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7C1" w:rsidRDefault="008017C1" w:rsidP="009F1C20">
      <w:pPr>
        <w:spacing w:after="0" w:line="300" w:lineRule="atLeast"/>
        <w:ind w:right="-312"/>
        <w:jc w:val="center"/>
        <w:rPr>
          <w:rFonts w:ascii="Arial" w:eastAsia="Times New Roman" w:hAnsi="Arial" w:cs="Arial"/>
          <w:color w:val="000000"/>
          <w:sz w:val="24"/>
          <w:szCs w:val="24"/>
          <w:lang w:val="uz-Cyrl-UZ"/>
        </w:rPr>
      </w:pPr>
    </w:p>
    <w:p w:rsidR="008017C1" w:rsidRDefault="008017C1" w:rsidP="009F1C20">
      <w:pPr>
        <w:spacing w:after="0" w:line="300" w:lineRule="atLeast"/>
        <w:ind w:right="-312"/>
        <w:jc w:val="center"/>
        <w:rPr>
          <w:rFonts w:ascii="Arial" w:eastAsia="Times New Roman" w:hAnsi="Arial" w:cs="Arial"/>
          <w:color w:val="000000"/>
          <w:sz w:val="24"/>
          <w:szCs w:val="24"/>
          <w:lang w:val="uz-Cyrl-UZ"/>
        </w:rPr>
      </w:pPr>
    </w:p>
    <w:p w:rsidR="008017C1" w:rsidRDefault="008017C1" w:rsidP="009F1C20">
      <w:pPr>
        <w:spacing w:after="0" w:line="300" w:lineRule="atLeast"/>
        <w:ind w:right="-312"/>
        <w:jc w:val="center"/>
        <w:rPr>
          <w:rFonts w:ascii="Arial" w:eastAsia="Times New Roman" w:hAnsi="Arial" w:cs="Arial"/>
          <w:color w:val="000000"/>
          <w:sz w:val="24"/>
          <w:szCs w:val="24"/>
          <w:lang w:val="uz-Cyrl-UZ"/>
        </w:rPr>
      </w:pPr>
    </w:p>
    <w:p w:rsidR="008017C1" w:rsidRDefault="008017C1" w:rsidP="009F1C20">
      <w:pPr>
        <w:spacing w:after="0" w:line="300" w:lineRule="atLeast"/>
        <w:ind w:right="-312"/>
        <w:jc w:val="center"/>
        <w:rPr>
          <w:rFonts w:ascii="Arial" w:eastAsia="Times New Roman" w:hAnsi="Arial" w:cs="Arial"/>
          <w:color w:val="000000"/>
          <w:sz w:val="24"/>
          <w:szCs w:val="24"/>
          <w:lang w:val="uz-Cyrl-UZ"/>
        </w:rPr>
      </w:pPr>
    </w:p>
    <w:p w:rsidR="008017C1" w:rsidRDefault="008017C1" w:rsidP="009F1C20">
      <w:pPr>
        <w:spacing w:after="0" w:line="300" w:lineRule="atLeast"/>
        <w:ind w:right="-312"/>
        <w:jc w:val="center"/>
        <w:rPr>
          <w:rFonts w:ascii="Arial" w:eastAsia="Times New Roman" w:hAnsi="Arial" w:cs="Arial"/>
          <w:color w:val="000000"/>
          <w:sz w:val="24"/>
          <w:szCs w:val="24"/>
          <w:lang w:val="uz-Cyrl-UZ"/>
        </w:rPr>
      </w:pPr>
    </w:p>
    <w:p w:rsidR="008017C1" w:rsidRDefault="008017C1" w:rsidP="009F1C20">
      <w:pPr>
        <w:spacing w:after="0" w:line="300" w:lineRule="atLeast"/>
        <w:ind w:right="-312"/>
        <w:jc w:val="center"/>
        <w:rPr>
          <w:rFonts w:ascii="Arial" w:eastAsia="Times New Roman" w:hAnsi="Arial" w:cs="Arial"/>
          <w:color w:val="000000"/>
          <w:sz w:val="24"/>
          <w:szCs w:val="24"/>
          <w:lang w:val="uz-Cyrl-UZ"/>
        </w:rPr>
      </w:pPr>
    </w:p>
    <w:p w:rsidR="008017C1" w:rsidRDefault="008017C1" w:rsidP="009F1C20">
      <w:pPr>
        <w:spacing w:after="0" w:line="300" w:lineRule="atLeast"/>
        <w:ind w:right="-312"/>
        <w:jc w:val="center"/>
        <w:rPr>
          <w:rFonts w:ascii="Arial" w:eastAsia="Times New Roman" w:hAnsi="Arial" w:cs="Arial"/>
          <w:color w:val="000000"/>
          <w:sz w:val="24"/>
          <w:szCs w:val="24"/>
          <w:lang w:val="uz-Cyrl-UZ"/>
        </w:rPr>
      </w:pPr>
    </w:p>
    <w:p w:rsidR="008017C1" w:rsidRDefault="008017C1" w:rsidP="009F1C20">
      <w:pPr>
        <w:spacing w:after="0" w:line="300" w:lineRule="atLeast"/>
        <w:ind w:right="-312"/>
        <w:jc w:val="center"/>
        <w:rPr>
          <w:rFonts w:ascii="Arial" w:eastAsia="Times New Roman" w:hAnsi="Arial" w:cs="Arial"/>
          <w:color w:val="000000"/>
          <w:sz w:val="24"/>
          <w:szCs w:val="24"/>
          <w:lang w:val="uz-Cyrl-UZ"/>
        </w:rPr>
      </w:pPr>
    </w:p>
    <w:p w:rsidR="008017C1" w:rsidRDefault="008017C1" w:rsidP="009F1C20">
      <w:pPr>
        <w:spacing w:after="0" w:line="300" w:lineRule="atLeast"/>
        <w:ind w:right="-312"/>
        <w:jc w:val="center"/>
        <w:rPr>
          <w:rFonts w:ascii="Arial" w:eastAsia="Times New Roman" w:hAnsi="Arial" w:cs="Arial"/>
          <w:color w:val="000000"/>
          <w:sz w:val="24"/>
          <w:szCs w:val="24"/>
          <w:lang w:val="uz-Cyrl-UZ"/>
        </w:rPr>
      </w:pPr>
    </w:p>
    <w:p w:rsidR="008017C1" w:rsidRDefault="008017C1" w:rsidP="009F1C20">
      <w:pPr>
        <w:spacing w:after="0" w:line="300" w:lineRule="atLeast"/>
        <w:ind w:right="-312"/>
        <w:jc w:val="center"/>
        <w:rPr>
          <w:rFonts w:ascii="Arial" w:eastAsia="Times New Roman" w:hAnsi="Arial" w:cs="Arial"/>
          <w:color w:val="000000"/>
          <w:sz w:val="24"/>
          <w:szCs w:val="24"/>
          <w:lang w:val="uz-Cyrl-UZ"/>
        </w:rPr>
      </w:pPr>
    </w:p>
    <w:p w:rsidR="008017C1" w:rsidRDefault="008017C1" w:rsidP="009F1C20">
      <w:pPr>
        <w:spacing w:after="0" w:line="300" w:lineRule="atLeast"/>
        <w:ind w:right="-312"/>
        <w:jc w:val="center"/>
        <w:rPr>
          <w:rFonts w:ascii="Arial" w:eastAsia="Times New Roman" w:hAnsi="Arial" w:cs="Arial"/>
          <w:color w:val="000000"/>
          <w:sz w:val="24"/>
          <w:szCs w:val="24"/>
          <w:lang w:val="uz-Cyrl-UZ"/>
        </w:rPr>
      </w:pPr>
    </w:p>
    <w:p w:rsidR="009F1C20" w:rsidRPr="009F1C20" w:rsidRDefault="009F1C20" w:rsidP="009F1C20">
      <w:pPr>
        <w:spacing w:after="0" w:line="300" w:lineRule="atLeast"/>
        <w:ind w:right="-312"/>
        <w:jc w:val="center"/>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O’ZB</w:t>
      </w:r>
      <w:r w:rsidRPr="009F1C20">
        <w:rPr>
          <w:rFonts w:ascii="Arial" w:eastAsia="Times New Roman" w:hAnsi="Arial" w:cs="Arial"/>
          <w:color w:val="000000"/>
          <w:sz w:val="24"/>
          <w:szCs w:val="24"/>
          <w:lang w:val="en-US"/>
        </w:rPr>
        <w:t>E</w:t>
      </w:r>
      <w:r w:rsidRPr="009F1C20">
        <w:rPr>
          <w:rFonts w:ascii="Arial" w:eastAsia="Times New Roman" w:hAnsi="Arial" w:cs="Arial"/>
          <w:color w:val="000000"/>
          <w:sz w:val="24"/>
          <w:szCs w:val="24"/>
          <w:lang w:val="uz-Cyrl-UZ"/>
        </w:rPr>
        <w:t>KISTON RESPUBLIKASI</w:t>
      </w:r>
    </w:p>
    <w:p w:rsidR="009F1C20" w:rsidRPr="009F1C20" w:rsidRDefault="009F1C20" w:rsidP="009F1C20">
      <w:pPr>
        <w:spacing w:after="0" w:line="300" w:lineRule="atLeast"/>
        <w:ind w:right="-312"/>
        <w:jc w:val="center"/>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OLIY VA O’RTA MAXSUS </w:t>
      </w:r>
      <w:r w:rsidRPr="009F1C20">
        <w:rPr>
          <w:rFonts w:ascii="Arial" w:eastAsia="Times New Roman" w:hAnsi="Arial" w:cs="Arial"/>
          <w:color w:val="000000"/>
          <w:sz w:val="24"/>
          <w:szCs w:val="24"/>
          <w:lang w:val="en-US"/>
        </w:rPr>
        <w:t>T</w:t>
      </w:r>
      <w:r w:rsidRPr="009F1C20">
        <w:rPr>
          <w:rFonts w:ascii="Arial" w:eastAsia="Times New Roman" w:hAnsi="Arial" w:cs="Arial"/>
          <w:color w:val="000000"/>
          <w:sz w:val="24"/>
          <w:szCs w:val="24"/>
          <w:lang w:val="uz-Cyrl-UZ"/>
        </w:rPr>
        <w:t>A’LIM VAZIRLIGI</w:t>
      </w:r>
    </w:p>
    <w:p w:rsidR="009F1C20" w:rsidRPr="009F1C20" w:rsidRDefault="009F1C20" w:rsidP="009F1C20">
      <w:pPr>
        <w:spacing w:after="0" w:line="300" w:lineRule="atLeast"/>
        <w:ind w:firstLine="709"/>
        <w:jc w:val="center"/>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ABU RAYXON BERUNIY NOMIDAGI TOSHKENT DAVLAT TEXNIKA UNIVERSITETI</w:t>
      </w:r>
    </w:p>
    <w:p w:rsidR="009F1C20" w:rsidRPr="009F1C20" w:rsidRDefault="009F1C20" w:rsidP="009F1C20">
      <w:pPr>
        <w:spacing w:after="0" w:line="300" w:lineRule="atLeast"/>
        <w:ind w:firstLine="709"/>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8"/>
          <w:szCs w:val="28"/>
          <w:lang w:val="uz-Cyrl-UZ"/>
        </w:rPr>
        <w:t> </w:t>
      </w:r>
    </w:p>
    <w:p w:rsidR="009F1C20" w:rsidRPr="009F1C20" w:rsidRDefault="009F1C20" w:rsidP="009F1C20">
      <w:pPr>
        <w:spacing w:after="0" w:line="300" w:lineRule="atLeast"/>
        <w:ind w:firstLine="709"/>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8"/>
          <w:szCs w:val="28"/>
          <w:lang w:val="en-US"/>
        </w:rPr>
        <w:t> </w:t>
      </w:r>
    </w:p>
    <w:p w:rsidR="009F1C20" w:rsidRPr="009F1C20" w:rsidRDefault="009F1C20" w:rsidP="009F1C20">
      <w:pPr>
        <w:spacing w:after="0" w:line="300" w:lineRule="atLeast"/>
        <w:ind w:firstLine="709"/>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E.U.O’ljaev</w:t>
      </w:r>
    </w:p>
    <w:p w:rsidR="009F1C20" w:rsidRPr="009F1C20" w:rsidRDefault="009F1C20" w:rsidP="009F1C20">
      <w:pPr>
        <w:spacing w:after="0" w:line="300" w:lineRule="atLeast"/>
        <w:ind w:firstLine="709"/>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8"/>
          <w:szCs w:val="28"/>
          <w:lang w:val="uz-Cyrl-UZ"/>
        </w:rPr>
        <w:t> </w:t>
      </w:r>
      <w:r w:rsidRPr="009F1C20">
        <w:rPr>
          <w:rFonts w:ascii="Arial" w:eastAsia="Times New Roman" w:hAnsi="Arial" w:cs="Arial"/>
          <w:b/>
          <w:bCs/>
          <w:color w:val="000000"/>
          <w:sz w:val="28"/>
          <w:szCs w:val="28"/>
          <w:lang w:val="en-US"/>
        </w:rPr>
        <w:t> </w:t>
      </w:r>
    </w:p>
    <w:p w:rsidR="009F1C20" w:rsidRPr="009F1C20" w:rsidRDefault="009F1C20" w:rsidP="009F1C20">
      <w:pPr>
        <w:spacing w:after="0" w:line="300" w:lineRule="atLeast"/>
        <w:ind w:firstLine="709"/>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8"/>
          <w:szCs w:val="28"/>
          <w:lang w:val="uz-Cyrl-UZ"/>
        </w:rPr>
        <w:t>“MIKROPROTSESSORLAR VA MIKROEHM ASOSLARI</w:t>
      </w:r>
      <w:r w:rsidRPr="009F1C20">
        <w:rPr>
          <w:rFonts w:ascii="Arial" w:eastAsia="Times New Roman" w:hAnsi="Arial" w:cs="Arial"/>
          <w:b/>
          <w:bCs/>
          <w:color w:val="000000"/>
          <w:sz w:val="28"/>
          <w:szCs w:val="28"/>
          <w:lang w:val="en-US"/>
        </w:rPr>
        <w:t>”</w:t>
      </w:r>
      <w:r w:rsidRPr="009F1C20">
        <w:rPr>
          <w:rFonts w:ascii="Arial" w:eastAsia="Times New Roman" w:hAnsi="Arial" w:cs="Arial"/>
          <w:b/>
          <w:bCs/>
          <w:color w:val="000000"/>
          <w:sz w:val="28"/>
          <w:szCs w:val="28"/>
          <w:lang w:val="uz-Cyrl-UZ"/>
        </w:rPr>
        <w:t>FANIDAN</w:t>
      </w:r>
      <w:r w:rsidRPr="009F1C20">
        <w:rPr>
          <w:rFonts w:ascii="Arial" w:eastAsia="Times New Roman" w:hAnsi="Arial" w:cs="Arial"/>
          <w:b/>
          <w:bCs/>
          <w:color w:val="000000"/>
          <w:sz w:val="28"/>
          <w:szCs w:val="28"/>
          <w:lang w:val="en-US"/>
        </w:rPr>
        <w:t> DARSLIK</w:t>
      </w:r>
    </w:p>
    <w:p w:rsidR="009F1C20" w:rsidRPr="009F1C20" w:rsidRDefault="009F1C20" w:rsidP="009F1C20">
      <w:pPr>
        <w:spacing w:after="0" w:line="300" w:lineRule="atLeast"/>
        <w:ind w:firstLine="709"/>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8"/>
          <w:szCs w:val="28"/>
          <w:lang w:val="uz-Cyrl-UZ"/>
        </w:rPr>
        <w:t>  </w:t>
      </w:r>
    </w:p>
    <w:p w:rsidR="009F1C20" w:rsidRPr="009F1C20" w:rsidRDefault="009F1C20" w:rsidP="009F1C20">
      <w:pPr>
        <w:spacing w:after="0" w:line="300" w:lineRule="atLeast"/>
        <w:ind w:firstLine="709"/>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8"/>
          <w:szCs w:val="28"/>
          <w:lang w:val="uz-Cyrl-UZ"/>
        </w:rPr>
        <w:t> </w:t>
      </w:r>
    </w:p>
    <w:p w:rsidR="009F1C20" w:rsidRPr="009F1C20" w:rsidRDefault="009F1C20" w:rsidP="009F1C20">
      <w:pPr>
        <w:spacing w:after="0" w:line="300" w:lineRule="atLeast"/>
        <w:ind w:firstLine="709"/>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8"/>
          <w:szCs w:val="28"/>
          <w:lang w:val="en-US"/>
        </w:rPr>
        <w:t> </w:t>
      </w:r>
    </w:p>
    <w:p w:rsidR="009F1C20" w:rsidRPr="009F1C20" w:rsidRDefault="009F1C20" w:rsidP="009F1C20">
      <w:pPr>
        <w:spacing w:after="0" w:line="300" w:lineRule="atLeast"/>
        <w:ind w:firstLine="709"/>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8"/>
          <w:szCs w:val="28"/>
          <w:lang w:val="en-US"/>
        </w:rPr>
        <w:t> </w:t>
      </w:r>
    </w:p>
    <w:p w:rsidR="009F1C20" w:rsidRPr="00A719C1" w:rsidRDefault="009F1C20" w:rsidP="009F1C20">
      <w:pPr>
        <w:spacing w:after="0" w:line="300" w:lineRule="atLeast"/>
        <w:ind w:firstLine="709"/>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 </w:t>
      </w:r>
      <w:r w:rsidR="009F00D9">
        <w:rPr>
          <w:rFonts w:ascii="Arial" w:eastAsia="Times New Roman" w:hAnsi="Arial" w:cs="Arial"/>
          <w:color w:val="000000"/>
          <w:sz w:val="24"/>
          <w:szCs w:val="24"/>
          <w:lang w:val="uz-Cyrl-UZ"/>
        </w:rPr>
        <w:t>TOSHKENT-2011</w:t>
      </w:r>
    </w:p>
    <w:p w:rsidR="00EB5BB7" w:rsidRPr="00A719C1" w:rsidRDefault="00EB5BB7">
      <w:pPr>
        <w:rPr>
          <w:lang w:val="en-US"/>
        </w:rPr>
      </w:pPr>
    </w:p>
    <w:p w:rsidR="009F1C20" w:rsidRPr="00A719C1" w:rsidRDefault="009F1C20">
      <w:pPr>
        <w:rPr>
          <w:lang w:val="en-US"/>
        </w:rPr>
      </w:pPr>
    </w:p>
    <w:p w:rsidR="009F1C20" w:rsidRPr="00A719C1" w:rsidRDefault="009F1C20">
      <w:pPr>
        <w:rPr>
          <w:lang w:val="en-US"/>
        </w:rPr>
      </w:pPr>
    </w:p>
    <w:p w:rsidR="009F1C20" w:rsidRPr="00A719C1" w:rsidRDefault="009F1C20">
      <w:pPr>
        <w:rPr>
          <w:lang w:val="en-US"/>
        </w:rPr>
      </w:pPr>
    </w:p>
    <w:p w:rsidR="009F1C20" w:rsidRPr="00A719C1" w:rsidRDefault="009F1C20">
      <w:pPr>
        <w:rPr>
          <w:lang w:val="en-US"/>
        </w:rPr>
      </w:pPr>
    </w:p>
    <w:p w:rsidR="009F1C20" w:rsidRPr="00A719C1" w:rsidRDefault="009F1C20">
      <w:pPr>
        <w:rPr>
          <w:lang w:val="en-US"/>
        </w:rPr>
      </w:pPr>
    </w:p>
    <w:p w:rsidR="009F1C20" w:rsidRPr="00A719C1" w:rsidRDefault="009F1C20">
      <w:pPr>
        <w:rPr>
          <w:lang w:val="en-US"/>
        </w:rPr>
      </w:pPr>
    </w:p>
    <w:p w:rsidR="009F1C20" w:rsidRPr="00A719C1" w:rsidRDefault="009F1C20">
      <w:pPr>
        <w:rPr>
          <w:lang w:val="en-US"/>
        </w:rPr>
      </w:pPr>
    </w:p>
    <w:p w:rsidR="009F1C20" w:rsidRPr="00A719C1" w:rsidRDefault="009F1C20">
      <w:pPr>
        <w:rPr>
          <w:lang w:val="en-US"/>
        </w:rPr>
      </w:pPr>
    </w:p>
    <w:p w:rsidR="009F1C20" w:rsidRPr="00A719C1" w:rsidRDefault="009F1C20">
      <w:pPr>
        <w:rPr>
          <w:lang w:val="en-US"/>
        </w:rPr>
      </w:pPr>
    </w:p>
    <w:p w:rsidR="009F1C20" w:rsidRPr="00A719C1" w:rsidRDefault="009F1C20">
      <w:pPr>
        <w:rPr>
          <w:lang w:val="en-US"/>
        </w:rPr>
      </w:pPr>
    </w:p>
    <w:p w:rsidR="009F1C20" w:rsidRPr="00A719C1" w:rsidRDefault="009F1C20">
      <w:pPr>
        <w:rPr>
          <w:lang w:val="en-US"/>
        </w:rPr>
      </w:pPr>
    </w:p>
    <w:p w:rsidR="008017C1" w:rsidRDefault="008017C1" w:rsidP="008017C1">
      <w:pPr>
        <w:rPr>
          <w:lang w:val="en-US"/>
        </w:rPr>
      </w:pPr>
    </w:p>
    <w:p w:rsidR="004B2B9D" w:rsidRPr="004B2B9D" w:rsidRDefault="008017C1" w:rsidP="008017C1">
      <w:pPr>
        <w:rPr>
          <w:rFonts w:ascii="Times New Roman" w:hAnsi="Times New Roman" w:cs="Times New Roman"/>
          <w:b/>
          <w:i/>
          <w:sz w:val="32"/>
          <w:lang w:val="en-US"/>
        </w:rPr>
      </w:pPr>
      <w:r>
        <w:rPr>
          <w:lang w:val="en-US"/>
        </w:rPr>
        <w:lastRenderedPageBreak/>
        <w:tab/>
      </w:r>
      <w:r>
        <w:rPr>
          <w:lang w:val="en-US"/>
        </w:rPr>
        <w:tab/>
      </w:r>
      <w:r w:rsidR="004B2B9D">
        <w:rPr>
          <w:rFonts w:ascii="Times New Roman" w:hAnsi="Times New Roman" w:cs="Times New Roman"/>
          <w:i/>
          <w:sz w:val="24"/>
          <w:lang w:val="en-US"/>
        </w:rPr>
        <w:tab/>
      </w:r>
      <w:r w:rsidR="004B2B9D">
        <w:rPr>
          <w:rFonts w:ascii="Times New Roman" w:hAnsi="Times New Roman" w:cs="Times New Roman"/>
          <w:i/>
          <w:sz w:val="24"/>
          <w:lang w:val="en-US"/>
        </w:rPr>
        <w:tab/>
      </w:r>
      <w:r w:rsidR="004B2B9D" w:rsidRPr="004B2B9D">
        <w:rPr>
          <w:rFonts w:ascii="Times New Roman" w:hAnsi="Times New Roman" w:cs="Times New Roman"/>
          <w:b/>
          <w:i/>
          <w:sz w:val="32"/>
          <w:lang w:val="en-US"/>
        </w:rPr>
        <w:t>Mund</w:t>
      </w:r>
      <w:r w:rsidR="00B670B0">
        <w:rPr>
          <w:rFonts w:ascii="Times New Roman" w:hAnsi="Times New Roman" w:cs="Times New Roman"/>
          <w:b/>
          <w:i/>
          <w:sz w:val="32"/>
        </w:rPr>
        <w:t>а</w:t>
      </w:r>
      <w:bookmarkStart w:id="0" w:name="_GoBack"/>
      <w:bookmarkEnd w:id="0"/>
      <w:r w:rsidR="004B2B9D" w:rsidRPr="004B2B9D">
        <w:rPr>
          <w:rFonts w:ascii="Times New Roman" w:hAnsi="Times New Roman" w:cs="Times New Roman"/>
          <w:b/>
          <w:i/>
          <w:sz w:val="32"/>
          <w:lang w:val="en-US"/>
        </w:rPr>
        <w:t xml:space="preserve">reja: </w:t>
      </w:r>
    </w:p>
    <w:p w:rsidR="004B2B9D" w:rsidRPr="004B2B9D" w:rsidRDefault="004B2B9D" w:rsidP="004B2B9D">
      <w:pPr>
        <w:rPr>
          <w:rFonts w:ascii="Times New Roman" w:hAnsi="Times New Roman" w:cs="Times New Roman"/>
          <w:i/>
          <w:sz w:val="24"/>
          <w:lang w:val="en-US"/>
        </w:rPr>
      </w:pPr>
      <w:r w:rsidRPr="004B2B9D">
        <w:rPr>
          <w:rFonts w:ascii="Times New Roman" w:hAnsi="Times New Roman" w:cs="Times New Roman"/>
          <w:i/>
          <w:sz w:val="24"/>
          <w:lang w:val="en-US"/>
        </w:rPr>
        <w:t xml:space="preserve"> </w:t>
      </w:r>
    </w:p>
    <w:p w:rsidR="004B2B9D" w:rsidRPr="004B2B9D" w:rsidRDefault="004B2B9D" w:rsidP="004B2B9D">
      <w:pPr>
        <w:rPr>
          <w:rFonts w:ascii="Times New Roman" w:hAnsi="Times New Roman" w:cs="Times New Roman"/>
          <w:i/>
          <w:sz w:val="24"/>
          <w:lang w:val="en-US"/>
        </w:rPr>
      </w:pPr>
      <w:r w:rsidRPr="004B2B9D">
        <w:rPr>
          <w:rFonts w:ascii="Times New Roman" w:hAnsi="Times New Roman" w:cs="Times New Roman"/>
          <w:i/>
          <w:sz w:val="24"/>
          <w:lang w:val="en-US"/>
        </w:rPr>
        <w:t>SO’Z BOSHI</w:t>
      </w:r>
    </w:p>
    <w:p w:rsidR="004B2B9D" w:rsidRPr="004B2B9D" w:rsidRDefault="004B2B9D" w:rsidP="004B2B9D">
      <w:pPr>
        <w:rPr>
          <w:rFonts w:ascii="Times New Roman" w:hAnsi="Times New Roman" w:cs="Times New Roman"/>
          <w:i/>
          <w:sz w:val="24"/>
          <w:lang w:val="en-US"/>
        </w:rPr>
      </w:pPr>
      <w:r w:rsidRPr="004B2B9D">
        <w:rPr>
          <w:rFonts w:ascii="Times New Roman" w:hAnsi="Times New Roman" w:cs="Times New Roman"/>
          <w:i/>
          <w:sz w:val="24"/>
          <w:lang w:val="en-US"/>
        </w:rPr>
        <w:t>KIRISH</w:t>
      </w:r>
    </w:p>
    <w:p w:rsidR="004B2B9D" w:rsidRPr="004B2B9D" w:rsidRDefault="004B2B9D" w:rsidP="004B2B9D">
      <w:pPr>
        <w:rPr>
          <w:rFonts w:ascii="Times New Roman" w:hAnsi="Times New Roman" w:cs="Times New Roman"/>
          <w:i/>
          <w:sz w:val="24"/>
          <w:lang w:val="en-US"/>
        </w:rPr>
      </w:pPr>
      <w:r w:rsidRPr="004B2B9D">
        <w:rPr>
          <w:rFonts w:ascii="Times New Roman" w:hAnsi="Times New Roman" w:cs="Times New Roman"/>
          <w:i/>
          <w:sz w:val="24"/>
          <w:lang w:val="en-US"/>
        </w:rPr>
        <w:t>I BOB. MIKROKONTROLLERLAR, MIKROEHM SHAXSIY KOMPYUTERLARNI SINFLARI VA ARXITEKTURALARI</w:t>
      </w:r>
    </w:p>
    <w:p w:rsidR="004B2B9D" w:rsidRPr="004B2B9D" w:rsidRDefault="004B2B9D" w:rsidP="004B2B9D">
      <w:pPr>
        <w:rPr>
          <w:rFonts w:ascii="Times New Roman" w:hAnsi="Times New Roman" w:cs="Times New Roman"/>
          <w:i/>
          <w:sz w:val="24"/>
          <w:lang w:val="en-US"/>
        </w:rPr>
      </w:pPr>
      <w:r w:rsidRPr="004B2B9D">
        <w:rPr>
          <w:rFonts w:ascii="Times New Roman" w:hAnsi="Times New Roman" w:cs="Times New Roman"/>
          <w:i/>
          <w:sz w:val="24"/>
          <w:lang w:val="en-US"/>
        </w:rPr>
        <w:t xml:space="preserve"> II BOB. MIKROPROTSESSORLI SISTEMALARNI LOGIK STRUKTURALARI, MP BOSHQARUVCHI QURILMALARINI TUZILISH ASOSLARI</w:t>
      </w:r>
    </w:p>
    <w:p w:rsidR="004B2B9D" w:rsidRPr="004B2B9D" w:rsidRDefault="004B2B9D" w:rsidP="004B2B9D">
      <w:pPr>
        <w:rPr>
          <w:rFonts w:ascii="Times New Roman" w:hAnsi="Times New Roman" w:cs="Times New Roman"/>
          <w:i/>
          <w:sz w:val="24"/>
          <w:lang w:val="en-US"/>
        </w:rPr>
      </w:pPr>
      <w:r w:rsidRPr="004B2B9D">
        <w:rPr>
          <w:rFonts w:ascii="Times New Roman" w:hAnsi="Times New Roman" w:cs="Times New Roman"/>
          <w:i/>
          <w:sz w:val="24"/>
          <w:lang w:val="en-US"/>
        </w:rPr>
        <w:t>III BOB. MIKROPROTSESSORLARNI ICHKI INTERFEYSLARI.</w:t>
      </w:r>
    </w:p>
    <w:p w:rsidR="004B2B9D" w:rsidRPr="004B2B9D" w:rsidRDefault="004B2B9D" w:rsidP="004B2B9D">
      <w:pPr>
        <w:rPr>
          <w:rFonts w:ascii="Times New Roman" w:hAnsi="Times New Roman" w:cs="Times New Roman"/>
          <w:i/>
          <w:sz w:val="24"/>
          <w:lang w:val="en-US"/>
        </w:rPr>
      </w:pPr>
      <w:r w:rsidRPr="004B2B9D">
        <w:rPr>
          <w:rFonts w:ascii="Times New Roman" w:hAnsi="Times New Roman" w:cs="Times New Roman"/>
          <w:i/>
          <w:sz w:val="24"/>
          <w:lang w:val="en-US"/>
        </w:rPr>
        <w:t xml:space="preserve"> IV BOB. MIKROPROTSESSOR VA MIKROEHM PROGRAMMA TA’MINOTLARI, PROGRAMMALASH TILLARI.</w:t>
      </w:r>
    </w:p>
    <w:p w:rsidR="004B2B9D" w:rsidRPr="004B2B9D" w:rsidRDefault="004B2B9D" w:rsidP="004B2B9D">
      <w:pPr>
        <w:rPr>
          <w:rFonts w:ascii="Times New Roman" w:hAnsi="Times New Roman" w:cs="Times New Roman"/>
          <w:i/>
          <w:sz w:val="24"/>
          <w:lang w:val="en-US"/>
        </w:rPr>
      </w:pPr>
      <w:r w:rsidRPr="004B2B9D">
        <w:rPr>
          <w:rFonts w:ascii="Times New Roman" w:hAnsi="Times New Roman" w:cs="Times New Roman"/>
          <w:i/>
          <w:sz w:val="24"/>
          <w:lang w:val="en-US"/>
        </w:rPr>
        <w:t xml:space="preserve"> V BOB. MIKROPROTSESSORLI SISTEMALARNING, MIKROEHM TEXNIK VOSITALARI (INTERFEYSLARI)</w:t>
      </w:r>
    </w:p>
    <w:p w:rsidR="004B2B9D" w:rsidRPr="004B2B9D" w:rsidRDefault="004B2B9D" w:rsidP="004B2B9D">
      <w:pPr>
        <w:rPr>
          <w:rFonts w:ascii="Times New Roman" w:hAnsi="Times New Roman" w:cs="Times New Roman"/>
          <w:i/>
          <w:sz w:val="24"/>
          <w:lang w:val="en-US"/>
        </w:rPr>
      </w:pPr>
      <w:r w:rsidRPr="004B2B9D">
        <w:rPr>
          <w:rFonts w:ascii="Times New Roman" w:hAnsi="Times New Roman" w:cs="Times New Roman"/>
          <w:i/>
          <w:sz w:val="24"/>
          <w:lang w:val="en-US"/>
        </w:rPr>
        <w:t>VI BOB. MIKROPROTSESSOR VA MIKROKONTROLLERLARNI PROGRAMMALI XOTIRASINI TASHKIL ETISH.</w:t>
      </w:r>
    </w:p>
    <w:p w:rsidR="004B2B9D" w:rsidRPr="004B2B9D" w:rsidRDefault="004B2B9D" w:rsidP="004B2B9D">
      <w:pPr>
        <w:rPr>
          <w:rFonts w:ascii="Times New Roman" w:hAnsi="Times New Roman" w:cs="Times New Roman"/>
          <w:i/>
          <w:sz w:val="24"/>
          <w:lang w:val="en-US"/>
        </w:rPr>
      </w:pPr>
      <w:r w:rsidRPr="004B2B9D">
        <w:rPr>
          <w:rFonts w:ascii="Times New Roman" w:hAnsi="Times New Roman" w:cs="Times New Roman"/>
          <w:i/>
          <w:sz w:val="24"/>
          <w:lang w:val="en-US"/>
        </w:rPr>
        <w:t xml:space="preserve"> PROGRAMMALASHTIRILADIGAN LOGIKALI KONTROLLERLARNI APPARATLI VOSITALARI.</w:t>
      </w:r>
    </w:p>
    <w:p w:rsidR="004B2B9D" w:rsidRPr="004B2B9D" w:rsidRDefault="004B2B9D" w:rsidP="004B2B9D">
      <w:pPr>
        <w:rPr>
          <w:rFonts w:ascii="Times New Roman" w:hAnsi="Times New Roman" w:cs="Times New Roman"/>
          <w:i/>
          <w:sz w:val="24"/>
          <w:lang w:val="en-US"/>
        </w:rPr>
      </w:pPr>
      <w:r w:rsidRPr="004B2B9D">
        <w:rPr>
          <w:rFonts w:ascii="Times New Roman" w:hAnsi="Times New Roman" w:cs="Times New Roman"/>
          <w:i/>
          <w:sz w:val="24"/>
          <w:lang w:val="en-US"/>
        </w:rPr>
        <w:t>VII BOB. PROGRAMMALASHTIRILADIGAN MIKROKONTROLLERLARNI SINFLARI VA STRUKTURASI</w:t>
      </w:r>
    </w:p>
    <w:p w:rsidR="004B2B9D" w:rsidRPr="004B2B9D" w:rsidRDefault="004B2B9D" w:rsidP="004B2B9D">
      <w:pPr>
        <w:rPr>
          <w:rFonts w:ascii="Times New Roman" w:hAnsi="Times New Roman" w:cs="Times New Roman"/>
          <w:i/>
          <w:sz w:val="24"/>
          <w:lang w:val="en-US"/>
        </w:rPr>
      </w:pPr>
      <w:r w:rsidRPr="004B2B9D">
        <w:rPr>
          <w:rFonts w:ascii="Times New Roman" w:hAnsi="Times New Roman" w:cs="Times New Roman"/>
          <w:i/>
          <w:sz w:val="24"/>
          <w:lang w:val="en-US"/>
        </w:rPr>
        <w:t>VIII BOB. KONTROLLERLARNI, MIKROKONTROLLERLARNI PROGRAMMALASHTIRADIGAN TILLARI</w:t>
      </w:r>
    </w:p>
    <w:p w:rsidR="004B2B9D" w:rsidRPr="004B2B9D" w:rsidRDefault="004B2B9D" w:rsidP="004B2B9D">
      <w:pPr>
        <w:rPr>
          <w:rFonts w:ascii="Times New Roman" w:hAnsi="Times New Roman" w:cs="Times New Roman"/>
          <w:i/>
          <w:sz w:val="24"/>
          <w:lang w:val="en-US"/>
        </w:rPr>
      </w:pPr>
      <w:r w:rsidRPr="004B2B9D">
        <w:rPr>
          <w:rFonts w:ascii="Times New Roman" w:hAnsi="Times New Roman" w:cs="Times New Roman"/>
          <w:i/>
          <w:sz w:val="24"/>
          <w:lang w:val="en-US"/>
        </w:rPr>
        <w:t xml:space="preserve"> IX BOB. KONTROLLERLARNI, MIKROKONTROLERLARNI BOSHQARISH OB’EKTLARI BILAN BOG’LANISHLARI.</w:t>
      </w:r>
    </w:p>
    <w:p w:rsidR="004B2B9D" w:rsidRDefault="004B2B9D" w:rsidP="004B2B9D">
      <w:pPr>
        <w:rPr>
          <w:rFonts w:ascii="Times New Roman" w:hAnsi="Times New Roman" w:cs="Times New Roman"/>
          <w:i/>
          <w:sz w:val="24"/>
          <w:lang w:val="en-US"/>
        </w:rPr>
      </w:pPr>
      <w:r w:rsidRPr="004B2B9D">
        <w:rPr>
          <w:rFonts w:ascii="Times New Roman" w:hAnsi="Times New Roman" w:cs="Times New Roman"/>
          <w:i/>
          <w:sz w:val="24"/>
          <w:lang w:val="en-US"/>
        </w:rPr>
        <w:t xml:space="preserve"> X BOB. MIKROPROTSESSORLI QURILMALARNI LOYIHALASH.</w:t>
      </w:r>
    </w:p>
    <w:p w:rsidR="004B2B9D" w:rsidRDefault="004B2B9D" w:rsidP="004B2B9D">
      <w:pPr>
        <w:rPr>
          <w:rFonts w:ascii="Times New Roman" w:hAnsi="Times New Roman" w:cs="Times New Roman"/>
          <w:i/>
          <w:sz w:val="24"/>
          <w:lang w:val="en-US"/>
        </w:rPr>
      </w:pPr>
    </w:p>
    <w:p w:rsidR="004B2B9D" w:rsidRDefault="004B2B9D" w:rsidP="004B2B9D">
      <w:pPr>
        <w:rPr>
          <w:rFonts w:ascii="Times New Roman" w:hAnsi="Times New Roman" w:cs="Times New Roman"/>
          <w:i/>
          <w:sz w:val="24"/>
          <w:lang w:val="en-US"/>
        </w:rPr>
      </w:pPr>
      <w:r>
        <w:rPr>
          <w:rFonts w:ascii="Times New Roman" w:hAnsi="Times New Roman" w:cs="Times New Roman"/>
          <w:i/>
          <w:sz w:val="24"/>
          <w:lang w:val="en-US"/>
        </w:rPr>
        <w:t>TEST</w:t>
      </w:r>
    </w:p>
    <w:p w:rsidR="004B2B9D" w:rsidRPr="004B2B9D" w:rsidRDefault="004B2B9D" w:rsidP="004B2B9D">
      <w:pPr>
        <w:rPr>
          <w:rFonts w:ascii="Times New Roman" w:hAnsi="Times New Roman" w:cs="Times New Roman"/>
          <w:i/>
          <w:sz w:val="24"/>
          <w:lang w:val="en-US"/>
        </w:rPr>
      </w:pPr>
      <w:r>
        <w:rPr>
          <w:rFonts w:ascii="Times New Roman" w:hAnsi="Times New Roman" w:cs="Times New Roman"/>
          <w:i/>
          <w:sz w:val="24"/>
          <w:lang w:val="en-US"/>
        </w:rPr>
        <w:t>SAVOLLAR</w:t>
      </w:r>
    </w:p>
    <w:p w:rsidR="004B2B9D" w:rsidRDefault="004B2B9D" w:rsidP="004B2B9D">
      <w:pPr>
        <w:rPr>
          <w:lang w:val="en-US"/>
        </w:rPr>
      </w:pPr>
    </w:p>
    <w:p w:rsidR="004B2B9D" w:rsidRDefault="004B2B9D" w:rsidP="004B2B9D">
      <w:pPr>
        <w:rPr>
          <w:lang w:val="en-US"/>
        </w:rPr>
      </w:pPr>
    </w:p>
    <w:p w:rsidR="004B2B9D" w:rsidRDefault="004B2B9D" w:rsidP="004B2B9D">
      <w:pPr>
        <w:rPr>
          <w:lang w:val="en-US"/>
        </w:rPr>
      </w:pPr>
    </w:p>
    <w:p w:rsidR="004B2B9D" w:rsidRDefault="004B2B9D" w:rsidP="004B2B9D">
      <w:pPr>
        <w:rPr>
          <w:lang w:val="en-US"/>
        </w:rPr>
      </w:pPr>
    </w:p>
    <w:p w:rsidR="004B2B9D" w:rsidRDefault="004B2B9D" w:rsidP="004B2B9D">
      <w:pPr>
        <w:rPr>
          <w:lang w:val="en-US"/>
        </w:rPr>
      </w:pPr>
    </w:p>
    <w:p w:rsidR="004B2B9D" w:rsidRDefault="004B2B9D" w:rsidP="004B2B9D">
      <w:pPr>
        <w:rPr>
          <w:lang w:val="en-US"/>
        </w:rPr>
      </w:pPr>
    </w:p>
    <w:p w:rsidR="009F1C20" w:rsidRPr="00A719C1"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lastRenderedPageBreak/>
        <w:t>So’z boshi.</w:t>
      </w:r>
    </w:p>
    <w:p w:rsidR="009F1C20" w:rsidRPr="00A719C1" w:rsidRDefault="009F1C20" w:rsidP="009F1C20">
      <w:pPr>
        <w:spacing w:after="0" w:line="300" w:lineRule="atLeast"/>
        <w:ind w:firstLine="709"/>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Mikroelektronika va hisoblash texnikasini eng katta yutug’i mikroprotsessorlarni, mikrokontrollerlarni (mikroprotsessorlarli katta integral sxemalarni (KIS) majmualaridir) yaratilishidir.</w:t>
      </w:r>
    </w:p>
    <w:p w:rsidR="009F1C20" w:rsidRPr="00A719C1" w:rsidRDefault="009F1C20" w:rsidP="009F1C20">
      <w:pPr>
        <w:spacing w:after="0" w:line="300" w:lineRule="atLeast"/>
        <w:ind w:firstLine="709"/>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Mikroprotsessorlarni (MP), mikrokontrollerlarni (MK) nihoyatda kichik o’lchamlari va yuqori hisoblash va logik imkoniyatlarga ega bo’lganligi ular asosida qurilgan EHM, ularni arzonligi va yuqori mustahkamligi raqamli hisoblash texnikasini qurilmalarini chegarasiz sferada qo’llashni kengaytirdi hamda mikroprotsessorlar mikroEHM asosida nazorat qiladigan, boshqaradigan hamda qayta ishlaydigan raqamli qurilmalarni va sistemalarni yaratishga keng imkon yaratdi.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Mikroprotsessorlar, mikrokontrollerlarni yaratilishi texnologik jarayonlarni avtomatlashtirish darajasini juda yuqori darajaga ko’tarishga, energiyani, mahsulotni va materiallarni tejashga, ishlab, chiqarishni soddalashtirishni va mehnatni sifatini oshirishda asboblarga, mashinalarga, texnologik qurilmalarga va jarayonlarga bevosita o’rnatadigan MP, mikrokontrollerlarni yaratilishi mikroelektronika va hisoblash texnikasini rivojlanashiga juda katta sifatli sakrash ko’rsatdi. Shuning uchun ham mikroprotsessorlar va mikroEHM rivojlantirishni va qo’llashni to’liq asoslanishi ilmiy-texnik rivojlanishni muhim yo’nalishi deb baholanadi.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Mikroprotsessorli katta integral sxemalar (KIS) to’plamlarini ommaviy chiqarilishi, keng vazifali imkoniyatlari, ularni past narxi, egiluvchanligi va ma’lumotlarni raqamli qayta ishlash aniqligi Mikroprotsessorlarni sistemali elementlarga aylantirdi, ular asosida sanoat avtomatikasini, aloqa, o’lchash texnikasini, transportlarni va boshqa sohalarning sistemalari yaratilmoqda.</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Mikroprotsessorlarni paydo bo’lishi bilan murakkab masalalarni yechishni bajarishga mo’ljallangan yuqori effektga ega bo’lgan maxsuslashgan mikroEHM va sistemalarni yoki sistemani yaratish imkoniyati tug’ildi. Maxsuslashtirish esa qurilmani programmalash, sozlash orqali ta’min etiladi.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Mikroprotsessorli texnika vositalari asosida har xil boshqarish va qiymatlarni qayta ishlash qurilmalarini loyihalash masalalari bilan ishlab chiqarish sohasidagi turli ko’p sonli mutaxassislar shug’ullanadi. Shu bilan birgalikda mikroprotsessorlardan foydalanish, ko’p hollarda ma’lum funksiyalarni bajaradigan mikroprotsessorli apparaturani programmali rostlaydigan sxemalarni yaratishni loyihalash hamda nazorat qiladigan va avtomatik sistemalarni loyihalash traditsion usullarini tubdan o’zgartirdi.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O’quvchiga taklif etilayotgan kitob turli sohadagi talabalar va muxandislarga ilmiy-texnik rivojlanishni tezlashtirishda shaxsiy xissasini, o’zini professional faoliyatida mikroprotsessorli, mikromashinali qurulmalarni va sistemalarni yaratish, foydalanish yoki ularga texnik xizmat qilish yo’li bilan texnologik jarayonlarni optimallashtirish va avtomatlashtirishga, qiymatlarni qayta ishlaydigan, o’lchash operatsiyalarini va mahsulotni sifatini nazorat qilishga mo’ljallangan kerakli bo’lgan bilimni olishga yordam beradi.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Ushbu kitobni xususiyatiga avtomatikaning mikroprotsessorli o’lchash, nazorat qilish, boshqarish asboblarining va sistemalarining apparatli va programmali tuzilishi hamda ishlash printsiplarini o’rganishdan tashqari yana loyihalash masalalarini o’rganish kiradi.</w:t>
      </w:r>
    </w:p>
    <w:p w:rsidR="009F1C20" w:rsidRPr="00A719C1"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lastRenderedPageBreak/>
        <w:t>Birinchi bo’lib o’lchash, nazorat qilish, boshqarish qurilmalari va sistemalarida, mikroEHM va boshqa qurilmalarni loyihalashda qo’llanilishi mumkin bo’lgan har xil razryadli mikroprotsessorlar, bitta va bir nechta kristalli mikrokontrollerlar, mikroEHM tuzilish printsiplari, arxitekturalari, xarakteristikalari, buyruqlar sistemalari, interfeyslar, adapterlar va programmalar, hamda mikroprotsessorlarni nazorat va boshqaruv qurilmalarni loyihalashga misollar birinchi marotaba umumlashgan holda o’zbek tilida keltirishga harakat qilingan.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Mikroprotsessorlar, mikroEHM ni yaratish texnologiyalarini juda tez rivojlanib borishi qisqa muddat ichida ularni yangilarini yaratishiga va qo’llash imkoniyatlarini oshirishga olib kelyapti. Bulardan tashqari MP va mikrokontrollerlarni turlari hamda ularni buyruqlar sistemalari, programma ta’minotlarini tez rivojlanib borishi, ularni sozlash imkoniyatlari, qo’llash sohalari juda keng bo’lganligi sababli, hamda MP, MK va mikroEHM yaratilish texnalogiyalari, ularni arxitekturalarini juda tez o’zgarishi va bu texnologiyalarni o’zgarishi bitta kristall asosiga joylashgan adaptiv va intellektual katta integral sxemalarni yaratilayotganligi va ularni hammasini qamrash imkoniyati bo’lmaganligi tufayli ushbu kitob MP, MK va MikroEHM larni to’liq yaratilish asoslari, barcha ishlash rejimlarini, hamma tomonlarini yoritib berishga davogar emasdir, va kelajakda hurmatli taqrizchilarni takliflarini mamnuniyat bilan qabul etib ularni tuzatishga harakat qilinadi.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Kitobda keltirilgan va o’rganiladigan masalalarni muxokama qilishda qatnashgan prof. S.K.Ganievga, prof. X.Z.Igamberdievga, prof. M.M.Musaevga, muallif o’z minnatdorchiligini bildiradi.</w:t>
      </w:r>
    </w:p>
    <w:p w:rsidR="009F1C20" w:rsidRPr="009F1C20" w:rsidRDefault="009F1C20" w:rsidP="009F1C20">
      <w:pPr>
        <w:spacing w:after="0" w:line="300" w:lineRule="atLeast"/>
        <w:ind w:left="-540" w:firstLine="709"/>
        <w:jc w:val="right"/>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w:t>
      </w:r>
    </w:p>
    <w:p w:rsidR="009F1C20" w:rsidRPr="00A719C1" w:rsidRDefault="009F1C20" w:rsidP="009F1C20">
      <w:pPr>
        <w:spacing w:after="0" w:line="300" w:lineRule="atLeast"/>
        <w:ind w:left="-540" w:firstLine="709"/>
        <w:jc w:val="right"/>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Muallif</w:t>
      </w:r>
    </w:p>
    <w:p w:rsidR="009F1C20" w:rsidRPr="00A719C1" w:rsidRDefault="009F1C20">
      <w:pPr>
        <w:rPr>
          <w:lang w:val="uz-Cyrl-UZ"/>
        </w:rPr>
      </w:pPr>
    </w:p>
    <w:p w:rsidR="009F1C20" w:rsidRPr="00A719C1" w:rsidRDefault="009F1C20">
      <w:pPr>
        <w:rPr>
          <w:lang w:val="uz-Cyrl-UZ"/>
        </w:rPr>
      </w:pPr>
    </w:p>
    <w:p w:rsidR="009F1C20" w:rsidRPr="00A719C1" w:rsidRDefault="009F1C20">
      <w:pPr>
        <w:rPr>
          <w:lang w:val="uz-Cyrl-UZ"/>
        </w:rPr>
      </w:pPr>
    </w:p>
    <w:p w:rsidR="009F1C20" w:rsidRPr="00A719C1" w:rsidRDefault="009F1C20">
      <w:pPr>
        <w:rPr>
          <w:lang w:val="uz-Cyrl-UZ"/>
        </w:rPr>
      </w:pPr>
    </w:p>
    <w:p w:rsidR="009F1C20" w:rsidRPr="00A719C1" w:rsidRDefault="009F1C20">
      <w:pPr>
        <w:rPr>
          <w:lang w:val="uz-Cyrl-UZ"/>
        </w:rPr>
      </w:pPr>
    </w:p>
    <w:p w:rsidR="009F1C20" w:rsidRPr="00A719C1" w:rsidRDefault="009F1C20">
      <w:pPr>
        <w:rPr>
          <w:lang w:val="uz-Cyrl-UZ"/>
        </w:rPr>
      </w:pPr>
    </w:p>
    <w:p w:rsidR="009F1C20" w:rsidRPr="00A719C1" w:rsidRDefault="009F1C20">
      <w:pPr>
        <w:rPr>
          <w:lang w:val="uz-Cyrl-UZ"/>
        </w:rPr>
      </w:pPr>
    </w:p>
    <w:p w:rsidR="009F1C20" w:rsidRPr="00A719C1" w:rsidRDefault="009F1C20">
      <w:pPr>
        <w:rPr>
          <w:lang w:val="uz-Cyrl-UZ"/>
        </w:rPr>
      </w:pPr>
    </w:p>
    <w:p w:rsidR="009F1C20" w:rsidRPr="00A719C1" w:rsidRDefault="009F1C20">
      <w:pPr>
        <w:rPr>
          <w:lang w:val="uz-Cyrl-UZ"/>
        </w:rPr>
      </w:pPr>
    </w:p>
    <w:p w:rsidR="009F1C20" w:rsidRPr="00A719C1" w:rsidRDefault="009F1C20">
      <w:pPr>
        <w:rPr>
          <w:lang w:val="uz-Cyrl-UZ"/>
        </w:rPr>
      </w:pPr>
    </w:p>
    <w:p w:rsidR="009F1C20" w:rsidRPr="00A719C1" w:rsidRDefault="009F1C20">
      <w:pPr>
        <w:rPr>
          <w:lang w:val="uz-Cyrl-UZ"/>
        </w:rPr>
      </w:pPr>
    </w:p>
    <w:p w:rsidR="009F1C20" w:rsidRPr="00A719C1" w:rsidRDefault="009F1C20">
      <w:pPr>
        <w:rPr>
          <w:lang w:val="uz-Cyrl-UZ"/>
        </w:rPr>
      </w:pPr>
    </w:p>
    <w:p w:rsidR="009F1C20" w:rsidRPr="00A719C1" w:rsidRDefault="009F1C20">
      <w:pPr>
        <w:rPr>
          <w:lang w:val="uz-Cyrl-UZ"/>
        </w:rPr>
      </w:pPr>
    </w:p>
    <w:p w:rsidR="009F1C20" w:rsidRPr="00A719C1" w:rsidRDefault="009F1C20">
      <w:pPr>
        <w:rPr>
          <w:lang w:val="uz-Cyrl-UZ"/>
        </w:rPr>
      </w:pPr>
    </w:p>
    <w:p w:rsidR="009F1C20" w:rsidRPr="00A719C1" w:rsidRDefault="009F1C20">
      <w:pPr>
        <w:rPr>
          <w:lang w:val="uz-Cyrl-UZ"/>
        </w:rPr>
      </w:pPr>
    </w:p>
    <w:p w:rsidR="009F1C20" w:rsidRPr="00A719C1" w:rsidRDefault="009F1C20" w:rsidP="009F1C20">
      <w:pPr>
        <w:spacing w:after="0" w:line="300" w:lineRule="atLeast"/>
        <w:ind w:firstLine="709"/>
        <w:jc w:val="center"/>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lastRenderedPageBreak/>
        <w:t>KIRISH</w:t>
      </w:r>
    </w:p>
    <w:p w:rsidR="009F1C20" w:rsidRPr="00A719C1" w:rsidRDefault="009F1C20" w:rsidP="009F1C20">
      <w:pPr>
        <w:spacing w:after="0" w:line="300" w:lineRule="atLeast"/>
        <w:ind w:firstLine="567"/>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O’zbekiston Respublikasi Prezidenti va Vazirlar mahkamasining qarorida xalq xo’jaligi mahsulotlarini ishlab chiqarishni jadallashtirish hamda ularni jahon standarti darajasiga sifat ko’rsatkichlarini ko’tarish, zamonaviy nazorat o’lchash asboblarini, avtomatik va avtomatlashtirilgan sistemalarni keng miqyosda ishlab chiqarishning sohalariga joriy etish masalalari qo’yilgan.</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Ilmiy-texnik rivojlanishning tezlanishini asosiy yo’nalishlaridan biri avtomatlashtirilgan stanoklar, mashinalar va mexanizmlar, qurilmalarni unifikatsiyalangan</w:t>
      </w:r>
      <w:r w:rsidRPr="009F1C20">
        <w:rPr>
          <w:rFonts w:ascii="Arial" w:eastAsia="Times New Roman" w:hAnsi="Arial" w:cs="Arial"/>
          <w:color w:val="00FF00"/>
          <w:sz w:val="24"/>
          <w:szCs w:val="24"/>
          <w:lang w:val="uz-Cyrl-UZ"/>
        </w:rPr>
        <w:t> </w:t>
      </w:r>
      <w:r w:rsidRPr="009F1C20">
        <w:rPr>
          <w:rFonts w:ascii="Arial" w:eastAsia="Times New Roman" w:hAnsi="Arial" w:cs="Arial"/>
          <w:color w:val="000000"/>
          <w:sz w:val="24"/>
          <w:szCs w:val="24"/>
          <w:lang w:val="uz-Cyrl-UZ"/>
        </w:rPr>
        <w:t>modullari, robototexnika komplekslari, o’lchash asboblari va zamonaviy hisoblash texnikasi asosida texnologik jarayonlarni keng ravishda avtomatlashtirishdir. Bu maqsadda ishlab chiqarishni sezilarli o’sishni ta’minlaydigan, qo’l mehnatini tubdan kamaytiradigan ishlab chiqariladigan mahsulotni texnik darajasini oshiradigan loyiha va konstruktorlik ishlarni muddatini kamaytiradigan, sifatini oshiradigan moslashuvchan avtomatlashtirilgan loyihalash sistemalarini yaratishni tezlashtirish kerak.</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Vazirlar mahkamasi tomonidan qo’yilgan ushbu va boshqa muammolarni yechish uchun mikroprotsessorli hisoblash, boshqarish va o’lchash asboblarini keng miqyosda qo’llash nihoyatda hal qiluvchi muhim va kerakli hisoblanadi, chunki mikroprotsessorli texnika zamonaviy ilmiy-texnik rivojlanishda hal qiluvchi o’rin egallaydi.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Mikroelektronli sxemalarni texnologiyasini va sxematexnikasini rivojlanishi vazifasi bo’yicha universal bo’lgan, funktsional tugallangan, o’zini bajaradigan vazifasi va strukturasi bo’yicha oddiy EHM ni soddalashtirilgan variantini eslatuvchi, lekin tenglashtirib bo’lmaydigan kichkina o’lchamli qurilmadir. </w:t>
      </w:r>
      <w:r w:rsidRPr="009F1C20">
        <w:rPr>
          <w:rFonts w:ascii="Arial" w:eastAsia="Times New Roman" w:hAnsi="Arial" w:cs="Arial"/>
          <w:b/>
          <w:bCs/>
          <w:color w:val="000000"/>
          <w:sz w:val="24"/>
          <w:szCs w:val="24"/>
          <w:lang w:val="uz-Cyrl-UZ"/>
        </w:rPr>
        <w:t>Bunday katta integral sxema (KIS) mikroprotssessor nomini oldi.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t>Mikroprotsessorlar (MP)</w:t>
      </w:r>
      <w:r w:rsidRPr="009F1C20">
        <w:rPr>
          <w:rFonts w:ascii="Arial" w:eastAsia="Times New Roman" w:hAnsi="Arial" w:cs="Arial"/>
          <w:color w:val="000000"/>
          <w:sz w:val="24"/>
          <w:szCs w:val="24"/>
          <w:lang w:val="uz-Cyrl-UZ"/>
        </w:rPr>
        <w:t> – qiymatlar ustida arifmetik, logik amallarni bajaruvchi va hisoblash jarayoni ustida programmani boshqarishni amalga oshiruvchi mikrosxema yoki oz sonli mikrosxemalar majmuasi (bitta yoki bir nechta kristallar KIS).</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t>Mikroprotsessorli vositalar</w:t>
      </w:r>
      <w:r w:rsidRPr="009F1C20">
        <w:rPr>
          <w:rFonts w:ascii="Arial" w:eastAsia="Times New Roman" w:hAnsi="Arial" w:cs="Arial"/>
          <w:color w:val="000000"/>
          <w:sz w:val="24"/>
          <w:szCs w:val="24"/>
          <w:lang w:val="uz-Cyrl-UZ"/>
        </w:rPr>
        <w:t>, mikroprotsessor (MP), doimiy va operativ xotira, kiritish/chiqarishni boshqaradigan, taktli signallar generatori, kuchlanish manbasi, signallarni sathlari bo’yicha mos bo’lgan yig’malar ko’rinishidagi va boshqalardan tashkil topgan hamda ma’lumotlarni katta integral sxemalarga (KIS), o’ta katta integral sxemalarga (O’KIS) beradigan sanoatda ishlab chiqariladigan qurilmalar majmuasidir.</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Mikroprotsessorlar (mikrokontrollerli vositalar) turli universal va maxsuslashgan mikroEHM larni, mikroprotsessorli ma’lumotli boshqarish sistemalarni, har xil mikroprotsessorli asboblarni va nazorat qiluvchi, boshqaruvchi va qiymatlarni qayta ishlovchi qurilmalarni yaratish uchun asos bo’lib xizmat qiladi.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t>MikroEHM yoki mikrokompyuter</w:t>
      </w:r>
      <w:r w:rsidRPr="009F1C20">
        <w:rPr>
          <w:rFonts w:ascii="Arial" w:eastAsia="Times New Roman" w:hAnsi="Arial" w:cs="Arial"/>
          <w:color w:val="000000"/>
          <w:sz w:val="24"/>
          <w:szCs w:val="24"/>
          <w:lang w:val="uz-Cyrl-UZ"/>
        </w:rPr>
        <w:t> deb bitta yoki bir nechta mikroprotsessorlardan, doimiy va operativ xotira KIS, ma’lumotlarni kiritish/chiqarishni boshqaruvchi KIS va ayrim boshqa sxemalardan tashkil topgan qiymatlarni qayta ishlaydigan qurilmaga aytiladi.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xml:space="preserve">Pereferiya qurilmalarini yo’qligi tufayli (tashqi xotira qurilmalari (TXQ) va ma’lumotlarni kirituvchi-chiqaruvchi qurilmani) bunday tarkibdagi mikrokompyuterni “yalong’och” mikrokompyuter deyiladi. Bunday konfiguratsiyadagi </w:t>
      </w:r>
      <w:r w:rsidRPr="009F1C20">
        <w:rPr>
          <w:rFonts w:ascii="Arial" w:eastAsia="Times New Roman" w:hAnsi="Arial" w:cs="Arial"/>
          <w:color w:val="000000"/>
          <w:sz w:val="24"/>
          <w:szCs w:val="24"/>
          <w:lang w:val="uz-Cyrl-UZ"/>
        </w:rPr>
        <w:lastRenderedPageBreak/>
        <w:t>mikrokompyuterlarni turli stanoklarga mashinalarga, texnologik jarayonlarni boshqarish qurilmalariga tez-tez qo’shimcha o’rnatiladigan qurilmalar sifatida ishlatiladi.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Hisoblash ishlarini bajarish, murakkab texnologik jarayonlarni boshqarish uchun ko’p vazifali mikrokompyuterlar, kerakli bo’lgan pereferiya qurilmalari (displey, pechatlaydigan qurilma) egiluvchan disketa xotira qurilmasi (XQ), anologli-raqamli va raqamli-anologli o’zgartirgichlar va boshqalar bilan jihozlanadi.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t>Mikroprotsessorli sistema (MP-sistema)</w:t>
      </w:r>
      <w:r w:rsidRPr="009F1C20">
        <w:rPr>
          <w:rFonts w:ascii="Arial" w:eastAsia="Times New Roman" w:hAnsi="Arial" w:cs="Arial"/>
          <w:color w:val="000000"/>
          <w:sz w:val="24"/>
          <w:szCs w:val="24"/>
          <w:lang w:val="uz-Cyrl-UZ"/>
        </w:rPr>
        <w:t> deb, odatda mikroprotsessorlarning vositalari asosida qurigan ma’lumotli yoki boshqaruvchi maxsuslashgan sistemaga aytiladi.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Hisoblash imkoniyatlari katta bo’lmagan, soddalashtirilgan buyruqlar sistemali hisoblashni amalga oshirishga mo’ljallanmagan, lekin turli qurilmalarni logik boshqarishga mo’ljallangan mikrokompyuterni programmalashtiriladigan mikrokontroller yoki oddiygina mikrokontroller deyiladi.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Mikroprotsessorlarni, mikroprotsessorli vositalarni logik tashkillashtirilishi (arxitekturasi) qo’llashni universallikga, yuqori samaradorlik va texnologiyalikligiga yetishga mo’ljallangan.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t>Mikroprotsessorlarni (mikroprotsessorli vositalarni) universalligi</w:t>
      </w:r>
      <w:r w:rsidRPr="009F1C20">
        <w:rPr>
          <w:rFonts w:ascii="Arial" w:eastAsia="Times New Roman" w:hAnsi="Arial" w:cs="Arial"/>
          <w:color w:val="000000"/>
          <w:sz w:val="24"/>
          <w:szCs w:val="24"/>
          <w:lang w:val="uz-Cyrl-UZ"/>
        </w:rPr>
        <w:t>ularni qo’llanilishini turli tumanligi bilan aniqlanadi va ma’lum funktsiyalarni bajarilishiga MP programmali sozlashni amalga oshirishni magistral modulli tuzilish printsipini, hamda maxsus ushbu apparatli mantiqli vositalar: o’ta operativli xotira registirli, ko’pdarajali tuzilish sistemali, xotiraga to’g’ri kirish, kiritish/chiqarishni boshqarilishligi, programmali rostlanadigan sxemalar va shunga o’xshashlar bilan MP programmali boshqarilishi ta’minlanadi.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MP nisbatan yuqori samaradorligiga ularni tuzilishi uchun katta va </w:t>
      </w:r>
      <w:r w:rsidRPr="009F1C20">
        <w:rPr>
          <w:rFonts w:ascii="Arial" w:eastAsia="Times New Roman" w:hAnsi="Arial" w:cs="Arial"/>
          <w:b/>
          <w:bCs/>
          <w:color w:val="000000"/>
          <w:sz w:val="24"/>
          <w:szCs w:val="24"/>
          <w:lang w:val="uz-Cyrl-UZ"/>
        </w:rPr>
        <w:t>o’ta katta integralli elektron sxemalarni</w:t>
      </w:r>
      <w:r w:rsidRPr="009F1C20">
        <w:rPr>
          <w:rFonts w:ascii="Arial" w:eastAsia="Times New Roman" w:hAnsi="Arial" w:cs="Arial"/>
          <w:color w:val="000000"/>
          <w:sz w:val="24"/>
          <w:szCs w:val="24"/>
          <w:lang w:val="uz-Cyrl-UZ"/>
        </w:rPr>
        <w:t> va stekli xotira, turli tuman adreslash usullari, egiluvchan buyruqlar sistemasi (yoki mikrokomandalar) va o’xshashlar kabi maxsus arxitektura yechimlaridan foydalanish orqali erishiladi.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Mikroprotsessorlarni vositalarini texnologiyalari, funktsional tugallangan to’plamlar ko’rinishidagi KIS tegishli hisoblash qurilmalariga, mashinalarga va majmualariga bu vositalarni oddiygina birlashtirishni konstruktirlashni modulli tuzilish printsipi orqali ta’minlaydi.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Mikroprotsessorlarni yuqori universalligi va egiluvchanligi programmali boshqarilish, past narxi, katta bo’lmagan o’lchamlari, yuqori mustahkamligi mikroprotsessorlarni vositalarni asboblarga, mashinalarga va texnologik jarayonlarga o’rnatish mumkinligiga yetishishi, mikroprotsessorlarni</w:t>
      </w:r>
      <w:r w:rsidRPr="009F1C20">
        <w:rPr>
          <w:rFonts w:ascii="Arial" w:eastAsia="Times New Roman" w:hAnsi="Arial" w:cs="Arial"/>
          <w:b/>
          <w:bCs/>
          <w:color w:val="000000"/>
          <w:sz w:val="24"/>
          <w:szCs w:val="24"/>
          <w:lang w:val="uz-Cyrl-UZ"/>
        </w:rPr>
        <w:t> </w:t>
      </w:r>
      <w:r w:rsidRPr="009F1C20">
        <w:rPr>
          <w:rFonts w:ascii="Arial" w:eastAsia="Times New Roman" w:hAnsi="Arial" w:cs="Arial"/>
          <w:color w:val="000000"/>
          <w:sz w:val="24"/>
          <w:szCs w:val="24"/>
          <w:lang w:val="uz-Cyrl-UZ"/>
        </w:rPr>
        <w:t>turli boshqarish va qiymatlarni qayta ishlovchi raqamli qurilmalar va sistemalarda juda keng miqyosda qo’llashni ta’minlaydi.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Mikroprotsessorlarni qo’llash avtomatikaning qurilmalarini va sitemalarini yaratuvchilarni loyihalash ishlarini xarakterlarini o’zgartirishga olib keladi, ko’p holatlarda sxemalarni loyihalash mikroprotsessorli apparaturalarni bajariladigan ishlarga sozlaydigan programmalarni yaratish bilan almashtiriladi.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xml:space="preserve">Ushbu kitobda mikroprotsessorlar, mikrokontroller va mikroEHM ni sinflari, tuzilish asoslari, arxitekturalari rivojlanish yo’nalishlari, buyruqlar sistemalari, operatsion sistemalar, turli programmalash tillari to’g’risida hamda mikroprotsessorlar va mikrokontrollerlar asosida nazorat qiluvchi va boshqaruvchi sistemalarni </w:t>
      </w:r>
      <w:r w:rsidRPr="009F1C20">
        <w:rPr>
          <w:rFonts w:ascii="Arial" w:eastAsia="Times New Roman" w:hAnsi="Arial" w:cs="Arial"/>
          <w:color w:val="000000"/>
          <w:sz w:val="24"/>
          <w:szCs w:val="24"/>
          <w:lang w:val="uz-Cyrl-UZ"/>
        </w:rPr>
        <w:lastRenderedPageBreak/>
        <w:t>tuzilishlari bilan tanishish va loyihalash masalalarini o’rganishni maqsad qilib qo’yilgan. </w:t>
      </w:r>
      <w:r w:rsidRPr="009F1C20">
        <w:rPr>
          <w:rFonts w:ascii="Arial" w:eastAsia="Times New Roman" w:hAnsi="Arial" w:cs="Arial"/>
          <w:b/>
          <w:bCs/>
          <w:color w:val="000000"/>
          <w:sz w:val="24"/>
          <w:szCs w:val="24"/>
          <w:lang w:val="uz-Cyrl-UZ"/>
        </w:rPr>
        <w:t>Kitobni yozish jarayonida TDTU ning «AB» yo’nalishi talabalariga tayyorlangan «Avtomatlashtirishning MP li vositalari va qurilmalari», «Mikroprotsessorli boshqarish sistemalari va texnik vositalari» hamda malaka oshirish xodimlari uchun yaratilgan ma’ruzalar matni, tajriba qo’llanmalari, uslubiy va ilmiy ishlardan hamda respublikamiz olimlari tomonidan va chet elda chop etilgan asosiy adabiyotlar va internet materiallarini umumlashtirishga harakat qilingan.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EHM nazorat o’lchash asboblarini programmali boshqarish sistemalarni mikroprotsessorli KIS asosida qurish ushbu qurilmalarni tannarxini, boshqa elementlar orasidagi qurilmalarga nisbatan 10</w:t>
      </w:r>
      <w:r w:rsidRPr="009F1C20">
        <w:rPr>
          <w:rFonts w:ascii="Arial" w:eastAsia="Times New Roman" w:hAnsi="Arial" w:cs="Arial"/>
          <w:color w:val="000000"/>
          <w:sz w:val="24"/>
          <w:szCs w:val="24"/>
          <w:vertAlign w:val="superscript"/>
          <w:lang w:val="uz-Cyrl-UZ"/>
        </w:rPr>
        <w:t>3</w:t>
      </w:r>
      <w:r w:rsidRPr="009F1C20">
        <w:rPr>
          <w:rFonts w:ascii="Arial" w:eastAsia="Times New Roman" w:hAnsi="Arial" w:cs="Arial"/>
          <w:color w:val="000000"/>
          <w:sz w:val="24"/>
          <w:szCs w:val="24"/>
          <w:lang w:val="uz-Cyrl-UZ"/>
        </w:rPr>
        <w:t>-10</w:t>
      </w:r>
      <w:r w:rsidRPr="009F1C20">
        <w:rPr>
          <w:rFonts w:ascii="Arial" w:eastAsia="Times New Roman" w:hAnsi="Arial" w:cs="Arial"/>
          <w:color w:val="000000"/>
          <w:sz w:val="24"/>
          <w:szCs w:val="24"/>
          <w:vertAlign w:val="superscript"/>
          <w:lang w:val="uz-Cyrl-UZ"/>
        </w:rPr>
        <w:t>4</w:t>
      </w:r>
      <w:r w:rsidRPr="009F1C20">
        <w:rPr>
          <w:rFonts w:ascii="Arial" w:eastAsia="Times New Roman" w:hAnsi="Arial" w:cs="Arial"/>
          <w:color w:val="000000"/>
          <w:sz w:val="24"/>
          <w:szCs w:val="24"/>
          <w:lang w:val="uz-Cyrl-UZ"/>
        </w:rPr>
        <w:t> marta, o’lchov kattaliklari bo’yicha (2-3) 10</w:t>
      </w:r>
      <w:r w:rsidRPr="009F1C20">
        <w:rPr>
          <w:rFonts w:ascii="Arial" w:eastAsia="Times New Roman" w:hAnsi="Arial" w:cs="Arial"/>
          <w:color w:val="000000"/>
          <w:sz w:val="24"/>
          <w:szCs w:val="24"/>
          <w:vertAlign w:val="superscript"/>
          <w:lang w:val="uz-Cyrl-UZ"/>
        </w:rPr>
        <w:t>4</w:t>
      </w:r>
      <w:r w:rsidRPr="009F1C20">
        <w:rPr>
          <w:rFonts w:ascii="Arial" w:eastAsia="Times New Roman" w:hAnsi="Arial" w:cs="Arial"/>
          <w:color w:val="000000"/>
          <w:sz w:val="24"/>
          <w:szCs w:val="24"/>
          <w:lang w:val="uz-Cyrl-UZ"/>
        </w:rPr>
        <w:t> marta, iste’mol qiluvchi quvvati bo’yicha -10</w:t>
      </w:r>
      <w:r w:rsidRPr="009F1C20">
        <w:rPr>
          <w:rFonts w:ascii="Arial" w:eastAsia="Times New Roman" w:hAnsi="Arial" w:cs="Arial"/>
          <w:color w:val="000000"/>
          <w:sz w:val="24"/>
          <w:szCs w:val="24"/>
          <w:vertAlign w:val="superscript"/>
          <w:lang w:val="uz-Cyrl-UZ"/>
        </w:rPr>
        <w:t>5</w:t>
      </w:r>
      <w:r w:rsidRPr="009F1C20">
        <w:rPr>
          <w:rFonts w:ascii="Arial" w:eastAsia="Times New Roman" w:hAnsi="Arial" w:cs="Arial"/>
          <w:color w:val="000000"/>
          <w:sz w:val="24"/>
          <w:szCs w:val="24"/>
          <w:lang w:val="uz-Cyrl-UZ"/>
        </w:rPr>
        <w:t> marta kamaytiradi. Mikroprotsessorlar (MP)-raqamli ma’lumotlarni qayta ishlaydigan va bu qayta ishlash jarayonini boshqaradigan yuqori darajali elektron elementlarda integratsiyalangan bitta yoki bir nechta integral sxemada bajarilgan programmali boshqariladigan qurilmadir. Mikroprotsessorlarni ishlab chiqarish samaradorligi mikroelektronika texnologiyasini va arxitekturasini mukammalshtirish samaradorligi 80-90 yillarda ishlab chiqarilgan miniEHM, hattoki birinchi avlodda chiqarilgan shaxsiy kompyuterlarni imkoniyatlaridan ham kam emasdir.</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EHM protsessorlar asosida tuzilgan bo’lib o’zaro tarqalgan murakkab bog’lanishli aloqaga egadir va juda ko’p elektron elemenlardan tashkil topgan.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Protsessorni samaradorligini oshirish uchun uni hamma apparat qismlarini rivojlantirish kerak. Bitta kristalli mikroprotsessorlarni imkoniyatlari ma’lum darajada rivojlangan mikroelektron texnologiya bilan aniqlanadi. Shuning uchun protsessorni samaradorligini oshirish maqsadida ularni ko’p kristalli hamda sektsiyali ko’p kristalli mikroprotsessorlar ko’rinishda joriy etiladi.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Murakkab boshqarish funktsiyalarni bajarishni zarurligi mikrokontrollerlarni bitta yoki bir nechta kristallda jamlangan boshqaruvchi qurilmalarni yaratishga olib keldi. Mikrokontrollerlar logik analiz va boshqarish funktsiyasini bajaradi. Shuning uchun arifmetik amallarni inkor qilganligi uchun ularni apparatli murakkabligini kamaytirish mumkin yoki mantiqiy boshqarish funktsiyalarini rivojlantirish mumkin bo’ldi.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Analogli MP strukturasida analog-raqamli va raqamli-analogli bir qancha kanalli o’zgartirgichlar hamda raqamli protsessor bor. Analogli mikroprotsessorlar analogli sxemalarni vazifalarini bajaradilar. Masalan, tebranishni (generatsiyani) tashkil etadi, modulyatsiyalaydi, chastotalarni siljitadi, filtrlaydi, real vaqt orasida signallarni modulyatsiya va demodulyatsiyalaydi, operatsion kuchaytirgichlardan induktiv katushkalar, kondensator va boshqalardan tashkil topgan murakkab elektron sxemalarni almashtiradi. Ular analogli signallani tiklash va qayta ishlash aniqligini ancha oshiradi, hamda mikroprotsessorni raqamli qismini analogli signallarni qayta ishlashni har xil algoritmlarni programmali rostlashga keng miqyosda imkon beradi.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xml:space="preserve">Mikroprotsessorli KIS yarim o’tkazgichli xotirali KIS lar, kiritish chiqarishni boshqaruvchi KIS lar bilan birgalikda ishlash qiymatlarini qayta ishlaydigan va boshqaradigan yangi sistemada mikroEHM alohida KIS lar uchun xarakterli bo’lgan yutuqlarga erishishga imkon yaratadi, bularga yuqori samaradorlik va mustahkamlik, </w:t>
      </w:r>
      <w:r w:rsidRPr="009F1C20">
        <w:rPr>
          <w:rFonts w:ascii="Arial" w:eastAsia="Times New Roman" w:hAnsi="Arial" w:cs="Arial"/>
          <w:color w:val="000000"/>
          <w:sz w:val="24"/>
          <w:szCs w:val="24"/>
          <w:lang w:val="uz-Cyrl-UZ"/>
        </w:rPr>
        <w:lastRenderedPageBreak/>
        <w:t>past narx, kichik iste’mol qilish quvvati va hajmlari hamda mexanik va noqulay ob-havo ta’sirlariga o’ta chidamliligi kabi ko’rsatkichlar kiradi.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Xozirgi paytda dunyo bo’yicha mikroprotsessorli hisoblash vositalarni juda ko’p turlari ishlab chiqarilmoqda. (Masalan, maxsuslashgan 4-8-razryadli mikroprotsessorlar va mikrokontrollerlar, 8 va 16-razryadli bitta kristalli mikroprotsessorlar, bitta platali yig’iladigan (o’rnatiladigan), hamda konstruktiv tugallangan mikroEHM). Rivojlangan bitta va ko’p kristalli MP 8, 16, 32, 64-razryadlarga ega, ko’p kristalli sektsiyali MP-2,4-8 bitli razryadlarga ega va turli yuqori samaradorlikga ega bo’lgan EHM qurishga imkon beradi.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Bitta kristalli MP ko’proq k-MDP va n-MDP texnologiyali unipolyarli yarim o’tkazgichli asboblar asosida sektsiyali ko’p kristalli MP-TTLDSH, I</w:t>
      </w:r>
      <w:r w:rsidRPr="009F1C20">
        <w:rPr>
          <w:rFonts w:ascii="Arial" w:eastAsia="Times New Roman" w:hAnsi="Arial" w:cs="Arial"/>
          <w:color w:val="000000"/>
          <w:sz w:val="24"/>
          <w:szCs w:val="24"/>
          <w:vertAlign w:val="superscript"/>
          <w:lang w:val="uz-Cyrl-UZ"/>
        </w:rPr>
        <w:t>2</w:t>
      </w:r>
      <w:r w:rsidRPr="009F1C20">
        <w:rPr>
          <w:rFonts w:ascii="Arial" w:eastAsia="Times New Roman" w:hAnsi="Arial" w:cs="Arial"/>
          <w:color w:val="000000"/>
          <w:sz w:val="24"/>
          <w:szCs w:val="24"/>
          <w:lang w:val="uz-Cyrl-UZ"/>
        </w:rPr>
        <w:t>L, ESL texnologiyalari asosida katta tezlikda ishlovchi bipolyarli yarim o’tkazgichli asboblar asosida quriladi. Kam elektrenergiyani iste’mol qilish K-MDP mikroelektron texnologiya asosida tuzilgan MP da erishiladi.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Kichkina fizik razryadli va ko’p sonli chiqishlarni korpusga joylashtiriladigan katta tezlikda ishlaydigan sektsiyali bipolyar IS protsessorda kerakli ajratilgan bog’lanishlar tashkil etishga va konveyrli qayta ishlashi hisobiga yuqori samaradorlika erishishga imkon beradi.</w:t>
      </w:r>
    </w:p>
    <w:p w:rsidR="009F1C20" w:rsidRPr="009F1C20" w:rsidRDefault="009F1C20" w:rsidP="009F1C20">
      <w:pPr>
        <w:spacing w:after="0" w:line="300" w:lineRule="atLeast"/>
        <w:ind w:right="-142"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MP va mikroEHM larni ishlatuvchilar umumiy talabni sistematexnika pozitsiyasi bo’yicha qoniqtiradigan o’zining ma’lum xohlagan mikroprotsessorli sistemasini qurish masalasini yechadi.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Mikroprotsessor asosida sistema loyiha qiluvchilarga alohida tranzistorlarni darajalari, ular orasidagi bog’lanishlar hamda MP li KIS kamplektini kompanentlari orasidagi keng bog’lanishlar bo’yicha to’liq tasavurga ega emasdir.</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Loyihachi mikroprotsessorni uni arxetekturasiga yuklangan tashqi qo’llash xususiyatiga ega bo’lgan bir butun narsa qurilma deb qabul qiladi.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t>Mikroprotsessorni arxitekturasi</w:t>
      </w:r>
      <w:r w:rsidRPr="009F1C20">
        <w:rPr>
          <w:rFonts w:ascii="Arial" w:eastAsia="Times New Roman" w:hAnsi="Arial" w:cs="Arial"/>
          <w:color w:val="000000"/>
          <w:sz w:val="24"/>
          <w:szCs w:val="24"/>
          <w:lang w:val="uz-Cyrl-UZ"/>
        </w:rPr>
        <w:t> deganda qiymatlarni namoyon etishda foydalanish uchun mashina amallarni, algoritmlarni opisaniyalarini, hisoblash jarayonlarini va mikroprotsessorni apparaturali elektron vositalarini bajara oladigan imkoniyatlari tushiniladi. </w:t>
      </w:r>
      <w:r w:rsidRPr="009F1C20">
        <w:rPr>
          <w:rFonts w:ascii="Arial" w:eastAsia="Times New Roman" w:hAnsi="Arial" w:cs="Arial"/>
          <w:b/>
          <w:bCs/>
          <w:color w:val="000000"/>
          <w:sz w:val="24"/>
          <w:szCs w:val="24"/>
          <w:lang w:val="uz-Cyrl-UZ"/>
        </w:rPr>
        <w:t>Arxitektura </w:t>
      </w:r>
      <w:r w:rsidRPr="009F1C20">
        <w:rPr>
          <w:rFonts w:ascii="Arial" w:eastAsia="Times New Roman" w:hAnsi="Arial" w:cs="Arial"/>
          <w:color w:val="000000"/>
          <w:sz w:val="24"/>
          <w:szCs w:val="24"/>
          <w:lang w:val="uz-Cyrl-UZ"/>
        </w:rPr>
        <w:t>apparatli mikroprogrammali va hisoblash texnikasini programmali vositalarini birlashtiradi va ma’lum mikroprotsessorli sistemani yaratishda va mikroprotsessorli KIS komplektini imkoniyatlaridan foydalanishda foydalanuvchi programmali usuldan va qo’shimcha apparatli vositalardan foydalish kerak va unga imkon beradi.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MikroEHM ni programmali ta’minotini yaratish uchun programmist mikroEHM texnik xarakteristikalarini va arxitekturali xususiyatlarini bilishi kerak. Bu talab assembler tilidan foydalanilganda kerak, va u yuqori darajadagi tildan foydalanilganda juda ahamyatli bo’lishi mumkin.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xml:space="preserve">Programmist hisoblash mashinasini faqatgina programma tuzishda aniq kerakli bo’lgan xarakteristikalarini va elementlarini tushinishni va bilishni xohlaydi, ular programmani yarataganda va bajarganda inobatga olinishi kerak. MikroEHM ni bunday xarakteristikalariga va elementlariga: programmalashtirishi mumkin bo’lgan registrlarni soni va nomlari; mashina so’zini razryadligi; buyruqlar sistemasi; operativ xotira adresini foydalanishi mumkin bo’lgan o’lchami; protsessorni tezligi; to’xtashni qayta ishlaydigan sxema; tashqi va operativ xotira qurilmalariga adreslash usullari va </w:t>
      </w:r>
      <w:r w:rsidRPr="009F1C20">
        <w:rPr>
          <w:rFonts w:ascii="Arial" w:eastAsia="Times New Roman" w:hAnsi="Arial" w:cs="Arial"/>
          <w:color w:val="000000"/>
          <w:sz w:val="24"/>
          <w:szCs w:val="24"/>
          <w:lang w:val="uz-Cyrl-UZ"/>
        </w:rPr>
        <w:lastRenderedPageBreak/>
        <w:t>boshqalar kiradi. Programmistni nuqtai nazarida, bunday ma’lumotlar to’plami mikroEHM modelidek tushiniladi.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MikroEHM dan samarali foydalanish uchun istemolchi har xil turdagi programmalash tillarini bilish kerak. Sistemali programmalash masalasiga mikroEHM ni apparatli va programmali qisimlarini, imkoniyatlarini (resurslari) to’liq va ratsional foydalanishga imkon beruvchi, masalan tez-tez assembler tilidan foydalanish talab etiladi. Shu bilan birgalikda qayta ishlanadigan juda ko’p masalalar programmistni mehnatini assembler tiliga nisbatan samaradorligini oshiradigan yuqori darajadagi til orqali yechilishi mumkin.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MikroEHM amaliy qo’llashni muhim muammolaridan bittasi ularda hisoblash jarayonlarini tashkil etishdir. Qoida bo’yicha bu muammo mikroEHM ni programma ta’minotini tashkil etuvchi u yoki bu operatsion sistema yordamida yechiladi. Shuning uchun mikroEHM ni vositalarini ishlashini tashkil etuvchi operatsion sistemani vazifasini tarkibi va mohiyatini bilish amaliy programmalarni yaratish va sozlash zaruriy sharti hisoblanadi.</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MikroEHM uchun programmani yoki programma kompleksini (majuasini) yaratish uchun, programmist tegishli operatsion sistemani, uni kompanentlarini tarkibini, programmalash tillarini va imkoniyatlarini hamda uning muhitida tayorlash va sozlash texnologik bosqichlarini turlarini bilish kerak. Har xil darajadagi programmalar uchun hajmi farqli bo’lgan bu bilimlar programmistni mehnatini deyarli yengillashtiradi va qiymatlarni qayta ishlashni har bir aniq sohasida mikroEHM tuzish va samarali qo’llashga imkon beradi.Kitob o’nta qismdan tashkil topgan.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Kitobning birinchi qismi mikroprotsessorlar, mikroEHM to’g’risida tushunchalar, ularning sinflari va arxitekturalari, asosiy xarakteristikalari to’g’risida ma’lumotlar va shuningdek yaratilish texnologiyalari hamda mikroprotsessorning ichki registrlarini (apparatli qismlarini) bajaradigan vazifalari, ishlash printsiplari hamda shaxsiy kompyuterlar, protsessorlarning asosiy xarakteristikalari, bajaradigan vazifalari, shaxsiy kompyuterlarning arxitekturalari keltirilgan.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Kitobning ikkinchi qismida MP sistemalarini logik strukturalari hamda boshqaruvchi qurilmalarning tuzilish asoslari, MP sistemalarini tashqi va ichki aparatlari bilan ma’lumotlar almashinuvini tashkil etadigan kirituvchi/chiqaruvchi programmalashtiriladigan interfeyslari, kirituvchi/chiqaruvchi bloklarning vazifalari, oddiy va rivojlangan MP sistemalarni tuzilish strukturalari, asosiy bajaradigan vazifalari bayon qilingan. Bulardan tashqari bu qismda MP va mikroEHM ni boshqaruvchi qurilmalarini turlari va logik tuzilishlari, bloklarni bajaradigan vazifalari hamda amallar, mikroamallar, mikrobuyruqlarni tashkil etish, buyruqlarni bajarish printsplari, logik matritsa, aparatli hamda aralash printspda tuzilgan boshqaruvchi qurilmalarining tuzilishi va ishlash printsplari keltirilgan.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Kitobning uchinchi qismida MP larni ichki interfeyslarining asosiy tuzilish printsplari, MP ning tashqi qurilmalar, xotira qurilmalari bilan ma’lumotlar almashinuvini avtomatik tashkil etish printsplari, ularda ishlatiladigan buyruqlarning turlari hamda vazifalari haqida ma’lumotlar keltirilgan.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Ma’lumotlarni tashqi qurilmalar bilan almashinuvini tashkil etadigan unifikatsiyalangan interfeys hamda u to’g’risida asosiy tushunchalar keltirilgan.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xml:space="preserve">Umumiy ma’lumotlar shinasiga ulangan tanlangan xotira adreslarining registrlariga ma’lumotlarni bir biriga bog’liqsiz yozish va ularda yozilgan </w:t>
      </w:r>
      <w:r w:rsidRPr="009F1C20">
        <w:rPr>
          <w:rFonts w:ascii="Arial" w:eastAsia="Times New Roman" w:hAnsi="Arial" w:cs="Arial"/>
          <w:color w:val="000000"/>
          <w:sz w:val="24"/>
          <w:szCs w:val="24"/>
          <w:lang w:val="uz-Cyrl-UZ"/>
        </w:rPr>
        <w:lastRenderedPageBreak/>
        <w:t>ma’lumotlarni o’qishni tashkil etish asoslari, xotira registrlariga ma’lumotlarni yozish, ulardan o’qishni tashkil etish uchun ishlatiladigan kirishlarni va buyruqlarni turlari keltirilgan.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Kitobning to’rtinchi qismi mikroprotsessorlar va mikroEHM ning programma ta’minotlariga, programmalash tillariga bag’ishlangan bo’lib, programmalarning turlari, sistemani dasturlash bo’yicha tushuncha, tizimli dasturiy ta’minot tarkibi, instrumental dasturiy vositalarga mansub bo’lgan amaliy dasturli ta’minot, ofis uchun amaliy dasturlar bayon etilgan. Kitobni bu qismida dolzarb operatsion tizimlar va qobiqlar to’g’risida asosiy tushunchalar, shaxsiy kompyuterlarda qo’llaniladigan MS DOS; OS/2; UNIX; WINDOWS NT kabi operatsion tizimlar to’g’risida ma’lumotlar berilgan.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MP va mikroEHM programmalash tillariga kiruvchi mashina tili, assembler va yuqori darajali tillarga asosiy tushunchalar berilgan, ya’ni mashina kodi, mnemokodlar, operandlar to’g’risida tushunchalar, ularning vazifalari, tuzilgan programmalarni sozlash uchun qo’llaniladigan vositalar, redaktrlovchi programmalar, komilyatorlar, kross-assemblerlar, monitor va boshqa sozlovchi programmalash vositalarini tuzilishlari va bajaradigan vazifalari haqida ma’lumotlar berilgan. Kitobda assembler tilining strukturasi va assembler tilida programmalashga turli misollar keltirilgan. Bulardan tashqari yuqori darajadagi programmalash tillariga misol tariqasida SI programmalash tilida qo’llanadigan asosiy operandlar va ularning bajaradigan vazifalari keltirilgan.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Kitobning beshinchi qismi mikroprotsessorli sistemasining, mikroEHM texnik vositalarini o’rganishga bag’ishlangan bo’lib bu qismda MP, MK ga ma’lumotlarni kiritish/chiqarish usullari, mikroprotsessorlarni afzalligi bo’yicha vaqtincha to’xtatuvchi qurilma, periferiya qurilmalari uchun programmalashtiriladigan parallel, ketma-ket interfeyslar, vaqt oralig’ini tashkil etuvchi qurilma, faza impul’sli generator, personal kompyuterlarga ma’lumotlarni kiritish/chiqarishni tashkil etuvchi interfeyslar, shinali drayverlar, buferli registirlar va boshqa texnik vositalarining grafik ko’rinishlari, ishlash printsiplari hamda asosiy xarakteristikalari keltirilgan.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Kitobning oltinchi qismida mikroprotsessorlar va mikrokontrollerlarni programmalar, xotirasini tashkil etish bo’yicha programmalar qiymatlar xotiralarining registrlarini, turlari, parallel va ketma-ket kirishga ega bo’lgan xotira mikrosxemalari, jumladan maskali turidagi doimiy xotira qurilmalari (DXQ), programmalashtiriladigan ultrabinafsha nurlar bilan o’chirib foydalaniladigan DXQ, qayta programmalashtiriladigan xotira qurilmalari, elektrik yo’l bilan programmalarni o’chirib yozadigan, hamda dinamik va statik rejimlarda ishlovchi doimiy va operativ xotira qurilmalari , ularni ayrimlarining shartli grafik belgilanishlari, chiqishlarining vazifalari va xarakteristikalari keltirilgan.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xml:space="preserve">Kitobning yettinchi qismida programmalashtiriladigan mikrokontrollerlarni, mikroEHM sinflari va strukturalari keltirilgan bo’lib, bu yerda MK larning modulli strukturali sxemasi AT 89 C, ATF 1S XXAS/L va boshqa seriyali MK ning tarkiblari, sinxron, asinxron va izoxron usullarda ishlash printsiplari, MK protsessorlarning buyruqlar sistemasi, ulurni programmalash tillari hamda STEP-5 paketi to’g’risida tushunchalar, MK ning ichki bloklarining tarkibi, kirituvchi/chiqaruvchi qurilmalar, ularning vazifalari hamda maishiy xo’jalik texnikasida, o’lchov asboblarida, avtomatikada keng ko’lamda qo’llaniladigan K145, K1816, SAV-80S535 mikroEHM </w:t>
      </w:r>
      <w:r w:rsidRPr="009F1C20">
        <w:rPr>
          <w:rFonts w:ascii="Arial" w:eastAsia="Times New Roman" w:hAnsi="Arial" w:cs="Arial"/>
          <w:color w:val="000000"/>
          <w:sz w:val="24"/>
          <w:szCs w:val="24"/>
          <w:lang w:val="uz-Cyrl-UZ"/>
        </w:rPr>
        <w:lastRenderedPageBreak/>
        <w:t>larning tuzilishi, ishlash printsplari xarakteristikalari va boshqa kerakli materiallar keltirilgan.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Kitobning sakkizinchi qismida mikrokontrollerlarni programmalashtiriladigan tillari va buyruqlar sistemalari keltirilgan bo’lib bu yerda umuman mikrokontrollerlarning ishlashi, xotira qurilmalarini programmalashtirish, tashqi qurilmalardan diskret va analogli ma’lumotlarni portlar orqali qabul qilish, qabul qilingan ma’lumotlarni ALQ da qayta ishlash, taymer hamda hodisa protsessorlarni ishga tushirish kabi assembler tilidagi buyruqlar sistemasi hamda ularni adreslash usullari, mikrokontrollerlarni programmalashga ayrim misollar ishlash algoritmlari bilan birga keltirilgan.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Kitobning to’qqizinchi qismida kontrollerlar va mikroEHM ni boshqarish ob’ektlari, aloqa shinalari bilan bog’lanishlarini turli variantlardagi strukturali sxemalari keltirilgan bo’lib kontrollerlar va mikroEHM ni kirish/chiqishlaridagi signallarni yoki tashqi aloqa shinalaridan kelayotgan signallarning sathlarini mikrokontrollerni kirishiga beriladigan signallarni sathiga moslash, shu bilan birgalikda mikroEHM ni kirish/chiqishlarini tashqi qurilmalardan himoyalash uchun qo’llaniladigan turli elementlar ba’zasida tuzilgan gal’vanik ajratuvchi sxemalar keltirilgan.</w:t>
      </w:r>
    </w:p>
    <w:p w:rsidR="009F1C20" w:rsidRPr="00A719C1" w:rsidRDefault="009F1C20" w:rsidP="009F1C20">
      <w:pPr>
        <w:spacing w:after="0" w:line="300" w:lineRule="atLeast"/>
        <w:ind w:firstLine="709"/>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Kitobni o’ninchi qismida mikrokontrollerli qurilmalarni loixalashga misollar keltirilgan bo’lib, bu yerda turli ob’ektlarni , jumladan pechni xaroratini, ikki-uch koordinatali robotlarni ishlashlarini nazorat qiluvchi va boshqaruvchi (rostlovchi) K580, K1816 seriyali MP va mikroEHM lar asosidagi sistemalarning strukturali hamda printsipial sxemalari, ishlash printsiplari, algoritmik va programma ta’minotlari keltirilgan.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O’quvchi mantiqiy elementlarning turlari, tranzistorlar, triggerlarning tuzilishlari va ishlash printsiplari bilan tanish ekanligi nazarda tutiladi. Kitobda muallifning ToshDTU da va malaka oshirish institutida bir necha yil davomida “Avtomatikaning mikroprotsessorli qurilmalari va vositalari”, “Avtomatik boshqarishda mikroprotsessorli sisitemalar va vositalar” va boshqa kurslari bo’yicha ma’ruzalar matni, uslubiy ko’rsatmalar, hamda chet elda nashr etilgan mikroprotsessorlar, ularni turli sohalar uchun loyihalash bo’yicha nashr etilgan o’quv qo’llanmalari va kitoblaridan hamda internet ma’lumotlaridan foydalanilgan.</w:t>
      </w:r>
    </w:p>
    <w:p w:rsidR="009F1C20" w:rsidRPr="009F1C20" w:rsidRDefault="009F1C20" w:rsidP="009F1C20">
      <w:pPr>
        <w:spacing w:after="0" w:line="300" w:lineRule="atLeast"/>
        <w:ind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Kitob, mikroprotsessorlar, mikrokontrollerlar va mikroEHM larni asoslari, ularni qo’llash, loyihalashni o’rganuvchi, oliy o’quv yurti va kasb-hunar kolleji talabalari, injiner-texnik va turli soha xodimlari uchun mo’ljallangan.</w:t>
      </w:r>
    </w:p>
    <w:p w:rsidR="009F1C20" w:rsidRPr="009F1C20" w:rsidRDefault="009F1C20" w:rsidP="009F1C20">
      <w:pPr>
        <w:spacing w:after="0" w:line="300" w:lineRule="atLeast"/>
        <w:ind w:right="-142" w:firstLine="709"/>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Muallif kitobni redaktori “Avtomatlashtirish va boshqarish” kafedrasining mudiri prof. X.Z.Igamberdievga hamda kitobning sifatini yaxshilashda qimmatli maslahatlarini bergan retsenzentlar prof. A.A.Xalikovga va T.M.Magrupovga, kitobni nashr etish, chizmalarni tayyorlashda qatnashgan Avtomatlashtirish va boshqaruv yo’nalishi talabalariga minnatdorchilik bildiradi.</w:t>
      </w: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I </w:t>
      </w:r>
      <w:r w:rsidRPr="009F1C20">
        <w:rPr>
          <w:rFonts w:ascii="Arial" w:eastAsia="Times New Roman" w:hAnsi="Arial" w:cs="Arial"/>
          <w:b/>
          <w:bCs/>
          <w:color w:val="000000"/>
          <w:sz w:val="24"/>
          <w:szCs w:val="24"/>
          <w:lang w:val="uz-Cyrl-UZ"/>
        </w:rPr>
        <w:t>BOB. MIKROKONTROLLERLAR, MIKROEHM SHAXSIY KOMPYUTERLARNI SINFLARI VA ARXITEKTURALARI</w:t>
      </w:r>
      <w:r w:rsidRPr="009F1C20">
        <w:rPr>
          <w:rFonts w:ascii="Arial" w:eastAsia="Times New Roman" w:hAnsi="Arial" w:cs="Arial"/>
          <w:b/>
          <w:bCs/>
          <w:color w:val="000000"/>
          <w:sz w:val="24"/>
          <w:szCs w:val="24"/>
          <w:lang w:val="en-US"/>
        </w:rPr>
        <w:t>.</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bookmarkStart w:id="1" w:name="11"/>
      <w:bookmarkEnd w:id="1"/>
      <w:r w:rsidRPr="009F1C20">
        <w:rPr>
          <w:rFonts w:ascii="Arial" w:eastAsia="Times New Roman" w:hAnsi="Arial" w:cs="Arial"/>
          <w:b/>
          <w:bCs/>
          <w:color w:val="000000"/>
          <w:sz w:val="24"/>
          <w:szCs w:val="24"/>
          <w:lang w:val="uz-Cyrl-UZ"/>
        </w:rPr>
        <w:t>1.1. Asosiy tushuncha. Mikroprotsessorni paydo bo’lish sabablari, rivojlanish tarixi.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EHM ni MP asosida qurganimizda EHM bahosi avvalgi qurilgan EHM ga nisbatan 1000—10000 marta, o’lchov kattaliklari esa (2-3)*10000 marta kamayadi.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MP qo’llash o’lchagich qurilmalarni "intellektual" qurilmalarga aylantiradi. Bu qurilmalar o’lchanayotgan ma’lumotlarni kerakli bo’lgan darajada matematik qayta ishlov o’tkazishga qodirdir, hamda ularni insonga qulay bo’lgan ko’rinishda chiqarib beradilar.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O’lchagich qurilmalar ma’lumotlarni o’lchagich sistema bilan bog’lanmagan ko’rinishda bajaradigan bo’lsa, MP ma’lumotlarni to’liq (kompleks) qayta ishlashni ta’minlaydi.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Agarda MP ma’lumotlarni o’lchagich sistemasining bitta zvenosi sifatida bo’lsa, MP ma’lumotlarni to’liq qayta ishlashi mumkin yoki bir qismini qayta ishlab, to’liq hisoblash masalasini ma’lumotlarni o’lchagich sistemasiga qoldiradi.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MP o’lchanayotgan kattaliklarni matematik qayta ishlashdan tashqari asboblarning kerakli elementlarini ulaydigan (o’zadigan), buyruq, xabarlarini qabul qiladigan, chiqishdagi kattaliklarni uzatadigan va shunga o’xshash boshqaruvchi qurilmalar vazifasini ham bajaradi.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Ma’lumotlarni o’lchagich texnikasida, telemexanikada, teleboshqarish va telerostlash sistemalarida elektrik va noelektrik bo’lgan kattaliklarni o’lchaganda MP quyidagi asosiy vazifalarni bajaradi: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O’lchash chegaralarini avtomatik ravishda belgilash, ad</w:t>
      </w:r>
      <w:r w:rsidRPr="009F1C20">
        <w:rPr>
          <w:rFonts w:ascii="Arial" w:eastAsia="Times New Roman" w:hAnsi="Arial" w:cs="Arial"/>
          <w:color w:val="000000"/>
          <w:sz w:val="24"/>
          <w:szCs w:val="24"/>
          <w:lang w:val="en-US"/>
        </w:rPr>
        <w:t>dap</w:t>
      </w:r>
      <w:r w:rsidRPr="009F1C20">
        <w:rPr>
          <w:rFonts w:ascii="Arial" w:eastAsia="Times New Roman" w:hAnsi="Arial" w:cs="Arial"/>
          <w:color w:val="000000"/>
          <w:sz w:val="24"/>
          <w:szCs w:val="24"/>
          <w:lang w:val="uz-Cyrl-UZ"/>
        </w:rPr>
        <w:t>tiv va mul</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tiplikativ xatoliklarni tuzatish;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O’zgaruvchan va o’zgarmas toklarni taqqoslovchi qurilmalar da tenglash jarayonini avtomatik ravishda boshqarish;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3.    Qiymatlarni birlamchi qayta ishlash, eng katta qiymatdan o’zgarishini aniqlash, chegara shartlariga yaqinlashish vaqtlarini (nuqtalarini) aniqlash, maksimum — minimum (eng katta yoki eng kichik) nisbatlarini hisoblash, doimiy qiymatlarga ko’paytirish va bo’lish;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4.    Statik qiymatlarni qayta ishlashda aniq vaqt oralig’ida tekshirilayotgan kattaliklarning o’rtacha qiymatini aniqlash; variatsiyalarni, dispertsiyalarni, o’rtacha kvadrat qiymat va boshqalarni hisoblash;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5.    Qilinayotgan sarflarni hisoblash, termoelementlarning nochiziqli tavsifini hisobga olgan holda ularning haroratini hamda atrof-muhit haroratini aniqlash;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6.    Qurilmalarning funktsional tugunlarini (uzellarini) diagnostika qilish, o’lchash o’tkazishdan ilgari murakkab qurilmalarning asosiy tugunlarini ishchanli ishlashini, yoki ishlamayotganini aniqlab, ularni test orqali qayd etuvchi qurilmaga chiqarib berish;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7.    Alohida vazifani bajarayotgan o’lchovchi o’zgartirgich tugunining ishlashini boshqarish, jumladan, uzluksiz raqamli o’zgartirgich (URO’) va boshqalarning ishlashini;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8.    Berilgan programma asosida tashqi va qo’shimcha bloklar bilan birgalikda o’lchash jarayonini butkul boshqarish;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9.    Telemexanika qurilmalarida oddiy va himoyalangan koddarni tashkil etishda, ularni tyokirishda, ma’lumotli va hal qiluvchi teskari ulashlarni tashkil etishda;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lastRenderedPageBreak/>
        <w:t>10. Programma asosida ishlaydigan, soddalashgan TM sistemasini qurishda va shunga o’xshash hollarda.</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Mikroprotsessor nima?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t>MP </w:t>
      </w:r>
      <w:r w:rsidRPr="009F1C20">
        <w:rPr>
          <w:rFonts w:ascii="Arial" w:eastAsia="Times New Roman" w:hAnsi="Arial" w:cs="Arial"/>
          <w:color w:val="000000"/>
          <w:sz w:val="24"/>
          <w:szCs w:val="24"/>
          <w:lang w:val="uz-Cyrl-UZ"/>
        </w:rPr>
        <w:t>– bu funktsional to’tallangan, programma orqali boshqariladigan qurilmadir. MP arifmetik logik-qurilmadan, boshqaruvchi qurilmadan, ichki registrlar va interfeys vositalaridan (ALQ, BQ, registrlarni bir-biri bilan va tashqi apparatlar bilan bog’laydigan shinalardan) tuzilgan.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MP elektron elementlari yuqori integratsiyalangan bitta yoki bir qancha integral sxemada tayyorlangan qurilmadir.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MP tanlangan qator buyruqlar yordamida ma’lumotlarni arifmetik logik qayta ishlashini amalga oshiradi, xotira qurilmasiga kirish-chiqish va boshqa tashqi qurilmalarga murojaat qiladi (1.1-rasm).</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MP da "Mikro" so’zi protsessorning sxemasini yuqori integratsiyalanganligini bildiradi. MP oddiy protsessorlarga nisbatan narxining pastligi, energiyani kam iste’mol qilishi, yuqori darajada mustahkamligi bilan farq qiladi.[1,2].</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Arial" w:eastAsia="Times New Roman" w:hAnsi="Arial" w:cs="Arial"/>
          <w:b/>
          <w:bCs/>
          <w:color w:val="000000"/>
          <w:sz w:val="24"/>
          <w:szCs w:val="24"/>
          <w:lang w:val="uz-Cyrl-UZ"/>
        </w:rPr>
        <w:t> </w:t>
      </w:r>
      <w:r w:rsidRPr="009F1C20">
        <w:rPr>
          <w:rFonts w:ascii="Arial" w:eastAsia="Times New Roman" w:hAnsi="Arial" w:cs="Arial"/>
          <w:b/>
          <w:bCs/>
          <w:noProof/>
          <w:color w:val="000000"/>
          <w:sz w:val="24"/>
          <w:szCs w:val="24"/>
          <w:lang w:eastAsia="ru-RU"/>
        </w:rPr>
        <w:drawing>
          <wp:inline distT="0" distB="0" distL="0" distR="0">
            <wp:extent cx="4746625" cy="2131060"/>
            <wp:effectExtent l="0" t="0" r="0" b="2540"/>
            <wp:docPr id="62" name="Рисунок 62" descr="C:\Users\Magnus Maxwell 13\Desktop\MP\001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1_files\image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6625" cy="2131060"/>
                    </a:xfrm>
                    <a:prstGeom prst="rect">
                      <a:avLst/>
                    </a:prstGeom>
                    <a:noFill/>
                    <a:ln>
                      <a:noFill/>
                    </a:ln>
                  </pic:spPr>
                </pic:pic>
              </a:graphicData>
            </a:graphic>
          </wp:inline>
        </w:drawing>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i/>
          <w:iCs/>
          <w:color w:val="000000"/>
          <w:sz w:val="24"/>
          <w:szCs w:val="24"/>
          <w:lang w:val="uz-Cyrl-UZ"/>
        </w:rPr>
        <w:t>1.1-rasm. MP sistemasining soddalashtirilgan sxemasining ko’rinishi.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Oddiy protsessorlar kichkina va o’rta darajadagi integratsiyalangan integral sxemalarda bajarilgan. Aniqroq qilib aytganda, MP bu programmalashtiriladigan yoki sozlanadigan KIS, yoki aniqrog’i mantiqiy funktsiyalari programmalashtiriladigan KIS. MP qiymatlarni boshqara oladigan, ma’lumotlarni qayta ishlay oladigan va boshqa vazifalarni amalga oshiraoladigan qurilmadir. Shu tufayli u universal KIS ga aylandi.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Katta integral sxemali MP ga xotira qurilmasi, interfeys va kirish/chiqishni boshqaruvchi bir nechta almashuvchi platalardan biriga bitta yoki bir nechta KIS joylashtirib tugallangan boshqaruvchi qurilma yoki berilgan qiymatlarni qayta ishlaydigan kontroller olinadi.</w:t>
      </w:r>
    </w:p>
    <w:p w:rsidR="009F1C20" w:rsidRPr="009F1C20" w:rsidRDefault="009F1C20" w:rsidP="009F1C20">
      <w:pPr>
        <w:keepNext/>
        <w:spacing w:after="0" w:line="240" w:lineRule="auto"/>
        <w:jc w:val="center"/>
        <w:outlineLvl w:val="0"/>
        <w:rPr>
          <w:rFonts w:ascii="Arial" w:eastAsia="Times New Roman" w:hAnsi="Arial" w:cs="Arial"/>
          <w:b/>
          <w:bCs/>
          <w:color w:val="000000"/>
          <w:kern w:val="36"/>
          <w:sz w:val="32"/>
          <w:szCs w:val="32"/>
          <w:lang w:val="en-US"/>
        </w:rPr>
      </w:pPr>
      <w:bookmarkStart w:id="2" w:name="_Toc102983447"/>
      <w:r w:rsidRPr="009F1C20">
        <w:rPr>
          <w:rFonts w:ascii="Arial" w:eastAsia="Times New Roman" w:hAnsi="Arial" w:cs="Arial"/>
          <w:b/>
          <w:bCs/>
          <w:color w:val="000000"/>
          <w:kern w:val="36"/>
          <w:sz w:val="24"/>
          <w:szCs w:val="24"/>
          <w:lang w:val="uz-Cyrl-UZ"/>
        </w:rPr>
        <w:t>Mikroprotsessorlar</w:t>
      </w:r>
      <w:bookmarkEnd w:id="2"/>
      <w:r w:rsidRPr="009F1C20">
        <w:rPr>
          <w:rFonts w:ascii="Arial" w:eastAsia="Times New Roman" w:hAnsi="Arial" w:cs="Arial"/>
          <w:b/>
          <w:bCs/>
          <w:color w:val="000000"/>
          <w:kern w:val="36"/>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Mikroprotsessor kompyuterning eng asosiy qurilmasi hisoblanadi. U asosiy arifmetik va mantiqiy operatsiyalarni, hisoblash jarayonini bajaradi va kompyuterni barcha qurilmalarining ishini boshqaradi. (CPU – Central Processing Unit).</w:t>
      </w:r>
      <w:r w:rsidRPr="009F1C20">
        <w:rPr>
          <w:rFonts w:ascii="Arial" w:eastAsia="Times New Roman" w:hAnsi="Arial" w:cs="Arial"/>
          <w:color w:val="000000"/>
          <w:sz w:val="24"/>
          <w:szCs w:val="24"/>
          <w:lang w:val="en-US"/>
        </w:rPr>
        <w:t>[7,10].</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Markaziy protsessor o’zida quyidagilarni mujassamlashtirgan:</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 arifmetik</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mantiqiy qurilma;</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 berilgan va adreslar shinasi;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 registrlar;</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 buyruqlar hisoblagichi;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 KESH (juda tezkor xotira 8</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512 </w:t>
      </w:r>
      <w:r w:rsidRPr="009F1C20">
        <w:rPr>
          <w:rFonts w:ascii="Arial" w:eastAsia="Times New Roman" w:hAnsi="Arial" w:cs="Arial"/>
          <w:color w:val="000000"/>
          <w:sz w:val="24"/>
          <w:szCs w:val="24"/>
          <w:lang w:val="en-US"/>
        </w:rPr>
        <w:t>MB</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 o’zgaruvchi nuqtali sonlar matematikasi soprotsessori.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uz-Cyrl-UZ"/>
        </w:rPr>
      </w:pPr>
      <w:r w:rsidRPr="009F1C20">
        <w:rPr>
          <w:rFonts w:ascii="Arial" w:eastAsia="Times New Roman" w:hAnsi="Arial" w:cs="Arial"/>
          <w:color w:val="000000"/>
          <w:sz w:val="24"/>
          <w:szCs w:val="24"/>
          <w:lang w:val="uz-Cyrl-UZ"/>
        </w:rPr>
        <w:t>Zamonaviy protsessorlar mikroprotsessor ko’rinishida ishlab chiqiladi. Fizik jihatdan mikroprotsessor bir necha mm</w:t>
      </w:r>
      <w:r w:rsidRPr="009F1C20">
        <w:rPr>
          <w:rFonts w:ascii="Arial" w:eastAsia="Times New Roman" w:hAnsi="Arial" w:cs="Arial"/>
          <w:color w:val="000000"/>
          <w:sz w:val="24"/>
          <w:szCs w:val="24"/>
          <w:vertAlign w:val="superscript"/>
          <w:lang w:val="uz-Cyrl-UZ"/>
        </w:rPr>
        <w:t>2</w:t>
      </w:r>
      <w:r w:rsidRPr="009F1C20">
        <w:rPr>
          <w:rFonts w:ascii="Arial" w:eastAsia="Times New Roman" w:hAnsi="Arial" w:cs="Arial"/>
          <w:color w:val="000000"/>
          <w:sz w:val="24"/>
          <w:szCs w:val="24"/>
          <w:lang w:val="uz-Cyrl-UZ"/>
        </w:rPr>
        <w:t xml:space="preserve"> da maydondan iborat kichkina to’g’rito’rtburchak </w:t>
      </w:r>
      <w:r w:rsidRPr="009F1C20">
        <w:rPr>
          <w:rFonts w:ascii="Arial" w:eastAsia="Times New Roman" w:hAnsi="Arial" w:cs="Arial"/>
          <w:color w:val="000000"/>
          <w:sz w:val="24"/>
          <w:szCs w:val="24"/>
          <w:lang w:val="uz-Cyrl-UZ"/>
        </w:rPr>
        <w:lastRenderedPageBreak/>
        <w:t>shaklidagi kremniy kristalidan yasalgan qalinligi juda kichik bo’lgan plastinkadan iboratdir. Ushbu plastinka protsessorning barcha funktsiyalarini bajaradi. Kristall plastinka odatda plastmassa yoki keramikadan yasalgan yassi korpusga joylashadi va metall shtikerlarga oltin o’tkazgichlar bilan bog’lanadi. Hisoblash sistemasida bir necha parallel ishlaydigan protsessorlar bo’lishi mumkin. Bu sistemalar ko’p protsessorli deb ataladi. Eng birinchi mikroprotsessor 1971 yilda Intel (AQSH) firmasida ishlab chiqarilgan va u mikroprotsessor – 4004 deb atalgan. Hozirgi paytda yuzlab xildagi mikroprotsessorlar ishlab chiqarilgan, lekin ularning eng mashxurlari Intel va AMD.</w:t>
      </w:r>
    </w:p>
    <w:p w:rsidR="009F1C20" w:rsidRPr="009F1C20" w:rsidRDefault="009F1C20" w:rsidP="009F1C20">
      <w:pPr>
        <w:keepNext/>
        <w:spacing w:after="0" w:line="240" w:lineRule="auto"/>
        <w:jc w:val="center"/>
        <w:outlineLvl w:val="1"/>
        <w:rPr>
          <w:rFonts w:ascii="Arial" w:eastAsia="Times New Roman" w:hAnsi="Arial" w:cs="Arial"/>
          <w:b/>
          <w:bCs/>
          <w:i/>
          <w:iCs/>
          <w:color w:val="000000"/>
          <w:sz w:val="28"/>
          <w:szCs w:val="28"/>
          <w:lang w:val="en-US"/>
        </w:rPr>
      </w:pPr>
      <w:bookmarkStart w:id="3" w:name="_Toc102983448"/>
      <w:r w:rsidRPr="009F1C20">
        <w:rPr>
          <w:rFonts w:ascii="Arial" w:eastAsia="Times New Roman" w:hAnsi="Arial" w:cs="Arial"/>
          <w:b/>
          <w:bCs/>
          <w:color w:val="000000"/>
          <w:sz w:val="24"/>
          <w:szCs w:val="24"/>
          <w:lang w:val="uz-Cyrl-UZ"/>
        </w:rPr>
        <w:t>80386 Mikroprotsessori.</w:t>
      </w:r>
      <w:bookmarkEnd w:id="3"/>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uz-Cyrl-UZ"/>
        </w:rPr>
      </w:pPr>
      <w:r w:rsidRPr="009F1C20">
        <w:rPr>
          <w:rFonts w:ascii="Arial" w:eastAsia="Times New Roman" w:hAnsi="Arial" w:cs="Arial"/>
          <w:color w:val="000000"/>
          <w:sz w:val="24"/>
          <w:szCs w:val="24"/>
          <w:lang w:val="uz-Cyrl-UZ"/>
        </w:rPr>
        <w:t>80386 mikroprotsessori bozorga alohida yutuq bilan chiqdi. U o’zidan oldingi mikroprotsessorda yozilgan dasturiy ta’minotni qo’llovchi yagona 32-razryadli mikroprotsessor bo’lib hisoblanadi. 8086/88 dan 80286 gacha bo’lgan mikroprotsessorlarda yozilgan ixtiyoriy dastur bu mikroprotsessorlarda xech qiyinchiliksiz o’qiladi. Shuningdek bu mikroprotsessorning bir necha yutug’i uning ko’p amalligi, xotirani boshqarish qurilmasi, sahifalarga ajratilgan virtual xotira, dasturlar himoyasi va ulkan adresli muhiti hisoblanadi.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80386  mikroprotsessor Intel firmasining CHMOS III texnologiyasi bo’yicha yaratilgan. CHMOS III texnologiyasi o’z tarkibiga HMOS texnologiyasining tezkorligini va CMOS texnologiyasining butun quvvatini qamrab oladi. 80386 mikroprotsessor MSDOS va UNIX operatsion tizimlarida ishlovchi dasturlarda bir</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biridan o’tishini ta’minlaydi.</w:t>
      </w:r>
    </w:p>
    <w:p w:rsidR="009F1C20" w:rsidRPr="009F1C20" w:rsidRDefault="009F1C20" w:rsidP="009F1C20">
      <w:pPr>
        <w:keepNext/>
        <w:spacing w:after="0" w:line="240" w:lineRule="auto"/>
        <w:jc w:val="center"/>
        <w:outlineLvl w:val="1"/>
        <w:rPr>
          <w:rFonts w:ascii="Arial" w:eastAsia="Times New Roman" w:hAnsi="Arial" w:cs="Arial"/>
          <w:b/>
          <w:bCs/>
          <w:i/>
          <w:iCs/>
          <w:color w:val="000000"/>
          <w:sz w:val="28"/>
          <w:szCs w:val="28"/>
          <w:lang w:val="en-US"/>
        </w:rPr>
      </w:pPr>
      <w:bookmarkStart w:id="4" w:name="_Toc102983449"/>
      <w:r w:rsidRPr="009F1C20">
        <w:rPr>
          <w:rFonts w:ascii="Arial" w:eastAsia="Times New Roman" w:hAnsi="Arial" w:cs="Arial"/>
          <w:b/>
          <w:bCs/>
          <w:color w:val="000000"/>
          <w:sz w:val="24"/>
          <w:szCs w:val="24"/>
          <w:lang w:val="uz-Cyrl-UZ"/>
        </w:rPr>
        <w:t>Mikroprotsessorning tuzilishi</w:t>
      </w:r>
      <w:bookmarkEnd w:id="4"/>
      <w:r w:rsidRPr="009F1C20">
        <w:rPr>
          <w:rFonts w:ascii="Arial" w:eastAsia="Times New Roman" w:hAnsi="Arial" w:cs="Arial"/>
          <w:b/>
          <w:bCs/>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Boshqarish qurilmasi – funktsiyasi bo’yicha shaxsiy kompyuterning eng murakkab qurilmasi hisoblanadi. U mashinaning barcha bloklariga yetkaziladigan boshqarish signallarini qayta ishlaydi.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Buyruqlar registori – buyruqlar kodi saqlanadigan registr. Bu y</w:t>
      </w:r>
      <w:r w:rsidRPr="009F1C20">
        <w:rPr>
          <w:rFonts w:ascii="Arial" w:eastAsia="Times New Roman" w:hAnsi="Arial" w:cs="Arial"/>
          <w:color w:val="000000"/>
          <w:sz w:val="24"/>
          <w:szCs w:val="24"/>
          <w:lang w:val="en-US"/>
        </w:rPr>
        <w:t>e</w:t>
      </w:r>
      <w:r w:rsidRPr="009F1C20">
        <w:rPr>
          <w:rFonts w:ascii="Arial" w:eastAsia="Times New Roman" w:hAnsi="Arial" w:cs="Arial"/>
          <w:color w:val="000000"/>
          <w:sz w:val="24"/>
          <w:szCs w:val="24"/>
          <w:lang w:val="uz-Cyrl-UZ"/>
        </w:rPr>
        <w:t>rda bajariladigan operatsiya va operandlar manzili joylashadi. Buyruqlar registri mikroprotsessorning interfeysli qismida joylashadi. U buyruqlar registri bloki deb ataladi.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Amallar deshifratori – ushbu mantiqiy blok buyruqlar registridan keladigan operatsiya kodiga mos chiqish yo’lini tanlaydi.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Mikrodasturalrni doimiy saqlash qurilmasi (PZU) – o’z yacheykalarida boshqaruvi signallarni saqlaydi. Ushbu impul’slar SHK bloklaridagi bo’ladigan axborotni qayta ishlash operatsiyalarni boshqaradi. Impul</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s operatsiyalar deshifratori tanlagan operatsiya kodiga muvofiq. Doimiy xotira qurilmasidan kerakli signallar ketma-ketligini o’qib oladi.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Berilganlar, adreslar, instruktsiyalar kodli shinalar – mikroprotsessorning ichki shina qismi. Umuman olganda boshqarish qurilmasi quyidagi asosiy protseduralarni bajarish uchun kerakli signallarni yaratadi.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s</w:t>
      </w:r>
      <w:r w:rsidRPr="009F1C20">
        <w:rPr>
          <w:rFonts w:ascii="Arial" w:eastAsia="Times New Roman" w:hAnsi="Arial" w:cs="Arial"/>
          <w:color w:val="000000"/>
          <w:sz w:val="24"/>
          <w:szCs w:val="24"/>
          <w:lang w:val="uz-Cyrl-UZ"/>
        </w:rPr>
        <w:t>chyotchik-registrdan dasturning keyingi buyruqlari joylashgan operativ xotira yacheykalarini tanlash;</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t</w:t>
      </w:r>
      <w:r w:rsidRPr="009F1C20">
        <w:rPr>
          <w:rFonts w:ascii="Arial" w:eastAsia="Times New Roman" w:hAnsi="Arial" w:cs="Arial"/>
          <w:color w:val="000000"/>
          <w:sz w:val="24"/>
          <w:szCs w:val="24"/>
          <w:lang w:val="uz-Cyrl-UZ"/>
        </w:rPr>
        <w:t>ezkor xotira yacheykalaridan keyingi buyruq kodini tanlash va buyruqlar registriga tanlangan buyruqni yuborish;</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a</w:t>
      </w:r>
      <w:r w:rsidRPr="009F1C20">
        <w:rPr>
          <w:rFonts w:ascii="Arial" w:eastAsia="Times New Roman" w:hAnsi="Arial" w:cs="Arial"/>
          <w:color w:val="000000"/>
          <w:sz w:val="24"/>
          <w:szCs w:val="24"/>
          <w:lang w:val="uz-Cyrl-UZ"/>
        </w:rPr>
        <w:t>mallar kodi va tanlangan buyruqni qayta shifrlash;</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 qayta shifrlangan kodga mos doimiy xotira yacheykalaridan boshqarish impul’slarini o’qish va bloklarga yuborish;</w:t>
      </w:r>
    </w:p>
    <w:p w:rsidR="009F1C20" w:rsidRPr="009F1C20" w:rsidRDefault="009F1C20" w:rsidP="009F1C20">
      <w:pPr>
        <w:numPr>
          <w:ilvl w:val="0"/>
          <w:numId w:val="1"/>
        </w:numPr>
        <w:tabs>
          <w:tab w:val="clear" w:pos="360"/>
        </w:tabs>
        <w:spacing w:after="0" w:line="240" w:lineRule="auto"/>
        <w:ind w:left="0" w:firstLine="0"/>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buyruqlar registri va mikroprotsessor registrlaridan operandlarni tashkil etish adreslarini o’qish;</w:t>
      </w:r>
    </w:p>
    <w:p w:rsidR="009F1C20" w:rsidRPr="009F1C20" w:rsidRDefault="009F1C20" w:rsidP="009F1C20">
      <w:pPr>
        <w:numPr>
          <w:ilvl w:val="0"/>
          <w:numId w:val="1"/>
        </w:numPr>
        <w:tabs>
          <w:tab w:val="clear" w:pos="360"/>
        </w:tabs>
        <w:spacing w:after="0" w:line="240" w:lineRule="auto"/>
        <w:ind w:left="0" w:firstLine="0"/>
        <w:jc w:val="both"/>
        <w:rPr>
          <w:rFonts w:ascii="Times New Roman" w:eastAsia="Times New Roman" w:hAnsi="Times New Roman" w:cs="Times New Roman"/>
          <w:color w:val="000000"/>
          <w:sz w:val="27"/>
          <w:szCs w:val="27"/>
        </w:rPr>
      </w:pPr>
      <w:r w:rsidRPr="009F1C20">
        <w:rPr>
          <w:rFonts w:ascii="Arial" w:eastAsia="Times New Roman" w:hAnsi="Arial" w:cs="Arial"/>
          <w:color w:val="000000"/>
          <w:sz w:val="24"/>
          <w:szCs w:val="24"/>
          <w:lang w:val="uz-Cyrl-UZ"/>
        </w:rPr>
        <w:t>operatsiya natijalarini xotiraga yozish;</w:t>
      </w:r>
    </w:p>
    <w:p w:rsidR="009F1C20" w:rsidRPr="009F1C20" w:rsidRDefault="009F1C20" w:rsidP="009F1C20">
      <w:pPr>
        <w:numPr>
          <w:ilvl w:val="0"/>
          <w:numId w:val="1"/>
        </w:numPr>
        <w:tabs>
          <w:tab w:val="clear" w:pos="360"/>
        </w:tabs>
        <w:spacing w:after="0" w:line="240" w:lineRule="auto"/>
        <w:ind w:left="0" w:firstLine="0"/>
        <w:jc w:val="both"/>
        <w:rPr>
          <w:rFonts w:ascii="Times New Roman" w:eastAsia="Times New Roman" w:hAnsi="Times New Roman" w:cs="Times New Roman"/>
          <w:color w:val="000000"/>
          <w:sz w:val="27"/>
          <w:szCs w:val="27"/>
        </w:rPr>
      </w:pPr>
      <w:r w:rsidRPr="009F1C20">
        <w:rPr>
          <w:rFonts w:ascii="Arial" w:eastAsia="Times New Roman" w:hAnsi="Arial" w:cs="Arial"/>
          <w:color w:val="000000"/>
          <w:sz w:val="24"/>
          <w:szCs w:val="24"/>
          <w:lang w:val="uz-Cyrl-UZ"/>
        </w:rPr>
        <w:t>dasturning keyingi buyrug’ini aniqlash.</w:t>
      </w:r>
    </w:p>
    <w:p w:rsidR="009F1C20" w:rsidRPr="009F1C20" w:rsidRDefault="009F1C20" w:rsidP="009F1C20">
      <w:pPr>
        <w:keepNext/>
        <w:spacing w:after="0" w:line="240" w:lineRule="auto"/>
        <w:jc w:val="center"/>
        <w:outlineLvl w:val="1"/>
        <w:rPr>
          <w:rFonts w:ascii="Arial" w:eastAsia="Times New Roman" w:hAnsi="Arial" w:cs="Arial"/>
          <w:b/>
          <w:bCs/>
          <w:i/>
          <w:iCs/>
          <w:color w:val="000000"/>
          <w:sz w:val="28"/>
          <w:szCs w:val="28"/>
        </w:rPr>
      </w:pPr>
      <w:bookmarkStart w:id="5" w:name="_Toc102983450"/>
      <w:r w:rsidRPr="009F1C20">
        <w:rPr>
          <w:rFonts w:ascii="Arial" w:eastAsia="Times New Roman" w:hAnsi="Arial" w:cs="Arial"/>
          <w:b/>
          <w:bCs/>
          <w:color w:val="000000"/>
          <w:sz w:val="24"/>
          <w:szCs w:val="24"/>
          <w:lang w:val="uz-Cyrl-UZ"/>
        </w:rPr>
        <w:lastRenderedPageBreak/>
        <w:t>Arifmetik mantiqiy qurilma</w:t>
      </w:r>
      <w:bookmarkEnd w:id="5"/>
      <w:r w:rsidRPr="009F1C20">
        <w:rPr>
          <w:rFonts w:ascii="Arial" w:eastAsia="Times New Roman" w:hAnsi="Arial" w:cs="Arial"/>
          <w:b/>
          <w:bCs/>
          <w:color w:val="000000"/>
          <w:sz w:val="24"/>
          <w:szCs w:val="24"/>
        </w:rPr>
        <w:t>.</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rPr>
      </w:pPr>
      <w:r w:rsidRPr="009F1C20">
        <w:rPr>
          <w:rFonts w:ascii="Arial" w:eastAsia="Times New Roman" w:hAnsi="Arial" w:cs="Arial"/>
          <w:color w:val="000000"/>
          <w:sz w:val="24"/>
          <w:szCs w:val="24"/>
          <w:lang w:val="uz-Cyrl-UZ"/>
        </w:rPr>
        <w:t>Arifmetik mantiqiy qurilma axborotni qayta ishlash jarayonida arifmetik va mantiqiy operatsiyalarni bajarish uchun xizmat qiladi.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Arifmetik mantiqiy qurilma odatda ikkita registr summator va boshqarish sxemasidan tashkil topgan bo’ladi.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b/>
          <w:bCs/>
          <w:color w:val="000000"/>
          <w:sz w:val="24"/>
          <w:szCs w:val="24"/>
          <w:lang w:val="uz-Cyrl-UZ"/>
        </w:rPr>
        <w:t>Summator</w:t>
      </w:r>
      <w:r w:rsidRPr="009F1C20">
        <w:rPr>
          <w:rFonts w:ascii="Arial" w:eastAsia="Times New Roman" w:hAnsi="Arial" w:cs="Arial"/>
          <w:color w:val="000000"/>
          <w:sz w:val="24"/>
          <w:szCs w:val="24"/>
          <w:lang w:val="uz-Cyrl-UZ"/>
        </w:rPr>
        <w:t> – hisoblash sxemasi, unga kelayotgan ikkilik kodlarini qo’shish amalini bajaradi.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Xotiraning tezkor yacheykalari – registrlar ikki xildagi uzunlikda:</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1-registr 2 so’z razryadida</w:t>
      </w:r>
      <w:r w:rsidRPr="009F1C20">
        <w:rPr>
          <w:rFonts w:ascii="Arial" w:eastAsia="Times New Roman" w:hAnsi="Arial" w:cs="Arial"/>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2-registr 1 so’z razryadida.</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Amal bajarilayotgan paytda 1-registrda 1-son joylashadi, amal natija;</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2-registr 2-sonni qabul qiladi va boshqa hech narsani qabul qila olmaydi.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1-registr berilganning kodli shinasidan axborotni o’qiydi va shu shinalar orqali uzatadi.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Boshqarish sxemasi kodli shinalardan boshqaruv signallarini qabul qiladi va ularni registr va summatorlarning ishini boshqaradigan signalga o’zgartiradi.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Arifmetik mantiqiy qurilma arifmetik amallarni faqat butun ikkilik sonlari ustida bajaradi (+,*,/,-).</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Haqiqiy va o’nlikka o’tkazilgan sonlar bilan bo’ladigan amallar faqatgina matematik soprotsessor yoki maxsus dasturlar yordamida amalga oshiriladi.</w:t>
      </w:r>
    </w:p>
    <w:p w:rsidR="009F1C20" w:rsidRPr="009F1C20" w:rsidRDefault="009F1C20" w:rsidP="009F1C20">
      <w:pPr>
        <w:keepNext/>
        <w:spacing w:after="0" w:line="240" w:lineRule="auto"/>
        <w:jc w:val="center"/>
        <w:outlineLvl w:val="1"/>
        <w:rPr>
          <w:rFonts w:ascii="Arial" w:eastAsia="Times New Roman" w:hAnsi="Arial" w:cs="Arial"/>
          <w:b/>
          <w:bCs/>
          <w:i/>
          <w:iCs/>
          <w:color w:val="000000"/>
          <w:sz w:val="28"/>
          <w:szCs w:val="28"/>
          <w:lang w:val="en-US"/>
        </w:rPr>
      </w:pPr>
      <w:bookmarkStart w:id="6" w:name="_Toc102983451"/>
      <w:r w:rsidRPr="009F1C20">
        <w:rPr>
          <w:rFonts w:ascii="Arial" w:eastAsia="Times New Roman" w:hAnsi="Arial" w:cs="Arial"/>
          <w:b/>
          <w:bCs/>
          <w:color w:val="000000"/>
          <w:sz w:val="24"/>
          <w:szCs w:val="24"/>
          <w:lang w:val="uz-Cyrl-UZ"/>
        </w:rPr>
        <w:t>Mikroprotsessorli xotira.</w:t>
      </w:r>
      <w:bookmarkEnd w:id="6"/>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uz-Cyrl-UZ"/>
        </w:rPr>
      </w:pPr>
      <w:r w:rsidRPr="009F1C20">
        <w:rPr>
          <w:rFonts w:ascii="Arial" w:eastAsia="Times New Roman" w:hAnsi="Arial" w:cs="Arial"/>
          <w:b/>
          <w:bCs/>
          <w:color w:val="000000"/>
          <w:sz w:val="24"/>
          <w:szCs w:val="24"/>
          <w:lang w:val="uz-Cyrl-UZ"/>
        </w:rPr>
        <w:t>Mikroprotsessorli xotira</w:t>
      </w:r>
      <w:r w:rsidRPr="009F1C20">
        <w:rPr>
          <w:rFonts w:ascii="Arial" w:eastAsia="Times New Roman" w:hAnsi="Arial" w:cs="Arial"/>
          <w:color w:val="000000"/>
          <w:sz w:val="24"/>
          <w:szCs w:val="24"/>
          <w:lang w:val="uz-Cyrl-UZ"/>
        </w:rPr>
        <w:t> – hajmi katta bo’lmagan, lekin o’ta yuqori tezlikdagi xotira qurilmasi. Mikroprotsessorli xotiradan axborotni o’qish yoki yozish vaqti nanosekundlarda ifodalanadi. Mikroprotsessorli xotira qisqa vaqtda axborotni saqlashga mo’ljallangan. Mikroprotsessorli xotira mashinaning tezkorligini ta’minlash uchun ishlatiladi, chunki asosiy xotira har doim ham yozish, saqlash, qayta ishlash operatsiyalarini tez ishlaydigan mikroprotsessorning samarali ishlashini ta’minlamaydi.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Mikroprotsessorli xotira tezkor registrlardan tashkil topgan. Turli mikroprotsessorli xotiralarda registrlar soni har xil bo’ladi. Mikroprotsessor registrlari 2 ga bo’linadi: maxsus va umumiy.</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Maxsus registrlar turli xildagi adreslarni, shaxsiy kompyuterning ish rejimlarini, amallarni bajarish belgilarini saqlaydi.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Umumiy registrlar universal hisoblanadi va ixtiyoriy axborotni saqlay oladi. Lekin ularning ba’zilari qator protseduralar bajarilishi paytida ishlatilishi kerak.</w:t>
      </w:r>
    </w:p>
    <w:p w:rsidR="009F1C20" w:rsidRPr="009F1C20" w:rsidRDefault="009F1C20" w:rsidP="009F1C20">
      <w:pPr>
        <w:keepNext/>
        <w:spacing w:after="0" w:line="240" w:lineRule="auto"/>
        <w:jc w:val="center"/>
        <w:outlineLvl w:val="1"/>
        <w:rPr>
          <w:rFonts w:ascii="Arial" w:eastAsia="Times New Roman" w:hAnsi="Arial" w:cs="Arial"/>
          <w:b/>
          <w:bCs/>
          <w:i/>
          <w:iCs/>
          <w:color w:val="000000"/>
          <w:sz w:val="28"/>
          <w:szCs w:val="28"/>
          <w:lang w:val="en-US"/>
        </w:rPr>
      </w:pPr>
      <w:bookmarkStart w:id="7" w:name="_Toc102983452"/>
      <w:r w:rsidRPr="009F1C20">
        <w:rPr>
          <w:rFonts w:ascii="Arial" w:eastAsia="Times New Roman" w:hAnsi="Arial" w:cs="Arial"/>
          <w:b/>
          <w:bCs/>
          <w:color w:val="000000"/>
          <w:sz w:val="24"/>
          <w:szCs w:val="24"/>
          <w:lang w:val="en-US"/>
        </w:rPr>
        <w:t>Mikroprotsessorning interfeysli qismi.</w:t>
      </w:r>
      <w:bookmarkEnd w:id="7"/>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Mikroprotsessorning interfeysli qismi shaxsiy kompyuterning shinasi bilan mikroprotsessorning aloqasini mosligini ta’minlash, shuningdek bajarilayotgan dasturning buyruqlarini analiz qilish va qabul qilish uchun ishlatiladi.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Interfeys qismi o’z tarkibida mikroprotsessorning adreslar registri, adres yaratish tizimi, buyruqlar registri bloki, ichki mikroprotsessor interfeysli shinasi va shinalarni boshqarish sxemasi, kiritish-chiqarish portlarini oladi.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Kiritish-chiqarish portlari-shaxsiy kompyuterning sistemali interfeysi tarkibiga kiradi. Bu portlar orqali boshqa qurilmalar bilan axborot almashinishini ta’minlaydi.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Mikroprotsessorda hammasi bo’lib 65536 ta port bo’lishi mumkin. Har bir port o’z adresiga ega. Qurilma porti 2 ta xotira registri va aloqa o’rnatuvchi apparatdan tashkil topgan. Bu qurilmalar ma’lumotlar va boshqaruv axborotlarini almashinishini ta’minlaydi. Ba’zi tashqi qurilmalar katta hajmdagi axborotni saqlash uchun asosiy xotirani ishlatadi. Ko’pgina standart qurilmalar o’zlarining kiritish-chiqarish portlariga egadirlar.</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Shina va portlarni boshqarish sxemasi quyidagi funktsiyalarni bajaradi: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lastRenderedPageBreak/>
        <w:t>–</w:t>
      </w:r>
      <w:r w:rsidRPr="009F1C20">
        <w:rPr>
          <w:rFonts w:ascii="Arial" w:eastAsia="Times New Roman" w:hAnsi="Arial" w:cs="Arial"/>
          <w:color w:val="000000"/>
          <w:sz w:val="24"/>
          <w:szCs w:val="24"/>
          <w:lang w:val="en-US"/>
        </w:rPr>
        <w:t>  port adresini aniqlash va boshqaruv haqidagi axborot qabul qilish;</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  portdan uning holati haqida axborot olish;</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sistema interfeysida port va kiritish-chiqarish qurilmasi o’rtasidagi o’tish kanalini tashkillashtirish.</w:t>
      </w:r>
    </w:p>
    <w:p w:rsidR="009F1C20" w:rsidRPr="009F1C20" w:rsidRDefault="009F1C20" w:rsidP="009F1C20">
      <w:pPr>
        <w:keepNext/>
        <w:spacing w:after="0" w:line="240" w:lineRule="auto"/>
        <w:jc w:val="center"/>
        <w:outlineLvl w:val="0"/>
        <w:rPr>
          <w:rFonts w:ascii="Arial" w:eastAsia="Times New Roman" w:hAnsi="Arial" w:cs="Arial"/>
          <w:b/>
          <w:bCs/>
          <w:color w:val="000000"/>
          <w:kern w:val="36"/>
          <w:sz w:val="32"/>
          <w:szCs w:val="32"/>
          <w:lang w:val="en-US"/>
        </w:rPr>
      </w:pPr>
      <w:bookmarkStart w:id="8" w:name="_Toc102983453"/>
      <w:r w:rsidRPr="009F1C20">
        <w:rPr>
          <w:rFonts w:ascii="Arial" w:eastAsia="Times New Roman" w:hAnsi="Arial" w:cs="Arial"/>
          <w:b/>
          <w:bCs/>
          <w:color w:val="000000"/>
          <w:kern w:val="36"/>
          <w:sz w:val="24"/>
          <w:szCs w:val="24"/>
          <w:lang w:val="en-US"/>
        </w:rPr>
        <w:t>Registrlar</w:t>
      </w:r>
      <w:bookmarkEnd w:id="8"/>
      <w:r w:rsidRPr="009F1C20">
        <w:rPr>
          <w:rFonts w:ascii="Arial" w:eastAsia="Times New Roman" w:hAnsi="Arial" w:cs="Arial"/>
          <w:b/>
          <w:bCs/>
          <w:color w:val="000000"/>
          <w:kern w:val="36"/>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b/>
          <w:bCs/>
          <w:color w:val="000000"/>
          <w:sz w:val="24"/>
          <w:szCs w:val="24"/>
          <w:lang w:val="en-US"/>
        </w:rPr>
        <w:t>Registrlar deb</w:t>
      </w: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raqamli axborotni qabul qilish, xotirada saqlash, uni uzatish va shu axborotni kodini o’zgartiradigan qurilmaga aytiladi. Registr inglizcha so’zdan olingan bo’lib, «yozuv jurnali» (Jurnal registratsiy) degan ma’noni anglatadi. Registrda axborot 0 va 1 raqamlarining kombinatsiyasidan iborat sonlar ko’rinishida saqlanadi.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Registrlar triggerlardan yig’iladi va ularning soni raqamli koddagi razryadlar soniga teng bo’ladi. Axborotdagi ikkilik kodning har bir razryadiga registrning mos razryadi to’g’ri keladi. Registrlar axborotni xotirada saqlashdan tashqari ular quyidagi vazifalarni ham bajaradi.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1.      Sonning kodini o’zgartirish;</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2.      Axborotni o’ngga va chapga istalgan razryadga surish;</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3.      Ketma-ket kodlarni parallel kodlarga almashtirish va aksincha;</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4.      Ayrim mantiqiy amallarni bajarish;</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Registrlar axborotni yozish usuliga qarab ketma-ket va paralel registrlarga bo’linadi. Registrda axborotni qabul qilish, siljitish va uzatish boshqaruvchi impul’slar yordamida amalga oshiriladi. Boshqaruvchi impul’sli signallar konyuktorlar orqali registrlarga tushadi.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Registrlar axborotni uzatish usuliga qarab 2 turga bo’linadi: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1.      xotira (siljitmaydigan) registr.</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2.      siljituvchi registr.</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Siljituvchi registrlarni quramiz.</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b/>
          <w:bCs/>
          <w:color w:val="000000"/>
          <w:sz w:val="24"/>
          <w:szCs w:val="24"/>
          <w:lang w:val="en-US"/>
        </w:rPr>
        <w:t>Siljituvchi registr</w:t>
      </w:r>
      <w:r w:rsidRPr="009F1C20">
        <w:rPr>
          <w:rFonts w:ascii="Arial" w:eastAsia="Times New Roman" w:hAnsi="Arial" w:cs="Arial"/>
          <w:color w:val="000000"/>
          <w:sz w:val="24"/>
          <w:szCs w:val="24"/>
          <w:lang w:val="en-US"/>
        </w:rPr>
        <w:t> deb, boshqaruvchi taktli impul’s ta’sirida ikkilik soni kodini bir yoki bir necha razryad o’ngga yoki chapga siljitadigan registrga aytiladi. Razryad setkasidan chiqib ketgan son yo’qoladi. Siljituvchi registrlar arifmetik va mantiqiy operatsiyalarni bajarish uchun ham qo’llaniladi.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Qo’shni razryadli triggerlar orasiga kechiktiruvchi elementlar ulanadi. Katta razryadli triggerni schyotli kirishiga ulangan. Son registrga 2 usulda yozilishi mumkin:</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1.      Parallel</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2.      Ketma-ket kodlar bilan.</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Ketma-ket bilan sonni yozishda katta razryadli triggerni schyotli kirishiga soni kichik razryaddan boshlab ketma-ket kodli signal impul’si ko’rinishida beriladi.Har bir razryad yozilgandan keyin siljituvchi impul’s beriladi. Natijada yozilgan ikkilik son bir razryad o’ngga siljiydi. Siljituvchi impul’s hamda triggerlarni 0holatga keltiradi. Bu holda triggerlarda yozilgan birlik signal impul’si shu triggerlarning chiqishidan kichik razryadli triggerga ma’lum vaqt kechikib boradi. Triggerlardagi o’tkinchi protseslar tugashi bilan registrdagi ikkilik son (kodli signal) kichik razryadga siljiydi. Registrda soni hamda razryadlar yozib bo’lingandan keyin “o’qish</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komandasi bilan chiqishdagi kon’yunktorlar orqali parallel kodli shinaga uzatiladi. Parallel kod bilan soni yozishda signal kodi kodli shinaga beriladi. </w:t>
      </w:r>
      <w:r w:rsidRPr="009F1C20">
        <w:rPr>
          <w:rFonts w:ascii="Arial" w:eastAsia="Times New Roman" w:hAnsi="Arial" w:cs="Arial"/>
          <w:color w:val="000000"/>
          <w:sz w:val="24"/>
          <w:szCs w:val="24"/>
          <w:lang w:val="uz-Cyrl-UZ"/>
        </w:rPr>
        <w:t>“Siljituvchi” </w:t>
      </w:r>
      <w:r w:rsidRPr="009F1C20">
        <w:rPr>
          <w:rFonts w:ascii="Arial" w:eastAsia="Times New Roman" w:hAnsi="Arial" w:cs="Arial"/>
          <w:color w:val="000000"/>
          <w:sz w:val="24"/>
          <w:szCs w:val="24"/>
          <w:lang w:val="en-US"/>
        </w:rPr>
        <w:t>komandasi bilan signal kodi bir razryad o’ngga siljiydi. N razryad siljitish uchun n marta siljituvchi impul’s berish kerak. Shunday qilib bitta registr yordamida soni parallel kodini ketma-ket kodiga aylantirish mumkin. Sonni chapga siljitish uchun kichik razryadli triggerni birlik chiqishini kechiktiruvchi element orqali katta razryadli triggerni schyotli kirishiga ulash kerak. Ko’pincha EHM larda reversiv siljituvchi registrlar ham ko’p qo’llaniladi. Hozirgi paytda registrlar integral mikrosxema  ko’rinishda ishlab chiqarilmoqda.</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lastRenderedPageBreak/>
        <w:t>Triggerlar EHM ning xotira va arfmetik qurilmasining asosiy elementi hisoblanadi. 2 ta turg’un holatga ega bo’lgan elektron qurilmadir. U ikki kaskadli simmetrik qarshilikli kuchaytirgichdan iborat bo’lib kaskadlar orasida 100 % li musbat teskari bog’lanishi amalga oshirilgan. Hisoblash texnikasida triggerlar xotira qurilmasi sifatida qo’llaniladi.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Trigger kirishiga beriladigan boshqaruvchi signal ta’sirida u bir turg’un holidan ikkinchi turg’un holatiga o’tadi. Uning bitta turg’un holati mantiqiy 1 deb ikkinchisi 0 deb qabul qilinadi. Triggerni kirishiga beriladigan har bir signalga muvofiq u holatini o’zgartirish uchun hisobli kirish rejimi qo’llanildi. Buning uchun triggerni alohida kirishlari o’zaro birlashtirib ulanadi.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Triggerlar amalda inertsiyasiz. 1 sekunda 10</w:t>
      </w:r>
      <w:r w:rsidRPr="009F1C20">
        <w:rPr>
          <w:rFonts w:ascii="Arial" w:eastAsia="Times New Roman" w:hAnsi="Arial" w:cs="Arial"/>
          <w:color w:val="000000"/>
          <w:sz w:val="24"/>
          <w:szCs w:val="24"/>
          <w:vertAlign w:val="superscript"/>
          <w:lang w:val="en-US"/>
        </w:rPr>
        <w:t>6</w:t>
      </w:r>
      <w:r w:rsidRPr="009F1C20">
        <w:rPr>
          <w:rFonts w:ascii="Arial" w:eastAsia="Times New Roman" w:hAnsi="Arial" w:cs="Arial"/>
          <w:color w:val="000000"/>
          <w:sz w:val="24"/>
          <w:szCs w:val="24"/>
          <w:lang w:val="en-US"/>
        </w:rPr>
        <w:t> marta qayta ulanib turishi mumkin. Triggerlar asosida EHM larni registrlari, schyotchiklari va jamlagichlari yig’iladi. Triggerlar integral mikrosxema asosida ishlab chiqilmoqda. Triggerlar axborotni usuliga qarab asinxron va sinxron triggerlarga bo’linadi.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b/>
          <w:bCs/>
          <w:i/>
          <w:iCs/>
          <w:color w:val="000000"/>
          <w:sz w:val="24"/>
          <w:szCs w:val="24"/>
          <w:lang w:val="en-US"/>
        </w:rPr>
        <w:t>Asinxron triggerlarda</w:t>
      </w:r>
      <w:r w:rsidRPr="009F1C20">
        <w:rPr>
          <w:rFonts w:ascii="Arial" w:eastAsia="Times New Roman" w:hAnsi="Arial" w:cs="Arial"/>
          <w:color w:val="000000"/>
          <w:sz w:val="24"/>
          <w:szCs w:val="24"/>
          <w:lang w:val="en-US"/>
        </w:rPr>
        <w:t> axborot vaqtning istalgan momentida kirish signalining o’zgarishi bilan o’zgarishi mumkin.</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b/>
          <w:bCs/>
          <w:i/>
          <w:iCs/>
          <w:color w:val="000000"/>
          <w:sz w:val="24"/>
          <w:szCs w:val="24"/>
          <w:lang w:val="en-US"/>
        </w:rPr>
        <w:t>Sinxron triggerlarda</w:t>
      </w:r>
      <w:r w:rsidRPr="009F1C20">
        <w:rPr>
          <w:rFonts w:ascii="Arial" w:eastAsia="Times New Roman" w:hAnsi="Arial" w:cs="Arial"/>
          <w:color w:val="000000"/>
          <w:sz w:val="24"/>
          <w:szCs w:val="24"/>
          <w:lang w:val="en-US"/>
        </w:rPr>
        <w:t> ularning chiqishlaridagi axborot vaqtning aniq momentida sinxron signal berilgandagina o’zgaradi.</w:t>
      </w:r>
    </w:p>
    <w:p w:rsidR="009F1C20" w:rsidRPr="009F1C20" w:rsidRDefault="009F1C20" w:rsidP="009F1C20">
      <w:pPr>
        <w:keepNext/>
        <w:spacing w:after="0" w:line="240" w:lineRule="auto"/>
        <w:jc w:val="center"/>
        <w:outlineLvl w:val="0"/>
        <w:rPr>
          <w:rFonts w:ascii="Arial" w:eastAsia="Times New Roman" w:hAnsi="Arial" w:cs="Arial"/>
          <w:b/>
          <w:bCs/>
          <w:color w:val="000000"/>
          <w:kern w:val="36"/>
          <w:sz w:val="32"/>
          <w:szCs w:val="32"/>
          <w:lang w:val="en-US"/>
        </w:rPr>
      </w:pPr>
      <w:bookmarkStart w:id="9" w:name="_Toc102983454"/>
      <w:r w:rsidRPr="009F1C20">
        <w:rPr>
          <w:rFonts w:ascii="Arial" w:eastAsia="Times New Roman" w:hAnsi="Arial" w:cs="Arial"/>
          <w:b/>
          <w:bCs/>
          <w:color w:val="000000"/>
          <w:kern w:val="36"/>
          <w:sz w:val="24"/>
          <w:szCs w:val="24"/>
          <w:lang w:val="en-US"/>
        </w:rPr>
        <w:t>Registrlar turlari va tasnifi.</w:t>
      </w:r>
      <w:bookmarkEnd w:id="9"/>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Operativ xotiraning yacheykalari bilan birgalikda qisqa vaqtli tezkor ma’lumotlarni registrlarda saqlash ham mumkin. Registrlar protsessor tarkibiga kiradi va mashina dasturi orqali ularga murojaat o’rnatilishi mumkin.</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Registlarga murojaat xotira yacheykalariga nisbatan tezroq bajariladi, shuning uchun registrlarni ishlatish dastur ishini sezilarli darajada tezlashtiradi.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Intel firmasining protsessorlarida registrlar 2 guruhga bo’linadi: sistemali va amaliy maqsadga yo’naltirilgan. Quyida dasturchiga tegishli amaliy maqsadga yo’naltirilgan registrlarni ko’rib chiqamiz. I486 protsessori 16 registrni o’z ichiga oladi. Registrrlarning ko’pchilik qismi 2 so’z uzunligiga ega (32 bit) ularning har biri tegishli nomga ega – EAX, EVX va hokazo. Ushbu registrlar quyidagi guruhlarga bo’lingan:</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1.      Umumiy foydalanuvchiga mo’ljallangan registr – 8 ta 32 bitlik registr;</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2.      Segment registr – 6 ta xotiraga murojaatning turli ko’rinishiga mos selektor segmentlari;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3.      Holat va boshqaruv registrlari</w:t>
      </w:r>
      <w:r w:rsidRPr="009F1C20">
        <w:rPr>
          <w:rFonts w:ascii="Arial" w:eastAsia="Times New Roman" w:hAnsi="Arial" w:cs="Arial"/>
          <w:color w:val="000000"/>
          <w:sz w:val="24"/>
          <w:szCs w:val="24"/>
          <w:lang w:val="uz-Cyrl-UZ"/>
        </w:rPr>
        <w:t>, u</w:t>
      </w:r>
      <w:r w:rsidRPr="009F1C20">
        <w:rPr>
          <w:rFonts w:ascii="Arial" w:eastAsia="Times New Roman" w:hAnsi="Arial" w:cs="Arial"/>
          <w:color w:val="000000"/>
          <w:sz w:val="24"/>
          <w:szCs w:val="24"/>
          <w:lang w:val="en-US"/>
        </w:rPr>
        <w:t>shbu registrlar </w:t>
      </w:r>
      <w:r w:rsidRPr="009F1C20">
        <w:rPr>
          <w:rFonts w:ascii="Arial" w:eastAsia="Times New Roman" w:hAnsi="Arial" w:cs="Arial"/>
          <w:color w:val="000000"/>
          <w:sz w:val="24"/>
          <w:szCs w:val="24"/>
          <w:lang w:val="uz-Cyrl-UZ"/>
        </w:rPr>
        <w:t>pro</w:t>
      </w:r>
      <w:r w:rsidRPr="009F1C20">
        <w:rPr>
          <w:rFonts w:ascii="Arial" w:eastAsia="Times New Roman" w:hAnsi="Arial" w:cs="Arial"/>
          <w:color w:val="000000"/>
          <w:sz w:val="24"/>
          <w:szCs w:val="24"/>
          <w:lang w:val="en-US"/>
        </w:rPr>
        <w:t>tsessorning holatini aniqlash va o’zgartirish uchun xizmat qiladi.</w:t>
      </w:r>
    </w:p>
    <w:p w:rsidR="009F1C20" w:rsidRPr="009F1C20" w:rsidRDefault="009F1C20" w:rsidP="009F1C20">
      <w:pPr>
        <w:keepNext/>
        <w:spacing w:after="0" w:line="240" w:lineRule="auto"/>
        <w:jc w:val="center"/>
        <w:outlineLvl w:val="1"/>
        <w:rPr>
          <w:rFonts w:ascii="Arial" w:eastAsia="Times New Roman" w:hAnsi="Arial" w:cs="Arial"/>
          <w:b/>
          <w:bCs/>
          <w:i/>
          <w:iCs/>
          <w:color w:val="000000"/>
          <w:sz w:val="28"/>
          <w:szCs w:val="28"/>
          <w:lang w:val="en-US"/>
        </w:rPr>
      </w:pPr>
      <w:bookmarkStart w:id="10" w:name="_Toc102983455"/>
      <w:r w:rsidRPr="009F1C20">
        <w:rPr>
          <w:rFonts w:ascii="Arial" w:eastAsia="Times New Roman" w:hAnsi="Arial" w:cs="Arial"/>
          <w:b/>
          <w:bCs/>
          <w:color w:val="000000"/>
          <w:sz w:val="24"/>
          <w:szCs w:val="24"/>
          <w:lang w:val="en-US"/>
        </w:rPr>
        <w:t>Umumiy foydalanuvchiga mo’ljallangan registrlar</w:t>
      </w:r>
      <w:bookmarkEnd w:id="10"/>
      <w:r w:rsidRPr="009F1C20">
        <w:rPr>
          <w:rFonts w:ascii="Arial" w:eastAsia="Times New Roman" w:hAnsi="Arial" w:cs="Arial"/>
          <w:b/>
          <w:bCs/>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Umumiy foydalanuvchiga mo’ljallangan registrlari 32 bitlik registrlar deb ham ataladi. EAX, EBX, EDX, EBP, ESP, ESI, va EDI. Ushbu registrlar mantiqiy va arifmetik buyruqlarning operandlarini saqlash uchun xizmat qiladi. Bundan tashqari ular adresni aniqlashda operandlarni saqlashga ham xizmat qiladi. 16 bitdan kichik registrlarni 8086 protsessor registrlari ismlaridan foydalanib adreslash mumkin: AX, BX, CX, DX, BP, SP, SI, va 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rPr>
      </w:pPr>
      <w:r w:rsidRPr="009F1C20">
        <w:rPr>
          <w:rFonts w:ascii="Arial" w:eastAsia="Times New Roman" w:hAnsi="Arial" w:cs="Arial"/>
          <w:color w:val="000000"/>
          <w:sz w:val="24"/>
          <w:szCs w:val="24"/>
        </w:rPr>
        <w:t>Ba’zi registrlarning shartli nomlanishi</w:t>
      </w:r>
      <w:r w:rsidRPr="009F1C20">
        <w:rPr>
          <w:rFonts w:ascii="Arial" w:eastAsia="Times New Roman" w:hAnsi="Arial" w:cs="Arial"/>
          <w:color w:val="000000"/>
          <w:sz w:val="24"/>
          <w:szCs w:val="24"/>
          <w:lang w:val="en-US"/>
        </w:rPr>
        <w:t>:</w:t>
      </w:r>
    </w:p>
    <w:p w:rsidR="009F1C20" w:rsidRPr="009F1C20"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7"/>
          <w:szCs w:val="27"/>
        </w:rPr>
      </w:pPr>
      <w:r w:rsidRPr="009F1C20">
        <w:rPr>
          <w:rFonts w:ascii="Arial" w:eastAsia="Times New Roman" w:hAnsi="Arial" w:cs="Arial"/>
          <w:color w:val="000000"/>
          <w:sz w:val="24"/>
          <w:szCs w:val="24"/>
        </w:rPr>
        <w:t>·        </w:t>
      </w:r>
      <w:r w:rsidRPr="009F1C20">
        <w:rPr>
          <w:rFonts w:ascii="Arial" w:eastAsia="Times New Roman" w:hAnsi="Arial" w:cs="Arial"/>
          <w:color w:val="000000"/>
          <w:sz w:val="24"/>
          <w:szCs w:val="24"/>
          <w:lang w:val="en-US"/>
        </w:rPr>
        <w:t>A </w:t>
      </w:r>
      <w:r w:rsidRPr="009F1C20">
        <w:rPr>
          <w:rFonts w:ascii="Arial" w:eastAsia="Times New Roman" w:hAnsi="Arial" w:cs="Arial"/>
          <w:color w:val="000000"/>
          <w:sz w:val="24"/>
          <w:szCs w:val="24"/>
        </w:rPr>
        <w:t>– </w:t>
      </w:r>
      <w:r w:rsidRPr="009F1C20">
        <w:rPr>
          <w:rFonts w:ascii="Arial" w:eastAsia="Times New Roman" w:hAnsi="Arial" w:cs="Arial"/>
          <w:color w:val="000000"/>
          <w:sz w:val="24"/>
          <w:szCs w:val="24"/>
          <w:lang w:val="en-US"/>
        </w:rPr>
        <w:t>accumulator, </w:t>
      </w:r>
      <w:r w:rsidRPr="009F1C20">
        <w:rPr>
          <w:rFonts w:ascii="Arial" w:eastAsia="Times New Roman" w:hAnsi="Arial" w:cs="Arial"/>
          <w:color w:val="000000"/>
          <w:sz w:val="24"/>
          <w:szCs w:val="24"/>
        </w:rPr>
        <w:t>akkumlyator.</w:t>
      </w:r>
    </w:p>
    <w:p w:rsidR="009F1C20" w:rsidRPr="009F1C20"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7"/>
          <w:szCs w:val="27"/>
        </w:rPr>
      </w:pPr>
      <w:r w:rsidRPr="009F1C20">
        <w:rPr>
          <w:rFonts w:ascii="Arial" w:eastAsia="Times New Roman" w:hAnsi="Arial" w:cs="Arial"/>
          <w:color w:val="000000"/>
          <w:sz w:val="24"/>
          <w:szCs w:val="24"/>
        </w:rPr>
        <w:t>·        </w:t>
      </w:r>
      <w:r w:rsidRPr="009F1C20">
        <w:rPr>
          <w:rFonts w:ascii="Arial" w:eastAsia="Times New Roman" w:hAnsi="Arial" w:cs="Arial"/>
          <w:color w:val="000000"/>
          <w:sz w:val="24"/>
          <w:szCs w:val="24"/>
          <w:lang w:val="en-US"/>
        </w:rPr>
        <w:t>B – base, </w:t>
      </w:r>
      <w:r w:rsidRPr="009F1C20">
        <w:rPr>
          <w:rFonts w:ascii="Arial" w:eastAsia="Times New Roman" w:hAnsi="Arial" w:cs="Arial"/>
          <w:color w:val="000000"/>
          <w:sz w:val="24"/>
          <w:szCs w:val="24"/>
        </w:rPr>
        <w:t>baza.</w:t>
      </w:r>
    </w:p>
    <w:p w:rsidR="009F1C20" w:rsidRPr="009F1C20"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7"/>
          <w:szCs w:val="27"/>
        </w:rPr>
      </w:pPr>
      <w:r w:rsidRPr="009F1C20">
        <w:rPr>
          <w:rFonts w:ascii="Arial" w:eastAsia="Times New Roman" w:hAnsi="Arial" w:cs="Arial"/>
          <w:color w:val="000000"/>
          <w:sz w:val="24"/>
          <w:szCs w:val="24"/>
        </w:rPr>
        <w:t>·        S – </w:t>
      </w:r>
      <w:r w:rsidRPr="009F1C20">
        <w:rPr>
          <w:rFonts w:ascii="Arial" w:eastAsia="Times New Roman" w:hAnsi="Arial" w:cs="Arial"/>
          <w:color w:val="000000"/>
          <w:sz w:val="24"/>
          <w:szCs w:val="24"/>
          <w:lang w:val="en-US"/>
        </w:rPr>
        <w:t>counter, </w:t>
      </w:r>
      <w:r w:rsidRPr="009F1C20">
        <w:rPr>
          <w:rFonts w:ascii="Arial" w:eastAsia="Times New Roman" w:hAnsi="Arial" w:cs="Arial"/>
          <w:color w:val="000000"/>
          <w:sz w:val="24"/>
          <w:szCs w:val="24"/>
        </w:rPr>
        <w:t>schetchik.</w:t>
      </w:r>
    </w:p>
    <w:p w:rsidR="009F1C20" w:rsidRPr="009F1C20"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7"/>
          <w:szCs w:val="27"/>
        </w:rPr>
      </w:pPr>
      <w:r w:rsidRPr="009F1C20">
        <w:rPr>
          <w:rFonts w:ascii="Arial" w:eastAsia="Times New Roman" w:hAnsi="Arial" w:cs="Arial"/>
          <w:color w:val="000000"/>
          <w:sz w:val="24"/>
          <w:szCs w:val="24"/>
        </w:rPr>
        <w:t>·        </w:t>
      </w:r>
      <w:r w:rsidRPr="009F1C20">
        <w:rPr>
          <w:rFonts w:ascii="Arial" w:eastAsia="Times New Roman" w:hAnsi="Arial" w:cs="Arial"/>
          <w:color w:val="000000"/>
          <w:sz w:val="24"/>
          <w:szCs w:val="24"/>
          <w:lang w:val="en-US"/>
        </w:rPr>
        <w:t>D – Data, </w:t>
      </w:r>
      <w:r w:rsidRPr="009F1C20">
        <w:rPr>
          <w:rFonts w:ascii="Arial" w:eastAsia="Times New Roman" w:hAnsi="Arial" w:cs="Arial"/>
          <w:color w:val="000000"/>
          <w:sz w:val="24"/>
          <w:szCs w:val="24"/>
        </w:rPr>
        <w:t>ma’lumot, berilganlar.</w:t>
      </w:r>
    </w:p>
    <w:p w:rsidR="009F1C20" w:rsidRPr="009F1C20"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BP – base pointer, baza ko’rsatkichi.</w:t>
      </w:r>
    </w:p>
    <w:p w:rsidR="009F1C20" w:rsidRPr="009F1C20"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fr-FR"/>
        </w:rPr>
        <w:t>·        SI – source index, </w:t>
      </w:r>
      <w:r w:rsidRPr="009F1C20">
        <w:rPr>
          <w:rFonts w:ascii="Arial" w:eastAsia="Times New Roman" w:hAnsi="Arial" w:cs="Arial"/>
          <w:color w:val="000000"/>
          <w:sz w:val="24"/>
          <w:szCs w:val="24"/>
          <w:lang w:val="en-US"/>
        </w:rPr>
        <w:t>manba indeksi</w:t>
      </w:r>
      <w:r w:rsidRPr="009F1C20">
        <w:rPr>
          <w:rFonts w:ascii="Arial" w:eastAsia="Times New Roman" w:hAnsi="Arial" w:cs="Arial"/>
          <w:color w:val="000000"/>
          <w:sz w:val="24"/>
          <w:szCs w:val="24"/>
          <w:lang w:val="fr-FR"/>
        </w:rPr>
        <w:t>.</w:t>
      </w:r>
    </w:p>
    <w:p w:rsidR="009F1C20" w:rsidRPr="009F1C20"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fr-FR"/>
        </w:rPr>
        <w:t>·        DI – Destinition Index, q</w:t>
      </w:r>
      <w:r w:rsidRPr="009F1C20">
        <w:rPr>
          <w:rFonts w:ascii="Arial" w:eastAsia="Times New Roman" w:hAnsi="Arial" w:cs="Arial"/>
          <w:color w:val="000000"/>
          <w:sz w:val="24"/>
          <w:szCs w:val="24"/>
          <w:lang w:val="en-US"/>
        </w:rPr>
        <w:t>abul kilgich indeksi</w:t>
      </w:r>
      <w:r w:rsidRPr="009F1C20">
        <w:rPr>
          <w:rFonts w:ascii="Arial" w:eastAsia="Times New Roman" w:hAnsi="Arial" w:cs="Arial"/>
          <w:color w:val="000000"/>
          <w:sz w:val="24"/>
          <w:szCs w:val="24"/>
          <w:lang w:val="fr-FR"/>
        </w:rPr>
        <w:t>.</w:t>
      </w:r>
    </w:p>
    <w:p w:rsidR="009F1C20" w:rsidRPr="009F1C20"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lastRenderedPageBreak/>
        <w:t>·        SP – Stack Pointer, stek ko’rsatkichi.</w:t>
      </w:r>
    </w:p>
    <w:p w:rsidR="009F1C20" w:rsidRPr="009F1C20"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CS – code segment, buyruqlar segmenti.</w:t>
      </w:r>
    </w:p>
    <w:p w:rsidR="009F1C20" w:rsidRPr="009F1C20"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DS – data segment, ma’lumot segmenti.</w:t>
      </w:r>
    </w:p>
    <w:p w:rsidR="009F1C20" w:rsidRPr="009F1C20"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SS – Stack segment, segment styoki.</w:t>
      </w:r>
    </w:p>
    <w:p w:rsidR="009F1C20" w:rsidRPr="009F1C20"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ES – extra segment, qo’shimcha segment.</w:t>
      </w:r>
    </w:p>
    <w:p w:rsidR="009F1C20" w:rsidRPr="009F1C20"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IP – instruction pointer, buyruqlar schetchigi.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GB"/>
        </w:rPr>
      </w:pPr>
      <w:r w:rsidRPr="009F1C20">
        <w:rPr>
          <w:rFonts w:ascii="Arial" w:eastAsia="Times New Roman" w:hAnsi="Arial" w:cs="Arial"/>
          <w:color w:val="000000"/>
          <w:sz w:val="24"/>
          <w:szCs w:val="24"/>
          <w:lang w:val="en-US"/>
        </w:rPr>
        <w:t>Umumiy foydalanuvchiga m</w:t>
      </w:r>
      <w:r w:rsidRPr="009F1C20">
        <w:rPr>
          <w:rFonts w:ascii="Arial" w:eastAsia="Times New Roman" w:hAnsi="Arial" w:cs="Arial"/>
          <w:color w:val="000000"/>
          <w:sz w:val="24"/>
          <w:szCs w:val="24"/>
          <w:lang w:val="en-GB"/>
        </w:rPr>
        <w:t>o’</w:t>
      </w:r>
      <w:r w:rsidRPr="009F1C20">
        <w:rPr>
          <w:rFonts w:ascii="Arial" w:eastAsia="Times New Roman" w:hAnsi="Arial" w:cs="Arial"/>
          <w:color w:val="000000"/>
          <w:sz w:val="24"/>
          <w:szCs w:val="24"/>
          <w:lang w:val="en-US"/>
        </w:rPr>
        <w:t>ljallangan registrlarini barcha manti</w:t>
      </w:r>
      <w:r w:rsidRPr="009F1C20">
        <w:rPr>
          <w:rFonts w:ascii="Arial" w:eastAsia="Times New Roman" w:hAnsi="Arial" w:cs="Arial"/>
          <w:color w:val="000000"/>
          <w:sz w:val="24"/>
          <w:szCs w:val="24"/>
          <w:lang w:val="en-GB"/>
        </w:rPr>
        <w:t>q</w:t>
      </w:r>
      <w:r w:rsidRPr="009F1C20">
        <w:rPr>
          <w:rFonts w:ascii="Arial" w:eastAsia="Times New Roman" w:hAnsi="Arial" w:cs="Arial"/>
          <w:color w:val="000000"/>
          <w:sz w:val="24"/>
          <w:szCs w:val="24"/>
          <w:lang w:val="en-US"/>
        </w:rPr>
        <w:t>iy va arifmetik buyru</w:t>
      </w:r>
      <w:r w:rsidRPr="009F1C20">
        <w:rPr>
          <w:rFonts w:ascii="Arial" w:eastAsia="Times New Roman" w:hAnsi="Arial" w:cs="Arial"/>
          <w:color w:val="000000"/>
          <w:sz w:val="24"/>
          <w:szCs w:val="24"/>
          <w:lang w:val="en-GB"/>
        </w:rPr>
        <w:t>q</w:t>
      </w:r>
      <w:r w:rsidRPr="009F1C20">
        <w:rPr>
          <w:rFonts w:ascii="Arial" w:eastAsia="Times New Roman" w:hAnsi="Arial" w:cs="Arial"/>
          <w:color w:val="000000"/>
          <w:sz w:val="24"/>
          <w:szCs w:val="24"/>
          <w:lang w:val="en-US"/>
        </w:rPr>
        <w:t>larda ishlatish mumkin</w:t>
      </w:r>
      <w:r w:rsidRPr="009F1C20">
        <w:rPr>
          <w:rFonts w:ascii="Arial" w:eastAsia="Times New Roman" w:hAnsi="Arial" w:cs="Arial"/>
          <w:color w:val="000000"/>
          <w:sz w:val="24"/>
          <w:szCs w:val="24"/>
          <w:lang w:val="en-GB"/>
        </w:rPr>
        <w:t>. Sh</w:t>
      </w:r>
      <w:r w:rsidRPr="009F1C20">
        <w:rPr>
          <w:rFonts w:ascii="Arial" w:eastAsia="Times New Roman" w:hAnsi="Arial" w:cs="Arial"/>
          <w:color w:val="000000"/>
          <w:sz w:val="24"/>
          <w:szCs w:val="24"/>
          <w:lang w:val="en-US"/>
        </w:rPr>
        <w:t>u bilan birga ularning </w:t>
      </w:r>
      <w:r w:rsidRPr="009F1C20">
        <w:rPr>
          <w:rFonts w:ascii="Arial" w:eastAsia="Times New Roman" w:hAnsi="Arial" w:cs="Arial"/>
          <w:color w:val="000000"/>
          <w:sz w:val="24"/>
          <w:szCs w:val="24"/>
          <w:lang w:val="en-GB"/>
        </w:rPr>
        <w:t>h</w:t>
      </w:r>
      <w:r w:rsidRPr="009F1C20">
        <w:rPr>
          <w:rFonts w:ascii="Arial" w:eastAsia="Times New Roman" w:hAnsi="Arial" w:cs="Arial"/>
          <w:color w:val="000000"/>
          <w:sz w:val="24"/>
          <w:szCs w:val="24"/>
          <w:lang w:val="en-US"/>
        </w:rPr>
        <w:t>ar bir maxsus tegi</w:t>
      </w:r>
      <w:r w:rsidRPr="009F1C20">
        <w:rPr>
          <w:rFonts w:ascii="Arial" w:eastAsia="Times New Roman" w:hAnsi="Arial" w:cs="Arial"/>
          <w:color w:val="000000"/>
          <w:sz w:val="24"/>
          <w:szCs w:val="24"/>
          <w:lang w:val="en-GB"/>
        </w:rPr>
        <w:t>sh</w:t>
      </w:r>
      <w:r w:rsidRPr="009F1C20">
        <w:rPr>
          <w:rFonts w:ascii="Arial" w:eastAsia="Times New Roman" w:hAnsi="Arial" w:cs="Arial"/>
          <w:color w:val="000000"/>
          <w:sz w:val="24"/>
          <w:szCs w:val="24"/>
          <w:lang w:val="en-US"/>
        </w:rPr>
        <w:t>li vazifani bajaradi</w:t>
      </w:r>
      <w:r w:rsidRPr="009F1C20">
        <w:rPr>
          <w:rFonts w:ascii="Arial" w:eastAsia="Times New Roman" w:hAnsi="Arial" w:cs="Arial"/>
          <w:color w:val="000000"/>
          <w:sz w:val="24"/>
          <w:szCs w:val="24"/>
          <w:lang w:val="en-GB"/>
        </w:rPr>
        <w:t>. </w:t>
      </w:r>
      <w:r w:rsidRPr="009F1C20">
        <w:rPr>
          <w:rFonts w:ascii="Arial" w:eastAsia="Times New Roman" w:hAnsi="Arial" w:cs="Arial"/>
          <w:color w:val="000000"/>
          <w:sz w:val="24"/>
          <w:szCs w:val="24"/>
          <w:lang w:val="en-US"/>
        </w:rPr>
        <w:t>Masalan</w:t>
      </w:r>
      <w:r w:rsidRPr="009F1C20">
        <w:rPr>
          <w:rFonts w:ascii="Arial" w:eastAsia="Times New Roman" w:hAnsi="Arial" w:cs="Arial"/>
          <w:color w:val="000000"/>
          <w:sz w:val="24"/>
          <w:szCs w:val="24"/>
          <w:lang w:val="en-GB"/>
        </w:rPr>
        <w:t>, </w:t>
      </w:r>
      <w:r w:rsidRPr="009F1C20">
        <w:rPr>
          <w:rFonts w:ascii="Arial" w:eastAsia="Times New Roman" w:hAnsi="Arial" w:cs="Arial"/>
          <w:color w:val="000000"/>
          <w:sz w:val="24"/>
          <w:szCs w:val="24"/>
          <w:lang w:val="en-US"/>
        </w:rPr>
        <w:t>ko’paytiri</w:t>
      </w:r>
      <w:r w:rsidRPr="009F1C20">
        <w:rPr>
          <w:rFonts w:ascii="Arial" w:eastAsia="Times New Roman" w:hAnsi="Arial" w:cs="Arial"/>
          <w:color w:val="000000"/>
          <w:sz w:val="24"/>
          <w:szCs w:val="24"/>
          <w:lang w:val="en-GB"/>
        </w:rPr>
        <w:t>sh </w:t>
      </w:r>
      <w:r w:rsidRPr="009F1C20">
        <w:rPr>
          <w:rFonts w:ascii="Arial" w:eastAsia="Times New Roman" w:hAnsi="Arial" w:cs="Arial"/>
          <w:color w:val="000000"/>
          <w:sz w:val="24"/>
          <w:szCs w:val="24"/>
          <w:lang w:val="en-US"/>
        </w:rPr>
        <w:t>va bo’li</w:t>
      </w:r>
      <w:r w:rsidRPr="009F1C20">
        <w:rPr>
          <w:rFonts w:ascii="Arial" w:eastAsia="Times New Roman" w:hAnsi="Arial" w:cs="Arial"/>
          <w:color w:val="000000"/>
          <w:sz w:val="24"/>
          <w:szCs w:val="24"/>
          <w:lang w:val="en-GB"/>
        </w:rPr>
        <w:t>sh </w:t>
      </w:r>
      <w:r w:rsidRPr="009F1C20">
        <w:rPr>
          <w:rFonts w:ascii="Arial" w:eastAsia="Times New Roman" w:hAnsi="Arial" w:cs="Arial"/>
          <w:color w:val="000000"/>
          <w:sz w:val="24"/>
          <w:szCs w:val="24"/>
          <w:lang w:val="en-US"/>
        </w:rPr>
        <w:t>amali buyruqlari operandlarning biri AX registrlarida yoki AX va DX registrlarida bo’li</w:t>
      </w:r>
      <w:r w:rsidRPr="009F1C20">
        <w:rPr>
          <w:rFonts w:ascii="Arial" w:eastAsia="Times New Roman" w:hAnsi="Arial" w:cs="Arial"/>
          <w:color w:val="000000"/>
          <w:sz w:val="24"/>
          <w:szCs w:val="24"/>
          <w:lang w:val="en-GB"/>
        </w:rPr>
        <w:t>sh</w:t>
      </w:r>
      <w:r w:rsidRPr="009F1C20">
        <w:rPr>
          <w:rFonts w:ascii="Arial" w:eastAsia="Times New Roman" w:hAnsi="Arial" w:cs="Arial"/>
          <w:color w:val="000000"/>
          <w:sz w:val="24"/>
          <w:szCs w:val="24"/>
          <w:lang w:val="en-US"/>
        </w:rPr>
        <w:t>ini talab qiladi</w:t>
      </w:r>
      <w:r w:rsidRPr="009F1C20">
        <w:rPr>
          <w:rFonts w:ascii="Arial" w:eastAsia="Times New Roman" w:hAnsi="Arial" w:cs="Arial"/>
          <w:color w:val="000000"/>
          <w:sz w:val="24"/>
          <w:szCs w:val="24"/>
          <w:lang w:val="en-GB"/>
        </w:rPr>
        <w:t>. Sikl ni boshqaradigan buyruq bo’lsa sikl schyotchigi sifatida SX registridan foydalanishni lozim topadi.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VX va VR registrlari ko’pincha bazali registrlar sifatida ishlatiladi. SI va DI registrlaridan esa indeksli registrlar sifatida foydalaniladi. SP registrlar protsessor tomonidan qo’llab quvvatlanadigan stek yuqori cho’qqisini (chegarasini) ko’rsatadi.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AX, BX, CX va DX registrlarining har birini 2 baytdan iborat registrlardan tashkil etgan deb qurish mumkin. Ular quyidagicha belgilanadi: AH, AL, BH, BL va hokazo (N – hegh, yuqori, L – low kichik). Shu tariqa bu registrlarning har biri bilan alohida yoki yaxlit birlik sifatida ishlash mumkin. Masalan: so’zni AX yozib, AN dan uning faqat bir qismini o’qib olish yoki AL dagi qismini o’zgartirish mumkin. Registrlarning bunday tuzilishi ularini son bilan birga simvollar bilan ishlashga imkon beradi. Qolgan registrlar qismlarga ajralmaydi, shuning uchun ularning tarkibini o’qish yoki yozish faqat yaxlit birlik sifatida amalga oshiriladi.</w:t>
      </w:r>
    </w:p>
    <w:p w:rsidR="009F1C20" w:rsidRPr="009F1C20" w:rsidRDefault="009F1C20" w:rsidP="009F1C20">
      <w:pPr>
        <w:keepNext/>
        <w:spacing w:after="0" w:line="240" w:lineRule="auto"/>
        <w:jc w:val="center"/>
        <w:outlineLvl w:val="1"/>
        <w:rPr>
          <w:rFonts w:ascii="Arial" w:eastAsia="Times New Roman" w:hAnsi="Arial" w:cs="Arial"/>
          <w:b/>
          <w:bCs/>
          <w:i/>
          <w:iCs/>
          <w:color w:val="000000"/>
          <w:sz w:val="28"/>
          <w:szCs w:val="28"/>
          <w:lang w:val="en-US"/>
        </w:rPr>
      </w:pPr>
      <w:bookmarkStart w:id="11" w:name="_Toc102983456"/>
      <w:r w:rsidRPr="009F1C20">
        <w:rPr>
          <w:rFonts w:ascii="Arial" w:eastAsia="Times New Roman" w:hAnsi="Arial" w:cs="Arial"/>
          <w:b/>
          <w:bCs/>
          <w:color w:val="000000"/>
          <w:sz w:val="24"/>
          <w:szCs w:val="24"/>
          <w:lang w:val="en-US"/>
        </w:rPr>
        <w:t>Segment registrlari</w:t>
      </w:r>
      <w:bookmarkEnd w:id="11"/>
      <w:r w:rsidRPr="009F1C20">
        <w:rPr>
          <w:rFonts w:ascii="Arial" w:eastAsia="Times New Roman" w:hAnsi="Arial" w:cs="Arial"/>
          <w:b/>
          <w:bCs/>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Segment registrlari CS, DS, SS, ES, FS, GS stekli buyruqlar va qayta yo’naltiruvchi buyruqlardan tashqari hech qanday buyruq operandlarini qabul qila olmaydi. Ushbu registrlar faqat adreslarni segmentlash maqsadida ishlatiladi. Segmentlash ishlab chiqaruvchi va foydalanuvchilarga xotiraning turli xil modelini tanlashga imkon beradi. Segment registrlari 16-razryadli segment selektoridan iborat, ular xotiraning taqsimlanish jadvalini ko’rsatadi. Ushbu jadval xotiraga murojaat etishga kerakli segmentlarning bazali adreslarini va boshqa ma’lumotni saqlaydi. Segmentlashmagan modeldan foydalangan holda barcha segmentlar fizik xotira yagona muhitida aks ettiriladi. Bajariladigan buyruqlar ketma-ketligidan iborat segment </w:t>
      </w:r>
      <w:r w:rsidRPr="009F1C20">
        <w:rPr>
          <w:rFonts w:ascii="Arial" w:eastAsia="Times New Roman" w:hAnsi="Arial" w:cs="Arial"/>
          <w:b/>
          <w:bCs/>
          <w:color w:val="000000"/>
          <w:sz w:val="24"/>
          <w:szCs w:val="24"/>
          <w:lang w:val="en-US"/>
        </w:rPr>
        <w:t>kod segmenti</w:t>
      </w:r>
      <w:r w:rsidRPr="009F1C20">
        <w:rPr>
          <w:rFonts w:ascii="Arial" w:eastAsia="Times New Roman" w:hAnsi="Arial" w:cs="Arial"/>
          <w:color w:val="000000"/>
          <w:sz w:val="24"/>
          <w:szCs w:val="24"/>
          <w:lang w:val="en-US"/>
        </w:rPr>
        <w:t> deb ataladi. Ushbu segment selektori CS registrida joylashgan. Protsessor buyruq schyotchigi tarkibiga (EIP) qarab ushbu segmentdan buyruqlarni tanlaydi. CS registri tarkibi segmentlararo oqimni boshqarish buyruqlari yordamida o’zgartiriladi.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Parametrlarni yozish, podprogrammalarni chaqirish, protseduralarni aktivlashtirish odatda stek ostidan ajratilgan xotira sohasini talab etadi. Stek bilan bajariladigan barcha operatsiyalar SS registrlari tomonidan boshqariladi. CS registrlaridan farqli holda SS dastur buyrug’i yordamida ham yuklanishi mumkin. Qolgan 4 ta registrlar ma’lumotlar segmentlari registri hisoblanadi (DS, ES, FS, va CS) va har biri joriy bajarilayotgan dastur tomonidan foydalaniladi. Ma’lumotlarning 4 ga bo’lingan sohalariga murojaat dastur samaradorligining oshishiga, va ma’lumotning turli tipiga murojaat etishdagi xavfsizligini ta’minlash maqsadida qilingan. Segmentlash mexanizmi dastur xatoligidan kelib chiqadigan noxushliklarning oldini olishga xizmat qiladi. Segment tarkibida joylashgan operandlar umumiy foydalanishga mo’ljallangan registrlar buyruqlari ichida adreslanadi.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lastRenderedPageBreak/>
        <w:t>IP buyruqlar schyotchigi doimo keyingi bajarilishi kerak bo’lgan buyruq adresini o’zida saqlaydi. IP registrlarining tarkibini faqat o’tish buyruqlari yordamida o’zgartirish mumkin.</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Holat kodlari va rejimlar bitlari 32-razryadli Eflags maxsus registrida joylashtiriladi. Quyida turbo paskalning 7 versiyasi murojaat etishi mumkin bo’lgan 16-razryadli FLAGS registrini ko’rib o’tamiz. Ushbu registr bayroqlari ma’lum operatsiyalarni bajaradi va protsessor holatini akslantiradi.</w:t>
      </w:r>
    </w:p>
    <w:p w:rsidR="009F1C20" w:rsidRPr="009F1C20" w:rsidRDefault="009F1C20" w:rsidP="009F1C20">
      <w:pPr>
        <w:keepNext/>
        <w:spacing w:after="0" w:line="240" w:lineRule="auto"/>
        <w:jc w:val="center"/>
        <w:outlineLvl w:val="1"/>
        <w:rPr>
          <w:rFonts w:ascii="Arial" w:eastAsia="Times New Roman" w:hAnsi="Arial" w:cs="Arial"/>
          <w:b/>
          <w:bCs/>
          <w:i/>
          <w:iCs/>
          <w:color w:val="000000"/>
          <w:sz w:val="28"/>
          <w:szCs w:val="28"/>
          <w:lang w:val="en-US"/>
        </w:rPr>
      </w:pPr>
      <w:bookmarkStart w:id="12" w:name="_Toc102983457"/>
      <w:r w:rsidRPr="009F1C20">
        <w:rPr>
          <w:rFonts w:ascii="Arial" w:eastAsia="Times New Roman" w:hAnsi="Arial" w:cs="Arial"/>
          <w:b/>
          <w:bCs/>
          <w:color w:val="000000"/>
          <w:sz w:val="24"/>
          <w:szCs w:val="24"/>
          <w:lang w:val="en-US"/>
        </w:rPr>
        <w:t>Holat va boshqaruv registrlari</w:t>
      </w:r>
      <w:bookmarkEnd w:id="12"/>
      <w:r w:rsidRPr="009F1C20">
        <w:rPr>
          <w:rFonts w:ascii="Arial" w:eastAsia="Times New Roman" w:hAnsi="Arial" w:cs="Arial"/>
          <w:b/>
          <w:bCs/>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b/>
          <w:bCs/>
          <w:color w:val="000000"/>
          <w:sz w:val="24"/>
          <w:szCs w:val="24"/>
          <w:lang w:val="uz-Cyrl-UZ"/>
        </w:rPr>
        <w:t>Bayroq </w:t>
      </w:r>
      <w:r w:rsidRPr="009F1C20">
        <w:rPr>
          <w:rFonts w:ascii="Arial" w:eastAsia="Times New Roman" w:hAnsi="Arial" w:cs="Arial"/>
          <w:color w:val="000000"/>
          <w:sz w:val="24"/>
          <w:szCs w:val="24"/>
          <w:lang w:val="en-US"/>
        </w:rPr>
        <w:t>– bu ma’lum shart bajarilganda 1 qiymatini, aks holda 0 qiymatini qabul kiluvchi bitdir. Bir necha xildagi bayroqlar ishlatiladi. Ularning har biri ma’lum nomga ega (ZF,CF va hokazo). Ularning bari bayroqlar registrida joylashgan. Ba’zi bayroqlar </w:t>
      </w:r>
      <w:r w:rsidRPr="009F1C20">
        <w:rPr>
          <w:rFonts w:ascii="Arial" w:eastAsia="Times New Roman" w:hAnsi="Arial" w:cs="Arial"/>
          <w:b/>
          <w:bCs/>
          <w:color w:val="000000"/>
          <w:sz w:val="24"/>
          <w:szCs w:val="24"/>
          <w:lang w:val="en-US"/>
        </w:rPr>
        <w:t>shart bayroqlari</w:t>
      </w:r>
      <w:r w:rsidRPr="009F1C20">
        <w:rPr>
          <w:rFonts w:ascii="Arial" w:eastAsia="Times New Roman" w:hAnsi="Arial" w:cs="Arial"/>
          <w:color w:val="000000"/>
          <w:sz w:val="24"/>
          <w:szCs w:val="24"/>
          <w:lang w:val="en-US"/>
        </w:rPr>
        <w:t> deb ataladi, ular buyruqlar bajarilganda ularning natijasining xususiyatini aniqlab, shunga qarab almashinadi. Boshqa bayroqlar </w:t>
      </w:r>
      <w:r w:rsidRPr="009F1C20">
        <w:rPr>
          <w:rFonts w:ascii="Arial" w:eastAsia="Times New Roman" w:hAnsi="Arial" w:cs="Arial"/>
          <w:b/>
          <w:bCs/>
          <w:color w:val="000000"/>
          <w:sz w:val="24"/>
          <w:szCs w:val="24"/>
          <w:lang w:val="en-US"/>
        </w:rPr>
        <w:t>holat bayroqlari </w:t>
      </w:r>
      <w:r w:rsidRPr="009F1C20">
        <w:rPr>
          <w:rFonts w:ascii="Arial" w:eastAsia="Times New Roman" w:hAnsi="Arial" w:cs="Arial"/>
          <w:color w:val="000000"/>
          <w:sz w:val="24"/>
          <w:szCs w:val="24"/>
          <w:lang w:val="en-US"/>
        </w:rPr>
        <w:t>deb ataladi, ular dasturlar yordamida o’zgartiladi va protsessorning keyingi holatiga ta’sir qiladi.</w:t>
      </w:r>
    </w:p>
    <w:p w:rsidR="009F1C20" w:rsidRPr="009F1C20" w:rsidRDefault="009F1C20" w:rsidP="009F1C20">
      <w:pPr>
        <w:spacing w:after="0" w:line="240" w:lineRule="auto"/>
        <w:jc w:val="right"/>
        <w:rPr>
          <w:rFonts w:ascii="Times New Roman" w:eastAsia="Times New Roman" w:hAnsi="Times New Roman" w:cs="Times New Roman"/>
          <w:color w:val="000000"/>
          <w:sz w:val="27"/>
          <w:szCs w:val="27"/>
        </w:rPr>
      </w:pPr>
      <w:r w:rsidRPr="009F1C20">
        <w:rPr>
          <w:rFonts w:ascii="Arial" w:eastAsia="Times New Roman" w:hAnsi="Arial" w:cs="Arial"/>
          <w:color w:val="000000"/>
          <w:sz w:val="24"/>
          <w:szCs w:val="24"/>
          <w:lang w:val="uz-Cyrl-UZ"/>
        </w:rPr>
        <w:t>1.1-jadval</w:t>
      </w:r>
    </w:p>
    <w:tbl>
      <w:tblPr>
        <w:tblW w:w="6585" w:type="dxa"/>
        <w:tblInd w:w="250" w:type="dxa"/>
        <w:tblCellMar>
          <w:left w:w="0" w:type="dxa"/>
          <w:right w:w="0" w:type="dxa"/>
        </w:tblCellMar>
        <w:tblLook w:val="04A0" w:firstRow="1" w:lastRow="0" w:firstColumn="1" w:lastColumn="0" w:noHBand="0" w:noVBand="1"/>
      </w:tblPr>
      <w:tblGrid>
        <w:gridCol w:w="509"/>
        <w:gridCol w:w="439"/>
        <w:gridCol w:w="509"/>
        <w:gridCol w:w="635"/>
        <w:gridCol w:w="622"/>
        <w:gridCol w:w="579"/>
        <w:gridCol w:w="607"/>
        <w:gridCol w:w="565"/>
        <w:gridCol w:w="509"/>
        <w:gridCol w:w="565"/>
        <w:gridCol w:w="509"/>
        <w:gridCol w:w="537"/>
      </w:tblGrid>
      <w:tr w:rsidR="009F1C20" w:rsidRPr="009F1C20" w:rsidTr="009F1C20">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31</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4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21</w:t>
            </w:r>
          </w:p>
        </w:tc>
        <w:tc>
          <w:tcPr>
            <w:tcW w:w="3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20</w:t>
            </w:r>
          </w:p>
        </w:tc>
        <w:tc>
          <w:tcPr>
            <w:tcW w:w="3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19</w:t>
            </w:r>
          </w:p>
        </w:tc>
        <w:tc>
          <w:tcPr>
            <w:tcW w:w="3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18</w:t>
            </w:r>
          </w:p>
        </w:tc>
        <w:tc>
          <w:tcPr>
            <w:tcW w:w="3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17</w:t>
            </w:r>
          </w:p>
        </w:tc>
        <w:tc>
          <w:tcPr>
            <w:tcW w:w="3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16</w:t>
            </w:r>
          </w:p>
        </w:tc>
        <w:tc>
          <w:tcPr>
            <w:tcW w:w="2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15</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14</w:t>
            </w:r>
          </w:p>
        </w:tc>
        <w:tc>
          <w:tcPr>
            <w:tcW w:w="2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13</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12</w:t>
            </w:r>
          </w:p>
        </w:tc>
      </w:tr>
      <w:tr w:rsidR="009F1C20" w:rsidRPr="009F1C20" w:rsidTr="009F1C20">
        <w:tc>
          <w:tcPr>
            <w:tcW w:w="2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0</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420"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ID</w:t>
            </w:r>
          </w:p>
        </w:tc>
        <w:tc>
          <w:tcPr>
            <w:tcW w:w="37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VIP</w:t>
            </w:r>
          </w:p>
        </w:tc>
        <w:tc>
          <w:tcPr>
            <w:tcW w:w="360"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VIF</w:t>
            </w:r>
          </w:p>
        </w:tc>
        <w:tc>
          <w:tcPr>
            <w:tcW w:w="34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AC</w:t>
            </w:r>
          </w:p>
        </w:tc>
        <w:tc>
          <w:tcPr>
            <w:tcW w:w="360"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VM</w:t>
            </w:r>
          </w:p>
        </w:tc>
        <w:tc>
          <w:tcPr>
            <w:tcW w:w="31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RF</w:t>
            </w:r>
          </w:p>
        </w:tc>
        <w:tc>
          <w:tcPr>
            <w:tcW w:w="270"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0</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NT</w:t>
            </w:r>
          </w:p>
        </w:tc>
        <w:tc>
          <w:tcPr>
            <w:tcW w:w="270"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IO</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PL</w:t>
            </w:r>
          </w:p>
        </w:tc>
      </w:tr>
    </w:tbl>
    <w:p w:rsidR="009F1C20" w:rsidRPr="009F1C20" w:rsidRDefault="009F1C20" w:rsidP="009F1C20">
      <w:pPr>
        <w:spacing w:after="0" w:line="240" w:lineRule="auto"/>
        <w:rPr>
          <w:rFonts w:ascii="Times New Roman" w:eastAsia="Times New Roman" w:hAnsi="Times New Roman" w:cs="Times New Roman"/>
          <w:color w:val="000000"/>
          <w:sz w:val="27"/>
          <w:szCs w:val="27"/>
        </w:rPr>
      </w:pPr>
      <w:r w:rsidRPr="009F1C20">
        <w:rPr>
          <w:rFonts w:ascii="Times New Roman" w:eastAsia="Times New Roman" w:hAnsi="Times New Roman" w:cs="Times New Roman"/>
          <w:color w:val="000000"/>
          <w:sz w:val="27"/>
          <w:szCs w:val="27"/>
        </w:rPr>
        <w:t> </w:t>
      </w:r>
    </w:p>
    <w:tbl>
      <w:tblPr>
        <w:tblpPr w:leftFromText="180" w:rightFromText="180" w:vertAnchor="text"/>
        <w:tblW w:w="6360" w:type="dxa"/>
        <w:tblCellMar>
          <w:left w:w="0" w:type="dxa"/>
          <w:right w:w="0" w:type="dxa"/>
        </w:tblCellMar>
        <w:tblLook w:val="04A0" w:firstRow="1" w:lastRow="0" w:firstColumn="1" w:lastColumn="0" w:noHBand="0" w:noVBand="1"/>
      </w:tblPr>
      <w:tblGrid>
        <w:gridCol w:w="583"/>
        <w:gridCol w:w="568"/>
        <w:gridCol w:w="511"/>
        <w:gridCol w:w="540"/>
        <w:gridCol w:w="553"/>
        <w:gridCol w:w="540"/>
        <w:gridCol w:w="511"/>
        <w:gridCol w:w="553"/>
        <w:gridCol w:w="511"/>
        <w:gridCol w:w="553"/>
        <w:gridCol w:w="370"/>
        <w:gridCol w:w="567"/>
      </w:tblGrid>
      <w:tr w:rsidR="009F1C20" w:rsidRPr="009F1C20" w:rsidTr="009F1C20">
        <w:trPr>
          <w:trHeight w:val="274"/>
        </w:trPr>
        <w:tc>
          <w:tcPr>
            <w:tcW w:w="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rPr>
              <w:t>11</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rPr>
              <w:t>10</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rPr>
              <w:t>09</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rPr>
              <w:t>08</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rPr>
              <w:t>07</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rPr>
              <w:t>06</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rPr>
              <w:t>05</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rPr>
              <w:t>04</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rPr>
              <w:t>03</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rPr>
              <w:t>02</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rPr>
              <w:t>1</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rPr>
              <w:t>00</w:t>
            </w:r>
          </w:p>
        </w:tc>
      </w:tr>
      <w:tr w:rsidR="009F1C20" w:rsidRPr="009F1C20" w:rsidTr="009F1C20">
        <w:trPr>
          <w:trHeight w:val="263"/>
        </w:trPr>
        <w:tc>
          <w:tcPr>
            <w:tcW w:w="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lang w:val="en-US"/>
              </w:rPr>
              <w:t>OF</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lang w:val="en-US"/>
              </w:rPr>
              <w:t>DF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lang w:val="en-US"/>
              </w:rPr>
              <w:t>IF</w:t>
            </w:r>
          </w:p>
        </w:tc>
        <w:tc>
          <w:tcPr>
            <w:tcW w:w="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lang w:val="en-US"/>
              </w:rPr>
              <w:t>TF</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lang w:val="en-US"/>
              </w:rPr>
              <w:t>SF</w:t>
            </w:r>
          </w:p>
        </w:tc>
        <w:tc>
          <w:tcPr>
            <w:tcW w:w="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lang w:val="en-US"/>
              </w:rPr>
              <w:t>ZF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lang w:val="en-US"/>
              </w:rPr>
              <w:t>AF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lang w:val="en-US"/>
              </w:rPr>
              <w:t>PF</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lang w:val="en-US"/>
              </w:rPr>
              <w:t>1</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lang w:val="en-US"/>
              </w:rPr>
              <w:t>CF</w:t>
            </w:r>
          </w:p>
        </w:tc>
      </w:tr>
    </w:tbl>
    <w:p w:rsidR="009F1C20" w:rsidRPr="009F1C20" w:rsidRDefault="009F1C20" w:rsidP="009F1C20">
      <w:pPr>
        <w:keepNext/>
        <w:spacing w:after="0" w:line="240" w:lineRule="auto"/>
        <w:jc w:val="center"/>
        <w:outlineLvl w:val="2"/>
        <w:rPr>
          <w:rFonts w:ascii="Arial" w:eastAsia="Times New Roman" w:hAnsi="Arial" w:cs="Arial"/>
          <w:b/>
          <w:bCs/>
          <w:color w:val="000000"/>
          <w:sz w:val="26"/>
          <w:szCs w:val="26"/>
        </w:rPr>
      </w:pPr>
      <w:r w:rsidRPr="009F1C20">
        <w:rPr>
          <w:rFonts w:ascii="Arial" w:eastAsia="Times New Roman" w:hAnsi="Arial" w:cs="Arial"/>
          <w:b/>
          <w:bCs/>
          <w:color w:val="000000"/>
          <w:sz w:val="26"/>
          <w:szCs w:val="26"/>
        </w:rPr>
        <w:t> </w:t>
      </w:r>
    </w:p>
    <w:p w:rsidR="009F1C20" w:rsidRPr="009F1C20" w:rsidRDefault="009F1C20" w:rsidP="009F1C20">
      <w:pPr>
        <w:keepNext/>
        <w:spacing w:after="0" w:line="240" w:lineRule="auto"/>
        <w:jc w:val="center"/>
        <w:outlineLvl w:val="2"/>
        <w:rPr>
          <w:rFonts w:ascii="Arial" w:eastAsia="Times New Roman" w:hAnsi="Arial" w:cs="Arial"/>
          <w:b/>
          <w:bCs/>
          <w:color w:val="000000"/>
          <w:sz w:val="26"/>
          <w:szCs w:val="26"/>
        </w:rPr>
      </w:pPr>
      <w:r w:rsidRPr="009F1C20">
        <w:rPr>
          <w:rFonts w:ascii="Arial" w:eastAsia="Times New Roman" w:hAnsi="Arial" w:cs="Arial"/>
          <w:b/>
          <w:bCs/>
          <w:color w:val="000000"/>
          <w:sz w:val="26"/>
          <w:szCs w:val="26"/>
        </w:rPr>
        <w:t> </w:t>
      </w:r>
    </w:p>
    <w:p w:rsidR="009F1C20" w:rsidRPr="009F1C20" w:rsidRDefault="009F1C20" w:rsidP="009F1C20">
      <w:pPr>
        <w:keepNext/>
        <w:spacing w:after="0" w:line="240" w:lineRule="auto"/>
        <w:jc w:val="center"/>
        <w:outlineLvl w:val="2"/>
        <w:rPr>
          <w:rFonts w:ascii="Arial" w:eastAsia="Times New Roman" w:hAnsi="Arial" w:cs="Arial"/>
          <w:b/>
          <w:bCs/>
          <w:color w:val="000000"/>
          <w:sz w:val="26"/>
          <w:szCs w:val="26"/>
        </w:rPr>
      </w:pPr>
      <w:r w:rsidRPr="009F1C20">
        <w:rPr>
          <w:rFonts w:ascii="Arial" w:eastAsia="Times New Roman" w:hAnsi="Arial" w:cs="Arial"/>
          <w:b/>
          <w:bCs/>
          <w:color w:val="000000"/>
          <w:sz w:val="26"/>
          <w:szCs w:val="26"/>
        </w:rPr>
        <w:t> </w:t>
      </w:r>
    </w:p>
    <w:p w:rsidR="009F1C20" w:rsidRPr="009F1C20" w:rsidRDefault="009F1C20" w:rsidP="009F1C20">
      <w:pPr>
        <w:keepNext/>
        <w:spacing w:after="0" w:line="240" w:lineRule="auto"/>
        <w:jc w:val="center"/>
        <w:outlineLvl w:val="2"/>
        <w:rPr>
          <w:rFonts w:ascii="Arial" w:eastAsia="Times New Roman" w:hAnsi="Arial" w:cs="Arial"/>
          <w:b/>
          <w:bCs/>
          <w:color w:val="000000"/>
          <w:sz w:val="26"/>
          <w:szCs w:val="26"/>
        </w:rPr>
      </w:pPr>
      <w:bookmarkStart w:id="13" w:name="_Toc102983458"/>
      <w:r w:rsidRPr="009F1C20">
        <w:rPr>
          <w:rFonts w:ascii="Arial" w:eastAsia="Times New Roman" w:hAnsi="Arial" w:cs="Arial"/>
          <w:b/>
          <w:bCs/>
          <w:color w:val="000000"/>
          <w:sz w:val="24"/>
          <w:szCs w:val="24"/>
        </w:rPr>
        <w:t>S</w:t>
      </w:r>
      <w:bookmarkEnd w:id="13"/>
      <w:r w:rsidRPr="009F1C20">
        <w:rPr>
          <w:rFonts w:ascii="Arial" w:eastAsia="Times New Roman" w:hAnsi="Arial" w:cs="Arial"/>
          <w:b/>
          <w:bCs/>
          <w:color w:val="000000"/>
          <w:sz w:val="24"/>
          <w:szCs w:val="24"/>
          <w:lang w:val="en-US"/>
        </w:rPr>
        <w:t>h</w:t>
      </w:r>
      <w:r w:rsidRPr="009F1C20">
        <w:rPr>
          <w:rFonts w:ascii="Arial" w:eastAsia="Times New Roman" w:hAnsi="Arial" w:cs="Arial"/>
          <w:b/>
          <w:bCs/>
          <w:color w:val="000000"/>
          <w:sz w:val="24"/>
          <w:szCs w:val="24"/>
        </w:rPr>
        <w:t>art bayroqlari.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CF (corry flag) – o’tkazish (ko’chirish) bayrog’i;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OF (overflow flag) –to’ldiruvchi bayroq;</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ZF (zero flag) – nol bayrog’i;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GB"/>
        </w:rPr>
        <w:t>·   </w:t>
      </w:r>
      <w:r w:rsidRPr="009F1C20">
        <w:rPr>
          <w:rFonts w:ascii="Arial" w:eastAsia="Times New Roman" w:hAnsi="Arial" w:cs="Arial"/>
          <w:color w:val="000000"/>
          <w:sz w:val="24"/>
          <w:szCs w:val="24"/>
          <w:lang w:val="en-US"/>
        </w:rPr>
        <w:t>SF</w:t>
      </w:r>
      <w:r w:rsidRPr="009F1C20">
        <w:rPr>
          <w:rFonts w:ascii="Arial" w:eastAsia="Times New Roman" w:hAnsi="Arial" w:cs="Arial"/>
          <w:color w:val="000000"/>
          <w:sz w:val="24"/>
          <w:szCs w:val="24"/>
          <w:lang w:val="en-GB"/>
        </w:rPr>
        <w:t> (</w:t>
      </w:r>
      <w:r w:rsidRPr="009F1C20">
        <w:rPr>
          <w:rFonts w:ascii="Arial" w:eastAsia="Times New Roman" w:hAnsi="Arial" w:cs="Arial"/>
          <w:color w:val="000000"/>
          <w:sz w:val="24"/>
          <w:szCs w:val="24"/>
          <w:lang w:val="en-US"/>
        </w:rPr>
        <w:t>sign flag</w:t>
      </w:r>
      <w:r w:rsidRPr="009F1C20">
        <w:rPr>
          <w:rFonts w:ascii="Arial" w:eastAsia="Times New Roman" w:hAnsi="Arial" w:cs="Arial"/>
          <w:color w:val="000000"/>
          <w:sz w:val="24"/>
          <w:szCs w:val="24"/>
          <w:lang w:val="en-GB"/>
        </w:rPr>
        <w:t>) – </w:t>
      </w:r>
      <w:r w:rsidRPr="009F1C20">
        <w:rPr>
          <w:rFonts w:ascii="Arial" w:eastAsia="Times New Roman" w:hAnsi="Arial" w:cs="Arial"/>
          <w:color w:val="000000"/>
          <w:sz w:val="24"/>
          <w:szCs w:val="24"/>
          <w:lang w:val="en-US"/>
        </w:rPr>
        <w:t>simvol </w:t>
      </w:r>
      <w:r w:rsidRPr="009F1C20">
        <w:rPr>
          <w:rFonts w:ascii="Arial" w:eastAsia="Times New Roman" w:hAnsi="Arial" w:cs="Arial"/>
          <w:color w:val="000000"/>
          <w:sz w:val="24"/>
          <w:szCs w:val="24"/>
          <w:lang w:val="uz-Cyrl-UZ"/>
        </w:rPr>
        <w:t>bayrog’i</w:t>
      </w:r>
      <w:r w:rsidRPr="009F1C20">
        <w:rPr>
          <w:rFonts w:ascii="Arial" w:eastAsia="Times New Roman" w:hAnsi="Arial" w:cs="Arial"/>
          <w:color w:val="000000"/>
          <w:sz w:val="24"/>
          <w:szCs w:val="24"/>
          <w:lang w:val="en-GB"/>
        </w:rPr>
        <w:t>;</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GB"/>
        </w:rPr>
        <w:t>·   </w:t>
      </w:r>
      <w:r w:rsidRPr="009F1C20">
        <w:rPr>
          <w:rFonts w:ascii="Arial" w:eastAsia="Times New Roman" w:hAnsi="Arial" w:cs="Arial"/>
          <w:color w:val="000000"/>
          <w:sz w:val="24"/>
          <w:szCs w:val="24"/>
          <w:lang w:val="en-US"/>
        </w:rPr>
        <w:t>PF</w:t>
      </w:r>
      <w:r w:rsidRPr="009F1C20">
        <w:rPr>
          <w:rFonts w:ascii="Arial" w:eastAsia="Times New Roman" w:hAnsi="Arial" w:cs="Arial"/>
          <w:color w:val="000000"/>
          <w:sz w:val="24"/>
          <w:szCs w:val="24"/>
          <w:lang w:val="en-GB"/>
        </w:rPr>
        <w:t> (</w:t>
      </w:r>
      <w:r w:rsidRPr="009F1C20">
        <w:rPr>
          <w:rFonts w:ascii="Arial" w:eastAsia="Times New Roman" w:hAnsi="Arial" w:cs="Arial"/>
          <w:color w:val="000000"/>
          <w:sz w:val="24"/>
          <w:szCs w:val="24"/>
          <w:lang w:val="en-US"/>
        </w:rPr>
        <w:t>pority flag</w:t>
      </w:r>
      <w:r w:rsidRPr="009F1C20">
        <w:rPr>
          <w:rFonts w:ascii="Arial" w:eastAsia="Times New Roman" w:hAnsi="Arial" w:cs="Arial"/>
          <w:color w:val="000000"/>
          <w:sz w:val="24"/>
          <w:szCs w:val="24"/>
          <w:lang w:val="en-GB"/>
        </w:rPr>
        <w:t>)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juft tokligini tek</w:t>
      </w:r>
      <w:r w:rsidRPr="009F1C20">
        <w:rPr>
          <w:rFonts w:ascii="Arial" w:eastAsia="Times New Roman" w:hAnsi="Arial" w:cs="Arial"/>
          <w:color w:val="000000"/>
          <w:sz w:val="24"/>
          <w:szCs w:val="24"/>
          <w:lang w:val="en-GB"/>
        </w:rPr>
        <w:t>sh</w:t>
      </w:r>
      <w:r w:rsidRPr="009F1C20">
        <w:rPr>
          <w:rFonts w:ascii="Arial" w:eastAsia="Times New Roman" w:hAnsi="Arial" w:cs="Arial"/>
          <w:color w:val="000000"/>
          <w:sz w:val="24"/>
          <w:szCs w:val="24"/>
          <w:lang w:val="en-US"/>
        </w:rPr>
        <w:t>iri</w:t>
      </w:r>
      <w:r w:rsidRPr="009F1C20">
        <w:rPr>
          <w:rFonts w:ascii="Arial" w:eastAsia="Times New Roman" w:hAnsi="Arial" w:cs="Arial"/>
          <w:color w:val="000000"/>
          <w:sz w:val="24"/>
          <w:szCs w:val="24"/>
          <w:lang w:val="en-GB"/>
        </w:rPr>
        <w:t>sh </w:t>
      </w:r>
      <w:r w:rsidRPr="009F1C20">
        <w:rPr>
          <w:rFonts w:ascii="Arial" w:eastAsia="Times New Roman" w:hAnsi="Arial" w:cs="Arial"/>
          <w:color w:val="000000"/>
          <w:sz w:val="24"/>
          <w:szCs w:val="24"/>
          <w:lang w:val="en-US"/>
        </w:rPr>
        <w:t>bayrog’i</w:t>
      </w:r>
      <w:r w:rsidRPr="009F1C20">
        <w:rPr>
          <w:rFonts w:ascii="Arial" w:eastAsia="Times New Roman" w:hAnsi="Arial" w:cs="Arial"/>
          <w:color w:val="000000"/>
          <w:sz w:val="24"/>
          <w:szCs w:val="24"/>
          <w:lang w:val="en-GB"/>
        </w:rPr>
        <w:t>;</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GB"/>
        </w:rPr>
        <w:t>·   </w:t>
      </w:r>
      <w:r w:rsidRPr="009F1C20">
        <w:rPr>
          <w:rFonts w:ascii="Arial" w:eastAsia="Times New Roman" w:hAnsi="Arial" w:cs="Arial"/>
          <w:color w:val="000000"/>
          <w:sz w:val="24"/>
          <w:szCs w:val="24"/>
          <w:lang w:val="en-US"/>
        </w:rPr>
        <w:t>AF</w:t>
      </w:r>
      <w:r w:rsidRPr="009F1C20">
        <w:rPr>
          <w:rFonts w:ascii="Arial" w:eastAsia="Times New Roman" w:hAnsi="Arial" w:cs="Arial"/>
          <w:color w:val="000000"/>
          <w:sz w:val="24"/>
          <w:szCs w:val="24"/>
          <w:lang w:val="en-GB"/>
        </w:rPr>
        <w:t> (</w:t>
      </w:r>
      <w:r w:rsidRPr="009F1C20">
        <w:rPr>
          <w:rFonts w:ascii="Arial" w:eastAsia="Times New Roman" w:hAnsi="Arial" w:cs="Arial"/>
          <w:color w:val="000000"/>
          <w:sz w:val="24"/>
          <w:szCs w:val="24"/>
          <w:lang w:val="en-US"/>
        </w:rPr>
        <w:t>auxiliary corry flag</w:t>
      </w:r>
      <w:r w:rsidRPr="009F1C20">
        <w:rPr>
          <w:rFonts w:ascii="Arial" w:eastAsia="Times New Roman" w:hAnsi="Arial" w:cs="Arial"/>
          <w:color w:val="000000"/>
          <w:sz w:val="24"/>
          <w:szCs w:val="24"/>
          <w:lang w:val="en-GB"/>
        </w:rPr>
        <w:t>) – </w:t>
      </w:r>
      <w:r w:rsidRPr="009F1C20">
        <w:rPr>
          <w:rFonts w:ascii="Arial" w:eastAsia="Times New Roman" w:hAnsi="Arial" w:cs="Arial"/>
          <w:color w:val="000000"/>
          <w:sz w:val="24"/>
          <w:szCs w:val="24"/>
          <w:lang w:val="en-US"/>
        </w:rPr>
        <w:t>qo’</w:t>
      </w:r>
      <w:r w:rsidRPr="009F1C20">
        <w:rPr>
          <w:rFonts w:ascii="Arial" w:eastAsia="Times New Roman" w:hAnsi="Arial" w:cs="Arial"/>
          <w:color w:val="000000"/>
          <w:sz w:val="24"/>
          <w:szCs w:val="24"/>
          <w:lang w:val="en-GB"/>
        </w:rPr>
        <w:t>sh</w:t>
      </w:r>
      <w:r w:rsidRPr="009F1C20">
        <w:rPr>
          <w:rFonts w:ascii="Arial" w:eastAsia="Times New Roman" w:hAnsi="Arial" w:cs="Arial"/>
          <w:color w:val="000000"/>
          <w:sz w:val="24"/>
          <w:szCs w:val="24"/>
          <w:lang w:val="en-US"/>
        </w:rPr>
        <w:t>im</w:t>
      </w:r>
      <w:r w:rsidRPr="009F1C20">
        <w:rPr>
          <w:rFonts w:ascii="Arial" w:eastAsia="Times New Roman" w:hAnsi="Arial" w:cs="Arial"/>
          <w:color w:val="000000"/>
          <w:sz w:val="24"/>
          <w:szCs w:val="24"/>
          <w:lang w:val="en-GB"/>
        </w:rPr>
        <w:t>ch</w:t>
      </w:r>
      <w:r w:rsidRPr="009F1C20">
        <w:rPr>
          <w:rFonts w:ascii="Arial" w:eastAsia="Times New Roman" w:hAnsi="Arial" w:cs="Arial"/>
          <w:color w:val="000000"/>
          <w:sz w:val="24"/>
          <w:szCs w:val="24"/>
          <w:lang w:val="en-US"/>
        </w:rPr>
        <w:t>a o’tkazi</w:t>
      </w:r>
      <w:r w:rsidRPr="009F1C20">
        <w:rPr>
          <w:rFonts w:ascii="Arial" w:eastAsia="Times New Roman" w:hAnsi="Arial" w:cs="Arial"/>
          <w:color w:val="000000"/>
          <w:sz w:val="24"/>
          <w:szCs w:val="24"/>
          <w:lang w:val="en-GB"/>
        </w:rPr>
        <w:t>sh </w:t>
      </w:r>
      <w:r w:rsidRPr="009F1C20">
        <w:rPr>
          <w:rFonts w:ascii="Arial" w:eastAsia="Times New Roman" w:hAnsi="Arial" w:cs="Arial"/>
          <w:color w:val="000000"/>
          <w:sz w:val="24"/>
          <w:szCs w:val="24"/>
          <w:lang w:val="en-US"/>
        </w:rPr>
        <w:t>bayrog’i</w:t>
      </w:r>
      <w:r w:rsidRPr="009F1C20">
        <w:rPr>
          <w:rFonts w:ascii="Arial" w:eastAsia="Times New Roman" w:hAnsi="Arial" w:cs="Arial"/>
          <w:color w:val="000000"/>
          <w:sz w:val="24"/>
          <w:szCs w:val="24"/>
          <w:lang w:val="en-GB"/>
        </w:rPr>
        <w:t>;</w:t>
      </w:r>
    </w:p>
    <w:p w:rsidR="009F1C20" w:rsidRPr="009F1C20" w:rsidRDefault="009F1C20" w:rsidP="009F1C20">
      <w:pPr>
        <w:keepNext/>
        <w:spacing w:after="0" w:line="240" w:lineRule="auto"/>
        <w:jc w:val="center"/>
        <w:outlineLvl w:val="2"/>
        <w:rPr>
          <w:rFonts w:ascii="Arial" w:eastAsia="Times New Roman" w:hAnsi="Arial" w:cs="Arial"/>
          <w:b/>
          <w:bCs/>
          <w:color w:val="000000"/>
          <w:sz w:val="26"/>
          <w:szCs w:val="26"/>
          <w:lang w:val="en-US"/>
        </w:rPr>
      </w:pPr>
      <w:bookmarkStart w:id="14" w:name="_Toc102983459"/>
      <w:r w:rsidRPr="009F1C20">
        <w:rPr>
          <w:rFonts w:ascii="Arial" w:eastAsia="Times New Roman" w:hAnsi="Arial" w:cs="Arial"/>
          <w:b/>
          <w:bCs/>
          <w:color w:val="000000"/>
          <w:sz w:val="24"/>
          <w:szCs w:val="24"/>
          <w:lang w:val="en-US"/>
        </w:rPr>
        <w:t>Holat bayroqlari.</w:t>
      </w:r>
      <w:bookmarkEnd w:id="14"/>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DF (direction flag) – yo’naltirish bayrog’i satr va satrni buyruqlarni ko’rish yo’nalishini ko’rsatadi DF = 0 bo’lganda satr boshidan oxiriga qarab o’qiladi.DF¹0 da shuning teskarisi;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IF (interrupt flag) – uzilishlarni ruxsat etuvchi bayroq. IF=0 bo’lganda protsessor o’ziga kelayotgan uzilishlarga ta’sir ko’rsatmaydi. IF = 1 bo’lganda uzilishlar blokirovkasi olib tashlanadi va protsessor aks ta’sir ko’rsata boshlaydi;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TF (trap flag) – qopqon bayrog’i. TF = 1 bo’lganda protsessor har bir buyruqdan keyin uzilish beradigan qadamma-qadam ishlash rejimiga o’tadi. Ushbu rejim dasturni kompilyatsiya va sozlovchi qilish uchun ishlatiladi.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EFlags registridagi bayroqlar qo’shimcha kiritish-chiqarish boshqarish va 8086 virtual rejimiga o’tishni boshqaradi. Ko’pchilik sistemalarda bu registrlar murojaat maxsus holat (vaziyatga) olib keladi.</w:t>
      </w:r>
    </w:p>
    <w:p w:rsidR="009F1C20" w:rsidRPr="009F1C20" w:rsidRDefault="009F1C20" w:rsidP="009F1C20">
      <w:pPr>
        <w:keepNext/>
        <w:spacing w:after="0" w:line="240" w:lineRule="auto"/>
        <w:jc w:val="center"/>
        <w:outlineLvl w:val="2"/>
        <w:rPr>
          <w:rFonts w:ascii="Arial" w:eastAsia="Times New Roman" w:hAnsi="Arial" w:cs="Arial"/>
          <w:b/>
          <w:bCs/>
          <w:color w:val="000000"/>
          <w:sz w:val="26"/>
          <w:szCs w:val="26"/>
          <w:lang w:val="en-US"/>
        </w:rPr>
      </w:pPr>
      <w:bookmarkStart w:id="15" w:name="_Toc102983460"/>
      <w:r w:rsidRPr="009F1C20">
        <w:rPr>
          <w:rFonts w:ascii="Arial" w:eastAsia="Times New Roman" w:hAnsi="Arial" w:cs="Arial"/>
          <w:b/>
          <w:bCs/>
          <w:color w:val="000000"/>
          <w:sz w:val="24"/>
          <w:szCs w:val="24"/>
          <w:lang w:val="en-US"/>
        </w:rPr>
        <w:t>Ba’zi yangi bayroqlar vazifasi</w:t>
      </w:r>
      <w:bookmarkEnd w:id="15"/>
      <w:r w:rsidRPr="009F1C20">
        <w:rPr>
          <w:rFonts w:ascii="Arial" w:eastAsia="Times New Roman" w:hAnsi="Arial" w:cs="Arial"/>
          <w:b/>
          <w:bCs/>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AC (xotirada tyokislash rejimi, 18 bit). AC bayrog’i o’rnatilishi va CRO dagi AM bitlarining o’rnatilishi xotiraga murojaatdagi tyokislashni boshqarishga ruxsat beradi.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VM (virtual rejim 17 bit) VM bayrog’ining o’rnatilishi protsessorning 8086 virtual rejimiga o’tishiga olib keladi.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xml:space="preserve">·  RF (qayta tiklash bayrog’i 16 bit) RF bayrog’i vaqtinchalik otlatka chegaralanishini bekor qiladi, shuning uchun bunday chegaralanishdan keyin boshqa buyruq </w:t>
      </w:r>
      <w:r w:rsidRPr="009F1C20">
        <w:rPr>
          <w:rFonts w:ascii="Arial" w:eastAsia="Times New Roman" w:hAnsi="Arial" w:cs="Arial"/>
          <w:color w:val="000000"/>
          <w:sz w:val="24"/>
          <w:szCs w:val="24"/>
          <w:lang w:val="en-US"/>
        </w:rPr>
        <w:lastRenderedPageBreak/>
        <w:t>bajarilishi mumkin va bu boshqa sozlovchi chegaralanishini yaratilishiga olib keladi. Sozlovchi kirishda bu bayroq uning normal funktsiyalanishiga olib keladi, aks holda otladchik o’zi-o’zini rekursiv chaqirishni davom etib stekni to’ldirar edi. POPF buyrug’i RF ga hech kanday ta’sir ko’rsatmaydi, lekin POPFD </w:t>
      </w:r>
      <w:r w:rsidRPr="009F1C20">
        <w:rPr>
          <w:rFonts w:ascii="Arial" w:eastAsia="Times New Roman" w:hAnsi="Arial" w:cs="Arial"/>
          <w:color w:val="000000"/>
          <w:sz w:val="24"/>
          <w:szCs w:val="24"/>
          <w:lang w:val="uz-Cyrl-UZ"/>
        </w:rPr>
        <w:t>da</w:t>
      </w:r>
      <w:r w:rsidRPr="009F1C20">
        <w:rPr>
          <w:rFonts w:ascii="Arial" w:eastAsia="Times New Roman" w:hAnsi="Arial" w:cs="Arial"/>
          <w:color w:val="000000"/>
          <w:sz w:val="24"/>
          <w:szCs w:val="24"/>
          <w:lang w:val="en-US"/>
        </w:rPr>
        <w:t> IRET </w:t>
      </w:r>
      <w:r w:rsidRPr="009F1C20">
        <w:rPr>
          <w:rFonts w:ascii="Arial" w:eastAsia="Times New Roman" w:hAnsi="Arial" w:cs="Arial"/>
          <w:color w:val="000000"/>
          <w:sz w:val="24"/>
          <w:szCs w:val="24"/>
          <w:lang w:val="uz-Cyrl-UZ"/>
        </w:rPr>
        <w:t>buyruqlari bu bayroq holatiga ta’sir ko’rsatadi.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NT</w:t>
      </w:r>
      <w:r w:rsidRPr="009F1C20">
        <w:rPr>
          <w:rFonts w:ascii="Arial" w:eastAsia="Times New Roman" w:hAnsi="Arial" w:cs="Arial"/>
          <w:color w:val="000000"/>
          <w:sz w:val="24"/>
          <w:szCs w:val="24"/>
          <w:lang w:val="uz-Cyrl-UZ"/>
        </w:rPr>
        <w:t> (vazifa q</w:t>
      </w:r>
      <w:r w:rsidRPr="009F1C20">
        <w:rPr>
          <w:rFonts w:ascii="Arial" w:eastAsia="Times New Roman" w:hAnsi="Arial" w:cs="Arial"/>
          <w:color w:val="000000"/>
          <w:sz w:val="24"/>
          <w:szCs w:val="24"/>
          <w:lang w:val="en-US"/>
        </w:rPr>
        <w:t>o’</w:t>
      </w:r>
      <w:r w:rsidRPr="009F1C20">
        <w:rPr>
          <w:rFonts w:ascii="Arial" w:eastAsia="Times New Roman" w:hAnsi="Arial" w:cs="Arial"/>
          <w:color w:val="000000"/>
          <w:sz w:val="24"/>
          <w:szCs w:val="24"/>
          <w:lang w:val="uz-Cyrl-UZ"/>
        </w:rPr>
        <w:t>yilishi bayrog’i</w:t>
      </w:r>
      <w:r w:rsidRPr="009F1C20">
        <w:rPr>
          <w:rFonts w:ascii="Arial" w:eastAsia="Times New Roman" w:hAnsi="Arial" w:cs="Arial"/>
          <w:color w:val="000000"/>
          <w:sz w:val="24"/>
          <w:szCs w:val="24"/>
          <w:lang w:val="en-US"/>
        </w:rPr>
        <w:t> 14 bit) Ushbu bayroq chaqirilgan yoki uzilgan vazifalarni boshqarish uchun xizmat qiladi. NT bayrog’i IRET buyrug’i ishiga ta’sir ko’rsatadi. POPF</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POPFD va IRET </w:t>
      </w:r>
      <w:r w:rsidRPr="009F1C20">
        <w:rPr>
          <w:rFonts w:ascii="Arial" w:eastAsia="Times New Roman" w:hAnsi="Arial" w:cs="Arial"/>
          <w:color w:val="000000"/>
          <w:sz w:val="24"/>
          <w:szCs w:val="24"/>
          <w:lang w:val="uz-Cyrl-UZ"/>
        </w:rPr>
        <w:t>buyruqlari </w:t>
      </w:r>
      <w:r w:rsidRPr="009F1C20">
        <w:rPr>
          <w:rFonts w:ascii="Arial" w:eastAsia="Times New Roman" w:hAnsi="Arial" w:cs="Arial"/>
          <w:color w:val="000000"/>
          <w:sz w:val="24"/>
          <w:szCs w:val="24"/>
          <w:lang w:val="en-US"/>
        </w:rPr>
        <w:t>NT bayrog’i holatiga ta’sir qiladi.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IOPL (kiritish-chiqarish darajasi 12-13 bit). Kiritish-chiqarish buyruqlarining ustunlik darajasini belgilaydi. Bu bayroq faqat himoyalangan rejimda ishlatiladi.</w:t>
      </w:r>
    </w:p>
    <w:p w:rsidR="009F1C20" w:rsidRPr="009F1C20" w:rsidRDefault="009F1C20" w:rsidP="009F1C20">
      <w:pPr>
        <w:keepNext/>
        <w:spacing w:after="0" w:line="240" w:lineRule="auto"/>
        <w:jc w:val="center"/>
        <w:outlineLvl w:val="1"/>
        <w:rPr>
          <w:rFonts w:ascii="Arial" w:eastAsia="Times New Roman" w:hAnsi="Arial" w:cs="Arial"/>
          <w:b/>
          <w:bCs/>
          <w:i/>
          <w:iCs/>
          <w:color w:val="000000"/>
          <w:sz w:val="28"/>
          <w:szCs w:val="28"/>
          <w:lang w:val="en-US"/>
        </w:rPr>
      </w:pPr>
      <w:bookmarkStart w:id="16" w:name="_Toc102983461"/>
      <w:r w:rsidRPr="009F1C20">
        <w:rPr>
          <w:rFonts w:ascii="Arial" w:eastAsia="Times New Roman" w:hAnsi="Arial" w:cs="Arial"/>
          <w:b/>
          <w:bCs/>
          <w:color w:val="000000"/>
          <w:sz w:val="24"/>
          <w:szCs w:val="24"/>
          <w:lang w:val="en-US"/>
        </w:rPr>
        <w:t>Yangi registrlar turlari</w:t>
      </w:r>
      <w:bookmarkEnd w:id="16"/>
      <w:r w:rsidRPr="009F1C20">
        <w:rPr>
          <w:rFonts w:ascii="Arial" w:eastAsia="Times New Roman" w:hAnsi="Arial" w:cs="Arial"/>
          <w:b/>
          <w:bCs/>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80386 dan boshlab 32-razryadli protsessorlarda foydalaniladigan registrlarning bir qismi 32-razryadli bo’lgan. Lekin shunga karamay, segmnt registrlari avvalgiday 16-razryadliligicha qoldi. Bundan tashqari 486 protsessorlaridan boshlab, asosan sitemaga qaratilgan yangi registrlar turlari paydo bo’ladi.</w:t>
      </w:r>
    </w:p>
    <w:p w:rsidR="009F1C20" w:rsidRPr="009F1C20" w:rsidRDefault="009F1C20" w:rsidP="009F1C20">
      <w:pPr>
        <w:keepNext/>
        <w:spacing w:after="0" w:line="240" w:lineRule="auto"/>
        <w:jc w:val="center"/>
        <w:outlineLvl w:val="2"/>
        <w:rPr>
          <w:rFonts w:ascii="Arial" w:eastAsia="Times New Roman" w:hAnsi="Arial" w:cs="Arial"/>
          <w:b/>
          <w:bCs/>
          <w:color w:val="000000"/>
          <w:sz w:val="26"/>
          <w:szCs w:val="26"/>
          <w:lang w:val="en-US"/>
        </w:rPr>
      </w:pPr>
      <w:bookmarkStart w:id="17" w:name="_Toc102983462"/>
      <w:r w:rsidRPr="009F1C20">
        <w:rPr>
          <w:rFonts w:ascii="Arial" w:eastAsia="Times New Roman" w:hAnsi="Arial" w:cs="Arial"/>
          <w:b/>
          <w:bCs/>
          <w:color w:val="000000"/>
          <w:sz w:val="24"/>
          <w:szCs w:val="24"/>
          <w:lang w:val="en-US"/>
        </w:rPr>
        <w:t>Sistemali registrlar.</w:t>
      </w:r>
      <w:bookmarkEnd w:id="17"/>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Sistemaga karatilgan registrlar klassifikatsiyasi: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Eflags bayroqlar registri;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Xotirani tashkil etish registrlari;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Boshqaruvchi registrlar;</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Sozlovchi registrlari;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Test registrlari.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Sistemali registrlar amaliy dasturlar bajariladigan muhitni boshqarish uchun xizmat qiladi. Ko’pchilik sitemalarda ushbu registrlarga murojaat taqiqlanadi.</w:t>
      </w:r>
    </w:p>
    <w:p w:rsidR="009F1C20" w:rsidRPr="009F1C20" w:rsidRDefault="009F1C20" w:rsidP="009F1C20">
      <w:pPr>
        <w:keepNext/>
        <w:spacing w:after="0" w:line="240" w:lineRule="auto"/>
        <w:jc w:val="center"/>
        <w:outlineLvl w:val="2"/>
        <w:rPr>
          <w:rFonts w:ascii="Arial" w:eastAsia="Times New Roman" w:hAnsi="Arial" w:cs="Arial"/>
          <w:b/>
          <w:bCs/>
          <w:color w:val="000000"/>
          <w:sz w:val="26"/>
          <w:szCs w:val="26"/>
          <w:lang w:val="en-US"/>
        </w:rPr>
      </w:pPr>
      <w:bookmarkStart w:id="18" w:name="_Toc102983463"/>
      <w:r w:rsidRPr="009F1C20">
        <w:rPr>
          <w:rFonts w:ascii="Arial" w:eastAsia="Times New Roman" w:hAnsi="Arial" w:cs="Arial"/>
          <w:b/>
          <w:bCs/>
          <w:color w:val="000000"/>
          <w:sz w:val="24"/>
          <w:szCs w:val="24"/>
          <w:lang w:val="en-US"/>
        </w:rPr>
        <w:t>Xotirani boshqarish registrlari</w:t>
      </w:r>
      <w:bookmarkEnd w:id="18"/>
      <w:r w:rsidRPr="009F1C20">
        <w:rPr>
          <w:rFonts w:ascii="Arial" w:eastAsia="Times New Roman" w:hAnsi="Arial" w:cs="Arial"/>
          <w:b/>
          <w:bCs/>
          <w:color w:val="000000"/>
          <w:sz w:val="24"/>
          <w:szCs w:val="24"/>
          <w:lang w:val="en-US"/>
        </w:rPr>
        <w:t>:</w:t>
      </w:r>
    </w:p>
    <w:p w:rsidR="009F1C20" w:rsidRPr="009F1C20" w:rsidRDefault="009F1C20" w:rsidP="009F1C20">
      <w:pPr>
        <w:keepNext/>
        <w:spacing w:after="0" w:line="240" w:lineRule="auto"/>
        <w:jc w:val="both"/>
        <w:outlineLvl w:val="2"/>
        <w:rPr>
          <w:rFonts w:ascii="Arial" w:eastAsia="Times New Roman" w:hAnsi="Arial" w:cs="Arial"/>
          <w:b/>
          <w:bCs/>
          <w:color w:val="000000"/>
          <w:sz w:val="26"/>
          <w:szCs w:val="26"/>
          <w:lang w:val="en-US"/>
        </w:rPr>
      </w:pPr>
      <w:r w:rsidRPr="009F1C20">
        <w:rPr>
          <w:rFonts w:ascii="Arial" w:eastAsia="Times New Roman" w:hAnsi="Arial" w:cs="Arial"/>
          <w:color w:val="000000"/>
          <w:sz w:val="24"/>
          <w:szCs w:val="24"/>
          <w:lang w:val="en-US"/>
        </w:rPr>
        <w:t>I486 protsessorida 4 registr ma’lumotlar strukturalariga yo’l ko’rsatadi. Ular xotira segmentlarining tuzilishini boshqaradi. Ushbu registrlarni yuklash va saqlash uchun maxsus registrlar mavjud. GDTR va IDTR regsitrlari xotiradan 6 baytli bloklarni chiqaruvchi buyruqlar yordamida chaqirilishi mumkin. LDTR va TR registrlari operand sifatida 16 bitlik selektor segmentidan foydalanadigan buyruqlar yordamida yuklanadi. So’ngra bu registrlarning qolgan baytlari protsessor tomonidan yuklanadi. Ko’pchilik tizimlar bu registrlar yuklanishini taqiqlab qo’yadi.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·GDTR – global deskriptorlar jadvali registri. 32 bitli bazali adres va 16 bitlik segment chegarasi global deskriptorlar uchun. Segment deskriptori segmentning bazali adresini o’zida mujassamlashtirgan.</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·LDTR – 32 bitlik bazali adresga ega lokal deskriptorlar jadvali registri. LDTR li segment GDT da tegishli segment deskriptorgi ega bo’ladi.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·IDTR – uzilishlar deskriptorlari jadvali registri. Uzilish ro’y berganda uzilish vektori shlyuz deskriptori jadvali indeksi sifatida quriladi.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·TR – vazifa registri, u global deskriptor jadvalidagi vazifa holati segmentiga ssilkadan iboratdir.</w:t>
      </w:r>
    </w:p>
    <w:p w:rsidR="009F1C20" w:rsidRPr="009F1C20" w:rsidRDefault="009F1C20" w:rsidP="009F1C20">
      <w:pPr>
        <w:keepNext/>
        <w:spacing w:after="0" w:line="240" w:lineRule="auto"/>
        <w:jc w:val="center"/>
        <w:outlineLvl w:val="2"/>
        <w:rPr>
          <w:rFonts w:ascii="Arial" w:eastAsia="Times New Roman" w:hAnsi="Arial" w:cs="Arial"/>
          <w:b/>
          <w:bCs/>
          <w:color w:val="000000"/>
          <w:sz w:val="26"/>
          <w:szCs w:val="26"/>
          <w:lang w:val="en-US"/>
        </w:rPr>
      </w:pPr>
      <w:bookmarkStart w:id="19" w:name="_Toc102983464"/>
      <w:r w:rsidRPr="009F1C20">
        <w:rPr>
          <w:rFonts w:ascii="Arial" w:eastAsia="Times New Roman" w:hAnsi="Arial" w:cs="Arial"/>
          <w:b/>
          <w:bCs/>
          <w:color w:val="000000"/>
          <w:sz w:val="24"/>
          <w:szCs w:val="24"/>
          <w:lang w:val="en-US"/>
        </w:rPr>
        <w:t>Boshqarish registrlari</w:t>
      </w:r>
      <w:bookmarkEnd w:id="19"/>
      <w:r w:rsidRPr="009F1C20">
        <w:rPr>
          <w:rFonts w:ascii="Arial" w:eastAsia="Times New Roman" w:hAnsi="Arial" w:cs="Arial"/>
          <w:b/>
          <w:bCs/>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CR0, CR1, CR2, CR3 – boshqarish registrlari. Ko’pchilik tizimlarda Amaliy dasturlar bor registrlarni yuklash mumkin emas. Amaliy dasturlar ushbu registrlar yordamida matematik soprotsessorga murojjat etishi mumkin. MOV buyruqlarining ba’zi ko’rinishlari registrlarni umumiy foydalanishga mo’ljallangan registrdan chiqarishga imkon beradi. Masalan:</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MOV EAX, CR0</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MOV CR3, EBX</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lastRenderedPageBreak/>
        <w:t>CR0 registri tarkibiga protsessor holatini ko’rsatuvchi va rejimlarni boshqaruvchi bayroqlar bor. </w:t>
      </w:r>
      <w:r w:rsidRPr="009F1C20">
        <w:rPr>
          <w:rFonts w:ascii="Arial" w:eastAsia="Times New Roman" w:hAnsi="Arial" w:cs="Arial"/>
          <w:color w:val="000000"/>
          <w:sz w:val="24"/>
          <w:szCs w:val="24"/>
          <w:lang w:val="uz-Cyrl-UZ"/>
        </w:rPr>
        <w:t>Dastur ushbu bitlarning holatini hech </w:t>
      </w:r>
      <w:r w:rsidRPr="009F1C20">
        <w:rPr>
          <w:rFonts w:ascii="Arial" w:eastAsia="Times New Roman" w:hAnsi="Arial" w:cs="Arial"/>
          <w:color w:val="000000"/>
          <w:sz w:val="24"/>
          <w:szCs w:val="24"/>
          <w:lang w:val="en-US"/>
        </w:rPr>
        <w:t>q</w:t>
      </w:r>
      <w:r w:rsidRPr="009F1C20">
        <w:rPr>
          <w:rFonts w:ascii="Arial" w:eastAsia="Times New Roman" w:hAnsi="Arial" w:cs="Arial"/>
          <w:color w:val="000000"/>
          <w:sz w:val="24"/>
          <w:szCs w:val="24"/>
          <w:lang w:val="uz-Cyrl-UZ"/>
        </w:rPr>
        <w:t>achon o’zgartirmasligi lozim.</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PG</w:t>
      </w:r>
      <w:r w:rsidRPr="009F1C20">
        <w:rPr>
          <w:rFonts w:ascii="Arial" w:eastAsia="Times New Roman" w:hAnsi="Arial" w:cs="Arial"/>
          <w:color w:val="000000"/>
          <w:sz w:val="24"/>
          <w:szCs w:val="24"/>
          <w:lang w:val="uz-Cyrl-UZ"/>
        </w:rPr>
        <w:t> (sahifani podkachkasi 31 bit ) Ushbu bit sahifani podkachkasini ijozat etadi. Agar u </w:t>
      </w:r>
      <w:r w:rsidRPr="009F1C20">
        <w:rPr>
          <w:rFonts w:ascii="Arial" w:eastAsia="Times New Roman" w:hAnsi="Arial" w:cs="Arial"/>
          <w:color w:val="000000"/>
          <w:sz w:val="24"/>
          <w:szCs w:val="24"/>
          <w:lang w:val="en-US"/>
        </w:rPr>
        <w:t>y</w:t>
      </w:r>
      <w:r w:rsidRPr="009F1C20">
        <w:rPr>
          <w:rFonts w:ascii="Arial" w:eastAsia="Times New Roman" w:hAnsi="Arial" w:cs="Arial"/>
          <w:color w:val="000000"/>
          <w:sz w:val="24"/>
          <w:szCs w:val="24"/>
          <w:lang w:val="uz-Cyrl-UZ"/>
        </w:rPr>
        <w:t>o</w:t>
      </w:r>
      <w:r w:rsidRPr="009F1C20">
        <w:rPr>
          <w:rFonts w:ascii="Arial" w:eastAsia="Times New Roman" w:hAnsi="Arial" w:cs="Arial"/>
          <w:color w:val="000000"/>
          <w:sz w:val="24"/>
          <w:szCs w:val="24"/>
          <w:lang w:val="en-US"/>
        </w:rPr>
        <w:t>q</w:t>
      </w:r>
      <w:r w:rsidRPr="009F1C20">
        <w:rPr>
          <w:rFonts w:ascii="Arial" w:eastAsia="Times New Roman" w:hAnsi="Arial" w:cs="Arial"/>
          <w:color w:val="000000"/>
          <w:sz w:val="24"/>
          <w:szCs w:val="24"/>
          <w:lang w:val="uz-Cyrl-UZ"/>
        </w:rPr>
        <w:t>ilgan bo’lsa va u </w:t>
      </w:r>
      <w:r w:rsidRPr="009F1C20">
        <w:rPr>
          <w:rFonts w:ascii="Arial" w:eastAsia="Times New Roman" w:hAnsi="Arial" w:cs="Arial"/>
          <w:color w:val="000000"/>
          <w:sz w:val="24"/>
          <w:szCs w:val="24"/>
          <w:lang w:val="en-US"/>
        </w:rPr>
        <w:t>o’</w:t>
      </w:r>
      <w:r w:rsidRPr="009F1C20">
        <w:rPr>
          <w:rFonts w:ascii="Arial" w:eastAsia="Times New Roman" w:hAnsi="Arial" w:cs="Arial"/>
          <w:color w:val="000000"/>
          <w:sz w:val="24"/>
          <w:szCs w:val="24"/>
          <w:lang w:val="uz-Cyrl-UZ"/>
        </w:rPr>
        <w:t>chirilgan bo’lsa man etadi.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uz-Cyrl-UZ"/>
        </w:rPr>
      </w:pPr>
      <w:r w:rsidRPr="009F1C20">
        <w:rPr>
          <w:rFonts w:ascii="Arial" w:eastAsia="Times New Roman" w:hAnsi="Arial" w:cs="Arial"/>
          <w:color w:val="000000"/>
          <w:sz w:val="24"/>
          <w:szCs w:val="24"/>
          <w:lang w:val="en-US"/>
        </w:rPr>
        <w:t>·     CD </w:t>
      </w:r>
      <w:r w:rsidRPr="009F1C20">
        <w:rPr>
          <w:rFonts w:ascii="Arial" w:eastAsia="Times New Roman" w:hAnsi="Arial" w:cs="Arial"/>
          <w:color w:val="000000"/>
          <w:sz w:val="24"/>
          <w:szCs w:val="24"/>
          <w:lang w:val="uz-Cyrl-UZ"/>
        </w:rPr>
        <w:t>( keshlashni ta’qiqlash 30 bit ) Ushbu bit ichki keshlashni ruxsat beradi. Agar u tozalangan bo’lsa, ask holda man etiladi.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uz-Cyrl-UZ"/>
        </w:rPr>
      </w:pPr>
      <w:r w:rsidRPr="009F1C20">
        <w:rPr>
          <w:rFonts w:ascii="Arial" w:eastAsia="Times New Roman" w:hAnsi="Arial" w:cs="Arial"/>
          <w:color w:val="000000"/>
          <w:sz w:val="24"/>
          <w:szCs w:val="24"/>
          <w:lang w:val="uz-Cyrl-UZ"/>
        </w:rPr>
        <w:t>·     NW (skvoznaya¸ o’zish ta’qiqlanishi, 29 bit) Ushbu bit skvoznaya¸ o'zishni va keshni nolga tenglashtiradi. Agar bu bit o’rnatilmagan bo’lsa.</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uz-Cyrl-UZ"/>
        </w:rPr>
      </w:pPr>
      <w:r w:rsidRPr="009F1C20">
        <w:rPr>
          <w:rFonts w:ascii="Arial" w:eastAsia="Times New Roman" w:hAnsi="Arial" w:cs="Arial"/>
          <w:color w:val="000000"/>
          <w:sz w:val="24"/>
          <w:szCs w:val="24"/>
          <w:lang w:val="uz-Cyrl-UZ"/>
        </w:rPr>
        <w:t>·     AM (tekislash yacheykasi 18 bit ) Ushbu bit o’rnatilgan bo’lsa tekislashni boshqarishga ijozat beriladi.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WP </w:t>
      </w: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o’zish</w:t>
      </w:r>
      <w:r w:rsidRPr="009F1C20">
        <w:rPr>
          <w:rFonts w:ascii="Arial" w:eastAsia="Times New Roman" w:hAnsi="Arial" w:cs="Arial"/>
          <w:color w:val="000000"/>
          <w:sz w:val="24"/>
          <w:szCs w:val="24"/>
          <w:lang w:val="uz-Cyrl-UZ"/>
        </w:rPr>
        <w:t>ni himoyalash 16 bit) Agar bu bit o’rnatilgan bo’lsa supervizor rejimdagi murojaatda¸ </w:t>
      </w:r>
      <w:r w:rsidRPr="009F1C20">
        <w:rPr>
          <w:rFonts w:ascii="Arial" w:eastAsia="Times New Roman" w:hAnsi="Arial" w:cs="Arial"/>
          <w:color w:val="000000"/>
          <w:sz w:val="24"/>
          <w:szCs w:val="24"/>
          <w:lang w:val="en-US"/>
        </w:rPr>
        <w:t>o’</w:t>
      </w:r>
      <w:r w:rsidRPr="009F1C20">
        <w:rPr>
          <w:rFonts w:ascii="Arial" w:eastAsia="Times New Roman" w:hAnsi="Arial" w:cs="Arial"/>
          <w:color w:val="000000"/>
          <w:sz w:val="24"/>
          <w:szCs w:val="24"/>
          <w:lang w:val="uz-Cyrl-UZ"/>
        </w:rPr>
        <w:t>zish man etiladi.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ME (sonli xatolik 5 bit) O’rnatilgan holda o’zgaruvchi nuqtali sonlar bilan bo’ladigan operatsiyalardagi xatoliklarni e’lon qiladi.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ET (kengaytma tipi 4 bit) Ushbu bit 378 DX matematik soprotsessori buyr</w:t>
      </w:r>
      <w:r w:rsidRPr="009F1C20">
        <w:rPr>
          <w:rFonts w:ascii="Arial" w:eastAsia="Times New Roman" w:hAnsi="Arial" w:cs="Arial"/>
          <w:color w:val="000000"/>
          <w:sz w:val="24"/>
          <w:szCs w:val="24"/>
          <w:lang w:val="en-US"/>
        </w:rPr>
        <w:t>ug</w:t>
      </w:r>
      <w:r w:rsidRPr="009F1C20">
        <w:rPr>
          <w:rFonts w:ascii="Arial" w:eastAsia="Times New Roman" w:hAnsi="Arial" w:cs="Arial"/>
          <w:color w:val="000000"/>
          <w:sz w:val="24"/>
          <w:szCs w:val="24"/>
          <w:lang w:val="uz-Cyrl-UZ"/>
        </w:rPr>
        <w:t>’ini qo’llab quvvatlash va ko’rsatish uchun xizmat qiladi.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TS</w:t>
      </w:r>
      <w:r w:rsidRPr="009F1C20">
        <w:rPr>
          <w:rFonts w:ascii="Arial" w:eastAsia="Times New Roman" w:hAnsi="Arial" w:cs="Arial"/>
          <w:color w:val="000000"/>
          <w:sz w:val="24"/>
          <w:szCs w:val="24"/>
          <w:lang w:val="uz-Cyrl-UZ"/>
        </w:rPr>
        <w:t> (masalalar o</w:t>
      </w:r>
      <w:r w:rsidRPr="009F1C20">
        <w:rPr>
          <w:rFonts w:ascii="Arial" w:eastAsia="Times New Roman" w:hAnsi="Arial" w:cs="Arial"/>
          <w:color w:val="000000"/>
          <w:sz w:val="24"/>
          <w:szCs w:val="24"/>
          <w:lang w:val="en-US"/>
        </w:rPr>
        <w:t>r</w:t>
      </w:r>
      <w:r w:rsidRPr="009F1C20">
        <w:rPr>
          <w:rFonts w:ascii="Arial" w:eastAsia="Times New Roman" w:hAnsi="Arial" w:cs="Arial"/>
          <w:color w:val="000000"/>
          <w:sz w:val="24"/>
          <w:szCs w:val="24"/>
          <w:lang w:val="uz-Cyrl-UZ"/>
        </w:rPr>
        <w:t>asida o’tish 3 bit) Ushbu bit sonli ma’lumotlarni ishlatilmasdan oldin qayta tiklash¸ </w:t>
      </w:r>
      <w:r w:rsidRPr="009F1C20">
        <w:rPr>
          <w:rFonts w:ascii="Arial" w:eastAsia="Times New Roman" w:hAnsi="Arial" w:cs="Arial"/>
          <w:color w:val="000000"/>
          <w:sz w:val="24"/>
          <w:szCs w:val="24"/>
          <w:lang w:val="en-US"/>
        </w:rPr>
        <w:t>o’</w:t>
      </w:r>
      <w:r w:rsidRPr="009F1C20">
        <w:rPr>
          <w:rFonts w:ascii="Arial" w:eastAsia="Times New Roman" w:hAnsi="Arial" w:cs="Arial"/>
          <w:color w:val="000000"/>
          <w:sz w:val="24"/>
          <w:szCs w:val="24"/>
          <w:lang w:val="uz-Cyrl-UZ"/>
        </w:rPr>
        <w:t>zishni </w:t>
      </w:r>
      <w:r w:rsidRPr="009F1C20">
        <w:rPr>
          <w:rFonts w:ascii="Arial" w:eastAsia="Times New Roman" w:hAnsi="Arial" w:cs="Arial"/>
          <w:color w:val="000000"/>
          <w:sz w:val="24"/>
          <w:szCs w:val="24"/>
          <w:lang w:val="en-US"/>
        </w:rPr>
        <w:t>orqa</w:t>
      </w:r>
      <w:r w:rsidRPr="009F1C20">
        <w:rPr>
          <w:rFonts w:ascii="Arial" w:eastAsia="Times New Roman" w:hAnsi="Arial" w:cs="Arial"/>
          <w:color w:val="000000"/>
          <w:sz w:val="24"/>
          <w:szCs w:val="24"/>
          <w:lang w:val="uz-Cyrl-UZ"/>
        </w:rPr>
        <w:t>ga </w:t>
      </w:r>
      <w:r w:rsidRPr="009F1C20">
        <w:rPr>
          <w:rFonts w:ascii="Arial" w:eastAsia="Times New Roman" w:hAnsi="Arial" w:cs="Arial"/>
          <w:color w:val="000000"/>
          <w:sz w:val="24"/>
          <w:szCs w:val="24"/>
          <w:lang w:val="en-US"/>
        </w:rPr>
        <w:t>q</w:t>
      </w:r>
      <w:r w:rsidRPr="009F1C20">
        <w:rPr>
          <w:rFonts w:ascii="Arial" w:eastAsia="Times New Roman" w:hAnsi="Arial" w:cs="Arial"/>
          <w:color w:val="000000"/>
          <w:sz w:val="24"/>
          <w:szCs w:val="24"/>
          <w:lang w:val="uz-Cyrl-UZ"/>
        </w:rPr>
        <w:t>oldirishga xizmat qiladi.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EM (emulyatsiya 2 bit) YeM yoki </w:t>
      </w:r>
      <w:r w:rsidRPr="009F1C20">
        <w:rPr>
          <w:rFonts w:ascii="Arial" w:eastAsia="Times New Roman" w:hAnsi="Arial" w:cs="Arial"/>
          <w:color w:val="000000"/>
          <w:sz w:val="24"/>
          <w:szCs w:val="24"/>
          <w:lang w:val="en-US"/>
        </w:rPr>
        <w:t>TS </w:t>
      </w:r>
      <w:r w:rsidRPr="009F1C20">
        <w:rPr>
          <w:rFonts w:ascii="Arial" w:eastAsia="Times New Roman" w:hAnsi="Arial" w:cs="Arial"/>
          <w:color w:val="000000"/>
          <w:sz w:val="24"/>
          <w:szCs w:val="24"/>
          <w:lang w:val="uz-Cyrl-UZ"/>
        </w:rPr>
        <w:t>ning bitlaridan biri yo</w:t>
      </w:r>
      <w:r w:rsidRPr="009F1C20">
        <w:rPr>
          <w:rFonts w:ascii="Arial" w:eastAsia="Times New Roman" w:hAnsi="Arial" w:cs="Arial"/>
          <w:color w:val="000000"/>
          <w:sz w:val="24"/>
          <w:szCs w:val="24"/>
          <w:lang w:val="en-US"/>
        </w:rPr>
        <w:t>q</w:t>
      </w:r>
      <w:r w:rsidRPr="009F1C20">
        <w:rPr>
          <w:rFonts w:ascii="Arial" w:eastAsia="Times New Roman" w:hAnsi="Arial" w:cs="Arial"/>
          <w:color w:val="000000"/>
          <w:sz w:val="24"/>
          <w:szCs w:val="24"/>
          <w:lang w:val="uz-Cyrl-UZ"/>
        </w:rPr>
        <w:t>ilgan bo’lsa,</w:t>
      </w:r>
      <w:r w:rsidRPr="009F1C20">
        <w:rPr>
          <w:rFonts w:ascii="Arial" w:eastAsia="Times New Roman" w:hAnsi="Arial" w:cs="Arial"/>
          <w:color w:val="000000"/>
          <w:sz w:val="24"/>
          <w:szCs w:val="24"/>
          <w:lang w:val="en-US"/>
        </w:rPr>
        <w:t>WAIT </w:t>
      </w:r>
      <w:r w:rsidRPr="009F1C20">
        <w:rPr>
          <w:rFonts w:ascii="Arial" w:eastAsia="Times New Roman" w:hAnsi="Arial" w:cs="Arial"/>
          <w:color w:val="000000"/>
          <w:sz w:val="24"/>
          <w:szCs w:val="24"/>
          <w:lang w:val="uz-Cyrl-UZ"/>
        </w:rPr>
        <w:t>buyrug’ining bajarilishida soprotsessor nedopusten </w:t>
      </w:r>
      <w:r w:rsidRPr="009F1C20">
        <w:rPr>
          <w:rFonts w:ascii="Arial" w:eastAsia="Times New Roman" w:hAnsi="Arial" w:cs="Arial"/>
          <w:color w:val="000000"/>
          <w:sz w:val="24"/>
          <w:szCs w:val="24"/>
          <w:lang w:val="en-US"/>
        </w:rPr>
        <w:t>x</w:t>
      </w:r>
      <w:r w:rsidRPr="009F1C20">
        <w:rPr>
          <w:rFonts w:ascii="Arial" w:eastAsia="Times New Roman" w:hAnsi="Arial" w:cs="Arial"/>
          <w:color w:val="000000"/>
          <w:sz w:val="24"/>
          <w:szCs w:val="24"/>
          <w:lang w:val="uz-Cyrl-UZ"/>
        </w:rPr>
        <w:t>ulosasiga keladi.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     MR (matematik soprotsessor mavjud 1 bit RE (xizmatning ruxsat etilishi 0 bit) Ushbu bit o’rnatilishi segmentda rejasidagi himoyaga ruxsat etilishini ko’rsatadi.</w:t>
      </w:r>
    </w:p>
    <w:p w:rsidR="009F1C20" w:rsidRPr="009F1C20" w:rsidRDefault="009F1C20" w:rsidP="009F1C20">
      <w:pPr>
        <w:keepNext/>
        <w:spacing w:after="0" w:line="240" w:lineRule="auto"/>
        <w:jc w:val="center"/>
        <w:outlineLvl w:val="2"/>
        <w:rPr>
          <w:rFonts w:ascii="Arial" w:eastAsia="Times New Roman" w:hAnsi="Arial" w:cs="Arial"/>
          <w:b/>
          <w:bCs/>
          <w:color w:val="000000"/>
          <w:sz w:val="26"/>
          <w:szCs w:val="26"/>
          <w:lang w:val="en-US"/>
        </w:rPr>
      </w:pPr>
      <w:bookmarkStart w:id="20" w:name="_Toc102983465"/>
      <w:r w:rsidRPr="009F1C20">
        <w:rPr>
          <w:rFonts w:ascii="Arial" w:eastAsia="Times New Roman" w:hAnsi="Arial" w:cs="Arial"/>
          <w:b/>
          <w:bCs/>
          <w:color w:val="000000"/>
          <w:sz w:val="24"/>
          <w:szCs w:val="24"/>
          <w:lang w:val="uz-Cyrl-UZ"/>
        </w:rPr>
        <w:t>Sozlovchi registrlar</w:t>
      </w:r>
      <w:bookmarkEnd w:id="20"/>
      <w:r w:rsidRPr="009F1C20">
        <w:rPr>
          <w:rFonts w:ascii="Arial" w:eastAsia="Times New Roman" w:hAnsi="Arial" w:cs="Arial"/>
          <w:b/>
          <w:bCs/>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uz-Cyrl-UZ"/>
        </w:rPr>
      </w:pPr>
      <w:r w:rsidRPr="009F1C20">
        <w:rPr>
          <w:rFonts w:ascii="Arial" w:eastAsia="Times New Roman" w:hAnsi="Arial" w:cs="Arial"/>
          <w:color w:val="000000"/>
          <w:sz w:val="24"/>
          <w:szCs w:val="24"/>
          <w:lang w:val="uz-Cyrl-UZ"/>
        </w:rPr>
        <w:t>Sozlovchi registrlari sozlovchining kengaytirilgan imkoniyatlarini ochib beradi. U kodli segmentlarning o’zgarishsiz kontrol nuqtalarini o’rnatishga imkon beradi. Ushbu registrlarga murojaat faqat yuqori darajali dasturlar yordamida amalga oshishi mumkin.</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Sozlovchi </w:t>
      </w:r>
      <w:r w:rsidRPr="009F1C20">
        <w:rPr>
          <w:rFonts w:ascii="Arial" w:eastAsia="Times New Roman" w:hAnsi="Arial" w:cs="Arial"/>
          <w:color w:val="000000"/>
          <w:sz w:val="24"/>
          <w:szCs w:val="24"/>
          <w:lang w:val="uz-Cyrl-UZ"/>
        </w:rPr>
        <w:t>registrlari</w:t>
      </w:r>
      <w:r w:rsidRPr="009F1C20">
        <w:rPr>
          <w:rFonts w:ascii="Arial" w:eastAsia="Times New Roman" w:hAnsi="Arial" w:cs="Arial"/>
          <w:color w:val="000000"/>
          <w:sz w:val="24"/>
          <w:szCs w:val="24"/>
          <w:lang w:val="en-US"/>
        </w:rPr>
        <w:t>: DRO-DR7</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 </w:t>
      </w:r>
    </w:p>
    <w:p w:rsidR="009F1C20" w:rsidRPr="009F1C20" w:rsidRDefault="009F1C20" w:rsidP="009F1C20">
      <w:pPr>
        <w:spacing w:after="0" w:line="240" w:lineRule="auto"/>
        <w:rPr>
          <w:rFonts w:ascii="Times New Roman" w:eastAsia="Times New Roman" w:hAnsi="Times New Roman" w:cs="Times New Roman"/>
          <w:color w:val="000000"/>
          <w:sz w:val="27"/>
          <w:szCs w:val="27"/>
          <w:lang w:val="en-US"/>
        </w:rPr>
      </w:pPr>
      <w:r w:rsidRPr="009F1C20">
        <w:rPr>
          <w:rFonts w:ascii="Arial" w:eastAsia="Times New Roman" w:hAnsi="Arial" w:cs="Arial"/>
          <w:b/>
          <w:bCs/>
          <w:color w:val="000000"/>
          <w:sz w:val="24"/>
          <w:szCs w:val="24"/>
          <w:lang w:val="en-US"/>
        </w:rPr>
        <w:t>Testli registrlar:</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Testli registrlar protsessorning arxitekturaviy qismining formal qismi hisoblanmaydi. Ular keshni va translyatsiya buferini testdan o’tkazadigan maxsus mustaqil bo’lmagan vosita hisoblanadi. TRO-TR7 </w:t>
      </w:r>
      <w:r w:rsidRPr="009F1C20">
        <w:rPr>
          <w:rFonts w:ascii="Arial" w:eastAsia="Times New Roman" w:hAnsi="Arial" w:cs="Arial"/>
          <w:color w:val="000000"/>
          <w:sz w:val="24"/>
          <w:szCs w:val="24"/>
          <w:lang w:val="uz-Cyrl-UZ"/>
        </w:rPr>
        <w:t>test registrlari ishlatilishi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Registr o’zining strukturaviy tuzilishiga qura 8-razryadli, 16-razryadli, 32-razryadli bo’ladi. Registrlarni quyidagi guruhlarga bo’lish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1.      </w:t>
      </w:r>
      <w:r w:rsidRPr="009F1C20">
        <w:rPr>
          <w:rFonts w:ascii="Arial" w:eastAsia="Times New Roman" w:hAnsi="Arial" w:cs="Arial"/>
          <w:color w:val="000000"/>
          <w:sz w:val="24"/>
          <w:szCs w:val="24"/>
          <w:lang w:val="en-US"/>
        </w:rPr>
        <w:t>Umumiy </w:t>
      </w:r>
      <w:r w:rsidRPr="009F1C20">
        <w:rPr>
          <w:rFonts w:ascii="Arial" w:eastAsia="Times New Roman" w:hAnsi="Arial" w:cs="Arial"/>
          <w:color w:val="000000"/>
          <w:sz w:val="24"/>
          <w:szCs w:val="24"/>
          <w:lang w:val="uz-Cyrl-UZ"/>
        </w:rPr>
        <w:t>foydalanishga mo’ljallangan registrlar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2.      Segment </w:t>
      </w:r>
      <w:r w:rsidRPr="009F1C20">
        <w:rPr>
          <w:rFonts w:ascii="Arial" w:eastAsia="Times New Roman" w:hAnsi="Arial" w:cs="Arial"/>
          <w:color w:val="000000"/>
          <w:sz w:val="24"/>
          <w:szCs w:val="24"/>
          <w:lang w:val="uz-Cyrl-UZ"/>
        </w:rPr>
        <w:t>registrlar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3.      Bayroq registrlar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4.      Buyruq </w:t>
      </w:r>
      <w:r w:rsidRPr="009F1C20">
        <w:rPr>
          <w:rFonts w:ascii="Arial" w:eastAsia="Times New Roman" w:hAnsi="Arial" w:cs="Arial"/>
          <w:color w:val="000000"/>
          <w:sz w:val="24"/>
          <w:szCs w:val="24"/>
          <w:lang w:val="uz-Cyrl-UZ"/>
        </w:rPr>
        <w:t>registrlar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5.      Soprotsessor </w:t>
      </w:r>
      <w:r w:rsidRPr="009F1C20">
        <w:rPr>
          <w:rFonts w:ascii="Arial" w:eastAsia="Times New Roman" w:hAnsi="Arial" w:cs="Arial"/>
          <w:color w:val="000000"/>
          <w:sz w:val="24"/>
          <w:szCs w:val="24"/>
          <w:lang w:val="uz-Cyrl-UZ"/>
        </w:rPr>
        <w:t>registrlari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6.      MMX kengaytmali butun sonli registrlar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7.      MMX kengaytmali qo’zg’aluvchan o’nlik sonlar bilan ishlovchi registrlar.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Umumiy foydalanishga mo’ljallangan registrlar 8 ta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AX/EAX/AH/AL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akkumlyator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DX/EBX/BH/BL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baza registr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CX/ECX/CH/CL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hisobchi registr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DX/EDX/DH/DL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ma’lumotlar regmstri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SI/ESI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manba indeksi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DI/EDI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qabul kiluvchi indeks</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BP/EBP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baza ko’rsatgichi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lastRenderedPageBreak/>
        <w:t>·   SP/ESP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stek ko’rsatgich</w:t>
      </w:r>
    </w:p>
    <w:p w:rsidR="009F1C20" w:rsidRPr="009F1C20" w:rsidRDefault="009F1C20" w:rsidP="009F1C20">
      <w:pPr>
        <w:keepNext/>
        <w:spacing w:after="0" w:line="240" w:lineRule="auto"/>
        <w:jc w:val="both"/>
        <w:outlineLvl w:val="1"/>
        <w:rPr>
          <w:rFonts w:ascii="Arial" w:eastAsia="Times New Roman" w:hAnsi="Arial" w:cs="Arial"/>
          <w:b/>
          <w:bCs/>
          <w:i/>
          <w:iCs/>
          <w:color w:val="000000"/>
          <w:sz w:val="28"/>
          <w:szCs w:val="28"/>
          <w:lang w:val="en-US"/>
        </w:rPr>
      </w:pPr>
      <w:bookmarkStart w:id="21" w:name="_Toc102983468"/>
      <w:r w:rsidRPr="009F1C20">
        <w:rPr>
          <w:rFonts w:ascii="Arial" w:eastAsia="Times New Roman" w:hAnsi="Arial" w:cs="Arial"/>
          <w:b/>
          <w:bCs/>
          <w:color w:val="000000"/>
          <w:sz w:val="24"/>
          <w:szCs w:val="24"/>
          <w:lang w:val="en-US"/>
        </w:rPr>
        <w:t>Segment registrlar</w:t>
      </w:r>
      <w:bookmarkEnd w:id="21"/>
      <w:r w:rsidRPr="009F1C20">
        <w:rPr>
          <w:rFonts w:ascii="Arial" w:eastAsia="Times New Roman" w:hAnsi="Arial" w:cs="Arial"/>
          <w:b/>
          <w:bCs/>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Segment registrlar asosan 6 ta shulardan 3 tasi asosiy, 3 tasi yordamchi, qo’shimcha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SS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stek segmenti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CS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kod segmenti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DS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ma’lumotlar segmenti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en-US"/>
        </w:rPr>
        <w:t>Qo’shimchalar: ES, FS, GS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qo’shimcha segment registri</w:t>
      </w:r>
    </w:p>
    <w:p w:rsidR="009F1C20" w:rsidRPr="009F1C20" w:rsidRDefault="009F1C20" w:rsidP="009F1C20">
      <w:pPr>
        <w:keepNext/>
        <w:spacing w:after="0" w:line="240" w:lineRule="auto"/>
        <w:jc w:val="both"/>
        <w:outlineLvl w:val="1"/>
        <w:rPr>
          <w:rFonts w:ascii="Arial" w:eastAsia="Times New Roman" w:hAnsi="Arial" w:cs="Arial"/>
          <w:b/>
          <w:bCs/>
          <w:i/>
          <w:iCs/>
          <w:color w:val="000000"/>
          <w:sz w:val="28"/>
          <w:szCs w:val="28"/>
          <w:lang w:val="en-US"/>
        </w:rPr>
      </w:pPr>
      <w:bookmarkStart w:id="22" w:name="_Toc102983469"/>
      <w:r w:rsidRPr="009F1C20">
        <w:rPr>
          <w:rFonts w:ascii="Arial" w:eastAsia="Times New Roman" w:hAnsi="Arial" w:cs="Arial"/>
          <w:b/>
          <w:bCs/>
          <w:color w:val="000000"/>
          <w:sz w:val="24"/>
          <w:szCs w:val="24"/>
          <w:lang w:val="en-US"/>
        </w:rPr>
        <w:t>Bayroq registri</w:t>
      </w:r>
      <w:bookmarkEnd w:id="22"/>
      <w:r w:rsidRPr="009F1C20">
        <w:rPr>
          <w:rFonts w:ascii="Arial" w:eastAsia="Times New Roman" w:hAnsi="Arial" w:cs="Arial"/>
          <w:b/>
          <w:bCs/>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Bayroq registri 1 ta registr. Undagi har bir razryad ma’lum bir vazifani bajarishga mo’ljallangan. Shunga ko’ra bayroq razryadlarini 2 ga bo’lish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1) Holat bayroqlari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2) Boshqarish bayroqlari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Holat bayrog’iga quyidagilar kiradi: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00-CF </w:t>
      </w: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 0-razryaddagi CF o’tkazish bayrog’i;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02</w:t>
      </w:r>
      <w:r w:rsidRPr="009F1C20">
        <w:rPr>
          <w:rFonts w:ascii="Arial" w:eastAsia="Times New Roman" w:hAnsi="Arial" w:cs="Arial"/>
          <w:color w:val="000000"/>
          <w:sz w:val="24"/>
          <w:szCs w:val="24"/>
          <w:lang w:val="en-US"/>
        </w:rPr>
        <w:t>-PF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qiymatning juftligini tekshiradi;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04</w:t>
      </w:r>
      <w:r w:rsidRPr="009F1C20">
        <w:rPr>
          <w:rFonts w:ascii="Arial" w:eastAsia="Times New Roman" w:hAnsi="Arial" w:cs="Arial"/>
          <w:color w:val="000000"/>
          <w:sz w:val="24"/>
          <w:szCs w:val="24"/>
          <w:lang w:val="en-US"/>
        </w:rPr>
        <w:t>-AF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qo’shimcha o’tkazish bayrog’i;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06</w:t>
      </w:r>
      <w:r w:rsidRPr="009F1C20">
        <w:rPr>
          <w:rFonts w:ascii="Arial" w:eastAsia="Times New Roman" w:hAnsi="Arial" w:cs="Arial"/>
          <w:color w:val="000000"/>
          <w:sz w:val="24"/>
          <w:szCs w:val="24"/>
          <w:lang w:val="en-US"/>
        </w:rPr>
        <w:t>-ZF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nol bayroq;</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07</w:t>
      </w:r>
      <w:r w:rsidRPr="009F1C20">
        <w:rPr>
          <w:rFonts w:ascii="Arial" w:eastAsia="Times New Roman" w:hAnsi="Arial" w:cs="Arial"/>
          <w:color w:val="000000"/>
          <w:sz w:val="24"/>
          <w:szCs w:val="24"/>
          <w:lang w:val="en-US"/>
        </w:rPr>
        <w:t>-SF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ishora bayrog’i;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11</w:t>
      </w:r>
      <w:r w:rsidRPr="009F1C20">
        <w:rPr>
          <w:rFonts w:ascii="Arial" w:eastAsia="Times New Roman" w:hAnsi="Arial" w:cs="Arial"/>
          <w:color w:val="000000"/>
          <w:sz w:val="24"/>
          <w:szCs w:val="24"/>
          <w:lang w:val="en-US"/>
        </w:rPr>
        <w:t>-OF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to’lib-toshish bayrog’i;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12-13 </w:t>
      </w: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 IOPL-kiritish-chiqarish darajasini belgilash bayrog’i;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14</w:t>
      </w:r>
      <w:r w:rsidRPr="009F1C20">
        <w:rPr>
          <w:rFonts w:ascii="Arial" w:eastAsia="Times New Roman" w:hAnsi="Arial" w:cs="Arial"/>
          <w:color w:val="000000"/>
          <w:sz w:val="24"/>
          <w:szCs w:val="24"/>
          <w:lang w:val="en-US"/>
        </w:rPr>
        <w:t>-NT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masala berilishi bayrog’i.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Boshqarish bayroqlari: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08</w:t>
      </w:r>
      <w:r w:rsidRPr="009F1C20">
        <w:rPr>
          <w:rFonts w:ascii="Arial" w:eastAsia="Times New Roman" w:hAnsi="Arial" w:cs="Arial"/>
          <w:color w:val="000000"/>
          <w:sz w:val="24"/>
          <w:szCs w:val="24"/>
          <w:lang w:val="en-US"/>
        </w:rPr>
        <w:t>-TF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qopqon bayrog’i;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09</w:t>
      </w:r>
      <w:r w:rsidRPr="009F1C20">
        <w:rPr>
          <w:rFonts w:ascii="Arial" w:eastAsia="Times New Roman" w:hAnsi="Arial" w:cs="Arial"/>
          <w:color w:val="000000"/>
          <w:sz w:val="24"/>
          <w:szCs w:val="24"/>
          <w:lang w:val="en-US"/>
        </w:rPr>
        <w:t>-IF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uzulishlar bayrog’i;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10</w:t>
      </w:r>
      <w:r w:rsidRPr="009F1C20">
        <w:rPr>
          <w:rFonts w:ascii="Arial" w:eastAsia="Times New Roman" w:hAnsi="Arial" w:cs="Arial"/>
          <w:color w:val="000000"/>
          <w:sz w:val="24"/>
          <w:szCs w:val="24"/>
          <w:lang w:val="en-US"/>
        </w:rPr>
        <w:t>-DF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yo’nalish bayrog’i;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16</w:t>
      </w:r>
      <w:r w:rsidRPr="009F1C20">
        <w:rPr>
          <w:rFonts w:ascii="Arial" w:eastAsia="Times New Roman" w:hAnsi="Arial" w:cs="Arial"/>
          <w:color w:val="000000"/>
          <w:sz w:val="24"/>
          <w:szCs w:val="24"/>
          <w:lang w:val="en-US"/>
        </w:rPr>
        <w:t>-RF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yangilash bayrog’i;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17</w:t>
      </w:r>
      <w:r w:rsidRPr="009F1C20">
        <w:rPr>
          <w:rFonts w:ascii="Arial" w:eastAsia="Times New Roman" w:hAnsi="Arial" w:cs="Arial"/>
          <w:color w:val="000000"/>
          <w:sz w:val="24"/>
          <w:szCs w:val="24"/>
          <w:lang w:val="en-US"/>
        </w:rPr>
        <w:t>-VM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vertual rejim bayrog’i;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18</w:t>
      </w:r>
      <w:r w:rsidRPr="009F1C20">
        <w:rPr>
          <w:rFonts w:ascii="Arial" w:eastAsia="Times New Roman" w:hAnsi="Arial" w:cs="Arial"/>
          <w:color w:val="000000"/>
          <w:sz w:val="24"/>
          <w:szCs w:val="24"/>
          <w:lang w:val="en-US"/>
        </w:rPr>
        <w:t>-AC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taqqoslashni nazorat qilish bayrog’i;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19</w:t>
      </w:r>
      <w:r w:rsidRPr="009F1C20">
        <w:rPr>
          <w:rFonts w:ascii="Arial" w:eastAsia="Times New Roman" w:hAnsi="Arial" w:cs="Arial"/>
          <w:color w:val="000000"/>
          <w:sz w:val="24"/>
          <w:szCs w:val="24"/>
          <w:lang w:val="en-US"/>
        </w:rPr>
        <w:t>-VIF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uzulishning virtual bayrog’i;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20</w:t>
      </w:r>
      <w:r w:rsidRPr="009F1C20">
        <w:rPr>
          <w:rFonts w:ascii="Arial" w:eastAsia="Times New Roman" w:hAnsi="Arial" w:cs="Arial"/>
          <w:color w:val="000000"/>
          <w:sz w:val="24"/>
          <w:szCs w:val="24"/>
          <w:lang w:val="en-US"/>
        </w:rPr>
        <w:t>-VIP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qoldirilgan uzulishlar bayrog’i;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21</w:t>
      </w:r>
      <w:r w:rsidRPr="009F1C20">
        <w:rPr>
          <w:rFonts w:ascii="Arial" w:eastAsia="Times New Roman" w:hAnsi="Arial" w:cs="Arial"/>
          <w:color w:val="000000"/>
          <w:sz w:val="24"/>
          <w:szCs w:val="24"/>
          <w:lang w:val="en-US"/>
        </w:rPr>
        <w:t>-ID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protsessorni identifikatsiyasini qo’llash.</w:t>
      </w:r>
    </w:p>
    <w:p w:rsidR="009F1C20" w:rsidRPr="009F1C20" w:rsidRDefault="009F1C20" w:rsidP="009F1C20">
      <w:pPr>
        <w:keepNext/>
        <w:spacing w:after="0" w:line="240" w:lineRule="auto"/>
        <w:jc w:val="both"/>
        <w:outlineLvl w:val="1"/>
        <w:rPr>
          <w:rFonts w:ascii="Arial" w:eastAsia="Times New Roman" w:hAnsi="Arial" w:cs="Arial"/>
          <w:b/>
          <w:bCs/>
          <w:i/>
          <w:iCs/>
          <w:color w:val="000000"/>
          <w:sz w:val="28"/>
          <w:szCs w:val="28"/>
          <w:lang w:val="en-US"/>
        </w:rPr>
      </w:pPr>
      <w:bookmarkStart w:id="23" w:name="_Toc102983470"/>
      <w:r w:rsidRPr="009F1C20">
        <w:rPr>
          <w:rFonts w:ascii="Arial" w:eastAsia="Times New Roman" w:hAnsi="Arial" w:cs="Arial"/>
          <w:b/>
          <w:bCs/>
          <w:color w:val="000000"/>
          <w:sz w:val="24"/>
          <w:szCs w:val="24"/>
          <w:lang w:val="en-US"/>
        </w:rPr>
        <w:t>Buyruq registri</w:t>
      </w:r>
      <w:bookmarkEnd w:id="23"/>
      <w:r w:rsidRPr="009F1C20">
        <w:rPr>
          <w:rFonts w:ascii="Arial" w:eastAsia="Times New Roman" w:hAnsi="Arial" w:cs="Arial"/>
          <w:b/>
          <w:bCs/>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Bu registrning vazifasi navbatdagi bajariladigan buyruqni saqlash.</w:t>
      </w:r>
    </w:p>
    <w:p w:rsidR="009F1C20" w:rsidRPr="009F1C20" w:rsidRDefault="009F1C20" w:rsidP="009F1C20">
      <w:pPr>
        <w:keepNext/>
        <w:spacing w:after="0" w:line="240" w:lineRule="auto"/>
        <w:jc w:val="both"/>
        <w:outlineLvl w:val="1"/>
        <w:rPr>
          <w:rFonts w:ascii="Arial" w:eastAsia="Times New Roman" w:hAnsi="Arial" w:cs="Arial"/>
          <w:b/>
          <w:bCs/>
          <w:i/>
          <w:iCs/>
          <w:color w:val="000000"/>
          <w:sz w:val="28"/>
          <w:szCs w:val="28"/>
          <w:lang w:val="en-US"/>
        </w:rPr>
      </w:pPr>
      <w:bookmarkStart w:id="24" w:name="_Toc102983471"/>
      <w:r w:rsidRPr="009F1C20">
        <w:rPr>
          <w:rFonts w:ascii="Arial" w:eastAsia="Times New Roman" w:hAnsi="Arial" w:cs="Arial"/>
          <w:b/>
          <w:bCs/>
          <w:color w:val="000000"/>
          <w:sz w:val="24"/>
          <w:szCs w:val="24"/>
          <w:lang w:val="uz-Cyrl-UZ"/>
        </w:rPr>
        <w:t>Soprotsessor registrlari</w:t>
      </w:r>
      <w:bookmarkEnd w:id="24"/>
      <w:r w:rsidRPr="009F1C20">
        <w:rPr>
          <w:rFonts w:ascii="Arial" w:eastAsia="Times New Roman" w:hAnsi="Arial" w:cs="Arial"/>
          <w:b/>
          <w:bCs/>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Soprotsessor registrlar o’nli nuqtasi o’zgaruvchan sonlar bilan ishlashga mo’ljallangan bo’lib, ularni nomlashda st(0) dan st(7) gacha bo’lgan 8 ta registrdan foydalaniladi. Ularning har biri 80 ta razryadga ega.</w:t>
      </w:r>
    </w:p>
    <w:p w:rsidR="009F1C20" w:rsidRPr="009F1C20" w:rsidRDefault="009F1C20" w:rsidP="009F1C20">
      <w:pPr>
        <w:keepNext/>
        <w:spacing w:after="0" w:line="240" w:lineRule="auto"/>
        <w:jc w:val="both"/>
        <w:outlineLvl w:val="1"/>
        <w:rPr>
          <w:rFonts w:ascii="Arial" w:eastAsia="Times New Roman" w:hAnsi="Arial" w:cs="Arial"/>
          <w:b/>
          <w:bCs/>
          <w:i/>
          <w:iCs/>
          <w:color w:val="000000"/>
          <w:sz w:val="28"/>
          <w:szCs w:val="28"/>
          <w:lang w:val="en-US"/>
        </w:rPr>
      </w:pPr>
      <w:r w:rsidRPr="009F1C20">
        <w:rPr>
          <w:rFonts w:ascii="Arial" w:eastAsia="Times New Roman" w:hAnsi="Arial" w:cs="Arial"/>
          <w:b/>
          <w:bCs/>
          <w:color w:val="000000"/>
          <w:sz w:val="24"/>
          <w:szCs w:val="24"/>
          <w:lang w:val="en-US"/>
        </w:rPr>
        <w:t>Mul’timedia </w:t>
      </w:r>
      <w:r w:rsidRPr="009F1C20">
        <w:rPr>
          <w:rFonts w:ascii="Arial" w:eastAsia="Times New Roman" w:hAnsi="Arial" w:cs="Arial"/>
          <w:b/>
          <w:bCs/>
          <w:color w:val="000000"/>
          <w:sz w:val="24"/>
          <w:szCs w:val="24"/>
          <w:lang w:val="uz-Cyrl-UZ"/>
        </w:rPr>
        <w:t>kengaytmali butun sonli registrlar</w:t>
      </w:r>
      <w:r w:rsidRPr="009F1C20">
        <w:rPr>
          <w:rFonts w:ascii="Arial" w:eastAsia="Times New Roman" w:hAnsi="Arial" w:cs="Arial"/>
          <w:b/>
          <w:bCs/>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MMX0-MMX7 bo’lgan registrlardan foydalaniladi. Bu registrlar mul’timediaga ma’lumotlarni qayta ishlashga mo’ljallangan ularning har birida 64 ta razryad mavjud.</w:t>
      </w:r>
    </w:p>
    <w:p w:rsidR="009F1C20" w:rsidRPr="009F1C20" w:rsidRDefault="009F1C20" w:rsidP="009F1C20">
      <w:pPr>
        <w:keepNext/>
        <w:spacing w:after="0" w:line="240" w:lineRule="auto"/>
        <w:jc w:val="both"/>
        <w:outlineLvl w:val="1"/>
        <w:rPr>
          <w:rFonts w:ascii="Arial" w:eastAsia="Times New Roman" w:hAnsi="Arial" w:cs="Arial"/>
          <w:b/>
          <w:bCs/>
          <w:i/>
          <w:iCs/>
          <w:color w:val="000000"/>
          <w:sz w:val="28"/>
          <w:szCs w:val="28"/>
          <w:lang w:val="en-US"/>
        </w:rPr>
      </w:pPr>
      <w:bookmarkStart w:id="25" w:name="_Toc102983473"/>
      <w:r w:rsidRPr="009F1C20">
        <w:rPr>
          <w:rFonts w:ascii="Arial" w:eastAsia="Times New Roman" w:hAnsi="Arial" w:cs="Arial"/>
          <w:b/>
          <w:bCs/>
          <w:color w:val="000000"/>
          <w:sz w:val="24"/>
          <w:szCs w:val="24"/>
          <w:lang w:val="uz-Cyrl-UZ"/>
        </w:rPr>
        <w:t>O’</w:t>
      </w:r>
      <w:bookmarkEnd w:id="25"/>
      <w:r w:rsidRPr="009F1C20">
        <w:rPr>
          <w:rFonts w:ascii="Arial" w:eastAsia="Times New Roman" w:hAnsi="Arial" w:cs="Arial"/>
          <w:b/>
          <w:bCs/>
          <w:color w:val="000000"/>
          <w:sz w:val="24"/>
          <w:szCs w:val="24"/>
          <w:lang w:val="en-US"/>
        </w:rPr>
        <w:t>nli nuqtasi qo’zg’aluvchan registrlar: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O’</w:t>
      </w:r>
      <w:r w:rsidRPr="009F1C20">
        <w:rPr>
          <w:rFonts w:ascii="Arial" w:eastAsia="Times New Roman" w:hAnsi="Arial" w:cs="Arial"/>
          <w:color w:val="000000"/>
          <w:sz w:val="24"/>
          <w:szCs w:val="24"/>
          <w:lang w:val="en-US"/>
        </w:rPr>
        <w:t>nli nuqtasi qo’zg’aluvchan registrlarga XMM0-XMM7 gacha bo’lgan registrlar o’nli nuqtasi qo’zg’aluvchan mul’timedia vositalarini qayta ishlashga mo’ljallangan bo’lib, har bir registr 128 ta razryaddan iborat. Pentium 2 dan boshlab joriy etilgan</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AX, VX, SX </w:t>
      </w:r>
      <w:r w:rsidRPr="009F1C20">
        <w:rPr>
          <w:rFonts w:ascii="Arial" w:eastAsia="Times New Roman" w:hAnsi="Arial" w:cs="Arial"/>
          <w:color w:val="000000"/>
          <w:sz w:val="24"/>
          <w:szCs w:val="24"/>
          <w:lang w:val="en-US"/>
        </w:rPr>
        <w:t>– registrlari arifmetik amallarni bajarishga mo’ljallangan. Bundan tashqari SX hisobchi registr bo’lib sikl jarayonlarini tashkil etishda foydalaniladi.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DX - registr adreslar ustida amallar bajarishda foydalaniladi.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SI </w:t>
      </w: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 ifodaning tartibini ko’rsatish uchun xizmat qiladi. Manba sifatida registr, o’zgaruvchi, son bo’lishi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lastRenderedPageBreak/>
        <w:t>DI </w:t>
      </w: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 chap tomonida turgan hadning tartibini ko’rsatish, qabul qiluvchi sifatida o’zgaruvchi yoki registrdan foydalanish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SP</w:t>
      </w:r>
      <w:r w:rsidRPr="009F1C20">
        <w:rPr>
          <w:rFonts w:ascii="Arial" w:eastAsia="Times New Roman" w:hAnsi="Arial" w:cs="Arial"/>
          <w:color w:val="000000"/>
          <w:sz w:val="24"/>
          <w:szCs w:val="24"/>
          <w:lang w:val="uz-Cyrl-UZ"/>
        </w:rPr>
        <w:t> – </w:t>
      </w:r>
      <w:r w:rsidRPr="009F1C20">
        <w:rPr>
          <w:rFonts w:ascii="Arial" w:eastAsia="Times New Roman" w:hAnsi="Arial" w:cs="Arial"/>
          <w:color w:val="000000"/>
          <w:sz w:val="24"/>
          <w:szCs w:val="24"/>
          <w:lang w:val="en-US"/>
        </w:rPr>
        <w:t>stekdagi ma’lumot hajmiga ko’ra stekning o’lchamini ko’rsatadi.</w:t>
      </w:r>
    </w:p>
    <w:p w:rsidR="009F1C20" w:rsidRPr="009F1C20" w:rsidRDefault="009F1C20" w:rsidP="009F1C20">
      <w:pPr>
        <w:keepNext/>
        <w:spacing w:after="0" w:line="240" w:lineRule="auto"/>
        <w:jc w:val="both"/>
        <w:outlineLvl w:val="1"/>
        <w:rPr>
          <w:rFonts w:ascii="Arial" w:eastAsia="Times New Roman" w:hAnsi="Arial" w:cs="Arial"/>
          <w:b/>
          <w:bCs/>
          <w:i/>
          <w:iCs/>
          <w:color w:val="000000"/>
          <w:sz w:val="28"/>
          <w:szCs w:val="28"/>
          <w:lang w:val="en-US"/>
        </w:rPr>
      </w:pPr>
      <w:r w:rsidRPr="009F1C20">
        <w:rPr>
          <w:rFonts w:ascii="Arial" w:eastAsia="Times New Roman" w:hAnsi="Arial" w:cs="Arial"/>
          <w:b/>
          <w:bCs/>
          <w:color w:val="000000"/>
          <w:sz w:val="24"/>
          <w:szCs w:val="24"/>
          <w:lang w:val="uz-Cyrl-UZ"/>
        </w:rPr>
        <w:t>Bayroq registrlari: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CF – amal bajarish natiajasida katta razryadga o’tsa yoki undan kamaysa CF-1 qiymat qabul qiladi, aks holda 0 qiymat qabul qiladi.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PF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demak, son juft bo’lsa PF=1 aks holda PF=0</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ZF </w:t>
      </w: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 0 bayrog’i, natija 0 ga teng bo’lsa ZF=1 aks holda ZF=0</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SF </w:t>
      </w: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 ishora bayrog’i, sonning ishorasi o’zidan katta razryadda joylashgan bo’ladi.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SF </w:t>
      </w: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 07, 15 razryadlarda ifodalangan bo’lgan. Agar bu razryadlarga qiymat 1 ga teng bo’lsa, son manfiy bo’ladi, aks holda musbat son bo’ladi.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OF </w:t>
      </w: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 arifmetik amallarni bajarish natijasida hosil bo’lgan natija belgilangan chegaradan oshsa, bayroq 1 qiymat qabul qiladi, aks holda 0 qiymat qabul qiladi.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IOPL va NT bayroqlari himoyalangan rejimlarda foydalaniladi. Uning vazifasi kiritish-chiqarish buyruqlarining ustunlik darajasini ifodalaydi.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Holat bayroqlari dasturning bajarilish tartibiga ta’sir qiladi, biroq hisoblash mashinasining ish faoliyatiga ta’sir ko’rsata olmaydi.</w:t>
      </w:r>
    </w:p>
    <w:p w:rsidR="009F1C20" w:rsidRPr="009F1C20" w:rsidRDefault="009F1C20" w:rsidP="009F1C20">
      <w:pPr>
        <w:keepNext/>
        <w:spacing w:after="0" w:line="240" w:lineRule="auto"/>
        <w:jc w:val="both"/>
        <w:outlineLvl w:val="1"/>
        <w:rPr>
          <w:rFonts w:ascii="Arial" w:eastAsia="Times New Roman" w:hAnsi="Arial" w:cs="Arial"/>
          <w:b/>
          <w:bCs/>
          <w:i/>
          <w:iCs/>
          <w:color w:val="000000"/>
          <w:sz w:val="28"/>
          <w:szCs w:val="28"/>
          <w:lang w:val="en-US"/>
        </w:rPr>
      </w:pPr>
      <w:r w:rsidRPr="009F1C20">
        <w:rPr>
          <w:rFonts w:ascii="Arial" w:eastAsia="Times New Roman" w:hAnsi="Arial" w:cs="Arial"/>
          <w:b/>
          <w:bCs/>
          <w:color w:val="000000"/>
          <w:sz w:val="24"/>
          <w:szCs w:val="24"/>
          <w:lang w:val="en-US"/>
        </w:rPr>
        <w:t>Boshqarish bayroqlari: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Boshqarish bayroqlari nafaqat programmaning b</w:t>
      </w:r>
      <w:r w:rsidRPr="009F1C20">
        <w:rPr>
          <w:rFonts w:ascii="Arial" w:eastAsia="Times New Roman" w:hAnsi="Arial" w:cs="Arial"/>
          <w:color w:val="000000"/>
          <w:sz w:val="24"/>
          <w:szCs w:val="24"/>
          <w:lang w:val="uz-Cyrl-UZ"/>
        </w:rPr>
        <w:t>alk</w:t>
      </w:r>
      <w:r w:rsidRPr="009F1C20">
        <w:rPr>
          <w:rFonts w:ascii="Arial" w:eastAsia="Times New Roman" w:hAnsi="Arial" w:cs="Arial"/>
          <w:color w:val="000000"/>
          <w:sz w:val="24"/>
          <w:szCs w:val="24"/>
          <w:lang w:val="en-US"/>
        </w:rPr>
        <w:t>i hisoblash mashinasining ish faoliyatiga ta’sir ko’rsatadi.</w:t>
      </w:r>
    </w:p>
    <w:p w:rsidR="009F1C20" w:rsidRPr="009F1C20" w:rsidRDefault="009F1C20" w:rsidP="009F1C20">
      <w:pPr>
        <w:keepNext/>
        <w:spacing w:after="0" w:line="240" w:lineRule="auto"/>
        <w:jc w:val="both"/>
        <w:outlineLvl w:val="0"/>
        <w:rPr>
          <w:rFonts w:ascii="Arial" w:eastAsia="Times New Roman" w:hAnsi="Arial" w:cs="Arial"/>
          <w:b/>
          <w:bCs/>
          <w:color w:val="000000"/>
          <w:kern w:val="36"/>
          <w:sz w:val="32"/>
          <w:szCs w:val="32"/>
          <w:lang w:val="en-US"/>
        </w:rPr>
      </w:pPr>
      <w:r w:rsidRPr="009F1C20">
        <w:rPr>
          <w:rFonts w:ascii="Arial" w:eastAsia="Times New Roman" w:hAnsi="Arial" w:cs="Arial"/>
          <w:b/>
          <w:bCs/>
          <w:color w:val="000000"/>
          <w:kern w:val="36"/>
          <w:sz w:val="24"/>
          <w:szCs w:val="24"/>
          <w:lang w:val="en-US"/>
        </w:rPr>
        <w:t>Mikroprotsessorning sistemali registrlari: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Ushbu registrlarning nomidan ko’rinib turibdiki, ular sistemada maxsus funktsiyalarni bajaradi. Aynan shu registrlar himoyalangan rejim ishini ta’minlaydi. Shuningdek ularni mohir dasturchi turli xil operatsiyalarni bajarish uchun dastur tuzishga to’sqinlik qilmaydigan mikroprotsessorning maxsus qismi deb ko’rsa bo’ladi.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Sistema registrlari 3 guruhga bo’linadi: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1 ta boshqarish registrlari</w:t>
      </w:r>
      <w:r w:rsidRPr="009F1C20">
        <w:rPr>
          <w:rFonts w:ascii="Arial" w:eastAsia="Times New Roman" w:hAnsi="Arial" w:cs="Arial"/>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4 ta sistema adreslari registrlari</w:t>
      </w:r>
      <w:r w:rsidRPr="009F1C20">
        <w:rPr>
          <w:rFonts w:ascii="Arial" w:eastAsia="Times New Roman" w:hAnsi="Arial" w:cs="Arial"/>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6 ta </w:t>
      </w:r>
      <w:r w:rsidRPr="009F1C20">
        <w:rPr>
          <w:rFonts w:ascii="Arial" w:eastAsia="Times New Roman" w:hAnsi="Arial" w:cs="Arial"/>
          <w:color w:val="000000"/>
          <w:sz w:val="24"/>
          <w:szCs w:val="24"/>
          <w:lang w:val="en-US"/>
        </w:rPr>
        <w:t>s</w:t>
      </w:r>
      <w:r w:rsidRPr="009F1C20">
        <w:rPr>
          <w:rFonts w:ascii="Arial" w:eastAsia="Times New Roman" w:hAnsi="Arial" w:cs="Arial"/>
          <w:color w:val="000000"/>
          <w:sz w:val="24"/>
          <w:szCs w:val="24"/>
          <w:lang w:val="uz-Cyrl-UZ"/>
        </w:rPr>
        <w:t>ozlovchi registrlari.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Pentium mikroprotsessorlari uchun quyidagi o’zgarishlari kiritilgan: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Oldin band qilib quyilgan CR4 boshqarish registrlari qo’llanilgan;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MSR registrlar guruhi kiritilgan.</w:t>
      </w:r>
    </w:p>
    <w:p w:rsidR="009F1C20" w:rsidRPr="009F1C20" w:rsidRDefault="009F1C20" w:rsidP="009F1C20">
      <w:pPr>
        <w:keepNext/>
        <w:spacing w:after="0" w:line="240" w:lineRule="auto"/>
        <w:jc w:val="both"/>
        <w:outlineLvl w:val="1"/>
        <w:rPr>
          <w:rFonts w:ascii="Arial" w:eastAsia="Times New Roman" w:hAnsi="Arial" w:cs="Arial"/>
          <w:b/>
          <w:bCs/>
          <w:i/>
          <w:iCs/>
          <w:color w:val="000000"/>
          <w:sz w:val="28"/>
          <w:szCs w:val="28"/>
          <w:lang w:val="en-US"/>
        </w:rPr>
      </w:pPr>
      <w:bookmarkStart w:id="26" w:name="_Toc102983478"/>
      <w:r w:rsidRPr="009F1C20">
        <w:rPr>
          <w:rFonts w:ascii="Arial" w:eastAsia="Times New Roman" w:hAnsi="Arial" w:cs="Arial"/>
          <w:b/>
          <w:bCs/>
          <w:color w:val="000000"/>
          <w:sz w:val="24"/>
          <w:szCs w:val="24"/>
          <w:lang w:val="en-US"/>
        </w:rPr>
        <w:t>Boshqarish registrlari</w:t>
      </w:r>
      <w:bookmarkEnd w:id="26"/>
      <w:r w:rsidRPr="009F1C20">
        <w:rPr>
          <w:rFonts w:ascii="Arial" w:eastAsia="Times New Roman" w:hAnsi="Arial" w:cs="Arial"/>
          <w:b/>
          <w:bCs/>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Boshqarish registrlari guruhiga beshta registr kiritilgan: CR0, CR1, CR2, CR3, CR4.</w:t>
      </w:r>
      <w:r w:rsidRPr="009F1C20">
        <w:rPr>
          <w:rFonts w:ascii="Arial" w:eastAsia="Times New Roman" w:hAnsi="Arial" w:cs="Arial"/>
          <w:b/>
          <w:bCs/>
          <w:color w:val="000000"/>
          <w:sz w:val="24"/>
          <w:szCs w:val="24"/>
          <w:lang w:val="en-US"/>
        </w:rPr>
        <w:t> </w:t>
      </w:r>
      <w:r w:rsidRPr="009F1C20">
        <w:rPr>
          <w:rFonts w:ascii="Arial" w:eastAsia="Times New Roman" w:hAnsi="Arial" w:cs="Arial"/>
          <w:color w:val="000000"/>
          <w:sz w:val="24"/>
          <w:szCs w:val="24"/>
          <w:lang w:val="en-US"/>
        </w:rPr>
        <w:t>Bu registrlarning vazifasi butun sistema ishini boshqarish hisoblanadi. Mikroprotsessor beshta boshqarish registrlariga ega bo’lsa ham, ulardan faqat to’rttasi ishlatiladi. CR1 registri ishlatilmaydi, chunki uning funksiyasi aniqlanmagan.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CR0 registri mikroprotsessorning holatini va uning ish rejimini tasvirlovchi sistema bayroqlaridan tashkil topgan. Quyida ular bilan tanishamiz:</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Ø PE (protect enoble) mikroprotsessorning joriy vaqtida qaysi ish rejimi ishlayotganini ko’rsatadi. Agar uning qiymati 1 bo’lsa, himoya rejimi, 0 bo’lsa real rejim;</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Ø MP (math present) soprotsessor borligi;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Ø TS (task switched) amallar orasida o’tish (pereklyuchatel zadach);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Ø AM (alignment mask) tekislash maskasi. Ushbu bit tekislashni boshqaradi;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Ø CD (cache disable) KESH xotirani ta’qiqlash. Ushbu bit AM=1 da KESH xotira borligiga ruxsat beradi. AM=0 bo’lsa, ta’qiqlaydi;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Ø PG (pa ging) xotirani sahifalashda ruxsat berish (Pg=1) yoki ta’qiqlash (Pg=0).</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CR2 registri operativ xotiraning sahifa rejimida ishlatayotganda ma’lum vaziyatdan chiqib ketish uchun mo’ljallangan. Ushbu vaziyat quyidagicha: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lastRenderedPageBreak/>
        <w:t>–     Agar buyruq xotirada joriy vaqtda bo’lmagan sahifa adresiga murojaat qilsa, mikroprotsessor ushbu adresni CR2 registriga yozib qo’yadi. Shu ma’lumotga qarab kerakli sahifa topiladi va xotiraga yuklanadi;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 CR3 registri ham xotiraning sahifalashda ishlatiladi. Ushbu registrni birinchi darajali sahifalar katalogi registri deb ham atasak bo’ladi.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CR4 Pentium mikroprotsessorlarining turli modellariga paydo bo’lgan elementlarni xarakterlaydi.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rPr>
      </w:pPr>
      <w:r w:rsidRPr="009F1C20">
        <w:rPr>
          <w:rFonts w:ascii="Arial" w:eastAsia="Times New Roman" w:hAnsi="Arial" w:cs="Arial"/>
          <w:color w:val="000000"/>
          <w:sz w:val="24"/>
          <w:szCs w:val="24"/>
          <w:lang w:val="en-US"/>
        </w:rPr>
        <w:t> SH</w:t>
      </w:r>
    </w:p>
    <w:p w:rsidR="009F1C20" w:rsidRPr="009F1C20" w:rsidRDefault="009F1C20" w:rsidP="009F1C20">
      <w:pPr>
        <w:spacing w:after="0" w:line="240" w:lineRule="auto"/>
        <w:rPr>
          <w:rFonts w:ascii="Times New Roman" w:eastAsia="Times New Roman" w:hAnsi="Times New Roman" w:cs="Times New Roman"/>
          <w:color w:val="000000"/>
          <w:sz w:val="27"/>
          <w:szCs w:val="27"/>
        </w:rPr>
      </w:pPr>
      <w:r w:rsidRPr="009F1C20">
        <w:rPr>
          <w:rFonts w:ascii="Times New Roman" w:eastAsia="Times New Roman" w:hAnsi="Times New Roman" w:cs="Times New Roman"/>
          <w:noProof/>
          <w:color w:val="000000"/>
          <w:sz w:val="27"/>
          <w:szCs w:val="27"/>
          <w:lang w:eastAsia="ru-RU"/>
        </w:rPr>
        <w:drawing>
          <wp:inline distT="0" distB="0" distL="0" distR="0">
            <wp:extent cx="6520180" cy="6965315"/>
            <wp:effectExtent l="0" t="0" r="0" b="6985"/>
            <wp:docPr id="61" name="Рисунок 61" descr="C:\Users\Magnus Maxwell 13\Desktop\MP\001.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nus Maxwell 13\Desktop\MP\001.ht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0180" cy="6965315"/>
                    </a:xfrm>
                    <a:prstGeom prst="rect">
                      <a:avLst/>
                    </a:prstGeom>
                    <a:noFill/>
                    <a:ln>
                      <a:noFill/>
                    </a:ln>
                  </pic:spPr>
                </pic:pic>
              </a:graphicData>
            </a:graphic>
          </wp:inline>
        </w:drawing>
      </w:r>
    </w:p>
    <w:p w:rsidR="009F1C20" w:rsidRPr="009F1C20" w:rsidRDefault="009F1C20" w:rsidP="009F1C20">
      <w:pPr>
        <w:spacing w:after="0" w:line="240" w:lineRule="auto"/>
        <w:rPr>
          <w:rFonts w:ascii="Times New Roman" w:eastAsia="Times New Roman" w:hAnsi="Times New Roman" w:cs="Times New Roman"/>
          <w:color w:val="000000"/>
          <w:sz w:val="27"/>
          <w:szCs w:val="27"/>
          <w:lang w:val="en-US"/>
        </w:rPr>
      </w:pPr>
      <w:bookmarkStart w:id="27" w:name="_Toc102983472"/>
      <w:r w:rsidRPr="009F1C20">
        <w:rPr>
          <w:rFonts w:ascii="Arial" w:eastAsia="Times New Roman" w:hAnsi="Arial" w:cs="Arial"/>
          <w:i/>
          <w:iCs/>
          <w:color w:val="000000"/>
          <w:sz w:val="24"/>
          <w:szCs w:val="24"/>
          <w:lang w:val="uz-Cyrl-UZ"/>
        </w:rPr>
        <w:t>1.2-rasm. Pentium mikroprotsessorlarida  registrlar bloki</w:t>
      </w:r>
      <w:bookmarkEnd w:id="27"/>
    </w:p>
    <w:p w:rsidR="009F1C20" w:rsidRPr="009F1C20" w:rsidRDefault="009F1C20" w:rsidP="009F1C20">
      <w:pPr>
        <w:keepNext/>
        <w:spacing w:after="0" w:line="240" w:lineRule="auto"/>
        <w:jc w:val="both"/>
        <w:outlineLvl w:val="1"/>
        <w:rPr>
          <w:rFonts w:ascii="Arial" w:eastAsia="Times New Roman" w:hAnsi="Arial" w:cs="Arial"/>
          <w:b/>
          <w:bCs/>
          <w:i/>
          <w:iCs/>
          <w:color w:val="000000"/>
          <w:sz w:val="28"/>
          <w:szCs w:val="28"/>
          <w:lang w:val="en-US"/>
        </w:rPr>
      </w:pPr>
      <w:bookmarkStart w:id="28" w:name="_Toc102983479"/>
      <w:r w:rsidRPr="009F1C20">
        <w:rPr>
          <w:rFonts w:ascii="Arial" w:eastAsia="Times New Roman" w:hAnsi="Arial" w:cs="Arial"/>
          <w:b/>
          <w:bCs/>
          <w:color w:val="000000"/>
          <w:sz w:val="24"/>
          <w:szCs w:val="24"/>
          <w:lang w:val="en-US"/>
        </w:rPr>
        <w:lastRenderedPageBreak/>
        <w:t>Sistemali adreslar registri</w:t>
      </w:r>
      <w:bookmarkEnd w:id="28"/>
      <w:r w:rsidRPr="009F1C20">
        <w:rPr>
          <w:rFonts w:ascii="Arial" w:eastAsia="Times New Roman" w:hAnsi="Arial" w:cs="Arial"/>
          <w:b/>
          <w:bCs/>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Ushbu registrlar shuningdek xotirani boshqarish registrlari deb ham ataladi. Ular mikroprotsessorning mul’ti amalli holatida ma’lumotlarni va dasturlarni himoyalash uchun qo’llaniladi. Himoyalangan rejimda mikroprotsessor adresli muhiti 2 ga bo’linadi: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Global – barcha vazifalar uchun umumiy,</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Lokal – har bir vazifa uchun alohida.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Mikroprotsessor tarkibida quyidagi sistemali registrlar mavjud:</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Ø GDTR (global descriptor table register) 48 bit o’lchamga ega, shundan 32 bit global deskriptor jadvali va 16 bit GDT jadvali chegarasi;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Ø LDTR (local descriptor table register) 16 bit o’lchamga ega va LDT deskriptor jadvali spektorini o’z tarkibida saqlaydi;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Ø IDTR (interrupt descriptor table register);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Ø TR (task register) 16 bitli vazifa registri.</w:t>
      </w:r>
    </w:p>
    <w:p w:rsidR="009F1C20" w:rsidRPr="009F1C20" w:rsidRDefault="009F1C20" w:rsidP="009F1C20">
      <w:pPr>
        <w:keepNext/>
        <w:spacing w:after="0" w:line="240" w:lineRule="auto"/>
        <w:jc w:val="both"/>
        <w:outlineLvl w:val="1"/>
        <w:rPr>
          <w:rFonts w:ascii="Arial" w:eastAsia="Times New Roman" w:hAnsi="Arial" w:cs="Arial"/>
          <w:b/>
          <w:bCs/>
          <w:i/>
          <w:iCs/>
          <w:color w:val="000000"/>
          <w:sz w:val="28"/>
          <w:szCs w:val="28"/>
          <w:lang w:val="en-US"/>
        </w:rPr>
      </w:pPr>
      <w:bookmarkStart w:id="29" w:name="_Toc102983480"/>
      <w:r w:rsidRPr="009F1C20">
        <w:rPr>
          <w:rFonts w:ascii="Arial" w:eastAsia="Times New Roman" w:hAnsi="Arial" w:cs="Arial"/>
          <w:b/>
          <w:bCs/>
          <w:color w:val="000000"/>
          <w:sz w:val="24"/>
          <w:szCs w:val="24"/>
          <w:lang w:val="en-US"/>
        </w:rPr>
        <w:t>Sozlovchi registrlari</w:t>
      </w:r>
      <w:bookmarkEnd w:id="29"/>
      <w:r w:rsidRPr="009F1C20">
        <w:rPr>
          <w:rFonts w:ascii="Arial" w:eastAsia="Times New Roman" w:hAnsi="Arial" w:cs="Arial"/>
          <w:b/>
          <w:bCs/>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Bu apparatli </w:t>
      </w:r>
      <w:r w:rsidRPr="009F1C20">
        <w:rPr>
          <w:rFonts w:ascii="Arial" w:eastAsia="Times New Roman" w:hAnsi="Arial" w:cs="Arial"/>
          <w:color w:val="000000"/>
          <w:sz w:val="24"/>
          <w:szCs w:val="24"/>
          <w:lang w:val="uz-Cyrl-UZ"/>
        </w:rPr>
        <w:t>s</w:t>
      </w:r>
      <w:r w:rsidRPr="009F1C20">
        <w:rPr>
          <w:rFonts w:ascii="Arial" w:eastAsia="Times New Roman" w:hAnsi="Arial" w:cs="Arial"/>
          <w:color w:val="000000"/>
          <w:sz w:val="24"/>
          <w:szCs w:val="24"/>
          <w:lang w:val="en-US"/>
        </w:rPr>
        <w:t>ozl</w:t>
      </w:r>
      <w:r w:rsidRPr="009F1C20">
        <w:rPr>
          <w:rFonts w:ascii="Arial" w:eastAsia="Times New Roman" w:hAnsi="Arial" w:cs="Arial"/>
          <w:color w:val="000000"/>
          <w:sz w:val="24"/>
          <w:szCs w:val="24"/>
          <w:lang w:val="uz-Cyrl-UZ"/>
        </w:rPr>
        <w:t>ash </w:t>
      </w:r>
      <w:r w:rsidRPr="009F1C20">
        <w:rPr>
          <w:rFonts w:ascii="Arial" w:eastAsia="Times New Roman" w:hAnsi="Arial" w:cs="Arial"/>
          <w:color w:val="000000"/>
          <w:sz w:val="24"/>
          <w:szCs w:val="24"/>
          <w:lang w:val="en-US"/>
        </w:rPr>
        <w:t>uchun mo’ljallangan registrlar guruhidir. Apparatli</w:t>
      </w:r>
      <w:r w:rsidRPr="009F1C20">
        <w:rPr>
          <w:rFonts w:ascii="Arial" w:eastAsia="Times New Roman" w:hAnsi="Arial" w:cs="Arial"/>
          <w:color w:val="000000"/>
          <w:sz w:val="24"/>
          <w:szCs w:val="24"/>
          <w:lang w:val="uz-Cyrl-UZ"/>
        </w:rPr>
        <w:t>s</w:t>
      </w:r>
      <w:r w:rsidRPr="009F1C20">
        <w:rPr>
          <w:rFonts w:ascii="Arial" w:eastAsia="Times New Roman" w:hAnsi="Arial" w:cs="Arial"/>
          <w:color w:val="000000"/>
          <w:sz w:val="24"/>
          <w:szCs w:val="24"/>
          <w:lang w:val="en-US"/>
        </w:rPr>
        <w:t>ozl</w:t>
      </w:r>
      <w:r w:rsidRPr="009F1C20">
        <w:rPr>
          <w:rFonts w:ascii="Arial" w:eastAsia="Times New Roman" w:hAnsi="Arial" w:cs="Arial"/>
          <w:color w:val="000000"/>
          <w:sz w:val="24"/>
          <w:szCs w:val="24"/>
          <w:lang w:val="uz-Cyrl-UZ"/>
        </w:rPr>
        <w:t>ash </w:t>
      </w:r>
      <w:r w:rsidRPr="009F1C20">
        <w:rPr>
          <w:rFonts w:ascii="Arial" w:eastAsia="Times New Roman" w:hAnsi="Arial" w:cs="Arial"/>
          <w:color w:val="000000"/>
          <w:sz w:val="24"/>
          <w:szCs w:val="24"/>
          <w:lang w:val="en-US"/>
        </w:rPr>
        <w:t>vositasi birinchi marta I486 mikroprotsessorlarida paydo bo’ldi. Apparatli qism tomonidan mikroprotsessor 8 ta </w:t>
      </w:r>
      <w:r w:rsidRPr="009F1C20">
        <w:rPr>
          <w:rFonts w:ascii="Arial" w:eastAsia="Times New Roman" w:hAnsi="Arial" w:cs="Arial"/>
          <w:color w:val="000000"/>
          <w:sz w:val="24"/>
          <w:szCs w:val="24"/>
          <w:lang w:val="uz-Cyrl-UZ"/>
        </w:rPr>
        <w:t>s</w:t>
      </w:r>
      <w:r w:rsidRPr="009F1C20">
        <w:rPr>
          <w:rFonts w:ascii="Arial" w:eastAsia="Times New Roman" w:hAnsi="Arial" w:cs="Arial"/>
          <w:color w:val="000000"/>
          <w:sz w:val="24"/>
          <w:szCs w:val="24"/>
          <w:lang w:val="en-US"/>
        </w:rPr>
        <w:t>ozlovchi registridan iborat. Lekin real holda ularning faqatgina 6 tasi ishlatiladi.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DR0, DR1, DR2, DR3</w:t>
      </w:r>
      <w:r w:rsidRPr="009F1C20">
        <w:rPr>
          <w:rFonts w:ascii="Arial" w:eastAsia="Times New Roman" w:hAnsi="Arial" w:cs="Arial"/>
          <w:b/>
          <w:bCs/>
          <w:color w:val="000000"/>
          <w:sz w:val="24"/>
          <w:szCs w:val="24"/>
          <w:lang w:val="en-US"/>
        </w:rPr>
        <w:t> </w:t>
      </w:r>
      <w:r w:rsidRPr="009F1C20">
        <w:rPr>
          <w:rFonts w:ascii="Arial" w:eastAsia="Times New Roman" w:hAnsi="Arial" w:cs="Arial"/>
          <w:color w:val="000000"/>
          <w:sz w:val="24"/>
          <w:szCs w:val="24"/>
          <w:lang w:val="en-US"/>
        </w:rPr>
        <w:t>registrlari 32 bit razryadga ega va 4 ta uzulish nuqtasi adresini ko’rsatishga xizmat qiladi. Dastur tomonidan yaraladigan har qanday adres DR0...DR3 registrlari tarkibidagi adreslar bilan taqqoslanadi va mos tushish holida 1 raqamini </w:t>
      </w:r>
      <w:r w:rsidRPr="009F1C20">
        <w:rPr>
          <w:rFonts w:ascii="Arial" w:eastAsia="Times New Roman" w:hAnsi="Arial" w:cs="Arial"/>
          <w:color w:val="000000"/>
          <w:sz w:val="24"/>
          <w:szCs w:val="24"/>
          <w:lang w:val="uz-Cyrl-UZ"/>
        </w:rPr>
        <w:t>s</w:t>
      </w:r>
      <w:r w:rsidRPr="009F1C20">
        <w:rPr>
          <w:rFonts w:ascii="Arial" w:eastAsia="Times New Roman" w:hAnsi="Arial" w:cs="Arial"/>
          <w:color w:val="000000"/>
          <w:sz w:val="24"/>
          <w:szCs w:val="24"/>
          <w:lang w:val="en-US"/>
        </w:rPr>
        <w:t>ozlovchi iperatsiya qilinadi.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DR6 – </w:t>
      </w:r>
      <w:r w:rsidRPr="009F1C20">
        <w:rPr>
          <w:rFonts w:ascii="Arial" w:eastAsia="Times New Roman" w:hAnsi="Arial" w:cs="Arial"/>
          <w:color w:val="000000"/>
          <w:sz w:val="24"/>
          <w:szCs w:val="24"/>
          <w:lang w:val="uz-Cyrl-UZ"/>
        </w:rPr>
        <w:t>s</w:t>
      </w:r>
      <w:r w:rsidRPr="009F1C20">
        <w:rPr>
          <w:rFonts w:ascii="Arial" w:eastAsia="Times New Roman" w:hAnsi="Arial" w:cs="Arial"/>
          <w:color w:val="000000"/>
          <w:sz w:val="24"/>
          <w:szCs w:val="24"/>
          <w:lang w:val="en-US"/>
        </w:rPr>
        <w:t>ozl</w:t>
      </w:r>
      <w:r w:rsidRPr="009F1C20">
        <w:rPr>
          <w:rFonts w:ascii="Arial" w:eastAsia="Times New Roman" w:hAnsi="Arial" w:cs="Arial"/>
          <w:color w:val="000000"/>
          <w:sz w:val="24"/>
          <w:szCs w:val="24"/>
          <w:lang w:val="uz-Cyrl-UZ"/>
        </w:rPr>
        <w:t>ash </w:t>
      </w:r>
      <w:r w:rsidRPr="009F1C20">
        <w:rPr>
          <w:rFonts w:ascii="Arial" w:eastAsia="Times New Roman" w:hAnsi="Arial" w:cs="Arial"/>
          <w:color w:val="000000"/>
          <w:sz w:val="24"/>
          <w:szCs w:val="24"/>
          <w:lang w:val="en-US"/>
        </w:rPr>
        <w:t>holati registri deb ataladi. Ushbu registr bitlarini ko’rib chiqaylik:</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B0 – agar </w:t>
      </w:r>
      <w:r w:rsidRPr="009F1C20">
        <w:rPr>
          <w:rFonts w:ascii="Arial" w:eastAsia="Times New Roman" w:hAnsi="Arial" w:cs="Arial"/>
          <w:color w:val="000000"/>
          <w:sz w:val="24"/>
          <w:szCs w:val="24"/>
          <w:lang w:val="en-US"/>
        </w:rPr>
        <w:t>u</w:t>
      </w:r>
      <w:r w:rsidRPr="009F1C20">
        <w:rPr>
          <w:rFonts w:ascii="Arial" w:eastAsia="Times New Roman" w:hAnsi="Arial" w:cs="Arial"/>
          <w:color w:val="000000"/>
          <w:sz w:val="24"/>
          <w:szCs w:val="24"/>
          <w:lang w:val="uz-Cyrl-UZ"/>
        </w:rPr>
        <w:t>shbu bitda 1 o’rnatilgan bo’lsa, oxirgi uzulish DR0 registridan kontrol nuqta natijasida ro’y beradi.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V1-V0 analogi faqat DR1 registri kontrol nuqtasi uchun, V2-V0 analogi faqat DR2 registri kontrol nuqtasi uchun, V3-V0 analogi faqat DR3 registri kontrol nuqtasi uchun, BD – sozlovchi registrlarini himoyalash maqsadida ishdatiladi.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BS – eflages registrida tf=1 bo’lsa, birni qabul qiladi.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BT – qopqon bit ISST=1 bo’lganda birni qabul qiladi.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Ushbu registrlarda qolgan bitlar nollar bilan to’ldiriladi.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DR7 – </w:t>
      </w:r>
      <w:r w:rsidRPr="009F1C20">
        <w:rPr>
          <w:rFonts w:ascii="Arial" w:eastAsia="Times New Roman" w:hAnsi="Arial" w:cs="Arial"/>
          <w:color w:val="000000"/>
          <w:sz w:val="24"/>
          <w:szCs w:val="24"/>
          <w:lang w:val="uz-Cyrl-UZ"/>
        </w:rPr>
        <w:t>s</w:t>
      </w:r>
      <w:r w:rsidRPr="009F1C20">
        <w:rPr>
          <w:rFonts w:ascii="Arial" w:eastAsia="Times New Roman" w:hAnsi="Arial" w:cs="Arial"/>
          <w:color w:val="000000"/>
          <w:sz w:val="24"/>
          <w:szCs w:val="24"/>
          <w:lang w:val="en-US"/>
        </w:rPr>
        <w:t>ozlovchini boshqarish registri deyiladi.</w:t>
      </w:r>
    </w:p>
    <w:p w:rsidR="009F1C20" w:rsidRPr="009F1C20" w:rsidRDefault="009F1C20" w:rsidP="009F1C20">
      <w:pPr>
        <w:keepNext/>
        <w:spacing w:after="0" w:line="240" w:lineRule="auto"/>
        <w:jc w:val="both"/>
        <w:outlineLvl w:val="1"/>
        <w:rPr>
          <w:rFonts w:ascii="Arial" w:eastAsia="Times New Roman" w:hAnsi="Arial" w:cs="Arial"/>
          <w:b/>
          <w:bCs/>
          <w:i/>
          <w:iCs/>
          <w:color w:val="000000"/>
          <w:sz w:val="28"/>
          <w:szCs w:val="28"/>
          <w:lang w:val="en-US"/>
        </w:rPr>
      </w:pPr>
      <w:bookmarkStart w:id="30" w:name="_Toc102983481"/>
      <w:r w:rsidRPr="009F1C20">
        <w:rPr>
          <w:rFonts w:ascii="Arial" w:eastAsia="Times New Roman" w:hAnsi="Arial" w:cs="Arial"/>
          <w:b/>
          <w:bCs/>
          <w:color w:val="000000"/>
          <w:sz w:val="24"/>
          <w:szCs w:val="24"/>
          <w:lang w:val="en-US"/>
        </w:rPr>
        <w:t>Soprotsessor registrlari</w:t>
      </w:r>
      <w:bookmarkEnd w:id="30"/>
      <w:r w:rsidRPr="009F1C20">
        <w:rPr>
          <w:rFonts w:ascii="Arial" w:eastAsia="Times New Roman" w:hAnsi="Arial" w:cs="Arial"/>
          <w:b/>
          <w:bCs/>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Soprotsessor dasturiy modelida registrlarning 3 ta guruhini qurish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1) soprotsessor stekini tashkil etuvchi R0...R7 8 ta registrlar. Har bir registr o’lchami 80 bit. Bu hol hisoblash algoritmlarini bajaruvchi qurilma uchun xarakterli hisoblanadi;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2) uchta xizmatchi registr: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SWR (status word regiter) – soprotsessor holatini ifodalovchi registr. SWR registrlarida oxirgi buyruq bajarilishining holatlari oxirgi buyruq bajarilganda qanday chegaralanish kelib chiqdi, soprotsessor stekining yuqorigi registrlari qaysiligini ko’rsatuvchi maydonlar mavjud.</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CWR (control word register) soprotsessor ish rejimlarini boshqaradi. Ushbu registrdan maydonlarga qarab sonli hisoblashlar aniqligi, yaxlitlashni boshqarish, o’z ishlarini maskirovka qilish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TWR (tags word register) teglar so’zlari registri R0...R7 registrlarining holatlarini boshqarish uchun ishlatiladi.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3) ikkita ko’rsatish registrlari: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DPR (data point regiter)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IPR (instruction poin register) buyruqlar ko’rsatiladi.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lastRenderedPageBreak/>
        <w:t>Ular buyruq adres va ular operandi adresini eslab qolish uchun xizmat qiladi. Bu ko’rsatgichlar qoidadan istiska holida bajariladigan qayta ishlash jarayonida ishlatiladi.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SWR holat registrlari: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Yuqorida aytib o’tilganidek SWR registri soprotsessor holatini ifodalaydi. SWRregistrining strukturaviy ko’rinishi quyidagicha: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6 ta chegaraviy bayroq</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SF bit – soprotsessor steki ishidagi xatolik.</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ES bit – soprotsessor ishidagi xatoliklar yigindisi.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C0 – C3 bitlar – shart kodlari.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TOP – uch bitlik maydonlar.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CWR boshqarish registri: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Soprotsessor ishini boshqaruvchi registr quyidagilardan tashkil topgan: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 6 ta chegaralash maskasi;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PC aniqlikda boshqarish maydoni;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RC yaxlitlash bilan boshqarish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TWR tiglar registri: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TWR teglar registri ikki bitli maydonlardan tuzilgan. Har bir maydon stek registrining fizik holatiga mos bo’ladi va uning joriy holatini </w:t>
      </w:r>
      <w:r w:rsidRPr="009F1C20">
        <w:rPr>
          <w:rFonts w:ascii="Arial" w:eastAsia="Times New Roman" w:hAnsi="Arial" w:cs="Arial"/>
          <w:color w:val="000000"/>
          <w:sz w:val="24"/>
          <w:szCs w:val="24"/>
          <w:lang w:val="uz-Cyrl-UZ"/>
        </w:rPr>
        <w:t>х</w:t>
      </w:r>
      <w:r w:rsidRPr="009F1C20">
        <w:rPr>
          <w:rFonts w:ascii="Arial" w:eastAsia="Times New Roman" w:hAnsi="Arial" w:cs="Arial"/>
          <w:color w:val="000000"/>
          <w:sz w:val="24"/>
          <w:szCs w:val="24"/>
          <w:lang w:val="en-US"/>
        </w:rPr>
        <w:t>arakterlaydi. Stek registrining o’zgarishi Ushbu maydonlarga ta’sir qiladi. Teglar registri maydonlari quyidagi qiymatlarni qabul qilishi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00    – oprotsessor stek registri nolga teng bo’lgan qiymat bilan band;</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01    – soprotsessor stek registri nol qiymatga ega;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10 – soprotsessor stek registri noldan arkli maxsus sonli qiymatga ega;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11 – registr bo’sh va unga qiymat yozish mumkin.</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bookmarkStart w:id="31" w:name="12"/>
      <w:bookmarkEnd w:id="31"/>
      <w:r w:rsidRPr="009F1C20">
        <w:rPr>
          <w:rFonts w:ascii="Arial" w:eastAsia="Times New Roman" w:hAnsi="Arial" w:cs="Arial"/>
          <w:b/>
          <w:bCs/>
          <w:color w:val="000000"/>
          <w:sz w:val="24"/>
          <w:szCs w:val="24"/>
          <w:lang w:val="en-US"/>
        </w:rPr>
        <w:t>1.2. Mikroprotsessorlarni sinflash.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Mikroprotsessorlar bir qancha parametrlarini soni va sifati bilan tavsiflanadi. [2,4,8,24] Mikroprotsessorlarni bir qancha variantda sinflash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1. Rivojlanish darajasi, parametirlari bo’yicha;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2. Yaratilish texnologiyalari bo’yicha;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3. Ishlatish o’rni va kattaliklar bo’yicha.</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1.2.1. Mikropr</w:t>
      </w:r>
      <w:r w:rsidRPr="009F1C20">
        <w:rPr>
          <w:rFonts w:ascii="Arial" w:eastAsia="Times New Roman" w:hAnsi="Arial" w:cs="Arial"/>
          <w:b/>
          <w:bCs/>
          <w:color w:val="000000"/>
          <w:sz w:val="24"/>
          <w:szCs w:val="24"/>
          <w:lang w:val="uz-Cyrl-UZ"/>
        </w:rPr>
        <w:t>o</w:t>
      </w:r>
      <w:r w:rsidRPr="009F1C20">
        <w:rPr>
          <w:rFonts w:ascii="Arial" w:eastAsia="Times New Roman" w:hAnsi="Arial" w:cs="Arial"/>
          <w:b/>
          <w:bCs/>
          <w:color w:val="000000"/>
          <w:sz w:val="24"/>
          <w:szCs w:val="24"/>
          <w:lang w:val="en-US"/>
        </w:rPr>
        <w:t>ts</w:t>
      </w:r>
      <w:r w:rsidRPr="009F1C20">
        <w:rPr>
          <w:rFonts w:ascii="Arial" w:eastAsia="Times New Roman" w:hAnsi="Arial" w:cs="Arial"/>
          <w:b/>
          <w:bCs/>
          <w:color w:val="000000"/>
          <w:sz w:val="24"/>
          <w:szCs w:val="24"/>
          <w:lang w:val="uz-Cyrl-UZ"/>
        </w:rPr>
        <w:t>e</w:t>
      </w:r>
      <w:r w:rsidRPr="009F1C20">
        <w:rPr>
          <w:rFonts w:ascii="Arial" w:eastAsia="Times New Roman" w:hAnsi="Arial" w:cs="Arial"/>
          <w:b/>
          <w:bCs/>
          <w:color w:val="000000"/>
          <w:sz w:val="24"/>
          <w:szCs w:val="24"/>
          <w:lang w:val="en-US"/>
        </w:rPr>
        <w:t>s</w:t>
      </w:r>
      <w:r w:rsidRPr="009F1C20">
        <w:rPr>
          <w:rFonts w:ascii="Arial" w:eastAsia="Times New Roman" w:hAnsi="Arial" w:cs="Arial"/>
          <w:b/>
          <w:bCs/>
          <w:color w:val="000000"/>
          <w:sz w:val="24"/>
          <w:szCs w:val="24"/>
          <w:lang w:val="uz-Cyrl-UZ"/>
        </w:rPr>
        <w:t>so</w:t>
      </w:r>
      <w:r w:rsidRPr="009F1C20">
        <w:rPr>
          <w:rFonts w:ascii="Arial" w:eastAsia="Times New Roman" w:hAnsi="Arial" w:cs="Arial"/>
          <w:b/>
          <w:bCs/>
          <w:color w:val="000000"/>
          <w:sz w:val="24"/>
          <w:szCs w:val="24"/>
          <w:lang w:val="en-US"/>
        </w:rPr>
        <w:t>rlarni rivojlanish darajasi, parametrlari bo’yicha sinflash.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Mikroprotsessorlarni hozirgi rivojlanish darajasini yoki MP sinflashni quyidagi jadval ko’rinishida keltirish mumkin.</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tbl>
      <w:tblPr>
        <w:tblW w:w="847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75"/>
      </w:tblGrid>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color w:val="000000"/>
                <w:sz w:val="24"/>
                <w:szCs w:val="24"/>
                <w:lang w:val="uz-Cyrl-UZ"/>
              </w:rPr>
              <w:t>Mikroprotsessorlarni s</w:t>
            </w:r>
            <w:r w:rsidRPr="009F1C20">
              <w:rPr>
                <w:rFonts w:ascii="Arial" w:eastAsia="Times New Roman" w:hAnsi="Arial" w:cs="Arial"/>
                <w:b/>
                <w:bCs/>
                <w:color w:val="000000"/>
                <w:sz w:val="24"/>
                <w:szCs w:val="24"/>
                <w:lang w:val="en-US"/>
              </w:rPr>
              <w:t>inflash </w:t>
            </w:r>
          </w:p>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color w:val="000000"/>
                <w:sz w:val="24"/>
                <w:szCs w:val="24"/>
                <w:lang w:val="uz-Cyrl-UZ"/>
              </w:rPr>
              <w:t>2-jadval</w:t>
            </w:r>
          </w:p>
          <w:tbl>
            <w:tblPr>
              <w:tblpPr w:leftFromText="180" w:rightFromText="180" w:vertAnchor="text"/>
              <w:tblW w:w="8115" w:type="dxa"/>
              <w:tblCellMar>
                <w:left w:w="0" w:type="dxa"/>
                <w:right w:w="0" w:type="dxa"/>
              </w:tblCellMar>
              <w:tblLook w:val="04A0" w:firstRow="1" w:lastRow="0" w:firstColumn="1" w:lastColumn="0" w:noHBand="0" w:noVBand="1"/>
            </w:tblPr>
            <w:tblGrid>
              <w:gridCol w:w="4003"/>
              <w:gridCol w:w="1318"/>
              <w:gridCol w:w="1098"/>
              <w:gridCol w:w="1696"/>
            </w:tblGrid>
            <w:tr w:rsidR="009F1C20" w:rsidRPr="009F1C20">
              <w:trPr>
                <w:trHeight w:val="582"/>
              </w:trPr>
              <w:tc>
                <w:tcPr>
                  <w:tcW w:w="4005" w:type="dxa"/>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3"/>
                      <w:sz w:val="24"/>
                      <w:szCs w:val="24"/>
                      <w:lang w:val="en-US"/>
                    </w:rPr>
                    <w:t>Mikroprotsessorlarni parametrlari</w:t>
                  </w:r>
                </w:p>
              </w:tc>
              <w:tc>
                <w:tcPr>
                  <w:tcW w:w="1319"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lang w:val="en-US"/>
                    </w:rPr>
                    <w:t>Minimal qiymat</w:t>
                  </w:r>
                </w:p>
              </w:tc>
              <w:tc>
                <w:tcPr>
                  <w:tcW w:w="1099"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lang w:val="en-US"/>
                    </w:rPr>
                    <w:t>Tipik qiymat</w:t>
                  </w:r>
                </w:p>
              </w:tc>
              <w:tc>
                <w:tcPr>
                  <w:tcW w:w="1697"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lang w:val="en-US"/>
                    </w:rPr>
                    <w:t>Maksimal qiymat</w:t>
                  </w:r>
                </w:p>
              </w:tc>
            </w:tr>
            <w:tr w:rsidR="009F1C20" w:rsidRPr="009F1C20">
              <w:trPr>
                <w:trHeight w:val="397"/>
              </w:trPr>
              <w:tc>
                <w:tcPr>
                  <w:tcW w:w="400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3"/>
                      <w:sz w:val="24"/>
                      <w:szCs w:val="24"/>
                      <w:lang w:val="en-US"/>
                    </w:rPr>
                    <w:t>Kristallar soni</w:t>
                  </w:r>
                </w:p>
              </w:tc>
              <w:tc>
                <w:tcPr>
                  <w:tcW w:w="131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lang w:val="en-US"/>
                    </w:rPr>
                    <w:t>1</w:t>
                  </w:r>
                </w:p>
              </w:tc>
              <w:tc>
                <w:tcPr>
                  <w:tcW w:w="109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lang w:val="en-US"/>
                    </w:rPr>
                    <w:t>1</w:t>
                  </w:r>
                </w:p>
              </w:tc>
              <w:tc>
                <w:tcPr>
                  <w:tcW w:w="169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lang w:val="en-US"/>
                    </w:rPr>
                    <w:t>3</w:t>
                  </w:r>
                </w:p>
              </w:tc>
            </w:tr>
            <w:tr w:rsidR="009F1C20" w:rsidRPr="009F1C20">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3"/>
                      <w:sz w:val="24"/>
                      <w:szCs w:val="24"/>
                      <w:lang w:val="en-US"/>
                    </w:rPr>
                    <w:t>Chiqishlar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lang w:val="en-US"/>
                    </w:rPr>
                    <w:t>16</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lang w:val="en-US"/>
                    </w:rPr>
                    <w:t>40-4</w:t>
                  </w:r>
                  <w:r w:rsidRPr="009F1C20">
                    <w:rPr>
                      <w:rFonts w:ascii="Arial" w:eastAsia="Times New Roman" w:hAnsi="Arial" w:cs="Arial"/>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rPr>
                    <w:t>64</w:t>
                  </w:r>
                </w:p>
              </w:tc>
            </w:tr>
            <w:tr w:rsidR="009F1C20" w:rsidRPr="009F1C20">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color w:val="000000"/>
                      <w:spacing w:val="3"/>
                      <w:sz w:val="24"/>
                      <w:szCs w:val="24"/>
                      <w:lang w:val="en-US"/>
                    </w:rPr>
                    <w:t>Umumiy belgilangan registrning (RON)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5</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rPr>
                    <w:t>64</w:t>
                  </w:r>
                </w:p>
              </w:tc>
            </w:tr>
            <w:tr w:rsidR="009F1C20" w:rsidRPr="009F1C20">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3"/>
                      <w:sz w:val="24"/>
                      <w:szCs w:val="24"/>
                      <w:lang w:val="en-US"/>
                    </w:rPr>
                    <w:t>ALQ registrlarining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1</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rPr>
                    <w:t>8</w:t>
                  </w:r>
                </w:p>
              </w:tc>
            </w:tr>
            <w:tr w:rsidR="009F1C20" w:rsidRPr="009F1C20">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3"/>
                      <w:sz w:val="24"/>
                      <w:szCs w:val="24"/>
                      <w:lang w:val="en-US"/>
                    </w:rPr>
                    <w:lastRenderedPageBreak/>
                    <w:t>Indekslaydigan registrlarning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lang w:val="uz-Cyrl-UZ"/>
                    </w:rPr>
                    <w:t>-</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1</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rPr>
                    <w:t>2</w:t>
                  </w:r>
                </w:p>
              </w:tc>
            </w:tr>
            <w:tr w:rsidR="009F1C20" w:rsidRPr="009F1C20">
              <w:trPr>
                <w:trHeight w:val="363"/>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3"/>
                      <w:sz w:val="24"/>
                      <w:szCs w:val="24"/>
                      <w:lang w:val="en-US"/>
                    </w:rPr>
                    <w:t>Buyruqlar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33</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50-70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rPr>
                    <w:t>150</w:t>
                  </w:r>
                </w:p>
              </w:tc>
            </w:tr>
            <w:tr w:rsidR="009F1C20" w:rsidRPr="009F1C20">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3"/>
                      <w:sz w:val="24"/>
                      <w:szCs w:val="24"/>
                      <w:lang w:val="en-US"/>
                    </w:rPr>
                    <w:t>Buyruqlarning formati, bayt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rPr>
                    <w:t>3</w:t>
                  </w:r>
                </w:p>
              </w:tc>
            </w:tr>
            <w:tr w:rsidR="009F1C20" w:rsidRPr="009F1C20">
              <w:trPr>
                <w:trHeight w:val="712"/>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color w:val="000000"/>
                      <w:spacing w:val="3"/>
                      <w:sz w:val="24"/>
                      <w:szCs w:val="24"/>
                      <w:lang w:val="en-US"/>
                    </w:rPr>
                    <w:t>Ma’lumotlar so’zining razryadlar soni, bit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8</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rPr>
                    <w:t>32</w:t>
                  </w:r>
                </w:p>
              </w:tc>
            </w:tr>
            <w:tr w:rsidR="009F1C20" w:rsidRPr="009F1C20">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3"/>
                      <w:sz w:val="24"/>
                      <w:szCs w:val="24"/>
                      <w:lang w:val="en-US"/>
                    </w:rPr>
                    <w:t>Adreslash imkoniyati</w:t>
                  </w:r>
                  <w:r w:rsidRPr="009F1C20">
                    <w:rPr>
                      <w:rFonts w:ascii="Arial" w:eastAsia="Times New Roman" w:hAnsi="Arial" w:cs="Arial"/>
                      <w:color w:val="000000"/>
                      <w:spacing w:val="3"/>
                      <w:sz w:val="24"/>
                      <w:szCs w:val="24"/>
                    </w:rPr>
                    <w:t>, </w:t>
                  </w:r>
                  <w:r w:rsidRPr="009F1C20">
                    <w:rPr>
                      <w:rFonts w:ascii="Arial" w:eastAsia="Times New Roman" w:hAnsi="Arial" w:cs="Arial"/>
                      <w:color w:val="000000"/>
                      <w:spacing w:val="3"/>
                      <w:sz w:val="24"/>
                      <w:szCs w:val="24"/>
                      <w:lang w:val="en-US"/>
                    </w:rPr>
                    <w:t>bit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256</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16к</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rPr>
                    <w:t>65к</w:t>
                  </w:r>
                </w:p>
              </w:tc>
            </w:tr>
            <w:tr w:rsidR="009F1C20" w:rsidRPr="009F1C20">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3"/>
                      <w:sz w:val="24"/>
                      <w:szCs w:val="24"/>
                      <w:lang w:val="en-US"/>
                    </w:rPr>
                    <w:t>Steklar darajasining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7-10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rPr>
                    <w:t>ОЗУ</w:t>
                  </w:r>
                </w:p>
              </w:tc>
            </w:tr>
            <w:tr w:rsidR="009F1C20" w:rsidRPr="009F1C20">
              <w:trPr>
                <w:trHeight w:val="56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color w:val="000000"/>
                      <w:spacing w:val="3"/>
                      <w:sz w:val="24"/>
                      <w:szCs w:val="24"/>
                      <w:lang w:val="en-US"/>
                    </w:rPr>
                    <w:t>Vaqtincha to’xtatish (uzish) darajasining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4</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rPr>
                    <w:t>16</w:t>
                  </w:r>
                </w:p>
              </w:tc>
            </w:tr>
            <w:tr w:rsidR="009F1C20" w:rsidRPr="009F1C20">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3"/>
                      <w:sz w:val="24"/>
                      <w:szCs w:val="24"/>
                      <w:lang w:val="en-US"/>
                    </w:rPr>
                    <w:t>Registrning qo’shish vaqti</w:t>
                  </w:r>
                  <w:r w:rsidRPr="009F1C20">
                    <w:rPr>
                      <w:rFonts w:ascii="Arial" w:eastAsia="Times New Roman" w:hAnsi="Arial" w:cs="Arial"/>
                      <w:color w:val="000000"/>
                      <w:spacing w:val="3"/>
                      <w:sz w:val="24"/>
                      <w:szCs w:val="24"/>
                    </w:rPr>
                    <w:t>, МК</w:t>
                  </w:r>
                  <w:r w:rsidRPr="009F1C20">
                    <w:rPr>
                      <w:rFonts w:ascii="Arial" w:eastAsia="Times New Roman" w:hAnsi="Arial" w:cs="Arial"/>
                      <w:color w:val="000000"/>
                      <w:spacing w:val="3"/>
                      <w:sz w:val="24"/>
                      <w:szCs w:val="24"/>
                      <w:lang w:val="en-US"/>
                    </w:rPr>
                    <w:t>S</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2-10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rPr>
                    <w:t>62</w:t>
                  </w:r>
                </w:p>
              </w:tc>
            </w:tr>
            <w:tr w:rsidR="009F1C20" w:rsidRPr="009F1C20">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9F1C20" w:rsidRDefault="009F1C20" w:rsidP="009F1C20">
                  <w:pPr>
                    <w:shd w:val="clear" w:color="auto" w:fill="FFFFFF"/>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3"/>
                      <w:sz w:val="24"/>
                      <w:szCs w:val="24"/>
                      <w:lang w:val="en-US"/>
                    </w:rPr>
                    <w:t>Chastota takti</w:t>
                  </w:r>
                  <w:r w:rsidRPr="009F1C20">
                    <w:rPr>
                      <w:rFonts w:ascii="Arial" w:eastAsia="Times New Roman" w:hAnsi="Arial" w:cs="Arial"/>
                      <w:color w:val="000000"/>
                      <w:spacing w:val="3"/>
                      <w:sz w:val="24"/>
                      <w:szCs w:val="24"/>
                    </w:rPr>
                    <w:t>, М</w:t>
                  </w:r>
                  <w:r w:rsidRPr="009F1C20">
                    <w:rPr>
                      <w:rFonts w:ascii="Arial" w:eastAsia="Times New Roman" w:hAnsi="Arial" w:cs="Arial"/>
                      <w:color w:val="000000"/>
                      <w:spacing w:val="3"/>
                      <w:sz w:val="24"/>
                      <w:szCs w:val="24"/>
                      <w:lang w:val="en-US"/>
                    </w:rPr>
                    <w:t>GS</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0.20</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1-10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rPr>
                    <w:t>36</w:t>
                  </w:r>
                  <w:r w:rsidRPr="009F1C20">
                    <w:rPr>
                      <w:rFonts w:ascii="Arial" w:eastAsia="Times New Roman" w:hAnsi="Arial" w:cs="Arial"/>
                      <w:noProof/>
                      <w:color w:val="000000"/>
                      <w:spacing w:val="-1"/>
                      <w:sz w:val="24"/>
                      <w:szCs w:val="24"/>
                      <w:lang w:eastAsia="ru-RU"/>
                    </w:rPr>
                    <w:drawing>
                      <wp:inline distT="0" distB="0" distL="0" distR="0">
                        <wp:extent cx="127000" cy="151130"/>
                        <wp:effectExtent l="0" t="0" r="6350" b="1270"/>
                        <wp:docPr id="60" name="Рисунок 60" descr="C:\Users\Magnus Maxwell 13\Desktop\MP\001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1_files\image004.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p>
              </w:tc>
            </w:tr>
            <w:tr w:rsidR="009F1C20" w:rsidRPr="009F1C20">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3"/>
                      <w:sz w:val="24"/>
                      <w:szCs w:val="24"/>
                      <w:lang w:val="en-US"/>
                    </w:rPr>
                    <w:t>Xabarlarni taktlaydigan fazolar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rPr>
                    <w:t>4</w:t>
                  </w:r>
                </w:p>
              </w:tc>
            </w:tr>
            <w:tr w:rsidR="009F1C20" w:rsidRPr="009F1C20">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3"/>
                      <w:sz w:val="24"/>
                      <w:szCs w:val="24"/>
                      <w:lang w:val="en-US"/>
                    </w:rPr>
                    <w:t>Ta’minot manbasining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9F1C20" w:rsidRDefault="009F1C20" w:rsidP="009F1C20">
                  <w:pPr>
                    <w:shd w:val="clear" w:color="auto" w:fill="FFFFFF"/>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rPr>
                    <w:t>3</w:t>
                  </w:r>
                </w:p>
              </w:tc>
            </w:tr>
          </w:tbl>
          <w:p w:rsidR="009F1C20" w:rsidRPr="009F1C20" w:rsidRDefault="009F1C20" w:rsidP="009F1C20">
            <w:pPr>
              <w:spacing w:after="0" w:line="240" w:lineRule="auto"/>
              <w:rPr>
                <w:rFonts w:ascii="Times New Roman" w:eastAsia="Times New Roman" w:hAnsi="Times New Roman" w:cs="Times New Roman"/>
                <w:sz w:val="24"/>
                <w:szCs w:val="24"/>
              </w:rPr>
            </w:pPr>
          </w:p>
        </w:tc>
      </w:tr>
    </w:tbl>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Arial" w:eastAsia="Times New Roman" w:hAnsi="Arial" w:cs="Arial"/>
          <w:color w:val="000000"/>
          <w:sz w:val="24"/>
          <w:szCs w:val="24"/>
          <w:lang w:val="en-US"/>
        </w:rPr>
        <w:lastRenderedPageBreak/>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color w:val="000000"/>
          <w:sz w:val="20"/>
          <w:szCs w:val="20"/>
        </w:rPr>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bookmarkStart w:id="32" w:name="122"/>
      <w:bookmarkEnd w:id="32"/>
      <w:r w:rsidRPr="009F1C20">
        <w:rPr>
          <w:rFonts w:ascii="Arial" w:eastAsia="Times New Roman" w:hAnsi="Arial" w:cs="Arial"/>
          <w:b/>
          <w:bCs/>
          <w:color w:val="000000"/>
          <w:sz w:val="24"/>
          <w:szCs w:val="24"/>
          <w:lang w:val="uz-Cyrl-UZ"/>
        </w:rPr>
        <w:t>1.2.2. Mikroprotsessorlarni ishlatiladigan o’rni va boshqa kattaliklari bo’yicha sinflash.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1. Ishlatiladigan o’rni bo’yicha (universal va mahsus MP bo’ladi).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2. Kirish xabarlarining ko’rinishi bo’yicha, ularni qayta ishlashi bo’yicha (uzlukli va uzluksiz xabarlar).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3. Vaqt bo’yicha ishlashini tashkil etish tavsifi bo’yicha (sinxronli va asinxronli).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4. MP komplektida KIS larning soni bo’yicha.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5. MP tuzilishini tashkil etish bo’yicha (bitta magistralli va ko’p magistralli).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6. Bajarilayotgan programmalarning soni bo’yicha (bitta programmali va ko’p programmali).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Mikroprotsessorlar uchun yana ushbu sifatlar va kattaliklar muhimdir: korpusining turi; sinxronizatsiyalashga qo’yiladigan talab; quvvatining tarqalishi (sarf bo’lishi); harorat oralig’i; razryadligini yashirish (maskalash) mumkinligi; buyruqlarni bajarish davri; xabarlarning kattaligi (amplitudasi); halaqitlardan himoyalanganligi; yuklamachilik qobiliyati; chiqishlaridagi xabarlarni biriktirishi; mustahkamligi; doimiyligi va shunga o’xshash.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MP ni funksional qurilmadek tasavvur etish uchun buyruq va kattaliklarni qayta ishlash formatini tavsiflash, buyruqlarning egiluvchanligini (moslashuvchanligini) va turlarining sonini, kattaliklarni adreslash usullarini, stekni tashkil etish va adreslash kerakdir.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MP komplektida KIS larning soni bo’yicha bitta kristalli va ko’p kristalli MP ga bo’linadi. Bitta kristalli MP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apparatlarini vositalari bitta KIS yoki juda katta integral sxemalar ko’rinishida tayyorlanadi. Ko’p kristalli MP olish uchun uning logik tuzilishini funksional tugallangan qismlarga bo’lib chiqish va ularni KIS ko’rinishida tayyorlash kerak. </w:t>
      </w:r>
      <w:r w:rsidRPr="009F1C20">
        <w:rPr>
          <w:rFonts w:ascii="Arial" w:eastAsia="Times New Roman" w:hAnsi="Arial" w:cs="Arial"/>
          <w:color w:val="000000"/>
          <w:sz w:val="24"/>
          <w:szCs w:val="24"/>
          <w:lang w:val="uz-Cyrl-UZ"/>
        </w:rPr>
        <w:t>1.3</w:t>
      </w:r>
      <w:r w:rsidRPr="009F1C20">
        <w:rPr>
          <w:rFonts w:ascii="Arial" w:eastAsia="Times New Roman" w:hAnsi="Arial" w:cs="Arial"/>
          <w:color w:val="000000"/>
          <w:sz w:val="24"/>
          <w:szCs w:val="24"/>
          <w:lang w:val="en-US"/>
        </w:rPr>
        <w:t>.a-rasmda uchta kristalli MP yaratishda protsessorning funksional bo’linishining tuzilishi ko’rsatilgan (</w:t>
      </w:r>
      <w:r w:rsidRPr="009F1C20">
        <w:rPr>
          <w:rFonts w:ascii="Arial" w:eastAsia="Times New Roman" w:hAnsi="Arial" w:cs="Arial"/>
          <w:color w:val="000000"/>
          <w:sz w:val="24"/>
          <w:szCs w:val="24"/>
          <w:lang w:val="uz-Cyrl-UZ"/>
        </w:rPr>
        <w:t>u</w:t>
      </w:r>
      <w:r w:rsidRPr="009F1C20">
        <w:rPr>
          <w:rFonts w:ascii="Arial" w:eastAsia="Times New Roman" w:hAnsi="Arial" w:cs="Arial"/>
          <w:color w:val="000000"/>
          <w:sz w:val="24"/>
          <w:szCs w:val="24"/>
          <w:lang w:val="en-US"/>
        </w:rPr>
        <w:t>zuk chiziqlar). Bu ko’p kristalli MP amallar protsessorining (AP) KIS, boshqaruvchi protsessorini (BP) KIS, interfeysli protsessorini (IP) KIS larini o’z ichiga 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lastRenderedPageBreak/>
        <w:t>Amallar protsessori berilganlarni qayta ishlash uchun xizmat qiladi. Boshqaruvchi protsessorlar tanlash, dekodlash va operandlarning adreslarini hisoblash hamda mikrokomandalarning ketma-ketligini ishlab chiqadi. Interfeys protsessori xotira va tashqi (periferiya) vositalarini MP ulashga imkon beradi hamda to’g’ridan-to’g’ri murojaat qilish (kirish) kanalining vazifasini bajaradi.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Arial" w:eastAsia="Times New Roman" w:hAnsi="Arial" w:cs="Arial"/>
          <w:color w:val="000000"/>
          <w:spacing w:val="7"/>
          <w:sz w:val="24"/>
          <w:szCs w:val="24"/>
          <w:lang w:val="uz-Cyrl-UZ"/>
        </w:rPr>
        <w:t> </w:t>
      </w:r>
      <w:r w:rsidRPr="009F1C20">
        <w:rPr>
          <w:rFonts w:ascii="Arial" w:eastAsia="Times New Roman" w:hAnsi="Arial" w:cs="Arial"/>
          <w:noProof/>
          <w:color w:val="000000"/>
          <w:spacing w:val="7"/>
          <w:sz w:val="24"/>
          <w:szCs w:val="24"/>
          <w:lang w:eastAsia="ru-RU"/>
        </w:rPr>
        <w:drawing>
          <wp:inline distT="0" distB="0" distL="0" distR="0">
            <wp:extent cx="4246245" cy="2647950"/>
            <wp:effectExtent l="0" t="0" r="1905" b="0"/>
            <wp:docPr id="59" name="Рисунок 59" descr="C:\Users\Magnus Maxwell 13\Desktop\MP\001.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1.ht2.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6245" cy="2647950"/>
                    </a:xfrm>
                    <a:prstGeom prst="rect">
                      <a:avLst/>
                    </a:prstGeom>
                    <a:noFill/>
                    <a:ln>
                      <a:noFill/>
                    </a:ln>
                  </pic:spPr>
                </pic:pic>
              </a:graphicData>
            </a:graphic>
          </wp:inline>
        </w:drawing>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i/>
          <w:iCs/>
          <w:color w:val="000000"/>
          <w:sz w:val="24"/>
          <w:szCs w:val="24"/>
          <w:lang w:val="uz-Cyrl-UZ"/>
        </w:rPr>
        <w:t>1.3-rasm. </w:t>
      </w:r>
      <w:r w:rsidRPr="009F1C20">
        <w:rPr>
          <w:rFonts w:ascii="Arial" w:eastAsia="Times New Roman" w:hAnsi="Arial" w:cs="Arial"/>
          <w:i/>
          <w:iCs/>
          <w:color w:val="000000"/>
          <w:spacing w:val="9"/>
          <w:sz w:val="24"/>
          <w:szCs w:val="24"/>
          <w:lang w:val="uz-Cyrl-UZ"/>
        </w:rPr>
        <w:t>a) protsessorlarningg funktsional tuzilishi </w:t>
      </w:r>
      <w:r w:rsidRPr="009F1C20">
        <w:rPr>
          <w:rFonts w:ascii="Arial" w:eastAsia="Times New Roman" w:hAnsi="Arial" w:cs="Arial"/>
          <w:i/>
          <w:iCs/>
          <w:color w:val="000000"/>
          <w:spacing w:val="-18"/>
          <w:sz w:val="24"/>
          <w:szCs w:val="24"/>
          <w:lang w:val="uz-Cyrl-UZ"/>
        </w:rPr>
        <w:t>b)</w:t>
      </w:r>
      <w:r w:rsidRPr="009F1C20">
        <w:rPr>
          <w:rFonts w:ascii="Arial" w:eastAsia="Times New Roman" w:hAnsi="Arial" w:cs="Arial"/>
          <w:i/>
          <w:iCs/>
          <w:color w:val="000000"/>
          <w:sz w:val="24"/>
          <w:szCs w:val="24"/>
          <w:lang w:val="uz-Cyrl-UZ"/>
        </w:rPr>
        <w:t> </w:t>
      </w:r>
      <w:r w:rsidRPr="009F1C20">
        <w:rPr>
          <w:rFonts w:ascii="Arial" w:eastAsia="Times New Roman" w:hAnsi="Arial" w:cs="Arial"/>
          <w:i/>
          <w:iCs/>
          <w:color w:val="000000"/>
          <w:spacing w:val="16"/>
          <w:sz w:val="24"/>
          <w:szCs w:val="24"/>
          <w:lang w:val="uz-Cyrl-UZ"/>
        </w:rPr>
        <w:t>protsessorning MP KIS sektsiyali komplekti </w:t>
      </w:r>
      <w:r w:rsidRPr="009F1C20">
        <w:rPr>
          <w:rFonts w:ascii="Arial" w:eastAsia="Times New Roman" w:hAnsi="Arial" w:cs="Arial"/>
          <w:i/>
          <w:iCs/>
          <w:color w:val="000000"/>
          <w:spacing w:val="8"/>
          <w:sz w:val="24"/>
          <w:szCs w:val="24"/>
          <w:lang w:val="uz-Cyrl-UZ"/>
        </w:rPr>
        <w:t>ko’rinishida ishlatish uchun bo’linishi</w:t>
      </w:r>
    </w:p>
    <w:p w:rsidR="009F1C20" w:rsidRPr="009F1C20" w:rsidRDefault="009F1C20" w:rsidP="009F1C20">
      <w:pPr>
        <w:spacing w:after="0" w:line="240" w:lineRule="auto"/>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p>
    <w:p w:rsidR="009F1C20" w:rsidRPr="009F1C20" w:rsidRDefault="009F1C20" w:rsidP="009F1C20">
      <w:pPr>
        <w:spacing w:after="0" w:line="240" w:lineRule="auto"/>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Bu yerda:</w:t>
      </w:r>
    </w:p>
    <w:p w:rsidR="009F1C20" w:rsidRPr="009F1C20" w:rsidRDefault="009F1C20" w:rsidP="009F1C20">
      <w:pPr>
        <w:spacing w:after="0" w:line="240" w:lineRule="auto"/>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BP </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 boshqaruvchi protsessor</w:t>
      </w:r>
    </w:p>
    <w:p w:rsidR="009F1C20" w:rsidRPr="009F1C20" w:rsidRDefault="009F1C20" w:rsidP="009F1C20">
      <w:pPr>
        <w:spacing w:after="0" w:line="240" w:lineRule="auto"/>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AP </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 amallar protsessori</w:t>
      </w:r>
    </w:p>
    <w:p w:rsidR="009F1C20" w:rsidRPr="009F1C20" w:rsidRDefault="009F1C20" w:rsidP="009F1C20">
      <w:pPr>
        <w:spacing w:after="0" w:line="240" w:lineRule="auto"/>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IP – interfeys protsessori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Ko’p kristalli sektsiyali MP shunday paytda tashkil bo’ladiki, qachonki logik tuzilgan protsessorning qismlari vertikal va gorizontal tekislik bo’ylab funksional bo’linib KIS ko’rinishida ishlatilsa (1.3.b-rasm).</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Ko’p razryadli MP qurish uchun MP KIS sektsiyalarini yondosh ulanganda ularga ulaydigan vosita qo’shiladi. Bu yorda MP tuzilishini funksional, gorizontal t</w:t>
      </w:r>
      <w:r w:rsidRPr="009F1C20">
        <w:rPr>
          <w:rFonts w:ascii="Arial" w:eastAsia="Times New Roman" w:hAnsi="Arial" w:cs="Arial"/>
          <w:color w:val="000000"/>
          <w:sz w:val="24"/>
          <w:szCs w:val="24"/>
          <w:lang w:val="en-US"/>
        </w:rPr>
        <w:t>e</w:t>
      </w:r>
      <w:r w:rsidRPr="009F1C20">
        <w:rPr>
          <w:rFonts w:ascii="Arial" w:eastAsia="Times New Roman" w:hAnsi="Arial" w:cs="Arial"/>
          <w:color w:val="000000"/>
          <w:sz w:val="24"/>
          <w:szCs w:val="24"/>
          <w:lang w:val="uz-Cyrl-UZ"/>
        </w:rPr>
        <w:t>kisliklar bilan bo’lib chiqish zarurligi kelib chiqishi mumkin. Bularning hammasi seksiyalangan MP KIS komplektini tashkil etadi.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Shunday qilib, seksiyali MP bu shunday KIS ki, u berilgan bir qancha razryadlarni qayta ishlash uchun yoki ma’lum boshqarish amallarini bajarish uchun mo’ljallangan.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Bitta kristalli MP oddiy, maxsuslangan 4-razryadli protsessordan 16-razryadli protsessorgacha rivojlangan. Uch kristalli MP 32 bitli razryadgacha ega va ularning parametrlari miniEHM va o’rtaEHM bilan tenglasha 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Ko’p kristalli seksiyalangan MP 2-4 dan to 8-16 bitli razryadga ega va har xil yuqori ishlab chiqarish qobiliyatiga ega bo’lgan EHM protsessorini yaratishga imkoniyat yaratadi.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Bitta kristalli va uchta kristalli MP KIS ni mikroelektron texnologiyali unipolyarli yarim o’tkazgichli qurilmalar asosida tayyorlaydi.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Universal MP har xil bo’lgan keng miqyosdagi masalalarni yechish uchun qo’llanishi mumkin, uning ishlab chiqarish qobiliyati yechiladigan masalaning muammosini turiga deyarli bog’liq emas.</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xml:space="preserve">Mahsuslangan MP aniq va murakkab bo’lgan masalani yuqori tezlikda mustahkamlik va ishonch bilan bajarish uchun ishlatiladi. Bunday MP ga murakkab bo’lgan ketma-ket logik amallarni bajarishga mo’ljallangan har xil kontrollerlarni ajratsa bo’ladi: </w:t>
      </w:r>
      <w:r w:rsidRPr="009F1C20">
        <w:rPr>
          <w:rFonts w:ascii="Arial" w:eastAsia="Times New Roman" w:hAnsi="Arial" w:cs="Arial"/>
          <w:color w:val="000000"/>
          <w:sz w:val="24"/>
          <w:szCs w:val="24"/>
          <w:lang w:val="uz-Cyrl-UZ"/>
        </w:rPr>
        <w:lastRenderedPageBreak/>
        <w:t>Masalan, raqamli boshqarish programma asosida ishlaydigan stanoklarda qo’llaniladigan kontrollerlar (protsessorlar) va shunga o’xshashlar.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Kirish xabarlarini qayta ishlashi bo’yicha MP raqamli va uzluksiz turlarga bo’linadi. MP o’zi raqamli qurilmadir. Biroq hozirgi paytda MP mahkamlangan URO’ (ATSP) va RUO’ (TSAP) bilan chiqarilyapti. Shuning uchun ham URO’ bor MP uzluksiz MP deyiladi.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Vaqt bo’yicha ishlashning tavsifini tashkil etish bo’yicha MP sinxronli va asinxronli ishlovchi MP larga bo’linadi.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Sinxronli MP bu shunday MP ki, bu yorda amallarni bajarishning boshlanishi va oxiri boshqaruvchi qurilma orqali beriladi (amallarni bajarish vaqti operandlarning kattaligiga, murakkabligiga va uzunligiga bog’liq emas).</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Asinxronli MP bu shunday MP ki, har bir amalning bajarilish vaqti avvalgi amalning bajarilib bo’lganligi to’g’risidagi xabar kelgandan keyingina boshlanadi. Asinxronli MP tarkibiga qurilmalarning mustaqil (avtonom) ishlashini ta’minlaydigan elektr zanjirlari kiritiladi. Biron bir amalni bajarib bo’lgandan keyin, qurilma keyingi amalni bajarishga tayyor ekanligi to’g’risida so’rash xabarini ishlab chiqadi.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MP li sistemalarning tuzilishini tashkil etish bo’yicha </w:t>
      </w:r>
      <w:r w:rsidRPr="009F1C20">
        <w:rPr>
          <w:rFonts w:ascii="Arial" w:eastAsia="Times New Roman" w:hAnsi="Arial" w:cs="Arial"/>
          <w:color w:val="000000"/>
          <w:sz w:val="24"/>
          <w:szCs w:val="24"/>
          <w:lang w:val="en-US"/>
        </w:rPr>
        <w:t>m</w:t>
      </w:r>
      <w:r w:rsidRPr="009F1C20">
        <w:rPr>
          <w:rFonts w:ascii="Arial" w:eastAsia="Times New Roman" w:hAnsi="Arial" w:cs="Arial"/>
          <w:color w:val="000000"/>
          <w:sz w:val="24"/>
          <w:szCs w:val="24"/>
          <w:lang w:val="uz-Cyrl-UZ"/>
        </w:rPr>
        <w:t>ikroEHM bitta va ko’p magistrallilarga bo’linadi. Bitta magistralli </w:t>
      </w:r>
      <w:r w:rsidRPr="009F1C20">
        <w:rPr>
          <w:rFonts w:ascii="Arial" w:eastAsia="Times New Roman" w:hAnsi="Arial" w:cs="Arial"/>
          <w:color w:val="000000"/>
          <w:sz w:val="24"/>
          <w:szCs w:val="24"/>
          <w:lang w:val="en-US"/>
        </w:rPr>
        <w:t>m</w:t>
      </w:r>
      <w:r w:rsidRPr="009F1C20">
        <w:rPr>
          <w:rFonts w:ascii="Arial" w:eastAsia="Times New Roman" w:hAnsi="Arial" w:cs="Arial"/>
          <w:color w:val="000000"/>
          <w:sz w:val="24"/>
          <w:szCs w:val="24"/>
          <w:lang w:val="uz-Cyrl-UZ"/>
        </w:rPr>
        <w:t>ikroEHM hamma qurilmalari bilan interfeysga egadir va yagona ma’lumotlar magistraliga ulanadi. </w:t>
      </w:r>
      <w:r w:rsidRPr="009F1C20">
        <w:rPr>
          <w:rFonts w:ascii="Arial" w:eastAsia="Times New Roman" w:hAnsi="Arial" w:cs="Arial"/>
          <w:color w:val="000000"/>
          <w:sz w:val="24"/>
          <w:szCs w:val="24"/>
          <w:lang w:val="en-US"/>
        </w:rPr>
        <w:t>Bu magistral orqali berilgan kattaliklarning, adreslarning va boshqaruvchi xabarlarning koddari uzatiladi.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Ko’p magistralli mikroEHM qurilmalar guruhlari bo’yicha o’zining ma’lumotlar magistraliga ulanadi. Bu ma’lumotlar xabarini bir paytda bir qancha magistralga uzatishga imkon beradi.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Programmalarni bajarish soni bo’yicha MP bitta va ko’p programmaliga bo’linadi. Bitta programmali MP da faqatgina bitta programma bajariladi. Boshqa programmani bajarishga o’tish shu paytda bajarilayotgan programma tugagandan keyingina o’tiladi.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Ko’p programmali yoki mul’tiprogrammali MP da bir paytning o’zida bir qancha programma bajarilishi mumkin.</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bookmarkStart w:id="33" w:name="123"/>
      <w:bookmarkEnd w:id="33"/>
      <w:r w:rsidRPr="009F1C20">
        <w:rPr>
          <w:rFonts w:ascii="Arial" w:eastAsia="Times New Roman" w:hAnsi="Arial" w:cs="Arial"/>
          <w:b/>
          <w:bCs/>
          <w:color w:val="000000"/>
          <w:sz w:val="24"/>
          <w:szCs w:val="24"/>
          <w:lang w:val="uz-Cyrl-UZ"/>
        </w:rPr>
        <w:t>1.2.3. Mikroprotsessorlarning yaratilish texnologiyalari bo’yicha sinflash.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MP o’rta va yuqori integratsiyalangan tranzistor, yarim o’tkazgichli va shunga o’xshash elementlardan tashkil topgan sxemalardan iboratdir. S</w:t>
      </w:r>
      <w:r w:rsidRPr="009F1C20">
        <w:rPr>
          <w:rFonts w:ascii="Arial" w:eastAsia="Times New Roman" w:hAnsi="Arial" w:cs="Arial"/>
          <w:color w:val="000000"/>
          <w:sz w:val="24"/>
          <w:szCs w:val="24"/>
          <w:lang w:val="en-US"/>
        </w:rPr>
        <w:t>h</w:t>
      </w:r>
      <w:r w:rsidRPr="009F1C20">
        <w:rPr>
          <w:rFonts w:ascii="Arial" w:eastAsia="Times New Roman" w:hAnsi="Arial" w:cs="Arial"/>
          <w:color w:val="000000"/>
          <w:sz w:val="24"/>
          <w:szCs w:val="24"/>
          <w:lang w:val="uz-Cyrl-UZ"/>
        </w:rPr>
        <w:t>uning uchun ham MP ning tuzilish texnologiyasi tranzistorlarning tuzilish texnologiyasidan aniqlanadi. Bilamizki, tranzistor va bloklar quyidagi texnologiyalar asosida qurilishi mumkin:</w:t>
      </w:r>
      <w:r w:rsidRPr="009F1C20">
        <w:rPr>
          <w:rFonts w:ascii="Arial" w:eastAsia="Times New Roman" w:hAnsi="Arial" w:cs="Arial"/>
          <w:color w:val="000000"/>
          <w:sz w:val="24"/>
          <w:szCs w:val="24"/>
          <w:lang w:val="en-US"/>
        </w:rPr>
        <w:t>[2,4,5,8,13,15].</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D</w:t>
      </w:r>
      <w:r w:rsidRPr="009F1C20">
        <w:rPr>
          <w:rFonts w:ascii="Arial" w:eastAsia="Times New Roman" w:hAnsi="Arial" w:cs="Arial"/>
          <w:color w:val="000000"/>
          <w:sz w:val="24"/>
          <w:szCs w:val="24"/>
          <w:vertAlign w:val="superscript"/>
          <w:lang w:val="uz-Cyrl-UZ"/>
        </w:rPr>
        <w:t>2</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MOP </w:t>
      </w: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ikki diffuziyali MOP – tranzistor;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I</w:t>
      </w:r>
      <w:r w:rsidRPr="009F1C20">
        <w:rPr>
          <w:rFonts w:ascii="Arial" w:eastAsia="Times New Roman" w:hAnsi="Arial" w:cs="Arial"/>
          <w:color w:val="000000"/>
          <w:sz w:val="24"/>
          <w:szCs w:val="24"/>
          <w:vertAlign w:val="superscript"/>
          <w:lang w:val="en-US"/>
        </w:rPr>
        <w:t>2</w:t>
      </w:r>
      <w:r w:rsidRPr="009F1C20">
        <w:rPr>
          <w:rFonts w:ascii="Arial" w:eastAsia="Times New Roman" w:hAnsi="Arial" w:cs="Arial"/>
          <w:color w:val="000000"/>
          <w:sz w:val="24"/>
          <w:szCs w:val="24"/>
          <w:lang w:val="en-US"/>
        </w:rPr>
        <w:t>L – integral injeksiya logika asosida;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I</w:t>
      </w:r>
      <w:r w:rsidRPr="009F1C20">
        <w:rPr>
          <w:rFonts w:ascii="Arial" w:eastAsia="Times New Roman" w:hAnsi="Arial" w:cs="Arial"/>
          <w:color w:val="000000"/>
          <w:sz w:val="24"/>
          <w:szCs w:val="24"/>
          <w:vertAlign w:val="superscript"/>
          <w:lang w:val="en-US"/>
        </w:rPr>
        <w:t>3</w:t>
      </w:r>
      <w:r w:rsidRPr="009F1C20">
        <w:rPr>
          <w:rFonts w:ascii="Arial" w:eastAsia="Times New Roman" w:hAnsi="Arial" w:cs="Arial"/>
          <w:color w:val="000000"/>
          <w:sz w:val="24"/>
          <w:szCs w:val="24"/>
          <w:lang w:val="en-US"/>
        </w:rPr>
        <w:t>L – integral injeksiya izoplanar logika asosida;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K – komplementarli;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MDP – metall-dielektrik yarim o’tkazgichli;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MOP – metall-okisel yarim o’tkazgichli;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TTL – tranzistor-tranzistor logikasida;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TTLSH – shotki bar’erli tranzistor-tranzistor logikasida;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ESL – emmiterli bog’langan va shunga o’xshashlar.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MP larning tavsiflarini yaxshilash ularning texnologiyalarini o’zgartirib yaxshilab borish bilan bog’liq.</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MP yaratilish texnologiyasi bo’yicha asosan uchta avlodga bo’linadi: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1.      r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kanal asosidagi MOP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texnologiyali;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2.      n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kanal asosidagi komplementarli MOP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texnologiyali;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3.      bipolyar asosidagi texnologiyali.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lastRenderedPageBreak/>
        <w:t>Birinchi avloddagi MP (1971 y) buyruqlarni bajarishga ketgan vaqti (10-20 mks) va tanlanadigan buyruqlarni chegaralanganligi, xotirasining kichikligi, adreslash turlari bilan tavsiflanadi.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Ikkinchi avloddagi MP (1973 y) birinchi avloddagiga nisbatan buyruqlarga sarf etilgan vaqtning kamligi (2-5 mks), tanlanadigan buyruqlarning ko’payganligi, xotirasining kattaligi va adreslash turlari bilan tavsiflanadi.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Uchinchi avloddagi MP (1974 y) bipolyar texnologiya asosida qurilgan. Bunday MP lar yuqori tezligi bilan tavsiflanadi (buyruqni bajarishga ketgan vaqt 50-300 mks), boshqarishi esa mikroprogramma negizidadir.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Har xil mikroelektronika texnologiyasini qo’llash bir qancha turdagi har xil asosda qurilgan MP vositalarini qurishga imkon beradi.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K-MOP texnologiyasi asosida qurilgan MP ga K587, K588 seriyadagi MP lar kiradi. Ular qurilmalarni juda kam elektr energiyasini iste’mol qilishini ta’minlaydi.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n-MOP texnologiyasi asosida qurilgan MP ga K580, K581, K1801 va shunga o’xshash seriyadagi MP lar kiradi. Ular eng ko’p elektron komponentlarning (sxemalarning) joylanishini ta’minlaydi.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TTLDSH va ESL texnologiyasi asosida qurilgan MP ga K589, K1802 va shunga o’xshash seriyadagi MP lar kiradi,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tbl>
      <w:tblPr>
        <w:tblW w:w="28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46"/>
      </w:tblGrid>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color w:val="000000"/>
                <w:sz w:val="24"/>
                <w:szCs w:val="24"/>
                <w:lang w:val="en-US"/>
              </w:rPr>
              <w:t>Mp larning tavsiflari.</w:t>
            </w:r>
            <w:r w:rsidRPr="009F1C20">
              <w:rPr>
                <w:rFonts w:ascii="Arial" w:eastAsia="Times New Roman" w:hAnsi="Arial" w:cs="Arial"/>
                <w:color w:val="000000"/>
                <w:sz w:val="24"/>
                <w:szCs w:val="24"/>
                <w:lang w:val="en-US"/>
              </w:rPr>
              <w:t>                </w:t>
            </w:r>
          </w:p>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color w:val="000000"/>
                <w:sz w:val="24"/>
                <w:szCs w:val="24"/>
                <w:lang w:val="en-US"/>
              </w:rPr>
              <w:t>1.3-jadval</w:t>
            </w:r>
          </w:p>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Times New Roman" w:eastAsia="Times New Roman" w:hAnsi="Times New Roman" w:cs="Times New Roman"/>
                <w:sz w:val="20"/>
                <w:szCs w:val="20"/>
              </w:rPr>
              <w:t> </w:t>
            </w:r>
          </w:p>
          <w:tbl>
            <w:tblPr>
              <w:tblW w:w="9585" w:type="dxa"/>
              <w:jc w:val="center"/>
              <w:tblCellSpacing w:w="0" w:type="dxa"/>
              <w:tblCellMar>
                <w:left w:w="0" w:type="dxa"/>
                <w:right w:w="0" w:type="dxa"/>
              </w:tblCellMar>
              <w:tblLook w:val="04A0" w:firstRow="1" w:lastRow="0" w:firstColumn="1" w:lastColumn="0" w:noHBand="0" w:noVBand="1"/>
            </w:tblPr>
            <w:tblGrid>
              <w:gridCol w:w="262"/>
              <w:gridCol w:w="2738"/>
              <w:gridCol w:w="1982"/>
              <w:gridCol w:w="942"/>
              <w:gridCol w:w="531"/>
              <w:gridCol w:w="36"/>
              <w:gridCol w:w="1394"/>
              <w:gridCol w:w="36"/>
              <w:gridCol w:w="1085"/>
            </w:tblGrid>
            <w:tr w:rsidR="009F1C20" w:rsidRPr="009F1C20">
              <w:trPr>
                <w:trHeight w:val="965"/>
                <w:tblCellSpacing w:w="0" w:type="dxa"/>
                <w:jc w:val="center"/>
              </w:trPr>
              <w:tc>
                <w:tcPr>
                  <w:tcW w:w="22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color w:val="000000"/>
                      <w:sz w:val="20"/>
                      <w:szCs w:val="20"/>
                      <w:lang w:val="en-US"/>
                    </w:rPr>
                    <w:t>№</w:t>
                  </w:r>
                </w:p>
              </w:tc>
              <w:tc>
                <w:tcPr>
                  <w:tcW w:w="255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color w:val="000000"/>
                      <w:spacing w:val="10"/>
                      <w:sz w:val="20"/>
                      <w:szCs w:val="20"/>
                      <w:lang w:val="en-US"/>
                    </w:rPr>
                    <w:t>Ayrim MP KIS nomlari</w:t>
                  </w:r>
                </w:p>
              </w:tc>
              <w:tc>
                <w:tcPr>
                  <w:tcW w:w="121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color w:val="000000"/>
                      <w:spacing w:val="-4"/>
                      <w:sz w:val="20"/>
                      <w:szCs w:val="20"/>
                      <w:lang w:val="en-US"/>
                    </w:rPr>
                    <w:t>Belgilanishi</w:t>
                  </w:r>
                </w:p>
              </w:tc>
              <w:tc>
                <w:tcPr>
                  <w:tcW w:w="3045" w:type="dxa"/>
                  <w:gridSpan w:val="3"/>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color w:val="000000"/>
                      <w:sz w:val="20"/>
                      <w:szCs w:val="20"/>
                      <w:lang w:val="en-US"/>
                    </w:rPr>
                    <w:t>Razryadi </w:t>
                  </w:r>
                  <w:r w:rsidRPr="009F1C20">
                    <w:rPr>
                      <w:rFonts w:ascii="Arial" w:eastAsia="Times New Roman" w:hAnsi="Arial" w:cs="Arial"/>
                      <w:b/>
                      <w:bCs/>
                      <w:color w:val="000000"/>
                      <w:spacing w:val="11"/>
                      <w:sz w:val="20"/>
                      <w:szCs w:val="20"/>
                      <w:lang w:val="en-US"/>
                    </w:rPr>
                    <w:t>(sig’imi</w:t>
                  </w:r>
                  <w:r w:rsidRPr="009F1C20">
                    <w:rPr>
                      <w:rFonts w:ascii="Arial" w:eastAsia="Times New Roman" w:hAnsi="Arial" w:cs="Arial"/>
                      <w:b/>
                      <w:bCs/>
                      <w:color w:val="000000"/>
                      <w:spacing w:val="-6"/>
                      <w:sz w:val="20"/>
                      <w:szCs w:val="20"/>
                      <w:lang w:val="en-US"/>
                    </w:rPr>
                    <w:t>), </w:t>
                  </w:r>
                  <w:r w:rsidRPr="009F1C20">
                    <w:rPr>
                      <w:rFonts w:ascii="Arial" w:eastAsia="Times New Roman" w:hAnsi="Arial" w:cs="Arial"/>
                      <w:b/>
                      <w:bCs/>
                      <w:color w:val="000000"/>
                      <w:spacing w:val="2"/>
                      <w:sz w:val="20"/>
                      <w:szCs w:val="20"/>
                      <w:lang w:val="en-US"/>
                    </w:rPr>
                    <w:t>bit</w:t>
                  </w:r>
                </w:p>
              </w:tc>
              <w:tc>
                <w:tcPr>
                  <w:tcW w:w="1065"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color w:val="000000"/>
                      <w:spacing w:val="21"/>
                      <w:sz w:val="20"/>
                      <w:szCs w:val="20"/>
                      <w:lang w:val="en-US"/>
                    </w:rPr>
                    <w:t>Taktli</w:t>
                  </w:r>
                  <w:r w:rsidRPr="009F1C20">
                    <w:rPr>
                      <w:rFonts w:ascii="Arial" w:eastAsia="Times New Roman" w:hAnsi="Arial" w:cs="Arial"/>
                      <w:b/>
                      <w:bCs/>
                      <w:color w:val="000000"/>
                      <w:spacing w:val="-7"/>
                      <w:sz w:val="20"/>
                      <w:szCs w:val="20"/>
                      <w:lang w:val="en-US"/>
                    </w:rPr>
                    <w:t>chastotasi</w:t>
                  </w:r>
                  <w:r w:rsidRPr="009F1C20">
                    <w:rPr>
                      <w:rFonts w:ascii="Arial" w:eastAsia="Times New Roman" w:hAnsi="Arial" w:cs="Arial"/>
                      <w:b/>
                      <w:bCs/>
                      <w:color w:val="000000"/>
                      <w:spacing w:val="-1"/>
                      <w:sz w:val="20"/>
                      <w:szCs w:val="20"/>
                      <w:lang w:val="en-US"/>
                    </w:rPr>
                    <w:t>MGS</w:t>
                  </w:r>
                </w:p>
              </w:tc>
              <w:tc>
                <w:tcPr>
                  <w:tcW w:w="96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color w:val="000000"/>
                      <w:spacing w:val="14"/>
                      <w:sz w:val="20"/>
                      <w:szCs w:val="20"/>
                      <w:lang w:val="en-US"/>
                    </w:rPr>
                    <w:t>Manba-ning</w:t>
                  </w:r>
                  <w:r w:rsidRPr="009F1C20">
                    <w:rPr>
                      <w:rFonts w:ascii="Arial" w:eastAsia="Times New Roman" w:hAnsi="Arial" w:cs="Arial"/>
                      <w:b/>
                      <w:bCs/>
                      <w:color w:val="000000"/>
                      <w:spacing w:val="12"/>
                      <w:sz w:val="20"/>
                      <w:szCs w:val="20"/>
                      <w:lang w:val="en-US"/>
                    </w:rPr>
                    <w:t>kattaligi</w:t>
                  </w:r>
                  <w:r w:rsidRPr="009F1C20">
                    <w:rPr>
                      <w:rFonts w:ascii="Arial" w:eastAsia="Times New Roman" w:hAnsi="Arial" w:cs="Arial"/>
                      <w:b/>
                      <w:bCs/>
                      <w:color w:val="000000"/>
                      <w:spacing w:val="-4"/>
                      <w:sz w:val="20"/>
                      <w:szCs w:val="20"/>
                      <w:lang w:val="en-US"/>
                    </w:rPr>
                    <w:t>,</w:t>
                  </w:r>
                  <w:r w:rsidRPr="009F1C20">
                    <w:rPr>
                      <w:rFonts w:ascii="Arial" w:eastAsia="Times New Roman" w:hAnsi="Arial" w:cs="Arial"/>
                      <w:b/>
                      <w:bCs/>
                      <w:color w:val="000000"/>
                      <w:sz w:val="20"/>
                      <w:szCs w:val="20"/>
                    </w:rPr>
                    <w:t>В</w:t>
                  </w:r>
                </w:p>
              </w:tc>
            </w:tr>
            <w:tr w:rsidR="009F1C20" w:rsidRPr="009F1C20">
              <w:trPr>
                <w:trHeight w:val="363"/>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lang w:val="en-US"/>
                    </w:rPr>
                    <w:t>1</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lang w:val="en-US"/>
                    </w:rPr>
                    <w:t>2</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lang w:val="en-US"/>
                    </w:rPr>
                    <w:t>3</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lang w:val="en-US"/>
                    </w:rPr>
                    <w:t>4</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lang w:val="en-US"/>
                    </w:rPr>
                    <w:t>5</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lang w:val="en-US"/>
                    </w:rPr>
                    <w:t>6</w:t>
                  </w:r>
                </w:p>
              </w:tc>
            </w:tr>
            <w:tr w:rsidR="009F1C20" w:rsidRPr="009F1C20">
              <w:trPr>
                <w:trHeight w:val="374"/>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0"/>
                      <w:szCs w:val="20"/>
                      <w:lang w:val="en-US"/>
                    </w:rPr>
                    <w:t> </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3"/>
                      <w:sz w:val="20"/>
                      <w:szCs w:val="20"/>
                    </w:rPr>
                    <w:t>К</w:t>
                  </w:r>
                  <w:r w:rsidRPr="009F1C20">
                    <w:rPr>
                      <w:rFonts w:ascii="Arial" w:eastAsia="Times New Roman" w:hAnsi="Arial" w:cs="Arial"/>
                      <w:color w:val="000000"/>
                      <w:spacing w:val="-3"/>
                      <w:sz w:val="20"/>
                      <w:szCs w:val="20"/>
                      <w:lang w:val="en-US"/>
                    </w:rPr>
                    <w:t> - MOP texnologiyali </w:t>
                  </w:r>
                  <w:r w:rsidRPr="009F1C20">
                    <w:rPr>
                      <w:rFonts w:ascii="Arial" w:eastAsia="Times New Roman" w:hAnsi="Arial" w:cs="Arial"/>
                      <w:color w:val="000000"/>
                      <w:spacing w:val="10"/>
                      <w:sz w:val="20"/>
                      <w:szCs w:val="20"/>
                      <w:lang w:val="en-US"/>
                    </w:rPr>
                    <w:t>MP</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0"/>
                      <w:szCs w:val="20"/>
                    </w:rPr>
                    <w:t> </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0"/>
                      <w:szCs w:val="20"/>
                    </w:rPr>
                    <w:t> </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0"/>
                      <w:szCs w:val="20"/>
                    </w:rPr>
                    <w:t> </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0"/>
                      <w:szCs w:val="20"/>
                    </w:rPr>
                    <w:t> </w:t>
                  </w:r>
                </w:p>
              </w:tc>
            </w:tr>
            <w:tr w:rsidR="009F1C20" w:rsidRPr="009F1C20">
              <w:trPr>
                <w:trHeight w:val="891"/>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1</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color w:val="000000"/>
                      <w:spacing w:val="10"/>
                      <w:sz w:val="20"/>
                      <w:szCs w:val="20"/>
                      <w:lang w:val="en-US"/>
                    </w:rPr>
                    <w:t>Markaziy prosessorli</w:t>
                  </w:r>
                  <w:r w:rsidRPr="009F1C20">
                    <w:rPr>
                      <w:rFonts w:ascii="Arial" w:eastAsia="Times New Roman" w:hAnsi="Arial" w:cs="Arial"/>
                      <w:color w:val="000000"/>
                      <w:spacing w:val="2"/>
                      <w:sz w:val="20"/>
                      <w:szCs w:val="20"/>
                      <w:lang w:val="en-US"/>
                    </w:rPr>
                    <w:t>eliment (ma’lumotlarni,</w:t>
                  </w:r>
                  <w:r w:rsidRPr="009F1C20">
                    <w:rPr>
                      <w:rFonts w:ascii="Arial" w:eastAsia="Times New Roman" w:hAnsi="Arial" w:cs="Arial"/>
                      <w:color w:val="000000"/>
                      <w:spacing w:val="3"/>
                      <w:sz w:val="20"/>
                      <w:szCs w:val="20"/>
                      <w:lang w:val="en-US"/>
                    </w:rPr>
                    <w:t>kattaliklarni) yondosh </w:t>
                  </w:r>
                  <w:r w:rsidRPr="009F1C20">
                    <w:rPr>
                      <w:rFonts w:ascii="Arial" w:eastAsia="Times New Roman" w:hAnsi="Arial" w:cs="Arial"/>
                      <w:color w:val="000000"/>
                      <w:spacing w:val="8"/>
                      <w:sz w:val="20"/>
                      <w:szCs w:val="20"/>
                      <w:lang w:val="en-US"/>
                    </w:rPr>
                    <w:t>qayta ishlovchi</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5"/>
                      <w:sz w:val="20"/>
                      <w:szCs w:val="20"/>
                    </w:rPr>
                    <w:t>КР580ВМ80А</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8</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
                      <w:sz w:val="20"/>
                      <w:szCs w:val="20"/>
                    </w:rPr>
                    <w:t>2,5</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+12</w:t>
                  </w:r>
                </w:p>
              </w:tc>
            </w:tr>
            <w:tr w:rsidR="009F1C20" w:rsidRPr="009F1C20">
              <w:trPr>
                <w:trHeight w:val="579"/>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2</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z w:val="20"/>
                      <w:szCs w:val="20"/>
                      <w:lang w:val="en-US"/>
                    </w:rPr>
                    <w:t>Programmalashtiriladigan</w:t>
                  </w:r>
                  <w:r w:rsidRPr="009F1C20">
                    <w:rPr>
                      <w:rFonts w:ascii="Arial" w:eastAsia="Times New Roman" w:hAnsi="Arial" w:cs="Arial"/>
                      <w:color w:val="000000"/>
                      <w:spacing w:val="8"/>
                      <w:sz w:val="20"/>
                      <w:szCs w:val="20"/>
                      <w:lang w:val="en-US"/>
                    </w:rPr>
                    <w:t>yondosh interfys</w:t>
                  </w:r>
                  <w:r w:rsidRPr="009F1C20">
                    <w:rPr>
                      <w:rFonts w:ascii="Arial" w:eastAsia="Times New Roman" w:hAnsi="Arial" w:cs="Arial"/>
                      <w:color w:val="000000"/>
                      <w:spacing w:val="8"/>
                      <w:sz w:val="20"/>
                      <w:szCs w:val="20"/>
                    </w:rPr>
                    <w:t>.</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9"/>
                      <w:sz w:val="20"/>
                      <w:szCs w:val="20"/>
                    </w:rPr>
                    <w:t>КР580ВВ55</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8</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2</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tc>
            </w:tr>
            <w:tr w:rsidR="009F1C20" w:rsidRPr="009F1C20">
              <w:trPr>
                <w:trHeight w:val="590"/>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3</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3"/>
                      <w:sz w:val="20"/>
                      <w:szCs w:val="20"/>
                      <w:lang w:val="en-US"/>
                    </w:rPr>
                    <w:t>Programmalashtiriladigan</w:t>
                  </w:r>
                  <w:r w:rsidRPr="009F1C20">
                    <w:rPr>
                      <w:rFonts w:ascii="Arial" w:eastAsia="Times New Roman" w:hAnsi="Arial" w:cs="Arial"/>
                      <w:color w:val="000000"/>
                      <w:spacing w:val="-7"/>
                      <w:sz w:val="20"/>
                      <w:szCs w:val="20"/>
                      <w:lang w:val="en-US"/>
                    </w:rPr>
                    <w:t>ketma-ket interfeys</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2"/>
                      <w:sz w:val="20"/>
                      <w:szCs w:val="20"/>
                    </w:rPr>
                    <w:t>КР580ВВ51</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8</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2</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tc>
            </w:tr>
            <w:tr w:rsidR="009F1C20" w:rsidRPr="009F1C20">
              <w:trPr>
                <w:trHeight w:val="600"/>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4</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2"/>
                      <w:sz w:val="20"/>
                      <w:szCs w:val="20"/>
                      <w:lang w:val="en-US"/>
                    </w:rPr>
                    <w:t>Programmalashtiriladigan taymer</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5"/>
                      <w:sz w:val="20"/>
                      <w:szCs w:val="20"/>
                    </w:rPr>
                    <w:t>КР580ВИ53</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0"/>
                      <w:szCs w:val="20"/>
                    </w:rPr>
                    <w:t>8,16</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2</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tc>
            </w:tr>
            <w:tr w:rsidR="009F1C20" w:rsidRPr="009F1C20">
              <w:trPr>
                <w:trHeight w:val="1027"/>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8"/>
                      <w:sz w:val="20"/>
                      <w:szCs w:val="20"/>
                      <w:lang w:val="en-US"/>
                    </w:rPr>
                    <w:t>Xotiraga to’g’ri kirishga</w:t>
                  </w:r>
                  <w:r w:rsidRPr="009F1C20">
                    <w:rPr>
                      <w:rFonts w:ascii="Arial" w:eastAsia="Times New Roman" w:hAnsi="Arial" w:cs="Arial"/>
                      <w:color w:val="000000"/>
                      <w:spacing w:val="7"/>
                      <w:sz w:val="20"/>
                      <w:szCs w:val="20"/>
                      <w:lang w:val="en-US"/>
                    </w:rPr>
                    <w:t>imkoniyat yaratuvchi</w:t>
                  </w:r>
                  <w:r w:rsidRPr="009F1C20">
                    <w:rPr>
                      <w:rFonts w:ascii="Arial" w:eastAsia="Times New Roman" w:hAnsi="Arial" w:cs="Arial"/>
                      <w:color w:val="000000"/>
                      <w:sz w:val="20"/>
                      <w:szCs w:val="20"/>
                      <w:lang w:val="en-US"/>
                    </w:rPr>
                    <w:t>programmalashtiriladigan</w:t>
                  </w:r>
                  <w:r w:rsidRPr="009F1C20">
                    <w:rPr>
                      <w:rFonts w:ascii="Arial" w:eastAsia="Times New Roman" w:hAnsi="Arial" w:cs="Arial"/>
                      <w:color w:val="000000"/>
                      <w:spacing w:val="7"/>
                      <w:sz w:val="20"/>
                      <w:szCs w:val="20"/>
                      <w:lang w:val="en-US"/>
                    </w:rPr>
                    <w:t>kontroller</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8"/>
                      <w:sz w:val="20"/>
                      <w:szCs w:val="20"/>
                    </w:rPr>
                    <w:t>КР580ВТ57</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8,16</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2</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tc>
            </w:tr>
            <w:tr w:rsidR="009F1C20" w:rsidRPr="009F1C20">
              <w:trPr>
                <w:trHeight w:val="831"/>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6</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
                      <w:sz w:val="20"/>
                      <w:szCs w:val="20"/>
                      <w:lang w:val="en-US"/>
                    </w:rPr>
                    <w:t>Vaqtincha to’xtashni</w:t>
                  </w:r>
                  <w:r w:rsidRPr="009F1C20">
                    <w:rPr>
                      <w:rFonts w:ascii="Arial" w:eastAsia="Times New Roman" w:hAnsi="Arial" w:cs="Arial"/>
                      <w:color w:val="000000"/>
                      <w:sz w:val="20"/>
                      <w:szCs w:val="20"/>
                      <w:lang w:val="en-US"/>
                    </w:rPr>
                    <w:t>programmalashtiriladigan</w:t>
                  </w:r>
                  <w:r w:rsidRPr="009F1C20">
                    <w:rPr>
                      <w:rFonts w:ascii="Arial" w:eastAsia="Times New Roman" w:hAnsi="Arial" w:cs="Arial"/>
                      <w:color w:val="000000"/>
                      <w:spacing w:val="8"/>
                      <w:sz w:val="20"/>
                      <w:szCs w:val="20"/>
                      <w:lang w:val="en-US"/>
                    </w:rPr>
                    <w:t>kontroller</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5"/>
                      <w:sz w:val="20"/>
                      <w:szCs w:val="20"/>
                    </w:rPr>
                    <w:t>КР580ВН59</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8</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2</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tc>
            </w:tr>
            <w:tr w:rsidR="009F1C20" w:rsidRPr="009F1C20">
              <w:trPr>
                <w:trHeight w:val="867"/>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7</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color w:val="000000"/>
                      <w:spacing w:val="-7"/>
                      <w:sz w:val="20"/>
                      <w:szCs w:val="20"/>
                      <w:lang w:val="en-US"/>
                    </w:rPr>
                    <w:t>Elektiron </w:t>
                  </w:r>
                  <w:r w:rsidRPr="009F1C20">
                    <w:rPr>
                      <w:rFonts w:ascii="Arial" w:eastAsia="Times New Roman" w:hAnsi="Arial" w:cs="Arial"/>
                      <w:sz w:val="20"/>
                      <w:szCs w:val="20"/>
                      <w:lang w:val="uz-Cyrl-UZ"/>
                    </w:rPr>
                    <w:t>–</w:t>
                  </w:r>
                  <w:r w:rsidRPr="009F1C20">
                    <w:rPr>
                      <w:rFonts w:ascii="Arial" w:eastAsia="Times New Roman" w:hAnsi="Arial" w:cs="Arial"/>
                      <w:color w:val="000000"/>
                      <w:spacing w:val="-7"/>
                      <w:sz w:val="20"/>
                      <w:szCs w:val="20"/>
                      <w:lang w:val="uz-Cyrl-UZ"/>
                    </w:rPr>
                    <w:t> </w:t>
                  </w:r>
                  <w:r w:rsidRPr="009F1C20">
                    <w:rPr>
                      <w:rFonts w:ascii="Arial" w:eastAsia="Times New Roman" w:hAnsi="Arial" w:cs="Arial"/>
                      <w:color w:val="000000"/>
                      <w:spacing w:val="-7"/>
                      <w:sz w:val="20"/>
                      <w:szCs w:val="20"/>
                      <w:lang w:val="en-US"/>
                    </w:rPr>
                    <w:t>nur trubkasi</w:t>
                  </w:r>
                  <w:r w:rsidRPr="009F1C20">
                    <w:rPr>
                      <w:rFonts w:ascii="Arial" w:eastAsia="Times New Roman" w:hAnsi="Arial" w:cs="Arial"/>
                      <w:color w:val="000000"/>
                      <w:spacing w:val="-3"/>
                      <w:sz w:val="20"/>
                      <w:szCs w:val="20"/>
                      <w:lang w:val="en-US"/>
                    </w:rPr>
                    <w:t> uchun programmalashtiriladigan kontroller</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9"/>
                      <w:sz w:val="20"/>
                      <w:szCs w:val="20"/>
                    </w:rPr>
                    <w:t>КР580ВГ75</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8,16</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2</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tc>
            </w:tr>
            <w:tr w:rsidR="009F1C20" w:rsidRPr="009F1C20">
              <w:trPr>
                <w:trHeight w:val="351"/>
                <w:tblCellSpacing w:w="0" w:type="dxa"/>
                <w:jc w:val="center"/>
              </w:trPr>
              <w:tc>
                <w:tcPr>
                  <w:tcW w:w="9465" w:type="dxa"/>
                  <w:gridSpan w:val="9"/>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color w:val="000000"/>
                      <w:spacing w:val="4"/>
                      <w:sz w:val="20"/>
                      <w:szCs w:val="20"/>
                    </w:rPr>
                    <w:t>КР 584 </w:t>
                  </w:r>
                  <w:r w:rsidRPr="009F1C20">
                    <w:rPr>
                      <w:rFonts w:ascii="Arial" w:eastAsia="Times New Roman" w:hAnsi="Arial" w:cs="Arial"/>
                      <w:b/>
                      <w:bCs/>
                      <w:color w:val="000000"/>
                      <w:spacing w:val="4"/>
                      <w:sz w:val="20"/>
                      <w:szCs w:val="20"/>
                      <w:lang w:val="en-US"/>
                    </w:rPr>
                    <w:t>seriyali mikroprosessor</w:t>
                  </w:r>
                </w:p>
              </w:tc>
            </w:tr>
            <w:tr w:rsidR="009F1C20" w:rsidRPr="009F1C20">
              <w:trPr>
                <w:trHeight w:val="375"/>
                <w:tblCellSpacing w:w="0" w:type="dxa"/>
                <w:jc w:val="center"/>
              </w:trPr>
              <w:tc>
                <w:tcPr>
                  <w:tcW w:w="2895" w:type="dxa"/>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lastRenderedPageBreak/>
                    <w:t>1</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2</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3</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4</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tc>
            </w:tr>
            <w:tr w:rsidR="009F1C20" w:rsidRPr="009F1C20">
              <w:trPr>
                <w:trHeight w:val="1007"/>
                <w:tblCellSpacing w:w="0" w:type="dxa"/>
                <w:jc w:val="center"/>
              </w:trPr>
              <w:tc>
                <w:tcPr>
                  <w:tcW w:w="2895" w:type="dxa"/>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
                      <w:sz w:val="20"/>
                      <w:szCs w:val="20"/>
                      <w:lang w:val="en-US"/>
                    </w:rPr>
                    <w:t>Markaziy prosessorli </w:t>
                  </w:r>
                  <w:r w:rsidRPr="009F1C20">
                    <w:rPr>
                      <w:rFonts w:ascii="Arial" w:eastAsia="Times New Roman" w:hAnsi="Arial" w:cs="Arial"/>
                      <w:color w:val="000000"/>
                      <w:spacing w:val="-2"/>
                      <w:sz w:val="20"/>
                      <w:szCs w:val="20"/>
                      <w:lang w:val="en-US"/>
                    </w:rPr>
                    <w:t>element</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0"/>
                      <w:szCs w:val="20"/>
                    </w:rPr>
                    <w:t>КР584ИК</w:t>
                  </w:r>
                  <w:r w:rsidRPr="009F1C20">
                    <w:rPr>
                      <w:rFonts w:ascii="Arial" w:eastAsia="Times New Roman" w:hAnsi="Arial" w:cs="Arial"/>
                      <w:color w:val="000000"/>
                      <w:spacing w:val="-3"/>
                      <w:sz w:val="20"/>
                      <w:szCs w:val="20"/>
                    </w:rPr>
                    <w:t>КР584ИК18</w:t>
                  </w:r>
                  <w:r w:rsidRPr="009F1C20">
                    <w:rPr>
                      <w:rFonts w:ascii="Arial" w:eastAsia="Times New Roman" w:hAnsi="Arial" w:cs="Arial"/>
                      <w:color w:val="000000"/>
                      <w:spacing w:val="-2"/>
                      <w:sz w:val="20"/>
                      <w:szCs w:val="20"/>
                    </w:rPr>
                    <w:t>КР584ИК18</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0"/>
                      <w:szCs w:val="20"/>
                    </w:rPr>
                    <w:t>4п</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0"/>
                      <w:szCs w:val="20"/>
                    </w:rPr>
                    <w:t>4п</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0"/>
                      <w:szCs w:val="20"/>
                    </w:rPr>
                    <w:t>4п</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7"/>
                      <w:sz w:val="20"/>
                      <w:szCs w:val="20"/>
                    </w:rPr>
                    <w:t>0,5</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9"/>
                      <w:sz w:val="20"/>
                      <w:szCs w:val="20"/>
                    </w:rPr>
                    <w:t>0,5</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7"/>
                      <w:sz w:val="20"/>
                      <w:szCs w:val="20"/>
                    </w:rPr>
                    <w:t>0,5</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tc>
            </w:tr>
            <w:tr w:rsidR="009F1C20" w:rsidRPr="009F1C20">
              <w:trPr>
                <w:trHeight w:val="362"/>
                <w:tblCellSpacing w:w="0" w:type="dxa"/>
                <w:jc w:val="center"/>
              </w:trPr>
              <w:tc>
                <w:tcPr>
                  <w:tcW w:w="0" w:type="auto"/>
                  <w:gridSpan w:val="9"/>
                  <w:tcBorders>
                    <w:top w:val="nil"/>
                    <w:left w:val="nil"/>
                    <w:bottom w:val="nil"/>
                    <w:right w:val="nil"/>
                  </w:tcBorders>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0"/>
                      <w:szCs w:val="20"/>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color w:val="000000"/>
                      <w:spacing w:val="4"/>
                      <w:sz w:val="20"/>
                      <w:szCs w:val="20"/>
                    </w:rPr>
                    <w:t>КР 588 </w:t>
                  </w:r>
                  <w:r w:rsidRPr="009F1C20">
                    <w:rPr>
                      <w:rFonts w:ascii="Arial" w:eastAsia="Times New Roman" w:hAnsi="Arial" w:cs="Arial"/>
                      <w:b/>
                      <w:bCs/>
                      <w:color w:val="000000"/>
                      <w:spacing w:val="4"/>
                      <w:sz w:val="20"/>
                      <w:szCs w:val="20"/>
                      <w:lang w:val="en-US"/>
                    </w:rPr>
                    <w:t>seriyali</w:t>
                  </w:r>
                  <w:r w:rsidRPr="009F1C20">
                    <w:rPr>
                      <w:rFonts w:ascii="Arial" w:eastAsia="Times New Roman" w:hAnsi="Arial" w:cs="Arial"/>
                      <w:b/>
                      <w:bCs/>
                      <w:color w:val="000000"/>
                      <w:spacing w:val="4"/>
                      <w:sz w:val="20"/>
                      <w:szCs w:val="20"/>
                    </w:rPr>
                    <w:t> М</w:t>
                  </w:r>
                  <w:r w:rsidRPr="009F1C20">
                    <w:rPr>
                      <w:rFonts w:ascii="Arial" w:eastAsia="Times New Roman" w:hAnsi="Arial" w:cs="Arial"/>
                      <w:b/>
                      <w:bCs/>
                      <w:color w:val="000000"/>
                      <w:spacing w:val="4"/>
                      <w:sz w:val="20"/>
                      <w:szCs w:val="20"/>
                      <w:lang w:val="en-US"/>
                    </w:rPr>
                    <w:t>P</w:t>
                  </w:r>
                </w:p>
              </w:tc>
            </w:tr>
            <w:tr w:rsidR="009F1C20" w:rsidRPr="009F1C20">
              <w:trPr>
                <w:trHeight w:val="1374"/>
                <w:tblCellSpacing w:w="0" w:type="dxa"/>
                <w:jc w:val="center"/>
              </w:trPr>
              <w:tc>
                <w:tcPr>
                  <w:tcW w:w="2895" w:type="dxa"/>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color w:val="000000"/>
                      <w:spacing w:val="-8"/>
                      <w:sz w:val="20"/>
                      <w:szCs w:val="20"/>
                      <w:lang w:val="en-US"/>
                    </w:rPr>
                    <w:t>ALU </w:t>
                  </w:r>
                  <w:r w:rsidRPr="009F1C20">
                    <w:rPr>
                      <w:rFonts w:ascii="Arial" w:eastAsia="Times New Roman" w:hAnsi="Arial" w:cs="Arial"/>
                      <w:color w:val="000000"/>
                      <w:spacing w:val="7"/>
                      <w:sz w:val="20"/>
                      <w:szCs w:val="20"/>
                      <w:lang w:val="en-US"/>
                    </w:rPr>
                    <w:t>xotirani boshqaruvchi sistemali kontroller</w:t>
                  </w:r>
                </w:p>
              </w:tc>
              <w:tc>
                <w:tcPr>
                  <w:tcW w:w="3630"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5"/>
                      <w:sz w:val="20"/>
                      <w:szCs w:val="20"/>
                    </w:rPr>
                    <w:t>КР588ВС2 </w:t>
                  </w:r>
                  <w:r w:rsidRPr="009F1C20">
                    <w:rPr>
                      <w:rFonts w:ascii="Arial" w:eastAsia="Times New Roman" w:hAnsi="Arial" w:cs="Arial"/>
                      <w:color w:val="000000"/>
                      <w:spacing w:val="-10"/>
                      <w:sz w:val="20"/>
                      <w:szCs w:val="20"/>
                    </w:rPr>
                    <w:t>КР588ВУ2</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2"/>
                      <w:sz w:val="20"/>
                      <w:szCs w:val="20"/>
                    </w:rPr>
                    <w:t>КР588ВГ1</w:t>
                  </w:r>
                </w:p>
              </w:tc>
              <w:tc>
                <w:tcPr>
                  <w:tcW w:w="73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8"/>
                      <w:sz w:val="20"/>
                      <w:szCs w:val="20"/>
                    </w:rPr>
                    <w:t>16</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9"/>
                      <w:sz w:val="20"/>
                      <w:szCs w:val="20"/>
                    </w:rPr>
                    <w:t>150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0"/>
                      <w:szCs w:val="20"/>
                      <w:lang w:val="en-US"/>
                    </w:rPr>
                    <w:t>Logik ko’pay-tirish</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1</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0"/>
                      <w:sz w:val="20"/>
                      <w:szCs w:val="20"/>
                    </w:rPr>
                    <w:t>1,2</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1</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0"/>
                      <w:szCs w:val="20"/>
                      <w:lang w:val="uz-Cyrl-UZ"/>
                    </w:rPr>
                    <w:t> </w:t>
                  </w:r>
                </w:p>
              </w:tc>
              <w:tc>
                <w:tcPr>
                  <w:tcW w:w="148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tc>
            </w:tr>
            <w:tr w:rsidR="009F1C20" w:rsidRPr="009F1C20">
              <w:trPr>
                <w:trHeight w:val="747"/>
                <w:tblCellSpacing w:w="0" w:type="dxa"/>
                <w:jc w:val="center"/>
              </w:trPr>
              <w:tc>
                <w:tcPr>
                  <w:tcW w:w="2895" w:type="dxa"/>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color w:val="000000"/>
                      <w:spacing w:val="-8"/>
                      <w:sz w:val="20"/>
                      <w:szCs w:val="20"/>
                      <w:lang w:val="en-US"/>
                    </w:rPr>
                    <w:t>Ko’p rejimli buferli registr magistralli qabul qiluvchi uzatuvchi qurilma</w:t>
                  </w:r>
                </w:p>
              </w:tc>
              <w:tc>
                <w:tcPr>
                  <w:tcW w:w="12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5"/>
                      <w:sz w:val="20"/>
                      <w:szCs w:val="20"/>
                    </w:rPr>
                    <w:t>КР588ИР1 КР588ВА1</w:t>
                  </w:r>
                </w:p>
              </w:tc>
              <w:tc>
                <w:tcPr>
                  <w:tcW w:w="220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8"/>
                      <w:sz w:val="20"/>
                      <w:szCs w:val="20"/>
                    </w:rPr>
                    <w:t>8</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8"/>
                      <w:sz w:val="20"/>
                      <w:szCs w:val="20"/>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8"/>
                      <w:sz w:val="20"/>
                      <w:szCs w:val="20"/>
                    </w:rPr>
                    <w:t>8</w:t>
                  </w:r>
                </w:p>
              </w:tc>
              <w:tc>
                <w:tcPr>
                  <w:tcW w:w="7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w:t>
                  </w:r>
                </w:p>
              </w:tc>
              <w:tc>
                <w:tcPr>
                  <w:tcW w:w="2010" w:type="dxa"/>
                  <w:gridSpan w:val="4"/>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z w:val="20"/>
                      <w:szCs w:val="20"/>
                      <w:lang w:val="uz-Cyrl-UZ"/>
                    </w:rPr>
                    <w:t>5</w:t>
                  </w:r>
                </w:p>
              </w:tc>
            </w:tr>
            <w:tr w:rsidR="009F1C20" w:rsidRPr="009F1C20">
              <w:trPr>
                <w:trHeight w:val="372"/>
                <w:tblCellSpacing w:w="0" w:type="dxa"/>
                <w:jc w:val="center"/>
              </w:trPr>
              <w:tc>
                <w:tcPr>
                  <w:tcW w:w="9465" w:type="dxa"/>
                  <w:gridSpan w:val="9"/>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color w:val="000000"/>
                      <w:spacing w:val="5"/>
                      <w:sz w:val="20"/>
                      <w:szCs w:val="20"/>
                      <w:lang w:val="en-US"/>
                    </w:rPr>
                    <w:t>ESL </w:t>
                  </w:r>
                  <w:r w:rsidRPr="009F1C20">
                    <w:rPr>
                      <w:rFonts w:ascii="Arial" w:eastAsia="Times New Roman" w:hAnsi="Arial" w:cs="Arial"/>
                      <w:color w:val="000000"/>
                      <w:spacing w:val="5"/>
                      <w:sz w:val="20"/>
                      <w:szCs w:val="20"/>
                    </w:rPr>
                    <w:t>- </w:t>
                  </w:r>
                  <w:r w:rsidRPr="009F1C20">
                    <w:rPr>
                      <w:rFonts w:ascii="Arial" w:eastAsia="Times New Roman" w:hAnsi="Arial" w:cs="Arial"/>
                      <w:b/>
                      <w:bCs/>
                      <w:color w:val="000000"/>
                      <w:spacing w:val="5"/>
                      <w:sz w:val="20"/>
                      <w:szCs w:val="20"/>
                      <w:lang w:val="en-US"/>
                    </w:rPr>
                    <w:t>texnologiyali</w:t>
                  </w:r>
                  <w:r w:rsidRPr="009F1C20">
                    <w:rPr>
                      <w:rFonts w:ascii="Arial" w:eastAsia="Times New Roman" w:hAnsi="Arial" w:cs="Arial"/>
                      <w:b/>
                      <w:bCs/>
                      <w:color w:val="000000"/>
                      <w:spacing w:val="5"/>
                      <w:sz w:val="20"/>
                      <w:szCs w:val="20"/>
                    </w:rPr>
                    <w:t> 1800 </w:t>
                  </w:r>
                  <w:r w:rsidRPr="009F1C20">
                    <w:rPr>
                      <w:rFonts w:ascii="Arial" w:eastAsia="Times New Roman" w:hAnsi="Arial" w:cs="Arial"/>
                      <w:b/>
                      <w:bCs/>
                      <w:color w:val="000000"/>
                      <w:spacing w:val="5"/>
                      <w:sz w:val="20"/>
                      <w:szCs w:val="20"/>
                      <w:lang w:val="en-US"/>
                    </w:rPr>
                    <w:t>seriyali MP</w:t>
                  </w:r>
                </w:p>
              </w:tc>
            </w:tr>
            <w:tr w:rsidR="009F1C20" w:rsidRPr="009F1C20">
              <w:trPr>
                <w:trHeight w:val="1318"/>
                <w:tblCellSpacing w:w="0" w:type="dxa"/>
                <w:jc w:val="center"/>
              </w:trPr>
              <w:tc>
                <w:tcPr>
                  <w:tcW w:w="2895" w:type="dxa"/>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7"/>
                      <w:sz w:val="20"/>
                      <w:szCs w:val="20"/>
                      <w:lang w:val="en-US"/>
                    </w:rPr>
                    <w:t>Arifmetik</w:t>
                  </w:r>
                  <w:r w:rsidRPr="009F1C20">
                    <w:rPr>
                      <w:rFonts w:ascii="Arial" w:eastAsia="Times New Roman" w:hAnsi="Arial" w:cs="Arial"/>
                      <w:color w:val="000000"/>
                      <w:spacing w:val="7"/>
                      <w:sz w:val="20"/>
                      <w:szCs w:val="20"/>
                    </w:rPr>
                    <w:t xml:space="preserve"> </w:t>
                  </w:r>
                  <w:r w:rsidRPr="009F1C20">
                    <w:rPr>
                      <w:rFonts w:ascii="Arial" w:eastAsia="Times New Roman" w:hAnsi="Arial" w:cs="Arial"/>
                      <w:color w:val="000000"/>
                      <w:spacing w:val="7"/>
                      <w:sz w:val="20"/>
                      <w:szCs w:val="20"/>
                      <w:lang w:val="en-US"/>
                    </w:rPr>
                    <w:t>logik</w:t>
                  </w:r>
                  <w:r w:rsidRPr="009F1C20">
                    <w:rPr>
                      <w:rFonts w:ascii="Arial" w:eastAsia="Times New Roman" w:hAnsi="Arial" w:cs="Arial"/>
                      <w:color w:val="000000"/>
                      <w:spacing w:val="7"/>
                      <w:sz w:val="20"/>
                      <w:szCs w:val="20"/>
                    </w:rPr>
                    <w:t xml:space="preserve"> </w:t>
                  </w:r>
                  <w:r w:rsidRPr="009F1C20">
                    <w:rPr>
                      <w:rFonts w:ascii="Arial" w:eastAsia="Times New Roman" w:hAnsi="Arial" w:cs="Arial"/>
                      <w:color w:val="000000"/>
                      <w:spacing w:val="7"/>
                      <w:sz w:val="20"/>
                      <w:szCs w:val="20"/>
                      <w:lang w:val="en-US"/>
                    </w:rPr>
                    <w:t>blok</w:t>
                  </w:r>
                  <w:r w:rsidRPr="009F1C20">
                    <w:rPr>
                      <w:rFonts w:ascii="Arial" w:eastAsia="Times New Roman" w:hAnsi="Arial" w:cs="Arial"/>
                      <w:color w:val="000000"/>
                      <w:spacing w:val="6"/>
                      <w:sz w:val="20"/>
                      <w:szCs w:val="20"/>
                      <w:lang w:val="en-US"/>
                    </w:rPr>
                    <w:t>sinxronizasiyalaydigan</w:t>
                  </w:r>
                  <w:r w:rsidRPr="009F1C20">
                    <w:rPr>
                      <w:rFonts w:ascii="Arial" w:eastAsia="Times New Roman" w:hAnsi="Arial" w:cs="Arial"/>
                      <w:color w:val="000000"/>
                      <w:spacing w:val="6"/>
                      <w:sz w:val="20"/>
                      <w:szCs w:val="20"/>
                    </w:rPr>
                    <w:t xml:space="preserve"> </w:t>
                  </w:r>
                  <w:r w:rsidRPr="009F1C20">
                    <w:rPr>
                      <w:rFonts w:ascii="Arial" w:eastAsia="Times New Roman" w:hAnsi="Arial" w:cs="Arial"/>
                      <w:color w:val="000000"/>
                      <w:spacing w:val="6"/>
                      <w:sz w:val="20"/>
                      <w:szCs w:val="20"/>
                      <w:lang w:val="en-US"/>
                    </w:rPr>
                    <w:t>blok</w:t>
                  </w:r>
                  <w:r w:rsidRPr="009F1C20">
                    <w:rPr>
                      <w:rFonts w:ascii="Arial" w:eastAsia="Times New Roman" w:hAnsi="Arial" w:cs="Arial"/>
                      <w:color w:val="000000"/>
                      <w:spacing w:val="3"/>
                      <w:sz w:val="20"/>
                      <w:szCs w:val="20"/>
                      <w:lang w:val="en-US"/>
                    </w:rPr>
                    <w:t>operativ</w:t>
                  </w:r>
                  <w:r w:rsidRPr="009F1C20">
                    <w:rPr>
                      <w:rFonts w:ascii="Arial" w:eastAsia="Times New Roman" w:hAnsi="Arial" w:cs="Arial"/>
                      <w:color w:val="000000"/>
                      <w:spacing w:val="3"/>
                      <w:sz w:val="20"/>
                      <w:szCs w:val="20"/>
                    </w:rPr>
                    <w:t xml:space="preserve"> </w:t>
                  </w:r>
                  <w:r w:rsidRPr="009F1C20">
                    <w:rPr>
                      <w:rFonts w:ascii="Arial" w:eastAsia="Times New Roman" w:hAnsi="Arial" w:cs="Arial"/>
                      <w:color w:val="000000"/>
                      <w:spacing w:val="3"/>
                      <w:sz w:val="20"/>
                      <w:szCs w:val="20"/>
                      <w:lang w:val="en-US"/>
                    </w:rPr>
                    <w:t>xotirani </w:t>
                  </w:r>
                  <w:r w:rsidRPr="009F1C20">
                    <w:rPr>
                      <w:rFonts w:ascii="Arial" w:eastAsia="Times New Roman" w:hAnsi="Arial" w:cs="Arial"/>
                      <w:color w:val="000000"/>
                      <w:spacing w:val="6"/>
                      <w:sz w:val="20"/>
                      <w:szCs w:val="20"/>
                      <w:lang w:val="en-US"/>
                    </w:rPr>
                    <w:t>boshqaradigan</w:t>
                  </w:r>
                  <w:r w:rsidRPr="009F1C20">
                    <w:rPr>
                      <w:rFonts w:ascii="Arial" w:eastAsia="Times New Roman" w:hAnsi="Arial" w:cs="Arial"/>
                      <w:color w:val="000000"/>
                      <w:spacing w:val="6"/>
                      <w:sz w:val="20"/>
                      <w:szCs w:val="20"/>
                    </w:rPr>
                    <w:t xml:space="preserve"> </w:t>
                  </w:r>
                  <w:r w:rsidRPr="009F1C20">
                    <w:rPr>
                      <w:rFonts w:ascii="Arial" w:eastAsia="Times New Roman" w:hAnsi="Arial" w:cs="Arial"/>
                      <w:color w:val="000000"/>
                      <w:spacing w:val="6"/>
                      <w:sz w:val="20"/>
                      <w:szCs w:val="20"/>
                      <w:lang w:val="en-US"/>
                    </w:rPr>
                    <w:t>blok </w:t>
                  </w:r>
                  <w:r w:rsidRPr="009F1C20">
                    <w:rPr>
                      <w:rFonts w:ascii="Arial" w:eastAsia="Times New Roman" w:hAnsi="Arial" w:cs="Arial"/>
                      <w:color w:val="000000"/>
                      <w:sz w:val="20"/>
                      <w:szCs w:val="20"/>
                      <w:lang w:val="en-US"/>
                    </w:rPr>
                    <w:t>programmalashtirilgan</w:t>
                  </w:r>
                  <w:r w:rsidRPr="009F1C20">
                    <w:rPr>
                      <w:rFonts w:ascii="Arial" w:eastAsia="Times New Roman" w:hAnsi="Arial" w:cs="Arial"/>
                      <w:color w:val="000000"/>
                      <w:sz w:val="20"/>
                      <w:szCs w:val="20"/>
                    </w:rPr>
                    <w:t xml:space="preserve"> </w:t>
                  </w:r>
                  <w:r w:rsidRPr="009F1C20">
                    <w:rPr>
                      <w:rFonts w:ascii="Arial" w:eastAsia="Times New Roman" w:hAnsi="Arial" w:cs="Arial"/>
                      <w:color w:val="000000"/>
                      <w:sz w:val="20"/>
                      <w:szCs w:val="20"/>
                      <w:lang w:val="en-US"/>
                    </w:rPr>
                    <w:t>suruvchi</w:t>
                  </w:r>
                </w:p>
              </w:tc>
              <w:tc>
                <w:tcPr>
                  <w:tcW w:w="12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9"/>
                      <w:sz w:val="20"/>
                      <w:szCs w:val="20"/>
                    </w:rPr>
                    <w:t>К1800ВС1</w:t>
                  </w:r>
                  <w:r w:rsidRPr="009F1C20">
                    <w:rPr>
                      <w:rFonts w:ascii="Arial" w:eastAsia="Times New Roman" w:hAnsi="Arial" w:cs="Arial"/>
                      <w:color w:val="000000"/>
                      <w:spacing w:val="-10"/>
                      <w:sz w:val="20"/>
                      <w:szCs w:val="20"/>
                    </w:rPr>
                    <w:t>К1800ВВ2</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0"/>
                      <w:sz w:val="20"/>
                      <w:szCs w:val="20"/>
                    </w:rPr>
                    <w:t>К1800ВВ2</w:t>
                  </w:r>
                  <w:r w:rsidRPr="009F1C20">
                    <w:rPr>
                      <w:rFonts w:ascii="Arial" w:eastAsia="Times New Roman" w:hAnsi="Arial" w:cs="Arial"/>
                      <w:color w:val="000000"/>
                      <w:spacing w:val="-8"/>
                      <w:sz w:val="20"/>
                      <w:szCs w:val="20"/>
                    </w:rPr>
                    <w:t>К1800ВР8</w:t>
                  </w:r>
                </w:p>
              </w:tc>
              <w:tc>
                <w:tcPr>
                  <w:tcW w:w="220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7"/>
                      <w:sz w:val="20"/>
                      <w:szCs w:val="20"/>
                    </w:rPr>
                    <w:t>4п</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7"/>
                      <w:sz w:val="20"/>
                      <w:szCs w:val="20"/>
                      <w:lang w:val="en-US"/>
                    </w:rPr>
                    <w:t>-</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0"/>
                      <w:sz w:val="20"/>
                      <w:szCs w:val="20"/>
                    </w:rPr>
                    <w:t>4п</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7"/>
                      <w:sz w:val="20"/>
                      <w:szCs w:val="20"/>
                    </w:rPr>
                    <w:t>16п</w:t>
                  </w:r>
                </w:p>
              </w:tc>
              <w:tc>
                <w:tcPr>
                  <w:tcW w:w="7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2"/>
                      <w:sz w:val="20"/>
                      <w:szCs w:val="20"/>
                    </w:rPr>
                    <w:t>36</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2"/>
                      <w:sz w:val="20"/>
                      <w:szCs w:val="20"/>
                    </w:rPr>
                    <w:t>36</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4"/>
                      <w:sz w:val="20"/>
                      <w:szCs w:val="20"/>
                    </w:rPr>
                    <w:t>36</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2"/>
                      <w:sz w:val="20"/>
                      <w:szCs w:val="20"/>
                    </w:rPr>
                    <w:t>36</w:t>
                  </w:r>
                </w:p>
              </w:tc>
              <w:tc>
                <w:tcPr>
                  <w:tcW w:w="2010" w:type="dxa"/>
                  <w:gridSpan w:val="4"/>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3"/>
                      <w:sz w:val="20"/>
                      <w:szCs w:val="20"/>
                      <w:lang w:val="en-US"/>
                    </w:rPr>
                    <w:t>-</w:t>
                  </w:r>
                  <w:r w:rsidRPr="009F1C20">
                    <w:rPr>
                      <w:rFonts w:ascii="Arial" w:eastAsia="Times New Roman" w:hAnsi="Arial" w:cs="Arial"/>
                      <w:color w:val="000000"/>
                      <w:spacing w:val="-13"/>
                      <w:sz w:val="20"/>
                      <w:szCs w:val="20"/>
                    </w:rPr>
                    <w:t>5,2;</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2</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6"/>
                      <w:sz w:val="20"/>
                      <w:szCs w:val="20"/>
                    </w:rPr>
                    <w:t>-5,2</w:t>
                  </w:r>
                </w:p>
              </w:tc>
            </w:tr>
            <w:tr w:rsidR="009F1C20" w:rsidRPr="009F1C20">
              <w:trPr>
                <w:trHeight w:val="363"/>
                <w:tblCellSpacing w:w="0" w:type="dxa"/>
                <w:jc w:val="center"/>
              </w:trPr>
              <w:tc>
                <w:tcPr>
                  <w:tcW w:w="9465" w:type="dxa"/>
                  <w:gridSpan w:val="9"/>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color w:val="000000"/>
                      <w:spacing w:val="1"/>
                      <w:sz w:val="20"/>
                      <w:szCs w:val="20"/>
                      <w:lang w:val="en-US"/>
                    </w:rPr>
                    <w:t>TTLSH</w:t>
                  </w:r>
                  <w:r w:rsidRPr="009F1C20">
                    <w:rPr>
                      <w:rFonts w:ascii="Arial" w:eastAsia="Times New Roman" w:hAnsi="Arial" w:cs="Arial"/>
                      <w:b/>
                      <w:bCs/>
                      <w:color w:val="000000"/>
                      <w:spacing w:val="1"/>
                      <w:sz w:val="20"/>
                      <w:szCs w:val="20"/>
                    </w:rPr>
                    <w:t> - </w:t>
                  </w:r>
                  <w:r w:rsidRPr="009F1C20">
                    <w:rPr>
                      <w:rFonts w:ascii="Arial" w:eastAsia="Times New Roman" w:hAnsi="Arial" w:cs="Arial"/>
                      <w:b/>
                      <w:bCs/>
                      <w:color w:val="000000"/>
                      <w:spacing w:val="1"/>
                      <w:sz w:val="20"/>
                      <w:szCs w:val="20"/>
                      <w:lang w:val="en-US"/>
                    </w:rPr>
                    <w:t>texnologiyali</w:t>
                  </w:r>
                  <w:r w:rsidRPr="009F1C20">
                    <w:rPr>
                      <w:rFonts w:ascii="Arial" w:eastAsia="Times New Roman" w:hAnsi="Arial" w:cs="Arial"/>
                      <w:b/>
                      <w:bCs/>
                      <w:color w:val="000000"/>
                      <w:spacing w:val="1"/>
                      <w:sz w:val="20"/>
                      <w:szCs w:val="20"/>
                    </w:rPr>
                    <w:t> 1804 </w:t>
                  </w:r>
                  <w:r w:rsidRPr="009F1C20">
                    <w:rPr>
                      <w:rFonts w:ascii="Arial" w:eastAsia="Times New Roman" w:hAnsi="Arial" w:cs="Arial"/>
                      <w:b/>
                      <w:bCs/>
                      <w:color w:val="000000"/>
                      <w:spacing w:val="1"/>
                      <w:sz w:val="20"/>
                      <w:szCs w:val="20"/>
                      <w:lang w:val="en-US"/>
                    </w:rPr>
                    <w:t>seriyali MP</w:t>
                  </w:r>
                </w:p>
              </w:tc>
            </w:tr>
            <w:tr w:rsidR="009F1C20" w:rsidRPr="009F1C20">
              <w:trPr>
                <w:trHeight w:val="2144"/>
                <w:tblCellSpacing w:w="0" w:type="dxa"/>
                <w:jc w:val="center"/>
              </w:trPr>
              <w:tc>
                <w:tcPr>
                  <w:tcW w:w="2895" w:type="dxa"/>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color w:val="000000"/>
                      <w:spacing w:val="7"/>
                      <w:sz w:val="20"/>
                      <w:szCs w:val="20"/>
                      <w:lang w:val="en-US"/>
                    </w:rPr>
                    <w:t>MP li seksiya</w:t>
                  </w:r>
                </w:p>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color w:val="000000"/>
                      <w:spacing w:val="-1"/>
                      <w:sz w:val="20"/>
                      <w:szCs w:val="20"/>
                      <w:lang w:val="en-US"/>
                    </w:rPr>
                    <w:t>Mikrokomandalar ketma-ketligini</w:t>
                  </w:r>
                  <w:r w:rsidRPr="009F1C20">
                    <w:rPr>
                      <w:rFonts w:ascii="Arial" w:eastAsia="Times New Roman" w:hAnsi="Arial" w:cs="Arial"/>
                      <w:color w:val="000000"/>
                      <w:spacing w:val="3"/>
                      <w:sz w:val="20"/>
                      <w:szCs w:val="20"/>
                      <w:lang w:val="en-US"/>
                    </w:rPr>
                    <w:t>boshqaruvini blok</w:t>
                  </w:r>
                </w:p>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color w:val="000000"/>
                      <w:spacing w:val="7"/>
                      <w:sz w:val="20"/>
                      <w:szCs w:val="20"/>
                      <w:lang w:val="en-US"/>
                    </w:rPr>
                    <w:t>Tez ko’chiruvchi sxema</w:t>
                  </w:r>
                </w:p>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color w:val="000000"/>
                      <w:spacing w:val="-2"/>
                      <w:sz w:val="20"/>
                      <w:szCs w:val="20"/>
                      <w:lang w:val="en-US"/>
                    </w:rPr>
                    <w:t>Navbatdagi adresni tanlashini</w:t>
                  </w:r>
                  <w:r w:rsidRPr="009F1C20">
                    <w:rPr>
                      <w:rFonts w:ascii="Arial" w:eastAsia="Times New Roman" w:hAnsi="Arial" w:cs="Arial"/>
                      <w:color w:val="000000"/>
                      <w:spacing w:val="7"/>
                      <w:sz w:val="20"/>
                      <w:szCs w:val="20"/>
                      <w:lang w:val="en-US"/>
                    </w:rPr>
                    <w:t>boshqaruvchi blok</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6"/>
                      <w:sz w:val="20"/>
                      <w:szCs w:val="20"/>
                      <w:lang w:val="en-US"/>
                    </w:rPr>
                    <w:t>D — turdagi yondosh registr</w:t>
                  </w:r>
                </w:p>
              </w:tc>
              <w:tc>
                <w:tcPr>
                  <w:tcW w:w="12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9"/>
                      <w:sz w:val="20"/>
                      <w:szCs w:val="20"/>
                    </w:rPr>
                    <w:t>КР</w:t>
                  </w:r>
                  <w:r w:rsidRPr="009F1C20">
                    <w:rPr>
                      <w:rFonts w:ascii="Arial" w:eastAsia="Times New Roman" w:hAnsi="Arial" w:cs="Arial"/>
                      <w:color w:val="000000"/>
                      <w:spacing w:val="-9"/>
                      <w:sz w:val="20"/>
                      <w:szCs w:val="20"/>
                      <w:lang w:val="en-US"/>
                    </w:rPr>
                    <w:t>1804</w:t>
                  </w:r>
                  <w:r w:rsidRPr="009F1C20">
                    <w:rPr>
                      <w:rFonts w:ascii="Arial" w:eastAsia="Times New Roman" w:hAnsi="Arial" w:cs="Arial"/>
                      <w:color w:val="000000"/>
                      <w:spacing w:val="-9"/>
                      <w:sz w:val="20"/>
                      <w:szCs w:val="20"/>
                    </w:rPr>
                    <w:t>ВС</w:t>
                  </w:r>
                  <w:r w:rsidRPr="009F1C20">
                    <w:rPr>
                      <w:rFonts w:ascii="Arial" w:eastAsia="Times New Roman" w:hAnsi="Arial" w:cs="Arial"/>
                      <w:color w:val="000000"/>
                      <w:spacing w:val="-9"/>
                      <w:sz w:val="20"/>
                      <w:szCs w:val="20"/>
                      <w:lang w:val="en-US"/>
                    </w:rPr>
                    <w:t>1</w:t>
                  </w:r>
                  <w:r w:rsidRPr="009F1C20">
                    <w:rPr>
                      <w:rFonts w:ascii="Arial" w:eastAsia="Times New Roman" w:hAnsi="Arial" w:cs="Arial"/>
                      <w:color w:val="000000"/>
                      <w:spacing w:val="-13"/>
                      <w:sz w:val="20"/>
                      <w:szCs w:val="20"/>
                    </w:rPr>
                    <w:t>КР</w:t>
                  </w:r>
                  <w:r w:rsidRPr="009F1C20">
                    <w:rPr>
                      <w:rFonts w:ascii="Arial" w:eastAsia="Times New Roman" w:hAnsi="Arial" w:cs="Arial"/>
                      <w:color w:val="000000"/>
                      <w:spacing w:val="-13"/>
                      <w:sz w:val="20"/>
                      <w:szCs w:val="20"/>
                      <w:lang w:val="en-US"/>
                    </w:rPr>
                    <w:t>1804</w:t>
                  </w:r>
                  <w:r w:rsidRPr="009F1C20">
                    <w:rPr>
                      <w:rFonts w:ascii="Arial" w:eastAsia="Times New Roman" w:hAnsi="Arial" w:cs="Arial"/>
                      <w:color w:val="000000"/>
                      <w:spacing w:val="-13"/>
                      <w:sz w:val="20"/>
                      <w:szCs w:val="20"/>
                    </w:rPr>
                    <w:t>ВУ</w:t>
                  </w:r>
                  <w:r w:rsidRPr="009F1C20">
                    <w:rPr>
                      <w:rFonts w:ascii="Arial" w:eastAsia="Times New Roman" w:hAnsi="Arial" w:cs="Arial"/>
                      <w:color w:val="000000"/>
                      <w:spacing w:val="-13"/>
                      <w:sz w:val="20"/>
                      <w:szCs w:val="20"/>
                      <w:lang w:val="en-US"/>
                    </w:rPr>
                    <w:t>1</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0"/>
                      <w:sz w:val="20"/>
                      <w:szCs w:val="20"/>
                    </w:rPr>
                    <w:t>КР</w:t>
                  </w:r>
                  <w:r w:rsidRPr="009F1C20">
                    <w:rPr>
                      <w:rFonts w:ascii="Arial" w:eastAsia="Times New Roman" w:hAnsi="Arial" w:cs="Arial"/>
                      <w:color w:val="000000"/>
                      <w:spacing w:val="-10"/>
                      <w:sz w:val="20"/>
                      <w:szCs w:val="20"/>
                      <w:lang w:val="en-US"/>
                    </w:rPr>
                    <w:t>1804</w:t>
                  </w:r>
                  <w:r w:rsidRPr="009F1C20">
                    <w:rPr>
                      <w:rFonts w:ascii="Arial" w:eastAsia="Times New Roman" w:hAnsi="Arial" w:cs="Arial"/>
                      <w:color w:val="000000"/>
                      <w:spacing w:val="-10"/>
                      <w:sz w:val="20"/>
                      <w:szCs w:val="20"/>
                    </w:rPr>
                    <w:t>ВУ</w:t>
                  </w:r>
                  <w:r w:rsidRPr="009F1C20">
                    <w:rPr>
                      <w:rFonts w:ascii="Arial" w:eastAsia="Times New Roman" w:hAnsi="Arial" w:cs="Arial"/>
                      <w:color w:val="000000"/>
                      <w:spacing w:val="-10"/>
                      <w:sz w:val="20"/>
                      <w:szCs w:val="20"/>
                      <w:lang w:val="en-US"/>
                    </w:rPr>
                    <w:t>2</w:t>
                  </w:r>
                  <w:r w:rsidRPr="009F1C20">
                    <w:rPr>
                      <w:rFonts w:ascii="Arial" w:eastAsia="Times New Roman" w:hAnsi="Arial" w:cs="Arial"/>
                      <w:color w:val="000000"/>
                      <w:spacing w:val="-7"/>
                      <w:sz w:val="20"/>
                      <w:szCs w:val="20"/>
                    </w:rPr>
                    <w:t>КР</w:t>
                  </w:r>
                  <w:r w:rsidRPr="009F1C20">
                    <w:rPr>
                      <w:rFonts w:ascii="Arial" w:eastAsia="Times New Roman" w:hAnsi="Arial" w:cs="Arial"/>
                      <w:color w:val="000000"/>
                      <w:spacing w:val="-7"/>
                      <w:sz w:val="20"/>
                      <w:szCs w:val="20"/>
                      <w:lang w:val="en-US"/>
                    </w:rPr>
                    <w:t>1804</w:t>
                  </w:r>
                  <w:r w:rsidRPr="009F1C20">
                    <w:rPr>
                      <w:rFonts w:ascii="Arial" w:eastAsia="Times New Roman" w:hAnsi="Arial" w:cs="Arial"/>
                      <w:color w:val="000000"/>
                      <w:spacing w:val="-7"/>
                      <w:sz w:val="20"/>
                      <w:szCs w:val="20"/>
                    </w:rPr>
                    <w:t>ВР</w:t>
                  </w:r>
                  <w:r w:rsidRPr="009F1C20">
                    <w:rPr>
                      <w:rFonts w:ascii="Arial" w:eastAsia="Times New Roman" w:hAnsi="Arial" w:cs="Arial"/>
                      <w:color w:val="000000"/>
                      <w:spacing w:val="-7"/>
                      <w:sz w:val="20"/>
                      <w:szCs w:val="20"/>
                      <w:lang w:val="en-US"/>
                    </w:rPr>
                    <w:t>1</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0"/>
                      <w:sz w:val="20"/>
                      <w:szCs w:val="20"/>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0"/>
                      <w:sz w:val="20"/>
                      <w:szCs w:val="20"/>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0"/>
                      <w:sz w:val="20"/>
                      <w:szCs w:val="20"/>
                    </w:rPr>
                    <w:t>КР</w:t>
                  </w:r>
                  <w:r w:rsidRPr="009F1C20">
                    <w:rPr>
                      <w:rFonts w:ascii="Arial" w:eastAsia="Times New Roman" w:hAnsi="Arial" w:cs="Arial"/>
                      <w:color w:val="000000"/>
                      <w:spacing w:val="-10"/>
                      <w:sz w:val="20"/>
                      <w:szCs w:val="20"/>
                      <w:lang w:val="en-US"/>
                    </w:rPr>
                    <w:t>1804</w:t>
                  </w:r>
                  <w:r w:rsidRPr="009F1C20">
                    <w:rPr>
                      <w:rFonts w:ascii="Arial" w:eastAsia="Times New Roman" w:hAnsi="Arial" w:cs="Arial"/>
                      <w:color w:val="000000"/>
                      <w:spacing w:val="-10"/>
                      <w:sz w:val="20"/>
                      <w:szCs w:val="20"/>
                    </w:rPr>
                    <w:t>ВУЗ</w:t>
                  </w:r>
                  <w:r w:rsidRPr="009F1C20">
                    <w:rPr>
                      <w:rFonts w:ascii="Arial" w:eastAsia="Times New Roman" w:hAnsi="Arial" w:cs="Arial"/>
                      <w:color w:val="000000"/>
                      <w:spacing w:val="-7"/>
                      <w:sz w:val="20"/>
                      <w:szCs w:val="20"/>
                    </w:rPr>
                    <w:t>КР</w:t>
                  </w:r>
                  <w:r w:rsidRPr="009F1C20">
                    <w:rPr>
                      <w:rFonts w:ascii="Arial" w:eastAsia="Times New Roman" w:hAnsi="Arial" w:cs="Arial"/>
                      <w:color w:val="000000"/>
                      <w:spacing w:val="-7"/>
                      <w:sz w:val="20"/>
                      <w:szCs w:val="20"/>
                      <w:lang w:val="en-US"/>
                    </w:rPr>
                    <w:t>1804</w:t>
                  </w:r>
                  <w:r w:rsidRPr="009F1C20">
                    <w:rPr>
                      <w:rFonts w:ascii="Arial" w:eastAsia="Times New Roman" w:hAnsi="Arial" w:cs="Arial"/>
                      <w:color w:val="000000"/>
                      <w:spacing w:val="-7"/>
                      <w:sz w:val="20"/>
                      <w:szCs w:val="20"/>
                    </w:rPr>
                    <w:t>ИР</w:t>
                  </w:r>
                  <w:r w:rsidRPr="009F1C20">
                    <w:rPr>
                      <w:rFonts w:ascii="Arial" w:eastAsia="Times New Roman" w:hAnsi="Arial" w:cs="Arial"/>
                      <w:color w:val="000000"/>
                      <w:spacing w:val="-7"/>
                      <w:sz w:val="20"/>
                      <w:szCs w:val="20"/>
                      <w:lang w:val="en-US"/>
                    </w:rPr>
                    <w:t>1</w:t>
                  </w:r>
                </w:p>
              </w:tc>
              <w:tc>
                <w:tcPr>
                  <w:tcW w:w="220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7"/>
                      <w:sz w:val="20"/>
                      <w:szCs w:val="20"/>
                    </w:rPr>
                    <w:t>4п</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7"/>
                      <w:sz w:val="20"/>
                      <w:szCs w:val="20"/>
                      <w:lang w:val="uz-Cyrl-UZ"/>
                    </w:rPr>
                    <w:t>-</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7"/>
                      <w:sz w:val="20"/>
                      <w:szCs w:val="20"/>
                      <w:lang w:val="uz-Cyrl-UZ"/>
                    </w:rPr>
                    <w:t>-</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7"/>
                      <w:sz w:val="20"/>
                      <w:szCs w:val="20"/>
                      <w:lang w:val="uz-Cyrl-UZ"/>
                    </w:rPr>
                    <w:t>-</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3"/>
                      <w:sz w:val="20"/>
                      <w:szCs w:val="20"/>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3"/>
                      <w:sz w:val="20"/>
                      <w:szCs w:val="20"/>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3"/>
                      <w:sz w:val="20"/>
                      <w:szCs w:val="20"/>
                    </w:rPr>
                    <w:t>32x8</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3"/>
                      <w:sz w:val="20"/>
                      <w:szCs w:val="20"/>
                    </w:rPr>
                    <w:t> </w:t>
                  </w:r>
                  <w:r w:rsidRPr="009F1C20">
                    <w:rPr>
                      <w:rFonts w:ascii="Arial" w:eastAsia="Times New Roman" w:hAnsi="Arial" w:cs="Arial"/>
                      <w:color w:val="000000"/>
                      <w:spacing w:val="-33"/>
                      <w:sz w:val="20"/>
                      <w:szCs w:val="20"/>
                    </w:rPr>
                    <w:t>4п</w:t>
                  </w:r>
                </w:p>
              </w:tc>
              <w:tc>
                <w:tcPr>
                  <w:tcW w:w="7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0"/>
                      <w:szCs w:val="20"/>
                    </w:rPr>
                    <w:t>8</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0"/>
                      <w:szCs w:val="20"/>
                    </w:rPr>
                    <w:t>8</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0"/>
                      <w:szCs w:val="20"/>
                    </w:rPr>
                    <w:t>8</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0"/>
                      <w:szCs w:val="20"/>
                    </w:rPr>
                    <w:t>8</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0"/>
                      <w:szCs w:val="20"/>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0"/>
                      <w:szCs w:val="20"/>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0"/>
                      <w:szCs w:val="20"/>
                    </w:rPr>
                    <w:t>8</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0"/>
                      <w:szCs w:val="20"/>
                    </w:rPr>
                    <w:t>8</w:t>
                  </w:r>
                </w:p>
              </w:tc>
              <w:tc>
                <w:tcPr>
                  <w:tcW w:w="201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tc>
            </w:tr>
            <w:tr w:rsidR="009F1C20" w:rsidRPr="006E06D9">
              <w:trPr>
                <w:trHeight w:val="528"/>
                <w:tblCellSpacing w:w="0" w:type="dxa"/>
                <w:jc w:val="center"/>
              </w:trPr>
              <w:tc>
                <w:tcPr>
                  <w:tcW w:w="9465" w:type="dxa"/>
                  <w:gridSpan w:val="9"/>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b/>
                      <w:bCs/>
                      <w:color w:val="000000"/>
                      <w:spacing w:val="3"/>
                      <w:sz w:val="20"/>
                      <w:szCs w:val="20"/>
                      <w:lang w:val="en-US"/>
                    </w:rPr>
                    <w:t>N - mdp texnologiyali  va 83-</w:t>
                  </w:r>
                  <w:r w:rsidRPr="009F1C20">
                    <w:rPr>
                      <w:rFonts w:ascii="Arial" w:eastAsia="Times New Roman" w:hAnsi="Arial" w:cs="Arial"/>
                      <w:b/>
                      <w:bCs/>
                      <w:color w:val="000000"/>
                      <w:spacing w:val="3"/>
                      <w:sz w:val="20"/>
                      <w:szCs w:val="20"/>
                    </w:rPr>
                    <w:t>К</w:t>
                  </w:r>
                  <w:r w:rsidRPr="009F1C20">
                    <w:rPr>
                      <w:rFonts w:ascii="Arial" w:eastAsia="Times New Roman" w:hAnsi="Arial" w:cs="Arial"/>
                      <w:b/>
                      <w:bCs/>
                      <w:color w:val="000000"/>
                      <w:spacing w:val="3"/>
                      <w:sz w:val="20"/>
                      <w:szCs w:val="20"/>
                      <w:lang w:val="en-US"/>
                    </w:rPr>
                    <w:t> 1883 seriyali MP</w:t>
                  </w:r>
                </w:p>
              </w:tc>
            </w:tr>
            <w:tr w:rsidR="009F1C20" w:rsidRPr="009F1C20">
              <w:trPr>
                <w:trHeight w:val="1586"/>
                <w:tblCellSpacing w:w="0" w:type="dxa"/>
                <w:jc w:val="center"/>
              </w:trPr>
              <w:tc>
                <w:tcPr>
                  <w:tcW w:w="2895" w:type="dxa"/>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color w:val="000000"/>
                      <w:spacing w:val="7"/>
                      <w:sz w:val="20"/>
                      <w:szCs w:val="20"/>
                      <w:lang w:val="en-US"/>
                    </w:rPr>
                    <w:t>Arifmetik blok</w:t>
                  </w:r>
                </w:p>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0"/>
                      <w:szCs w:val="20"/>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color w:val="000000"/>
                      <w:spacing w:val="4"/>
                      <w:sz w:val="20"/>
                      <w:szCs w:val="20"/>
                      <w:lang w:val="en-US"/>
                    </w:rPr>
                    <w:t>Xotirani boshqaruvchi KIS</w:t>
                  </w:r>
                </w:p>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color w:val="000000"/>
                      <w:spacing w:val="7"/>
                      <w:sz w:val="20"/>
                      <w:szCs w:val="20"/>
                      <w:lang w:val="en-US"/>
                    </w:rPr>
                    <w:t>Arifmetik kengaytirgich</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5"/>
                      <w:sz w:val="20"/>
                      <w:szCs w:val="20"/>
                      <w:lang w:val="en-US"/>
                    </w:rPr>
                    <w:t>Magistral adapteri</w:t>
                  </w:r>
                </w:p>
              </w:tc>
              <w:tc>
                <w:tcPr>
                  <w:tcW w:w="12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4"/>
                      <w:sz w:val="20"/>
                      <w:szCs w:val="20"/>
                    </w:rPr>
                    <w:t>830-КР</w:t>
                  </w:r>
                  <w:r w:rsidRPr="009F1C20">
                    <w:rPr>
                      <w:rFonts w:ascii="Arial" w:eastAsia="Times New Roman" w:hAnsi="Arial" w:cs="Arial"/>
                      <w:color w:val="000000"/>
                      <w:spacing w:val="-5"/>
                      <w:sz w:val="20"/>
                      <w:szCs w:val="20"/>
                    </w:rPr>
                    <w:t>1883ИАО  </w:t>
                  </w:r>
                  <w:r w:rsidRPr="009F1C20">
                    <w:rPr>
                      <w:rFonts w:ascii="Arial" w:eastAsia="Times New Roman" w:hAnsi="Arial" w:cs="Arial"/>
                      <w:color w:val="000000"/>
                      <w:spacing w:val="-1"/>
                      <w:sz w:val="20"/>
                      <w:szCs w:val="20"/>
                    </w:rPr>
                    <w:t>831-КР1883ВР</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0"/>
                      <w:szCs w:val="20"/>
                      <w:lang w:val="uz-Cyrl-UZ"/>
                    </w:rPr>
                    <w:t> </w:t>
                  </w:r>
                  <w:r w:rsidRPr="009F1C20">
                    <w:rPr>
                      <w:rFonts w:ascii="Arial" w:eastAsia="Times New Roman" w:hAnsi="Arial" w:cs="Arial"/>
                      <w:color w:val="000000"/>
                      <w:spacing w:val="-1"/>
                      <w:sz w:val="20"/>
                      <w:szCs w:val="20"/>
                    </w:rPr>
                    <w:t>832-КР1883ВР2</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3"/>
                      <w:sz w:val="20"/>
                      <w:szCs w:val="20"/>
                    </w:rPr>
                    <w:t>834-КР1883ВА4</w:t>
                  </w:r>
                </w:p>
              </w:tc>
              <w:tc>
                <w:tcPr>
                  <w:tcW w:w="220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0"/>
                      <w:szCs w:val="20"/>
                      <w:lang w:val="uz-Cyrl-UZ"/>
                    </w:rPr>
                    <w:t> </w:t>
                  </w:r>
                </w:p>
              </w:tc>
              <w:tc>
                <w:tcPr>
                  <w:tcW w:w="7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8</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8</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8</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6"/>
                      <w:sz w:val="20"/>
                      <w:szCs w:val="20"/>
                    </w:rPr>
                    <w:t>10</w:t>
                  </w:r>
                </w:p>
              </w:tc>
              <w:tc>
                <w:tcPr>
                  <w:tcW w:w="201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0"/>
                      <w:szCs w:val="20"/>
                    </w:rPr>
                    <w:t>5</w:t>
                  </w:r>
                </w:p>
              </w:tc>
            </w:tr>
          </w:tbl>
          <w:p w:rsidR="009F1C20" w:rsidRPr="009F1C20" w:rsidRDefault="009F1C20" w:rsidP="009F1C20">
            <w:pPr>
              <w:spacing w:after="0" w:line="240" w:lineRule="auto"/>
              <w:jc w:val="center"/>
              <w:rPr>
                <w:rFonts w:ascii="Times New Roman" w:eastAsia="Times New Roman" w:hAnsi="Times New Roman" w:cs="Times New Roman"/>
                <w:sz w:val="24"/>
                <w:szCs w:val="24"/>
              </w:rPr>
            </w:pPr>
          </w:p>
        </w:tc>
      </w:tr>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b/>
                <w:bCs/>
                <w:sz w:val="24"/>
                <w:szCs w:val="24"/>
                <w:lang w:val="uz-Cyrl-UZ"/>
              </w:rPr>
              <w:lastRenderedPageBreak/>
              <w:t>KIS ishlab chiqarish texnologiyalarining asosiy tavsiflari</w:t>
            </w:r>
            <w:r w:rsidRPr="009F1C20">
              <w:rPr>
                <w:rFonts w:ascii="Arial" w:eastAsia="Times New Roman" w:hAnsi="Arial" w:cs="Arial"/>
                <w:b/>
                <w:bCs/>
                <w:sz w:val="24"/>
                <w:szCs w:val="24"/>
                <w:lang w:val="en-US"/>
              </w:rPr>
              <w:t> </w:t>
            </w:r>
            <w:r w:rsidRPr="009F1C20">
              <w:rPr>
                <w:rFonts w:ascii="Arial" w:eastAsia="Times New Roman" w:hAnsi="Arial" w:cs="Arial"/>
                <w:sz w:val="24"/>
                <w:szCs w:val="24"/>
                <w:lang w:val="en-US"/>
              </w:rPr>
              <w:t>  </w:t>
            </w:r>
          </w:p>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sz w:val="24"/>
                <w:szCs w:val="24"/>
                <w:lang w:val="uz-Cyrl-UZ"/>
              </w:rPr>
              <w:t>1.4</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jadval</w:t>
            </w:r>
          </w:p>
          <w:tbl>
            <w:tblPr>
              <w:tblW w:w="9795" w:type="dxa"/>
              <w:tblInd w:w="40" w:type="dxa"/>
              <w:tblCellMar>
                <w:left w:w="0" w:type="dxa"/>
                <w:right w:w="0" w:type="dxa"/>
              </w:tblCellMar>
              <w:tblLook w:val="04A0" w:firstRow="1" w:lastRow="0" w:firstColumn="1" w:lastColumn="0" w:noHBand="0" w:noVBand="1"/>
            </w:tblPr>
            <w:tblGrid>
              <w:gridCol w:w="1909"/>
              <w:gridCol w:w="689"/>
              <w:gridCol w:w="961"/>
              <w:gridCol w:w="961"/>
              <w:gridCol w:w="961"/>
              <w:gridCol w:w="930"/>
              <w:gridCol w:w="756"/>
              <w:gridCol w:w="1052"/>
              <w:gridCol w:w="747"/>
            </w:tblGrid>
            <w:tr w:rsidR="009F1C20" w:rsidRPr="009F1C20">
              <w:trPr>
                <w:trHeight w:val="750"/>
              </w:trPr>
              <w:tc>
                <w:tcPr>
                  <w:tcW w:w="157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rPr>
                    <w:t>Tavsiflari</w:t>
                  </w:r>
                </w:p>
              </w:tc>
              <w:tc>
                <w:tcPr>
                  <w:tcW w:w="118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34"/>
                      <w:sz w:val="24"/>
                      <w:szCs w:val="24"/>
                    </w:rPr>
                    <w:t>R-MOP</w:t>
                  </w:r>
                </w:p>
              </w:tc>
              <w:tc>
                <w:tcPr>
                  <w:tcW w:w="1022"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36"/>
                      <w:sz w:val="24"/>
                      <w:szCs w:val="24"/>
                    </w:rPr>
                    <w:t>P-MOP</w:t>
                  </w:r>
                </w:p>
              </w:tc>
              <w:tc>
                <w:tcPr>
                  <w:tcW w:w="9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rPr>
                    <w:t>KMOP</w:t>
                  </w:r>
                </w:p>
              </w:tc>
              <w:tc>
                <w:tcPr>
                  <w:tcW w:w="106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8"/>
                      <w:sz w:val="24"/>
                      <w:szCs w:val="24"/>
                    </w:rPr>
                    <w:t>TTL</w:t>
                  </w:r>
                </w:p>
              </w:tc>
              <w:tc>
                <w:tcPr>
                  <w:tcW w:w="92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rPr>
                    <w:t>TTLSH</w:t>
                  </w:r>
                </w:p>
              </w:tc>
              <w:tc>
                <w:tcPr>
                  <w:tcW w:w="7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6"/>
                      <w:sz w:val="24"/>
                      <w:szCs w:val="24"/>
                    </w:rPr>
                    <w:t>I</w:t>
                  </w:r>
                  <w:r w:rsidRPr="009F1C20">
                    <w:rPr>
                      <w:rFonts w:ascii="Arial" w:eastAsia="Times New Roman" w:hAnsi="Arial" w:cs="Arial"/>
                      <w:color w:val="000000"/>
                      <w:spacing w:val="-16"/>
                      <w:sz w:val="24"/>
                      <w:szCs w:val="24"/>
                      <w:vertAlign w:val="superscript"/>
                    </w:rPr>
                    <w:t>2</w:t>
                  </w:r>
                  <w:r w:rsidRPr="009F1C20">
                    <w:rPr>
                      <w:rFonts w:ascii="Arial" w:eastAsia="Times New Roman" w:hAnsi="Arial" w:cs="Arial"/>
                      <w:color w:val="000000"/>
                      <w:spacing w:val="-16"/>
                      <w:sz w:val="24"/>
                      <w:szCs w:val="24"/>
                    </w:rPr>
                    <w:t>L</w:t>
                  </w:r>
                </w:p>
              </w:tc>
              <w:tc>
                <w:tcPr>
                  <w:tcW w:w="7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1"/>
                      <w:sz w:val="24"/>
                      <w:szCs w:val="24"/>
                    </w:rPr>
                    <w:t>I</w:t>
                  </w:r>
                  <w:r w:rsidRPr="009F1C20">
                    <w:rPr>
                      <w:rFonts w:ascii="Arial" w:eastAsia="Times New Roman" w:hAnsi="Arial" w:cs="Arial"/>
                      <w:color w:val="000000"/>
                      <w:spacing w:val="-21"/>
                      <w:sz w:val="24"/>
                      <w:szCs w:val="24"/>
                      <w:vertAlign w:val="superscript"/>
                    </w:rPr>
                    <w:t>3</w:t>
                  </w:r>
                  <w:r w:rsidRPr="009F1C20">
                    <w:rPr>
                      <w:rFonts w:ascii="Arial" w:eastAsia="Times New Roman" w:hAnsi="Arial" w:cs="Arial"/>
                      <w:color w:val="000000"/>
                      <w:spacing w:val="-21"/>
                      <w:sz w:val="24"/>
                      <w:szCs w:val="24"/>
                    </w:rPr>
                    <w:t>L</w:t>
                  </w:r>
                </w:p>
              </w:tc>
              <w:tc>
                <w:tcPr>
                  <w:tcW w:w="8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0"/>
                      <w:sz w:val="24"/>
                      <w:szCs w:val="24"/>
                    </w:rPr>
                    <w:t>ESL</w:t>
                  </w:r>
                </w:p>
              </w:tc>
            </w:tr>
            <w:tr w:rsidR="009F1C20" w:rsidRPr="009F1C20">
              <w:trPr>
                <w:trHeight w:val="790"/>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z w:val="24"/>
                      <w:szCs w:val="24"/>
                      <w:lang w:val="en-US"/>
                    </w:rPr>
                    <w:t>Elementlarni joylashtirish</w:t>
                  </w:r>
                  <w:r w:rsidRPr="009F1C20">
                    <w:rPr>
                      <w:rFonts w:ascii="Arial" w:eastAsia="Times New Roman" w:hAnsi="Arial" w:cs="Arial"/>
                      <w:color w:val="000000"/>
                      <w:spacing w:val="-1"/>
                      <w:sz w:val="24"/>
                      <w:szCs w:val="24"/>
                      <w:lang w:val="en-US"/>
                    </w:rPr>
                    <w:t>zichligi, dona/mm.</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5"/>
                      <w:sz w:val="24"/>
                      <w:szCs w:val="24"/>
                    </w:rPr>
                    <w:t>100¸200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
                      <w:sz w:val="24"/>
                      <w:szCs w:val="24"/>
                    </w:rPr>
                    <w:t>200</w:t>
                  </w:r>
                  <w:r w:rsidRPr="009F1C20">
                    <w:rPr>
                      <w:rFonts w:ascii="Arial" w:eastAsia="Times New Roman" w:hAnsi="Arial" w:cs="Arial"/>
                      <w:color w:val="000000"/>
                      <w:spacing w:val="-15"/>
                      <w:sz w:val="24"/>
                      <w:szCs w:val="24"/>
                    </w:rPr>
                    <w:t>¸</w:t>
                  </w:r>
                  <w:r w:rsidRPr="009F1C20">
                    <w:rPr>
                      <w:rFonts w:ascii="Arial" w:eastAsia="Times New Roman" w:hAnsi="Arial" w:cs="Arial"/>
                      <w:color w:val="000000"/>
                      <w:spacing w:val="-2"/>
                      <w:sz w:val="24"/>
                      <w:szCs w:val="24"/>
                    </w:rPr>
                    <w:t>300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4"/>
                      <w:szCs w:val="24"/>
                    </w:rPr>
                    <w:t>50</w:t>
                  </w:r>
                  <w:r w:rsidRPr="009F1C20">
                    <w:rPr>
                      <w:rFonts w:ascii="Arial" w:eastAsia="Times New Roman" w:hAnsi="Arial" w:cs="Arial"/>
                      <w:color w:val="000000"/>
                      <w:spacing w:val="-15"/>
                      <w:sz w:val="24"/>
                      <w:szCs w:val="24"/>
                    </w:rPr>
                    <w:t>¸</w:t>
                  </w:r>
                  <w:r w:rsidRPr="009F1C20">
                    <w:rPr>
                      <w:rFonts w:ascii="Arial" w:eastAsia="Times New Roman" w:hAnsi="Arial" w:cs="Arial"/>
                      <w:color w:val="000000"/>
                      <w:sz w:val="24"/>
                      <w:szCs w:val="24"/>
                    </w:rPr>
                    <w:t>150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5"/>
                      <w:sz w:val="24"/>
                      <w:szCs w:val="24"/>
                    </w:rPr>
                    <w:t>10</w:t>
                  </w:r>
                  <w:r w:rsidRPr="009F1C20">
                    <w:rPr>
                      <w:rFonts w:ascii="Arial" w:eastAsia="Times New Roman" w:hAnsi="Arial" w:cs="Arial"/>
                      <w:color w:val="000000"/>
                      <w:spacing w:val="-15"/>
                      <w:sz w:val="24"/>
                      <w:szCs w:val="24"/>
                    </w:rPr>
                    <w:t>¸</w:t>
                  </w:r>
                  <w:r w:rsidRPr="009F1C20">
                    <w:rPr>
                      <w:rFonts w:ascii="Arial" w:eastAsia="Times New Roman" w:hAnsi="Arial" w:cs="Arial"/>
                      <w:color w:val="000000"/>
                      <w:spacing w:val="-5"/>
                      <w:sz w:val="24"/>
                      <w:szCs w:val="24"/>
                    </w:rPr>
                    <w:t>20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3"/>
                      <w:sz w:val="24"/>
                      <w:szCs w:val="24"/>
                    </w:rPr>
                    <w:t>20</w:t>
                  </w:r>
                  <w:r w:rsidRPr="009F1C20">
                    <w:rPr>
                      <w:rFonts w:ascii="Arial" w:eastAsia="Times New Roman" w:hAnsi="Arial" w:cs="Arial"/>
                      <w:color w:val="000000"/>
                      <w:spacing w:val="-15"/>
                      <w:sz w:val="24"/>
                      <w:szCs w:val="24"/>
                    </w:rPr>
                    <w:t>¸</w:t>
                  </w:r>
                  <w:r w:rsidRPr="009F1C20">
                    <w:rPr>
                      <w:rFonts w:ascii="Arial" w:eastAsia="Times New Roman" w:hAnsi="Arial" w:cs="Arial"/>
                      <w:color w:val="000000"/>
                      <w:spacing w:val="-13"/>
                      <w:sz w:val="24"/>
                      <w:szCs w:val="24"/>
                    </w:rPr>
                    <w:t>40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5"/>
                      <w:sz w:val="24"/>
                      <w:szCs w:val="24"/>
                    </w:rPr>
                    <w:t>100¸400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3"/>
                      <w:sz w:val="24"/>
                      <w:szCs w:val="24"/>
                    </w:rPr>
                    <w:t>200</w:t>
                  </w:r>
                  <w:r w:rsidRPr="009F1C20">
                    <w:rPr>
                      <w:rFonts w:ascii="Arial" w:eastAsia="Times New Roman" w:hAnsi="Arial" w:cs="Arial"/>
                      <w:color w:val="000000"/>
                      <w:spacing w:val="-15"/>
                      <w:sz w:val="24"/>
                      <w:szCs w:val="24"/>
                    </w:rPr>
                    <w:t>¸</w:t>
                  </w:r>
                  <w:r w:rsidRPr="009F1C20">
                    <w:rPr>
                      <w:rFonts w:ascii="Arial" w:eastAsia="Times New Roman" w:hAnsi="Arial" w:cs="Arial"/>
                      <w:color w:val="000000"/>
                      <w:spacing w:val="-13"/>
                      <w:sz w:val="24"/>
                      <w:szCs w:val="24"/>
                    </w:rPr>
                    <w:t>400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3"/>
                      <w:sz w:val="24"/>
                      <w:szCs w:val="24"/>
                    </w:rPr>
                    <w:t>15</w:t>
                  </w:r>
                  <w:r w:rsidRPr="009F1C20">
                    <w:rPr>
                      <w:rFonts w:ascii="Arial" w:eastAsia="Times New Roman" w:hAnsi="Arial" w:cs="Arial"/>
                      <w:color w:val="000000"/>
                      <w:spacing w:val="-15"/>
                      <w:sz w:val="24"/>
                      <w:szCs w:val="24"/>
                    </w:rPr>
                    <w:t>¸</w:t>
                  </w:r>
                  <w:r w:rsidRPr="009F1C20">
                    <w:rPr>
                      <w:rFonts w:ascii="Arial" w:eastAsia="Times New Roman" w:hAnsi="Arial" w:cs="Arial"/>
                      <w:color w:val="000000"/>
                      <w:spacing w:val="-3"/>
                      <w:sz w:val="24"/>
                      <w:szCs w:val="24"/>
                    </w:rPr>
                    <w:t>20</w:t>
                  </w:r>
                </w:p>
              </w:tc>
            </w:tr>
            <w:tr w:rsidR="009F1C20" w:rsidRPr="009F1C20">
              <w:trPr>
                <w:trHeight w:val="681"/>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color w:val="000000"/>
                      <w:spacing w:val="1"/>
                      <w:sz w:val="24"/>
                      <w:szCs w:val="24"/>
                      <w:lang w:val="en-US"/>
                    </w:rPr>
                    <w:lastRenderedPageBreak/>
                    <w:t>Ventilni qayta ulash vaqti.NS</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4"/>
                      <w:szCs w:val="24"/>
                    </w:rPr>
                    <w:t>100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rPr>
                    <w:t>20</w:t>
                  </w:r>
                  <w:r w:rsidRPr="009F1C20">
                    <w:rPr>
                      <w:rFonts w:ascii="Arial" w:eastAsia="Times New Roman" w:hAnsi="Arial" w:cs="Arial"/>
                      <w:color w:val="000000"/>
                      <w:spacing w:val="-15"/>
                      <w:sz w:val="24"/>
                      <w:szCs w:val="24"/>
                    </w:rPr>
                    <w:t>¸</w:t>
                  </w:r>
                  <w:r w:rsidRPr="009F1C20">
                    <w:rPr>
                      <w:rFonts w:ascii="Arial" w:eastAsia="Times New Roman" w:hAnsi="Arial" w:cs="Arial"/>
                      <w:color w:val="000000"/>
                      <w:spacing w:val="-11"/>
                      <w:sz w:val="24"/>
                      <w:szCs w:val="24"/>
                    </w:rPr>
                    <w:t>100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5"/>
                      <w:sz w:val="24"/>
                      <w:szCs w:val="24"/>
                    </w:rPr>
                    <w:t>10</w:t>
                  </w:r>
                  <w:r w:rsidRPr="009F1C20">
                    <w:rPr>
                      <w:rFonts w:ascii="Arial" w:eastAsia="Times New Roman" w:hAnsi="Arial" w:cs="Arial"/>
                      <w:color w:val="000000"/>
                      <w:spacing w:val="-15"/>
                      <w:sz w:val="24"/>
                      <w:szCs w:val="24"/>
                    </w:rPr>
                    <w:t>¸</w:t>
                  </w:r>
                  <w:r w:rsidRPr="009F1C20">
                    <w:rPr>
                      <w:rFonts w:ascii="Arial" w:eastAsia="Times New Roman" w:hAnsi="Arial" w:cs="Arial"/>
                      <w:color w:val="000000"/>
                      <w:spacing w:val="-5"/>
                      <w:sz w:val="24"/>
                      <w:szCs w:val="24"/>
                    </w:rPr>
                    <w:t>50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3"/>
                      <w:sz w:val="24"/>
                      <w:szCs w:val="24"/>
                    </w:rPr>
                    <w:t>5</w:t>
                  </w:r>
                  <w:r w:rsidRPr="009F1C20">
                    <w:rPr>
                      <w:rFonts w:ascii="Arial" w:eastAsia="Times New Roman" w:hAnsi="Arial" w:cs="Arial"/>
                      <w:color w:val="000000"/>
                      <w:spacing w:val="-15"/>
                      <w:sz w:val="24"/>
                      <w:szCs w:val="24"/>
                    </w:rPr>
                    <w:t>¸</w:t>
                  </w:r>
                  <w:r w:rsidRPr="009F1C20">
                    <w:rPr>
                      <w:rFonts w:ascii="Arial" w:eastAsia="Times New Roman" w:hAnsi="Arial" w:cs="Arial"/>
                      <w:color w:val="000000"/>
                      <w:spacing w:val="3"/>
                      <w:sz w:val="24"/>
                      <w:szCs w:val="24"/>
                    </w:rPr>
                    <w:t>10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4"/>
                      <w:szCs w:val="24"/>
                    </w:rPr>
                    <w:t>2</w:t>
                  </w:r>
                  <w:r w:rsidRPr="009F1C20">
                    <w:rPr>
                      <w:rFonts w:ascii="Arial" w:eastAsia="Times New Roman" w:hAnsi="Arial" w:cs="Arial"/>
                      <w:color w:val="000000"/>
                      <w:spacing w:val="-15"/>
                      <w:sz w:val="24"/>
                      <w:szCs w:val="24"/>
                    </w:rPr>
                    <w:t>¸</w:t>
                  </w:r>
                  <w:r w:rsidRPr="009F1C20">
                    <w:rPr>
                      <w:rFonts w:ascii="Arial" w:eastAsia="Times New Roman" w:hAnsi="Arial" w:cs="Arial"/>
                      <w:color w:val="000000"/>
                      <w:sz w:val="24"/>
                      <w:szCs w:val="24"/>
                    </w:rPr>
                    <w:t>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2"/>
                      <w:sz w:val="24"/>
                      <w:szCs w:val="24"/>
                    </w:rPr>
                    <w:t>20</w:t>
                  </w:r>
                  <w:r w:rsidRPr="009F1C20">
                    <w:rPr>
                      <w:rFonts w:ascii="Arial" w:eastAsia="Times New Roman" w:hAnsi="Arial" w:cs="Arial"/>
                      <w:color w:val="000000"/>
                      <w:spacing w:val="-15"/>
                      <w:sz w:val="24"/>
                      <w:szCs w:val="24"/>
                    </w:rPr>
                    <w:t>¸</w:t>
                  </w:r>
                  <w:r w:rsidRPr="009F1C20">
                    <w:rPr>
                      <w:rFonts w:ascii="Arial" w:eastAsia="Times New Roman" w:hAnsi="Arial" w:cs="Arial"/>
                      <w:color w:val="000000"/>
                      <w:spacing w:val="-12"/>
                      <w:sz w:val="24"/>
                      <w:szCs w:val="24"/>
                    </w:rPr>
                    <w:t>25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6"/>
                      <w:sz w:val="24"/>
                      <w:szCs w:val="24"/>
                    </w:rPr>
                    <w:t>3</w:t>
                  </w:r>
                  <w:r w:rsidRPr="009F1C20">
                    <w:rPr>
                      <w:rFonts w:ascii="Arial" w:eastAsia="Times New Roman" w:hAnsi="Arial" w:cs="Arial"/>
                      <w:color w:val="000000"/>
                      <w:spacing w:val="-15"/>
                      <w:sz w:val="24"/>
                      <w:szCs w:val="24"/>
                    </w:rPr>
                    <w:t>¸</w:t>
                  </w:r>
                  <w:r w:rsidRPr="009F1C20">
                    <w:rPr>
                      <w:rFonts w:ascii="Arial" w:eastAsia="Times New Roman" w:hAnsi="Arial" w:cs="Arial"/>
                      <w:color w:val="000000"/>
                      <w:spacing w:val="-16"/>
                      <w:sz w:val="24"/>
                      <w:szCs w:val="24"/>
                    </w:rPr>
                    <w:t>10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rPr>
                    <w:t>0.2</w:t>
                  </w:r>
                  <w:r w:rsidRPr="009F1C20">
                    <w:rPr>
                      <w:rFonts w:ascii="Arial" w:eastAsia="Times New Roman" w:hAnsi="Arial" w:cs="Arial"/>
                      <w:color w:val="000000"/>
                      <w:spacing w:val="-15"/>
                      <w:sz w:val="24"/>
                      <w:szCs w:val="24"/>
                    </w:rPr>
                    <w:t>¸</w:t>
                  </w:r>
                  <w:r w:rsidRPr="009F1C20">
                    <w:rPr>
                      <w:rFonts w:ascii="Arial" w:eastAsia="Times New Roman" w:hAnsi="Arial" w:cs="Arial"/>
                      <w:color w:val="000000"/>
                      <w:spacing w:val="1"/>
                      <w:sz w:val="24"/>
                      <w:szCs w:val="24"/>
                    </w:rPr>
                    <w:t>1.0</w:t>
                  </w:r>
                </w:p>
              </w:tc>
            </w:tr>
            <w:tr w:rsidR="009F1C20" w:rsidRPr="009F1C20">
              <w:trPr>
                <w:trHeight w:val="1146"/>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6"/>
                      <w:sz w:val="24"/>
                      <w:szCs w:val="24"/>
                      <w:lang w:val="en-US"/>
                    </w:rPr>
                    <w:t>Ventilning</w:t>
                  </w:r>
                  <w:r w:rsidRPr="009F1C20">
                    <w:rPr>
                      <w:rFonts w:ascii="Arial" w:eastAsia="Times New Roman" w:hAnsi="Arial" w:cs="Arial"/>
                      <w:color w:val="000000"/>
                      <w:spacing w:val="6"/>
                      <w:sz w:val="24"/>
                      <w:szCs w:val="24"/>
                      <w:lang w:val="uz-Cyrl-UZ"/>
                    </w:rPr>
                    <w:t>s</w:t>
                  </w:r>
                  <w:r w:rsidRPr="009F1C20">
                    <w:rPr>
                      <w:rFonts w:ascii="Arial" w:eastAsia="Times New Roman" w:hAnsi="Arial" w:cs="Arial"/>
                      <w:color w:val="000000"/>
                      <w:spacing w:val="6"/>
                      <w:sz w:val="24"/>
                      <w:szCs w:val="24"/>
                      <w:lang w:val="en-US"/>
                    </w:rPr>
                    <w:t>tatik quvvatining</w:t>
                  </w:r>
                  <w:r w:rsidRPr="009F1C20">
                    <w:rPr>
                      <w:rFonts w:ascii="Arial" w:eastAsia="Times New Roman" w:hAnsi="Arial" w:cs="Arial"/>
                      <w:color w:val="000000"/>
                      <w:spacing w:val="2"/>
                      <w:sz w:val="24"/>
                      <w:szCs w:val="24"/>
                      <w:lang w:val="en-US"/>
                    </w:rPr>
                    <w:t>tarqalishi, MVA</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6"/>
                      <w:sz w:val="24"/>
                      <w:szCs w:val="24"/>
                    </w:rPr>
                    <w:t>2-3</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6"/>
                      <w:sz w:val="24"/>
                      <w:szCs w:val="24"/>
                    </w:rPr>
                    <w:t>0.2-0.5</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5"/>
                      <w:sz w:val="24"/>
                      <w:szCs w:val="24"/>
                    </w:rPr>
                    <w:t>0.001</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38"/>
                      <w:sz w:val="24"/>
                      <w:szCs w:val="24"/>
                    </w:rPr>
                    <w:t>1-3</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5-15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4"/>
                      <w:szCs w:val="24"/>
                    </w:rPr>
                    <w:t>0.2</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z w:val="24"/>
                      <w:szCs w:val="24"/>
                    </w:rPr>
                    <w:t>0.1</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
                      <w:sz w:val="24"/>
                      <w:szCs w:val="24"/>
                    </w:rPr>
                    <w:t>5.15</w:t>
                  </w:r>
                </w:p>
              </w:tc>
            </w:tr>
            <w:tr w:rsidR="009F1C20" w:rsidRPr="009F1C20">
              <w:trPr>
                <w:trHeight w:val="972"/>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
                      <w:sz w:val="24"/>
                      <w:szCs w:val="24"/>
                      <w:lang w:val="en-US"/>
                    </w:rPr>
                    <w:t>Tipik manbaning kuchlanishi, V</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
                      <w:sz w:val="24"/>
                      <w:szCs w:val="24"/>
                    </w:rPr>
                    <w:t>-24; </w:t>
                  </w:r>
                  <w:r w:rsidRPr="009F1C20">
                    <w:rPr>
                      <w:rFonts w:ascii="Arial" w:eastAsia="Times New Roman" w:hAnsi="Arial" w:cs="Arial"/>
                      <w:color w:val="000000"/>
                      <w:spacing w:val="-4"/>
                      <w:sz w:val="24"/>
                      <w:szCs w:val="24"/>
                    </w:rPr>
                    <w:t>-</w:t>
                  </w:r>
                  <w:r w:rsidRPr="009F1C20">
                    <w:rPr>
                      <w:rFonts w:ascii="Arial" w:eastAsia="Times New Roman" w:hAnsi="Arial" w:cs="Arial"/>
                      <w:color w:val="000000"/>
                      <w:spacing w:val="-4"/>
                      <w:sz w:val="24"/>
                      <w:szCs w:val="24"/>
                      <w:lang w:val="uz-Cyrl-UZ"/>
                    </w:rPr>
                    <w:t>12</w:t>
                  </w:r>
                  <w:r w:rsidRPr="009F1C20">
                    <w:rPr>
                      <w:rFonts w:ascii="Arial" w:eastAsia="Times New Roman" w:hAnsi="Arial" w:cs="Arial"/>
                      <w:color w:val="000000"/>
                      <w:spacing w:val="-4"/>
                      <w:sz w:val="24"/>
                      <w:szCs w:val="24"/>
                    </w:rPr>
                    <w:t>;0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0"/>
                      <w:sz w:val="24"/>
                      <w:szCs w:val="24"/>
                    </w:rPr>
                    <w:t>+12; +5</w:t>
                  </w:r>
                  <w:r w:rsidRPr="009F1C20">
                    <w:rPr>
                      <w:rFonts w:ascii="Arial" w:eastAsia="Times New Roman" w:hAnsi="Arial" w:cs="Arial"/>
                      <w:color w:val="000000"/>
                      <w:spacing w:val="23"/>
                      <w:sz w:val="24"/>
                      <w:szCs w:val="24"/>
                    </w:rPr>
                    <w:t>-5;0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0"/>
                      <w:sz w:val="24"/>
                      <w:szCs w:val="24"/>
                    </w:rPr>
                    <w:t>+5,( +9)</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8"/>
                      <w:sz w:val="24"/>
                      <w:szCs w:val="24"/>
                    </w:rPr>
                    <w:t>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3"/>
                      <w:sz w:val="24"/>
                      <w:szCs w:val="24"/>
                    </w:rPr>
                    <w:t>+5,0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5"/>
                      <w:sz w:val="24"/>
                      <w:szCs w:val="24"/>
                    </w:rPr>
                    <w:t>+5;0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rPr>
                    <w:t>+1.2;0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6"/>
                      <w:sz w:val="24"/>
                      <w:szCs w:val="24"/>
                    </w:rPr>
                    <w:t>+1.2;</w:t>
                  </w:r>
                  <w:r w:rsidRPr="009F1C20">
                    <w:rPr>
                      <w:rFonts w:ascii="Arial" w:eastAsia="Times New Roman" w:hAnsi="Arial" w:cs="Arial"/>
                      <w:color w:val="000000"/>
                      <w:spacing w:val="-14"/>
                      <w:sz w:val="24"/>
                      <w:szCs w:val="24"/>
                    </w:rPr>
                    <w:t>+5;0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6"/>
                      <w:sz w:val="24"/>
                      <w:szCs w:val="24"/>
                    </w:rPr>
                    <w:t>-5.2;</w:t>
                  </w:r>
                  <w:r w:rsidRPr="009F1C20">
                    <w:rPr>
                      <w:rFonts w:ascii="Arial" w:eastAsia="Times New Roman" w:hAnsi="Arial" w:cs="Arial"/>
                      <w:color w:val="000000"/>
                      <w:spacing w:val="38"/>
                      <w:sz w:val="24"/>
                      <w:szCs w:val="24"/>
                    </w:rPr>
                    <w:t>-2.6</w:t>
                  </w:r>
                </w:p>
              </w:tc>
            </w:tr>
            <w:tr w:rsidR="009F1C20" w:rsidRPr="009F1C20">
              <w:trPr>
                <w:trHeight w:val="714"/>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3"/>
                      <w:sz w:val="24"/>
                      <w:szCs w:val="24"/>
                    </w:rPr>
                    <w:t>Logik xabarning o’zgarishi</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9"/>
                      <w:sz w:val="24"/>
                      <w:szCs w:val="24"/>
                    </w:rPr>
                    <w:t>5-9</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9"/>
                      <w:sz w:val="24"/>
                      <w:szCs w:val="24"/>
                    </w:rPr>
                    <w:t>2.0-3.4</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6"/>
                      <w:sz w:val="24"/>
                      <w:szCs w:val="24"/>
                    </w:rPr>
                    <w:t>2.4-4.0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7"/>
                      <w:sz w:val="24"/>
                      <w:szCs w:val="24"/>
                    </w:rPr>
                    <w:t>2.0-3.4</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6"/>
                      <w:sz w:val="24"/>
                      <w:szCs w:val="24"/>
                    </w:rPr>
                    <w:t>2.0-3.4</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9"/>
                      <w:sz w:val="24"/>
                      <w:szCs w:val="24"/>
                    </w:rPr>
                    <w:t>0.2-0.8</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5"/>
                      <w:sz w:val="24"/>
                      <w:szCs w:val="24"/>
                    </w:rPr>
                    <w:t>0.2-0.8</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5"/>
                      <w:sz w:val="24"/>
                      <w:szCs w:val="24"/>
                    </w:rPr>
                    <w:t>-0.8 dan</w:t>
                  </w:r>
                </w:p>
              </w:tc>
            </w:tr>
            <w:tr w:rsidR="009F1C20" w:rsidRPr="009F1C20">
              <w:trPr>
                <w:trHeight w:val="1079"/>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2"/>
                      <w:sz w:val="24"/>
                      <w:szCs w:val="24"/>
                    </w:rPr>
                    <w:t>Ishchi harorat oralig’i, S</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2"/>
                      <w:sz w:val="24"/>
                      <w:szCs w:val="24"/>
                    </w:rPr>
                    <w:t>- 10 dan</w:t>
                  </w:r>
                  <w:r w:rsidRPr="009F1C20">
                    <w:rPr>
                      <w:rFonts w:ascii="Arial" w:eastAsia="Times New Roman" w:hAnsi="Arial" w:cs="Arial"/>
                      <w:color w:val="000000"/>
                      <w:spacing w:val="-6"/>
                      <w:sz w:val="24"/>
                      <w:szCs w:val="24"/>
                    </w:rPr>
                    <w:t>+70 gacha</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8"/>
                      <w:sz w:val="24"/>
                      <w:szCs w:val="24"/>
                    </w:rPr>
                    <w:t>- </w:t>
                  </w:r>
                  <w:r w:rsidRPr="009F1C20">
                    <w:rPr>
                      <w:rFonts w:ascii="Arial" w:eastAsia="Times New Roman" w:hAnsi="Arial" w:cs="Arial"/>
                      <w:color w:val="000000"/>
                      <w:spacing w:val="-28"/>
                      <w:sz w:val="24"/>
                      <w:szCs w:val="24"/>
                      <w:lang w:val="uz-Cyrl-UZ"/>
                    </w:rPr>
                    <w:t>60 </w:t>
                  </w:r>
                  <w:r w:rsidRPr="009F1C20">
                    <w:rPr>
                      <w:rFonts w:ascii="Arial" w:eastAsia="Times New Roman" w:hAnsi="Arial" w:cs="Arial"/>
                      <w:color w:val="000000"/>
                      <w:spacing w:val="-28"/>
                      <w:sz w:val="24"/>
                      <w:szCs w:val="24"/>
                    </w:rPr>
                    <w:t>dan</w:t>
                  </w:r>
                  <w:r w:rsidRPr="009F1C20">
                    <w:rPr>
                      <w:rFonts w:ascii="Arial" w:eastAsia="Times New Roman" w:hAnsi="Arial" w:cs="Arial"/>
                      <w:color w:val="000000"/>
                      <w:spacing w:val="-6"/>
                      <w:sz w:val="24"/>
                      <w:szCs w:val="24"/>
                    </w:rPr>
                    <w:t>+125 gacha</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8"/>
                      <w:sz w:val="24"/>
                      <w:szCs w:val="24"/>
                    </w:rPr>
                    <w:t>- </w:t>
                  </w:r>
                  <w:r w:rsidRPr="009F1C20">
                    <w:rPr>
                      <w:rFonts w:ascii="Arial" w:eastAsia="Times New Roman" w:hAnsi="Arial" w:cs="Arial"/>
                      <w:color w:val="000000"/>
                      <w:spacing w:val="-28"/>
                      <w:sz w:val="24"/>
                      <w:szCs w:val="24"/>
                      <w:lang w:val="uz-Cyrl-UZ"/>
                    </w:rPr>
                    <w:t>60 </w:t>
                  </w:r>
                  <w:r w:rsidRPr="009F1C20">
                    <w:rPr>
                      <w:rFonts w:ascii="Arial" w:eastAsia="Times New Roman" w:hAnsi="Arial" w:cs="Arial"/>
                      <w:color w:val="000000"/>
                      <w:spacing w:val="-28"/>
                      <w:sz w:val="24"/>
                      <w:szCs w:val="24"/>
                    </w:rPr>
                    <w:t>dan</w:t>
                  </w:r>
                  <w:r w:rsidRPr="009F1C20">
                    <w:rPr>
                      <w:rFonts w:ascii="Arial" w:eastAsia="Times New Roman" w:hAnsi="Arial" w:cs="Arial"/>
                      <w:color w:val="000000"/>
                      <w:spacing w:val="-6"/>
                      <w:sz w:val="24"/>
                      <w:szCs w:val="24"/>
                    </w:rPr>
                    <w:t>+125 gacha</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8"/>
                      <w:sz w:val="24"/>
                      <w:szCs w:val="24"/>
                    </w:rPr>
                    <w:t>- </w:t>
                  </w:r>
                  <w:r w:rsidRPr="009F1C20">
                    <w:rPr>
                      <w:rFonts w:ascii="Arial" w:eastAsia="Times New Roman" w:hAnsi="Arial" w:cs="Arial"/>
                      <w:color w:val="000000"/>
                      <w:spacing w:val="-28"/>
                      <w:sz w:val="24"/>
                      <w:szCs w:val="24"/>
                      <w:lang w:val="uz-Cyrl-UZ"/>
                    </w:rPr>
                    <w:t>60 </w:t>
                  </w:r>
                  <w:r w:rsidRPr="009F1C20">
                    <w:rPr>
                      <w:rFonts w:ascii="Arial" w:eastAsia="Times New Roman" w:hAnsi="Arial" w:cs="Arial"/>
                      <w:color w:val="000000"/>
                      <w:spacing w:val="-28"/>
                      <w:sz w:val="24"/>
                      <w:szCs w:val="24"/>
                    </w:rPr>
                    <w:t>dan</w:t>
                  </w:r>
                  <w:r w:rsidRPr="009F1C20">
                    <w:rPr>
                      <w:rFonts w:ascii="Arial" w:eastAsia="Times New Roman" w:hAnsi="Arial" w:cs="Arial"/>
                      <w:color w:val="000000"/>
                      <w:spacing w:val="-6"/>
                      <w:sz w:val="24"/>
                      <w:szCs w:val="24"/>
                    </w:rPr>
                    <w:t>+125 gacha</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8"/>
                      <w:sz w:val="24"/>
                      <w:szCs w:val="24"/>
                    </w:rPr>
                    <w:t>- </w:t>
                  </w:r>
                  <w:r w:rsidRPr="009F1C20">
                    <w:rPr>
                      <w:rFonts w:ascii="Arial" w:eastAsia="Times New Roman" w:hAnsi="Arial" w:cs="Arial"/>
                      <w:color w:val="000000"/>
                      <w:spacing w:val="-28"/>
                      <w:sz w:val="24"/>
                      <w:szCs w:val="24"/>
                      <w:lang w:val="uz-Cyrl-UZ"/>
                    </w:rPr>
                    <w:t>60</w:t>
                  </w:r>
                  <w:r w:rsidRPr="009F1C20">
                    <w:rPr>
                      <w:rFonts w:ascii="Arial" w:eastAsia="Times New Roman" w:hAnsi="Arial" w:cs="Arial"/>
                      <w:color w:val="000000"/>
                      <w:spacing w:val="-28"/>
                      <w:sz w:val="24"/>
                      <w:szCs w:val="24"/>
                    </w:rPr>
                    <w:t>dan</w:t>
                  </w:r>
                  <w:r w:rsidRPr="009F1C20">
                    <w:rPr>
                      <w:rFonts w:ascii="Arial" w:eastAsia="Times New Roman" w:hAnsi="Arial" w:cs="Arial"/>
                      <w:color w:val="000000"/>
                      <w:spacing w:val="-6"/>
                      <w:sz w:val="24"/>
                      <w:szCs w:val="24"/>
                    </w:rPr>
                    <w:t>+125 gacha</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19"/>
                      <w:sz w:val="24"/>
                      <w:szCs w:val="24"/>
                    </w:rPr>
                    <w:t>- 10 dan</w:t>
                  </w:r>
                  <w:r w:rsidRPr="009F1C20">
                    <w:rPr>
                      <w:rFonts w:ascii="Arial" w:eastAsia="Times New Roman" w:hAnsi="Arial" w:cs="Arial"/>
                      <w:color w:val="000000"/>
                      <w:spacing w:val="-6"/>
                      <w:sz w:val="24"/>
                      <w:szCs w:val="24"/>
                    </w:rPr>
                    <w:t>+125 gacha</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28"/>
                      <w:sz w:val="24"/>
                      <w:szCs w:val="24"/>
                    </w:rPr>
                    <w:t>- </w:t>
                  </w:r>
                  <w:r w:rsidRPr="009F1C20">
                    <w:rPr>
                      <w:rFonts w:ascii="Arial" w:eastAsia="Times New Roman" w:hAnsi="Arial" w:cs="Arial"/>
                      <w:color w:val="000000"/>
                      <w:spacing w:val="-16"/>
                      <w:sz w:val="24"/>
                      <w:szCs w:val="24"/>
                      <w:lang w:val="uz-Cyrl-UZ"/>
                    </w:rPr>
                    <w:t>60 </w:t>
                  </w:r>
                  <w:r w:rsidRPr="009F1C20">
                    <w:rPr>
                      <w:rFonts w:ascii="Arial" w:eastAsia="Times New Roman" w:hAnsi="Arial" w:cs="Arial"/>
                      <w:color w:val="000000"/>
                      <w:spacing w:val="-16"/>
                      <w:sz w:val="24"/>
                      <w:szCs w:val="24"/>
                    </w:rPr>
                    <w:t>dan</w:t>
                  </w:r>
                  <w:r w:rsidRPr="009F1C20">
                    <w:rPr>
                      <w:rFonts w:ascii="Arial" w:eastAsia="Times New Roman" w:hAnsi="Arial" w:cs="Arial"/>
                      <w:color w:val="000000"/>
                      <w:spacing w:val="5"/>
                      <w:sz w:val="24"/>
                      <w:szCs w:val="24"/>
                    </w:rPr>
                    <w:t>+125 gacha</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color w:val="000000"/>
                      <w:spacing w:val="5"/>
                      <w:sz w:val="24"/>
                      <w:szCs w:val="24"/>
                      <w:lang w:val="uz-Cyrl-UZ"/>
                    </w:rPr>
                    <w:t>-</w:t>
                  </w:r>
                  <w:r w:rsidRPr="009F1C20">
                    <w:rPr>
                      <w:rFonts w:ascii="Arial" w:eastAsia="Times New Roman" w:hAnsi="Arial" w:cs="Arial"/>
                      <w:color w:val="000000"/>
                      <w:spacing w:val="5"/>
                      <w:sz w:val="24"/>
                      <w:szCs w:val="24"/>
                    </w:rPr>
                    <w:t> 10 dan</w:t>
                  </w:r>
                  <w:r w:rsidRPr="009F1C20">
                    <w:rPr>
                      <w:rFonts w:ascii="Arial" w:eastAsia="Times New Roman" w:hAnsi="Arial" w:cs="Arial"/>
                      <w:color w:val="000000"/>
                      <w:spacing w:val="9"/>
                      <w:sz w:val="24"/>
                      <w:szCs w:val="24"/>
                    </w:rPr>
                    <w:t>+70 gacha</w:t>
                  </w:r>
                </w:p>
              </w:tc>
            </w:tr>
          </w:tbl>
          <w:p w:rsidR="009F1C20" w:rsidRPr="009F1C20" w:rsidRDefault="009F1C20" w:rsidP="009F1C20">
            <w:pPr>
              <w:spacing w:after="0" w:line="240" w:lineRule="auto"/>
              <w:rPr>
                <w:rFonts w:ascii="Times New Roman" w:eastAsia="Times New Roman" w:hAnsi="Times New Roman" w:cs="Times New Roman"/>
                <w:sz w:val="24"/>
                <w:szCs w:val="24"/>
              </w:rPr>
            </w:pPr>
          </w:p>
        </w:tc>
      </w:tr>
    </w:tbl>
    <w:p w:rsidR="009F1C20" w:rsidRPr="009F1C20" w:rsidRDefault="009F1C20" w:rsidP="009F1C20">
      <w:pPr>
        <w:spacing w:after="0" w:line="240" w:lineRule="auto"/>
        <w:jc w:val="right"/>
        <w:rPr>
          <w:rFonts w:ascii="Times New Roman" w:eastAsia="Times New Roman" w:hAnsi="Times New Roman" w:cs="Times New Roman"/>
          <w:color w:val="000000"/>
          <w:sz w:val="20"/>
          <w:szCs w:val="20"/>
        </w:rPr>
      </w:pPr>
      <w:r w:rsidRPr="009F1C20">
        <w:rPr>
          <w:rFonts w:ascii="Times New Roman" w:eastAsia="Times New Roman" w:hAnsi="Times New Roman" w:cs="Times New Roman"/>
          <w:color w:val="000000"/>
          <w:sz w:val="20"/>
          <w:szCs w:val="20"/>
        </w:rPr>
        <w:lastRenderedPageBreak/>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46"/>
      </w:tblGrid>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b/>
                <w:bCs/>
                <w:color w:val="000000"/>
                <w:spacing w:val="-2"/>
                <w:sz w:val="24"/>
                <w:szCs w:val="24"/>
                <w:lang w:val="en-US"/>
              </w:rPr>
              <w:t>Mahkamlangan buyruqlar sistemali komplektlarning asosiy parametrlari. </w:t>
            </w:r>
            <w:r w:rsidRPr="009F1C20">
              <w:rPr>
                <w:rFonts w:ascii="Arial" w:eastAsia="Times New Roman" w:hAnsi="Arial" w:cs="Arial"/>
                <w:color w:val="000000"/>
                <w:spacing w:val="-2"/>
                <w:sz w:val="24"/>
                <w:szCs w:val="24"/>
                <w:lang w:val="en-US"/>
              </w:rPr>
              <w:t>   </w:t>
            </w:r>
          </w:p>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color w:val="000000"/>
                <w:spacing w:val="10"/>
                <w:sz w:val="24"/>
                <w:szCs w:val="24"/>
                <w:lang w:val="uz-Cyrl-UZ"/>
              </w:rPr>
              <w:t>1.5</w:t>
            </w:r>
            <w:r w:rsidRPr="009F1C20">
              <w:rPr>
                <w:rFonts w:ascii="Arial" w:eastAsia="Times New Roman" w:hAnsi="Arial" w:cs="Arial"/>
                <w:color w:val="000000"/>
                <w:spacing w:val="10"/>
                <w:sz w:val="24"/>
                <w:szCs w:val="24"/>
                <w:lang w:val="en-US"/>
              </w:rPr>
              <w:t>-jadval</w:t>
            </w:r>
          </w:p>
          <w:tbl>
            <w:tblPr>
              <w:tblW w:w="11055" w:type="dxa"/>
              <w:tblInd w:w="1242" w:type="dxa"/>
              <w:tblCellMar>
                <w:left w:w="0" w:type="dxa"/>
                <w:right w:w="0" w:type="dxa"/>
              </w:tblCellMar>
              <w:tblLook w:val="04A0" w:firstRow="1" w:lastRow="0" w:firstColumn="1" w:lastColumn="0" w:noHBand="0" w:noVBand="1"/>
            </w:tblPr>
            <w:tblGrid>
              <w:gridCol w:w="994"/>
              <w:gridCol w:w="1074"/>
              <w:gridCol w:w="1033"/>
              <w:gridCol w:w="1088"/>
              <w:gridCol w:w="1033"/>
              <w:gridCol w:w="975"/>
              <w:gridCol w:w="1353"/>
              <w:gridCol w:w="1560"/>
              <w:gridCol w:w="1945"/>
            </w:tblGrid>
            <w:tr w:rsidR="009F1C20" w:rsidRPr="009F1C20">
              <w:tc>
                <w:tcPr>
                  <w:tcW w:w="93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Seriyasi</w:t>
                  </w:r>
                </w:p>
              </w:tc>
              <w:tc>
                <w:tcPr>
                  <w:tcW w:w="87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Texnolo</w:t>
                  </w:r>
                  <w:r w:rsidRPr="009F1C20">
                    <w:rPr>
                      <w:rFonts w:ascii="Arial" w:eastAsia="Times New Roman" w:hAnsi="Arial" w:cs="Arial"/>
                      <w:color w:val="000000"/>
                      <w:spacing w:val="-11"/>
                      <w:sz w:val="24"/>
                      <w:szCs w:val="24"/>
                      <w:lang w:val="en-US"/>
                    </w:rPr>
                    <w:t>-</w:t>
                  </w:r>
                  <w:r w:rsidRPr="009F1C20">
                    <w:rPr>
                      <w:rFonts w:ascii="Arial" w:eastAsia="Times New Roman" w:hAnsi="Arial" w:cs="Arial"/>
                      <w:color w:val="000000"/>
                      <w:spacing w:val="-11"/>
                      <w:sz w:val="24"/>
                      <w:szCs w:val="24"/>
                      <w:lang w:val="uz-Cyrl-UZ"/>
                    </w:rPr>
                    <w:t>giyasi</w:t>
                  </w:r>
                </w:p>
              </w:tc>
              <w:tc>
                <w:tcPr>
                  <w:tcW w:w="76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color w:val="000000"/>
                      <w:spacing w:val="-11"/>
                      <w:sz w:val="24"/>
                      <w:szCs w:val="24"/>
                      <w:lang w:val="uz-Cyrl-UZ"/>
                    </w:rPr>
                    <w:t>Protses</w:t>
                  </w:r>
                  <w:r w:rsidRPr="009F1C20">
                    <w:rPr>
                      <w:rFonts w:ascii="Arial" w:eastAsia="Times New Roman" w:hAnsi="Arial" w:cs="Arial"/>
                      <w:color w:val="000000"/>
                      <w:spacing w:val="-11"/>
                      <w:sz w:val="24"/>
                      <w:szCs w:val="24"/>
                      <w:lang w:val="en-US"/>
                    </w:rPr>
                    <w:t>-</w:t>
                  </w:r>
                  <w:r w:rsidRPr="009F1C20">
                    <w:rPr>
                      <w:rFonts w:ascii="Arial" w:eastAsia="Times New Roman" w:hAnsi="Arial" w:cs="Arial"/>
                      <w:color w:val="000000"/>
                      <w:spacing w:val="-11"/>
                      <w:sz w:val="24"/>
                      <w:szCs w:val="24"/>
                      <w:lang w:val="uz-Cyrl-UZ"/>
                    </w:rPr>
                    <w:t>sor</w:t>
                  </w:r>
                  <w:r w:rsidRPr="009F1C20">
                    <w:rPr>
                      <w:rFonts w:ascii="Arial" w:eastAsia="Times New Roman" w:hAnsi="Arial" w:cs="Arial"/>
                      <w:color w:val="000000"/>
                      <w:spacing w:val="-11"/>
                      <w:sz w:val="24"/>
                      <w:szCs w:val="24"/>
                      <w:lang w:val="en-US"/>
                    </w:rPr>
                    <w:t>i</w:t>
                  </w:r>
                  <w:r w:rsidRPr="009F1C20">
                    <w:rPr>
                      <w:rFonts w:ascii="Arial" w:eastAsia="Times New Roman" w:hAnsi="Arial" w:cs="Arial"/>
                      <w:color w:val="000000"/>
                      <w:spacing w:val="-11"/>
                      <w:sz w:val="24"/>
                      <w:szCs w:val="24"/>
                      <w:lang w:val="uz-Cyrl-UZ"/>
                    </w:rPr>
                    <w:t>ning razryad-ligi, bit</w:t>
                  </w:r>
                </w:p>
              </w:tc>
              <w:tc>
                <w:tcPr>
                  <w:tcW w:w="82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Seriyada KIS ning soni</w:t>
                  </w:r>
                </w:p>
              </w:tc>
              <w:tc>
                <w:tcPr>
                  <w:tcW w:w="1695"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KIS soni, dona</w:t>
                  </w:r>
                </w:p>
              </w:tc>
              <w:tc>
                <w:tcPr>
                  <w:tcW w:w="106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KIS protsessori</w:t>
                  </w:r>
                  <w:r w:rsidRPr="009F1C20">
                    <w:rPr>
                      <w:rFonts w:ascii="Arial" w:eastAsia="Times New Roman" w:hAnsi="Arial" w:cs="Arial"/>
                      <w:color w:val="000000"/>
                      <w:spacing w:val="-11"/>
                      <w:sz w:val="24"/>
                      <w:szCs w:val="24"/>
                      <w:lang w:val="en-US"/>
                    </w:rPr>
                    <w:t>-</w:t>
                  </w:r>
                  <w:r w:rsidRPr="009F1C20">
                    <w:rPr>
                      <w:rFonts w:ascii="Arial" w:eastAsia="Times New Roman" w:hAnsi="Arial" w:cs="Arial"/>
                      <w:color w:val="000000"/>
                      <w:spacing w:val="-11"/>
                      <w:sz w:val="24"/>
                      <w:szCs w:val="24"/>
                      <w:lang w:val="uz-Cyrl-UZ"/>
                    </w:rPr>
                    <w:t>ning turi</w:t>
                  </w:r>
                </w:p>
              </w:tc>
              <w:tc>
                <w:tcPr>
                  <w:tcW w:w="123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color w:val="000000"/>
                      <w:spacing w:val="-11"/>
                      <w:sz w:val="24"/>
                      <w:szCs w:val="24"/>
                      <w:lang w:val="uz-Cyrl-UZ"/>
                    </w:rPr>
                    <w:t>Mahsuldorligi, ming, kor OP/S</w:t>
                  </w:r>
                </w:p>
              </w:tc>
              <w:tc>
                <w:tcPr>
                  <w:tcW w:w="187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Ishchi harorat og’irligi S</w:t>
                  </w:r>
                </w:p>
              </w:tc>
            </w:tr>
            <w:tr w:rsidR="009F1C20" w:rsidRPr="009F1C20">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p>
              </w:tc>
              <w:tc>
                <w:tcPr>
                  <w:tcW w:w="0" w:type="auto"/>
                  <w:vMerge/>
                  <w:tcBorders>
                    <w:top w:val="single" w:sz="8" w:space="0" w:color="000000"/>
                    <w:left w:val="nil"/>
                    <w:bottom w:val="single" w:sz="8" w:space="0" w:color="000000"/>
                    <w:right w:val="single" w:sz="8" w:space="0" w:color="000000"/>
                  </w:tcBorders>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p>
              </w:tc>
              <w:tc>
                <w:tcPr>
                  <w:tcW w:w="0" w:type="auto"/>
                  <w:vMerge/>
                  <w:tcBorders>
                    <w:top w:val="single" w:sz="8" w:space="0" w:color="000000"/>
                    <w:left w:val="nil"/>
                    <w:bottom w:val="single" w:sz="8" w:space="0" w:color="000000"/>
                    <w:right w:val="single" w:sz="8" w:space="0" w:color="000000"/>
                  </w:tcBorders>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p>
              </w:tc>
              <w:tc>
                <w:tcPr>
                  <w:tcW w:w="0" w:type="auto"/>
                  <w:vMerge/>
                  <w:tcBorders>
                    <w:top w:val="single" w:sz="8" w:space="0" w:color="000000"/>
                    <w:left w:val="nil"/>
                    <w:bottom w:val="single" w:sz="8" w:space="0" w:color="000000"/>
                    <w:right w:val="single" w:sz="8" w:space="0" w:color="000000"/>
                  </w:tcBorders>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Protses</w:t>
                  </w:r>
                  <w:r w:rsidRPr="009F1C20">
                    <w:rPr>
                      <w:rFonts w:ascii="Arial" w:eastAsia="Times New Roman" w:hAnsi="Arial" w:cs="Arial"/>
                      <w:color w:val="000000"/>
                      <w:spacing w:val="-11"/>
                      <w:sz w:val="24"/>
                      <w:szCs w:val="24"/>
                    </w:rPr>
                    <w:t>-</w:t>
                  </w:r>
                  <w:r w:rsidRPr="009F1C20">
                    <w:rPr>
                      <w:rFonts w:ascii="Arial" w:eastAsia="Times New Roman" w:hAnsi="Arial" w:cs="Arial"/>
                      <w:color w:val="000000"/>
                      <w:spacing w:val="-11"/>
                      <w:sz w:val="24"/>
                      <w:szCs w:val="24"/>
                      <w:lang w:val="uz-Cyrl-UZ"/>
                    </w:rPr>
                    <w:t>sor</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Obram</w:t>
                  </w:r>
                  <w:r w:rsidRPr="009F1C20">
                    <w:rPr>
                      <w:rFonts w:ascii="Arial" w:eastAsia="Times New Roman" w:hAnsi="Arial" w:cs="Arial"/>
                      <w:color w:val="000000"/>
                      <w:spacing w:val="-11"/>
                      <w:sz w:val="24"/>
                      <w:szCs w:val="24"/>
                      <w:lang w:val="en-US"/>
                    </w:rPr>
                    <w:t>-</w:t>
                  </w:r>
                  <w:r w:rsidRPr="009F1C20">
                    <w:rPr>
                      <w:rFonts w:ascii="Arial" w:eastAsia="Times New Roman" w:hAnsi="Arial" w:cs="Arial"/>
                      <w:color w:val="000000"/>
                      <w:spacing w:val="-11"/>
                      <w:sz w:val="24"/>
                      <w:szCs w:val="24"/>
                      <w:lang w:val="uz-Cyrl-UZ"/>
                    </w:rPr>
                    <w:t>lenie</w:t>
                  </w:r>
                </w:p>
              </w:tc>
              <w:tc>
                <w:tcPr>
                  <w:tcW w:w="0" w:type="auto"/>
                  <w:vMerge/>
                  <w:tcBorders>
                    <w:top w:val="single" w:sz="8" w:space="0" w:color="000000"/>
                    <w:left w:val="nil"/>
                    <w:bottom w:val="single" w:sz="8" w:space="0" w:color="000000"/>
                    <w:right w:val="single" w:sz="8" w:space="0" w:color="000000"/>
                  </w:tcBorders>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p>
              </w:tc>
              <w:tc>
                <w:tcPr>
                  <w:tcW w:w="0" w:type="auto"/>
                  <w:vMerge/>
                  <w:tcBorders>
                    <w:top w:val="single" w:sz="8" w:space="0" w:color="000000"/>
                    <w:left w:val="nil"/>
                    <w:bottom w:val="single" w:sz="8" w:space="0" w:color="000000"/>
                    <w:right w:val="single" w:sz="8" w:space="0" w:color="000000"/>
                  </w:tcBorders>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p>
              </w:tc>
              <w:tc>
                <w:tcPr>
                  <w:tcW w:w="0" w:type="auto"/>
                  <w:vMerge/>
                  <w:tcBorders>
                    <w:top w:val="single" w:sz="8" w:space="0" w:color="000000"/>
                    <w:left w:val="nil"/>
                    <w:bottom w:val="single" w:sz="8" w:space="0" w:color="000000"/>
                    <w:right w:val="single" w:sz="8" w:space="0" w:color="000000"/>
                  </w:tcBorders>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p>
              </w:tc>
            </w:tr>
            <w:tr w:rsidR="009F1C20" w:rsidRPr="009F1C20">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K580</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en-US"/>
                    </w:rPr>
                    <w:t>n</w:t>
                  </w:r>
                  <w:r w:rsidRPr="009F1C20">
                    <w:rPr>
                      <w:rFonts w:ascii="Arial" w:eastAsia="Times New Roman" w:hAnsi="Arial" w:cs="Arial"/>
                      <w:color w:val="000000"/>
                      <w:spacing w:val="-11"/>
                      <w:sz w:val="24"/>
                      <w:szCs w:val="24"/>
                      <w:lang w:val="uz-Cyrl-UZ"/>
                    </w:rPr>
                    <w:t>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8</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9</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4 – 6</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KR80</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VM80A</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250</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500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-10dan +70gacha</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-40dan +75gacha</w:t>
                  </w:r>
                </w:p>
              </w:tc>
            </w:tr>
            <w:tr w:rsidR="009F1C20" w:rsidRPr="009F1C20">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K1801</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K1809</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en-US"/>
                    </w:rPr>
                    <w:t>n</w:t>
                  </w:r>
                  <w:r w:rsidRPr="009F1C20">
                    <w:rPr>
                      <w:rFonts w:ascii="Arial" w:eastAsia="Times New Roman" w:hAnsi="Arial" w:cs="Arial"/>
                      <w:color w:val="000000"/>
                      <w:spacing w:val="-11"/>
                      <w:sz w:val="24"/>
                      <w:szCs w:val="24"/>
                      <w:lang w:val="uz-Cyrl-UZ"/>
                    </w:rPr>
                    <w:t>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9</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VM1</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VM2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500</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1000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-10dan +70gacha</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-10dan +70gacha</w:t>
                  </w:r>
                </w:p>
              </w:tc>
            </w:tr>
            <w:tr w:rsidR="009F1C20" w:rsidRPr="009F1C20">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K1806</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VM2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250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-10dan +70gacha</w:t>
                  </w:r>
                </w:p>
              </w:tc>
            </w:tr>
            <w:tr w:rsidR="009F1C20" w:rsidRPr="009F1C20">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K1801</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3</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VM86</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2000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-10dan +70gacha</w:t>
                  </w:r>
                </w:p>
              </w:tc>
            </w:tr>
            <w:tr w:rsidR="009F1C20" w:rsidRPr="009F1C20">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K588</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k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20</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5</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3 – 5</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VS1</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VS2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100</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500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-10dan +70gacha</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color w:val="000000"/>
                      <w:spacing w:val="-11"/>
                      <w:sz w:val="24"/>
                      <w:szCs w:val="24"/>
                      <w:lang w:val="uz-Cyrl-UZ"/>
                    </w:rPr>
                    <w:t>-60dan+125gacha</w:t>
                  </w:r>
                </w:p>
              </w:tc>
            </w:tr>
          </w:tbl>
          <w:p w:rsidR="009F1C20" w:rsidRPr="009F1C20" w:rsidRDefault="009F1C20" w:rsidP="009F1C20">
            <w:pPr>
              <w:spacing w:after="0" w:line="240" w:lineRule="auto"/>
              <w:rPr>
                <w:rFonts w:ascii="Times New Roman" w:eastAsia="Times New Roman" w:hAnsi="Times New Roman" w:cs="Times New Roman"/>
                <w:sz w:val="24"/>
                <w:szCs w:val="24"/>
              </w:rPr>
            </w:pPr>
          </w:p>
        </w:tc>
      </w:tr>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color w:val="000000"/>
                <w:spacing w:val="-11"/>
                <w:sz w:val="24"/>
                <w:szCs w:val="24"/>
                <w:lang w:val="en-US"/>
              </w:rPr>
              <w:t>Mikrokontrollerlar</w:t>
            </w:r>
            <w:r w:rsidRPr="009F1C20">
              <w:rPr>
                <w:rFonts w:ascii="Arial" w:eastAsia="Times New Roman" w:hAnsi="Arial" w:cs="Arial"/>
                <w:b/>
                <w:bCs/>
                <w:color w:val="000000"/>
                <w:spacing w:val="-11"/>
                <w:sz w:val="24"/>
                <w:szCs w:val="24"/>
                <w:lang w:val="uz-Cyrl-UZ"/>
              </w:rPr>
              <w:t>n</w:t>
            </w:r>
            <w:r w:rsidRPr="009F1C20">
              <w:rPr>
                <w:rFonts w:ascii="Arial" w:eastAsia="Times New Roman" w:hAnsi="Arial" w:cs="Arial"/>
                <w:b/>
                <w:bCs/>
                <w:color w:val="000000"/>
                <w:spacing w:val="-11"/>
                <w:sz w:val="24"/>
                <w:szCs w:val="24"/>
                <w:lang w:val="en-US"/>
              </w:rPr>
              <w:t>ing asosiy parametrlari </w:t>
            </w:r>
            <w:r w:rsidRPr="009F1C20">
              <w:rPr>
                <w:rFonts w:ascii="Arial" w:eastAsia="Times New Roman" w:hAnsi="Arial" w:cs="Arial"/>
                <w:color w:val="000000"/>
                <w:spacing w:val="-11"/>
                <w:sz w:val="24"/>
                <w:szCs w:val="24"/>
                <w:lang w:val="en-US"/>
              </w:rPr>
              <w:t>  </w:t>
            </w:r>
          </w:p>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sz w:val="24"/>
                <w:szCs w:val="24"/>
                <w:lang w:val="uz-Cyrl-UZ"/>
              </w:rPr>
              <w:t>1.6</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jadval</w:t>
            </w:r>
          </w:p>
          <w:tbl>
            <w:tblPr>
              <w:tblW w:w="12060" w:type="dxa"/>
              <w:tblInd w:w="1242" w:type="dxa"/>
              <w:tblCellMar>
                <w:left w:w="0" w:type="dxa"/>
                <w:right w:w="0" w:type="dxa"/>
              </w:tblCellMar>
              <w:tblLook w:val="04A0" w:firstRow="1" w:lastRow="0" w:firstColumn="1" w:lastColumn="0" w:noHBand="0" w:noVBand="1"/>
            </w:tblPr>
            <w:tblGrid>
              <w:gridCol w:w="922"/>
              <w:gridCol w:w="636"/>
              <w:gridCol w:w="871"/>
              <w:gridCol w:w="680"/>
              <w:gridCol w:w="665"/>
              <w:gridCol w:w="885"/>
              <w:gridCol w:w="1003"/>
              <w:gridCol w:w="591"/>
              <w:gridCol w:w="636"/>
              <w:gridCol w:w="875"/>
            </w:tblGrid>
            <w:tr w:rsidR="009F1C20" w:rsidRPr="009F1C20">
              <w:tc>
                <w:tcPr>
                  <w:tcW w:w="184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KIS belgilari</w:t>
                  </w:r>
                </w:p>
              </w:tc>
              <w:tc>
                <w:tcPr>
                  <w:tcW w:w="99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Tex</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nolo</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giyasi</w:t>
                  </w:r>
                </w:p>
              </w:tc>
              <w:tc>
                <w:tcPr>
                  <w:tcW w:w="170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Razryadligi</w:t>
                  </w:r>
                </w:p>
              </w:tc>
              <w:tc>
                <w:tcPr>
                  <w:tcW w:w="1839"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KIS soni, dona</w:t>
                  </w:r>
                </w:p>
              </w:tc>
              <w:tc>
                <w:tcPr>
                  <w:tcW w:w="89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Ma</w:t>
                  </w:r>
                  <w:r w:rsidRPr="009F1C20">
                    <w:rPr>
                      <w:rFonts w:ascii="Arial" w:eastAsia="Times New Roman" w:hAnsi="Arial" w:cs="Arial"/>
                      <w:sz w:val="24"/>
                      <w:szCs w:val="24"/>
                      <w:lang w:val="en-US"/>
                    </w:rPr>
                    <w:t>h</w:t>
                  </w:r>
                  <w:r w:rsidRPr="009F1C20">
                    <w:rPr>
                      <w:rFonts w:ascii="Arial" w:eastAsia="Times New Roman" w:hAnsi="Arial" w:cs="Arial"/>
                      <w:sz w:val="24"/>
                      <w:szCs w:val="24"/>
                      <w:lang w:val="uz-Cyrl-UZ"/>
                    </w:rPr>
                    <w:t>-sul</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dor-ligi</w:t>
                  </w:r>
                  <w:r w:rsidRPr="009F1C20">
                    <w:rPr>
                      <w:rFonts w:ascii="Arial" w:eastAsia="Times New Roman" w:hAnsi="Arial" w:cs="Arial"/>
                      <w:sz w:val="24"/>
                      <w:szCs w:val="24"/>
                      <w:lang w:val="en-US"/>
                    </w:rPr>
                    <w:t>m</w:t>
                  </w:r>
                  <w:r w:rsidRPr="009F1C20">
                    <w:rPr>
                      <w:rFonts w:ascii="Arial" w:eastAsia="Times New Roman" w:hAnsi="Arial" w:cs="Arial"/>
                      <w:sz w:val="24"/>
                      <w:szCs w:val="24"/>
                      <w:lang w:val="uz-Cyrl-UZ"/>
                    </w:rPr>
                    <w:t>ing.kor OP/S</w:t>
                  </w:r>
                </w:p>
              </w:tc>
              <w:tc>
                <w:tcPr>
                  <w:tcW w:w="1638"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Ichki xotirasi-ning hajmi</w:t>
                  </w:r>
                </w:p>
              </w:tc>
              <w:tc>
                <w:tcPr>
                  <w:tcW w:w="115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Iste’-mol qilish quvvati MVA</w:t>
                  </w:r>
                </w:p>
              </w:tc>
              <w:tc>
                <w:tcPr>
                  <w:tcW w:w="118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Ishchi harorat oralig’i</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S</w:t>
                  </w:r>
                </w:p>
              </w:tc>
            </w:tr>
            <w:tr w:rsidR="009F1C20" w:rsidRPr="009F1C20">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p>
              </w:tc>
              <w:tc>
                <w:tcPr>
                  <w:tcW w:w="0" w:type="auto"/>
                  <w:vMerge/>
                  <w:tcBorders>
                    <w:top w:val="single" w:sz="8" w:space="0" w:color="000000"/>
                    <w:left w:val="nil"/>
                    <w:bottom w:val="single" w:sz="8" w:space="0" w:color="000000"/>
                    <w:right w:val="single" w:sz="8" w:space="0" w:color="000000"/>
                  </w:tcBorders>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p>
              </w:tc>
              <w:tc>
                <w:tcPr>
                  <w:tcW w:w="0" w:type="auto"/>
                  <w:vMerge/>
                  <w:tcBorders>
                    <w:top w:val="single" w:sz="8" w:space="0" w:color="000000"/>
                    <w:left w:val="nil"/>
                    <w:bottom w:val="single" w:sz="8" w:space="0" w:color="000000"/>
                    <w:right w:val="single" w:sz="8" w:space="0" w:color="000000"/>
                  </w:tcBorders>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Kontrol</w:t>
                  </w:r>
                  <w:r w:rsidRPr="009F1C20">
                    <w:rPr>
                      <w:rFonts w:ascii="Arial" w:eastAsia="Times New Roman" w:hAnsi="Arial" w:cs="Arial"/>
                      <w:sz w:val="24"/>
                      <w:szCs w:val="24"/>
                    </w:rPr>
                    <w:t>-</w:t>
                  </w:r>
                  <w:r w:rsidRPr="009F1C20">
                    <w:rPr>
                      <w:rFonts w:ascii="Arial" w:eastAsia="Times New Roman" w:hAnsi="Arial" w:cs="Arial"/>
                      <w:sz w:val="24"/>
                      <w:szCs w:val="24"/>
                      <w:lang w:val="uz-Cyrl-UZ"/>
                    </w:rPr>
                    <w:t>ler</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Obram</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lenie</w:t>
                  </w:r>
                </w:p>
              </w:tc>
              <w:tc>
                <w:tcPr>
                  <w:tcW w:w="0" w:type="auto"/>
                  <w:vMerge/>
                  <w:tcBorders>
                    <w:top w:val="single" w:sz="8" w:space="0" w:color="000000"/>
                    <w:left w:val="nil"/>
                    <w:bottom w:val="single" w:sz="8" w:space="0" w:color="000000"/>
                    <w:right w:val="single" w:sz="8" w:space="0" w:color="000000"/>
                  </w:tcBorders>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OZU</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PZU</w:t>
                  </w:r>
                </w:p>
              </w:tc>
              <w:tc>
                <w:tcPr>
                  <w:tcW w:w="0" w:type="auto"/>
                  <w:vMerge/>
                  <w:tcBorders>
                    <w:top w:val="single" w:sz="8" w:space="0" w:color="000000"/>
                    <w:left w:val="nil"/>
                    <w:bottom w:val="single" w:sz="8" w:space="0" w:color="000000"/>
                    <w:right w:val="single" w:sz="8" w:space="0" w:color="000000"/>
                  </w:tcBorders>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p>
              </w:tc>
              <w:tc>
                <w:tcPr>
                  <w:tcW w:w="0" w:type="auto"/>
                  <w:vMerge/>
                  <w:tcBorders>
                    <w:top w:val="single" w:sz="8" w:space="0" w:color="000000"/>
                    <w:left w:val="nil"/>
                    <w:bottom w:val="single" w:sz="8" w:space="0" w:color="000000"/>
                    <w:right w:val="single" w:sz="8" w:space="0" w:color="000000"/>
                  </w:tcBorders>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p>
              </w:tc>
            </w:tr>
            <w:tr w:rsidR="009F1C20" w:rsidRPr="009F1C20">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K1801VE1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n</w:t>
                  </w:r>
                  <w:r w:rsidRPr="009F1C20">
                    <w:rPr>
                      <w:rFonts w:ascii="Arial" w:eastAsia="Times New Roman" w:hAnsi="Arial" w:cs="Arial"/>
                      <w:sz w:val="24"/>
                      <w:szCs w:val="24"/>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16</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300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128x16</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1Kx16</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1000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-10dan+</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lastRenderedPageBreak/>
                    <w:t>70gacha</w:t>
                  </w:r>
                </w:p>
              </w:tc>
            </w:tr>
            <w:tr w:rsidR="009F1C20" w:rsidRPr="009F1C20">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lastRenderedPageBreak/>
                    <w:t>K1816VE48</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n</w:t>
                  </w:r>
                  <w:r w:rsidRPr="009F1C20">
                    <w:rPr>
                      <w:rFonts w:ascii="Arial" w:eastAsia="Times New Roman" w:hAnsi="Arial" w:cs="Arial"/>
                      <w:sz w:val="24"/>
                      <w:szCs w:val="24"/>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8-qiymat va buyruqlar</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400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64x8</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675</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-10dan</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+70gacha</w:t>
                  </w:r>
                </w:p>
              </w:tc>
            </w:tr>
            <w:tr w:rsidR="009F1C20" w:rsidRPr="009F1C20">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K1814VE1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R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8-buyruq</w:t>
                  </w:r>
                  <w:r w:rsidRPr="009F1C20">
                    <w:rPr>
                      <w:rFonts w:ascii="Arial" w:eastAsia="Times New Roman" w:hAnsi="Arial" w:cs="Arial"/>
                      <w:sz w:val="24"/>
                      <w:szCs w:val="24"/>
                      <w:lang w:val="en-US"/>
                    </w:rPr>
                    <w:t>   </w:t>
                  </w:r>
                  <w:r w:rsidRPr="009F1C20">
                    <w:rPr>
                      <w:rFonts w:ascii="Arial" w:eastAsia="Times New Roman" w:hAnsi="Arial" w:cs="Arial"/>
                      <w:sz w:val="24"/>
                      <w:szCs w:val="24"/>
                      <w:lang w:val="uz-Cyrl-UZ"/>
                    </w:rPr>
                    <w:t>4-qiymat</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2</w:t>
                  </w:r>
                  <w:r w:rsidRPr="009F1C20">
                    <w:rPr>
                      <w:rFonts w:ascii="Arial" w:eastAsia="Times New Roman" w:hAnsi="Arial" w:cs="Arial"/>
                      <w:sz w:val="24"/>
                      <w:szCs w:val="24"/>
                    </w:rPr>
                    <w:t>-</w:t>
                  </w:r>
                  <w:r w:rsidRPr="009F1C20">
                    <w:rPr>
                      <w:rFonts w:ascii="Arial" w:eastAsia="Times New Roman" w:hAnsi="Arial" w:cs="Arial"/>
                      <w:sz w:val="24"/>
                      <w:szCs w:val="24"/>
                      <w:lang w:val="uz-Cyrl-UZ"/>
                    </w:rPr>
                    <w:t>4</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50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128x4   Q6x4</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70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-10dan</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+70gacha</w:t>
                  </w:r>
                </w:p>
              </w:tc>
            </w:tr>
            <w:tr w:rsidR="009F1C20" w:rsidRPr="009F1C20">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K1820VE1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n</w:t>
                  </w:r>
                  <w:r w:rsidRPr="009F1C20">
                    <w:rPr>
                      <w:rFonts w:ascii="Arial" w:eastAsia="Times New Roman" w:hAnsi="Arial" w:cs="Arial"/>
                      <w:sz w:val="24"/>
                      <w:szCs w:val="24"/>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8-16-buyruq</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2</w:t>
                  </w:r>
                  <w:r w:rsidRPr="009F1C20">
                    <w:rPr>
                      <w:rFonts w:ascii="Arial" w:eastAsia="Times New Roman" w:hAnsi="Arial" w:cs="Arial"/>
                      <w:sz w:val="24"/>
                      <w:szCs w:val="24"/>
                    </w:rPr>
                    <w:t>-</w:t>
                  </w:r>
                  <w:r w:rsidRPr="009F1C20">
                    <w:rPr>
                      <w:rFonts w:ascii="Arial" w:eastAsia="Times New Roman" w:hAnsi="Arial" w:cs="Arial"/>
                      <w:sz w:val="24"/>
                      <w:szCs w:val="24"/>
                      <w:lang w:val="uz-Cyrl-UZ"/>
                    </w:rPr>
                    <w:t>4</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100</w:t>
                  </w:r>
                  <w:r w:rsidRPr="009F1C20">
                    <w:rPr>
                      <w:rFonts w:ascii="Arial" w:eastAsia="Times New Roman" w:hAnsi="Arial" w:cs="Arial"/>
                      <w:sz w:val="24"/>
                      <w:szCs w:val="24"/>
                    </w:rPr>
                    <w:t>-</w:t>
                  </w:r>
                  <w:r w:rsidRPr="009F1C20">
                    <w:rPr>
                      <w:rFonts w:ascii="Arial" w:eastAsia="Times New Roman" w:hAnsi="Arial" w:cs="Arial"/>
                      <w:sz w:val="24"/>
                      <w:szCs w:val="24"/>
                      <w:lang w:val="uz-Cyrl-UZ"/>
                    </w:rPr>
                    <w:t>250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64x4</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180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0dan</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+70gacha</w:t>
                  </w:r>
                </w:p>
              </w:tc>
            </w:tr>
            <w:tr w:rsidR="009F1C20" w:rsidRPr="009F1C20">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K583 VG2</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I</w:t>
                  </w:r>
                  <w:r w:rsidRPr="009F1C20">
                    <w:rPr>
                      <w:rFonts w:ascii="Arial" w:eastAsia="Times New Roman" w:hAnsi="Arial" w:cs="Arial"/>
                      <w:sz w:val="24"/>
                      <w:szCs w:val="24"/>
                      <w:vertAlign w:val="superscript"/>
                    </w:rPr>
                    <w:t>2</w:t>
                  </w:r>
                  <w:r w:rsidRPr="009F1C20">
                    <w:rPr>
                      <w:rFonts w:ascii="Arial" w:eastAsia="Times New Roman" w:hAnsi="Arial" w:cs="Arial"/>
                      <w:sz w:val="24"/>
                      <w:szCs w:val="24"/>
                      <w:lang w:val="uz-Cyrl-UZ"/>
                    </w:rPr>
                    <w:t>L TTLSH</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8-qiymat; 8; 16; 24; 32- buy</w:t>
                  </w:r>
                  <w:r w:rsidRPr="009F1C20">
                    <w:rPr>
                      <w:rFonts w:ascii="Arial" w:eastAsia="Times New Roman" w:hAnsi="Arial" w:cs="Arial"/>
                      <w:sz w:val="24"/>
                      <w:szCs w:val="24"/>
                    </w:rPr>
                    <w:t>ru</w:t>
                  </w:r>
                  <w:r w:rsidRPr="009F1C20">
                    <w:rPr>
                      <w:rFonts w:ascii="Arial" w:eastAsia="Times New Roman" w:hAnsi="Arial" w:cs="Arial"/>
                      <w:sz w:val="24"/>
                      <w:szCs w:val="24"/>
                      <w:lang w:val="uz-Cyrl-UZ"/>
                    </w:rPr>
                    <w:t>q</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5</w:t>
                  </w:r>
                  <w:r w:rsidRPr="009F1C20">
                    <w:rPr>
                      <w:rFonts w:ascii="Arial" w:eastAsia="Times New Roman" w:hAnsi="Arial" w:cs="Arial"/>
                      <w:sz w:val="24"/>
                      <w:szCs w:val="24"/>
                    </w:rPr>
                    <w:t>-10</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200</w:t>
                  </w:r>
                  <w:r w:rsidRPr="009F1C20">
                    <w:rPr>
                      <w:rFonts w:ascii="Arial" w:eastAsia="Times New Roman" w:hAnsi="Arial" w:cs="Arial"/>
                      <w:sz w:val="24"/>
                      <w:szCs w:val="24"/>
                    </w:rPr>
                    <w:t>-</w:t>
                  </w:r>
                  <w:r w:rsidRPr="009F1C20">
                    <w:rPr>
                      <w:rFonts w:ascii="Arial" w:eastAsia="Times New Roman" w:hAnsi="Arial" w:cs="Arial"/>
                      <w:sz w:val="24"/>
                      <w:szCs w:val="24"/>
                      <w:lang w:val="uz-Cyrl-UZ"/>
                    </w:rPr>
                    <w:t>500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 </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 </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1500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-60 dan +125gacha</w:t>
                  </w:r>
                </w:p>
              </w:tc>
            </w:tr>
          </w:tbl>
          <w:p w:rsidR="009F1C20" w:rsidRPr="009F1C20" w:rsidRDefault="009F1C20" w:rsidP="009F1C20">
            <w:pPr>
              <w:spacing w:after="0" w:line="240" w:lineRule="auto"/>
              <w:rPr>
                <w:rFonts w:ascii="Times New Roman" w:eastAsia="Times New Roman" w:hAnsi="Times New Roman" w:cs="Times New Roman"/>
                <w:sz w:val="24"/>
                <w:szCs w:val="24"/>
              </w:rPr>
            </w:pPr>
          </w:p>
        </w:tc>
      </w:tr>
      <w:tr w:rsidR="009F1C20" w:rsidRPr="006E06D9"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b/>
                <w:bCs/>
                <w:sz w:val="24"/>
                <w:szCs w:val="24"/>
                <w:lang w:val="uz-Cyrl-UZ"/>
              </w:rPr>
              <w:lastRenderedPageBreak/>
              <w:t>Seksiyali komplektli KIS asosiy parametrlari</w:t>
            </w:r>
            <w:r w:rsidRPr="009F1C20">
              <w:rPr>
                <w:rFonts w:ascii="Arial" w:eastAsia="Times New Roman" w:hAnsi="Arial" w:cs="Arial"/>
                <w:b/>
                <w:bCs/>
                <w:sz w:val="24"/>
                <w:szCs w:val="24"/>
                <w:lang w:val="en-US"/>
              </w:rPr>
              <w:t> </w:t>
            </w:r>
          </w:p>
          <w:p w:rsidR="009F1C20" w:rsidRPr="009F1C20" w:rsidRDefault="009F1C20" w:rsidP="009F1C20">
            <w:pPr>
              <w:spacing w:after="0" w:line="240" w:lineRule="auto"/>
              <w:jc w:val="right"/>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1.7 – jadval</w:t>
            </w:r>
          </w:p>
          <w:tbl>
            <w:tblPr>
              <w:tblW w:w="12435" w:type="dxa"/>
              <w:tblInd w:w="959" w:type="dxa"/>
              <w:tblCellMar>
                <w:left w:w="0" w:type="dxa"/>
                <w:right w:w="0" w:type="dxa"/>
              </w:tblCellMar>
              <w:tblLook w:val="04A0" w:firstRow="1" w:lastRow="0" w:firstColumn="1" w:lastColumn="0" w:noHBand="0" w:noVBand="1"/>
            </w:tblPr>
            <w:tblGrid>
              <w:gridCol w:w="680"/>
              <w:gridCol w:w="665"/>
              <w:gridCol w:w="629"/>
              <w:gridCol w:w="600"/>
              <w:gridCol w:w="708"/>
              <w:gridCol w:w="1085"/>
              <w:gridCol w:w="1085"/>
              <w:gridCol w:w="99"/>
              <w:gridCol w:w="1006"/>
              <w:gridCol w:w="593"/>
              <w:gridCol w:w="897"/>
            </w:tblGrid>
            <w:tr w:rsidR="009F1C20" w:rsidRPr="009F1C20">
              <w:trPr>
                <w:trHeight w:val="1412"/>
              </w:trPr>
              <w:tc>
                <w:tcPr>
                  <w:tcW w:w="8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Seriyasi</w:t>
                  </w:r>
                </w:p>
              </w:tc>
              <w:tc>
                <w:tcPr>
                  <w:tcW w:w="7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Texno</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logiya-si</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Raz</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ryadligi bit</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Komp</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lekt</w:t>
                  </w:r>
                  <w:r w:rsidRPr="009F1C20">
                    <w:rPr>
                      <w:rFonts w:ascii="Arial" w:eastAsia="Times New Roman" w:hAnsi="Arial" w:cs="Arial"/>
                      <w:sz w:val="24"/>
                      <w:szCs w:val="24"/>
                      <w:lang w:val="en-GB"/>
                    </w:rPr>
                    <w:t>i</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da KIS ning soni</w:t>
                  </w:r>
                </w:p>
              </w:tc>
              <w:tc>
                <w:tcPr>
                  <w:tcW w:w="8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16</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razryadli protses</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sorda KIS (IS) soni</w:t>
                  </w:r>
                </w:p>
              </w:tc>
              <w:tc>
                <w:tcPr>
                  <w:tcW w:w="16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Protsessorning maxsul-dorligi ming. kor OP</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S</w:t>
                  </w:r>
                </w:p>
              </w:tc>
              <w:tc>
                <w:tcPr>
                  <w:tcW w:w="160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Protsessorning iste’mol qilish quvvati VA</w:t>
                  </w:r>
                </w:p>
              </w:tc>
              <w:tc>
                <w:tcPr>
                  <w:tcW w:w="110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Ishchi haro</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rat orali</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g’i S</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Taktli chas</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totasi SRI MGTS</w:t>
                  </w:r>
                </w:p>
              </w:tc>
              <w:tc>
                <w:tcPr>
                  <w:tcW w:w="11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C</w:t>
                  </w:r>
                  <w:r w:rsidRPr="009F1C20">
                    <w:rPr>
                      <w:rFonts w:ascii="Arial" w:eastAsia="Times New Roman" w:hAnsi="Arial" w:cs="Arial"/>
                      <w:sz w:val="24"/>
                      <w:szCs w:val="24"/>
                      <w:lang w:val="en-US"/>
                    </w:rPr>
                    <w:t>h</w:t>
                  </w:r>
                  <w:r w:rsidRPr="009F1C20">
                    <w:rPr>
                      <w:rFonts w:ascii="Arial" w:eastAsia="Times New Roman" w:hAnsi="Arial" w:cs="Arial"/>
                      <w:sz w:val="24"/>
                      <w:szCs w:val="24"/>
                      <w:lang w:val="uz-Cyrl-UZ"/>
                    </w:rPr>
                    <w:t>et el analogi</w:t>
                  </w:r>
                </w:p>
              </w:tc>
            </w:tr>
            <w:tr w:rsidR="009F1C20" w:rsidRPr="006E06D9">
              <w:trPr>
                <w:trHeight w:val="3495"/>
              </w:trPr>
              <w:tc>
                <w:tcPr>
                  <w:tcW w:w="855"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lastRenderedPageBreak/>
                    <w:t>K583</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K584</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K589</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K1800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K1802</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K1804</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 </w:t>
                  </w:r>
                </w:p>
              </w:tc>
              <w:tc>
                <w:tcPr>
                  <w:tcW w:w="795" w:type="dxa"/>
                  <w:tcBorders>
                    <w:top w:val="nil"/>
                    <w:left w:val="nil"/>
                    <w:bottom w:val="single" w:sz="8" w:space="0" w:color="auto"/>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I</w:t>
                  </w:r>
                  <w:r w:rsidRPr="009F1C20">
                    <w:rPr>
                      <w:rFonts w:ascii="Arial" w:eastAsia="Times New Roman" w:hAnsi="Arial" w:cs="Arial"/>
                      <w:sz w:val="24"/>
                      <w:szCs w:val="24"/>
                      <w:vertAlign w:val="superscript"/>
                      <w:lang w:val="en-US"/>
                    </w:rPr>
                    <w:t>2</w:t>
                  </w:r>
                  <w:r w:rsidRPr="009F1C20">
                    <w:rPr>
                      <w:rFonts w:ascii="Arial" w:eastAsia="Times New Roman" w:hAnsi="Arial" w:cs="Arial"/>
                      <w:sz w:val="24"/>
                      <w:szCs w:val="24"/>
                      <w:lang w:val="uz-Cyrl-UZ"/>
                    </w:rPr>
                    <w:t>L</w:t>
                  </w:r>
                </w:p>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 TTLSH</w:t>
                  </w:r>
                </w:p>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I</w:t>
                  </w:r>
                  <w:r w:rsidRPr="009F1C20">
                    <w:rPr>
                      <w:rFonts w:ascii="Arial" w:eastAsia="Times New Roman" w:hAnsi="Arial" w:cs="Arial"/>
                      <w:sz w:val="24"/>
                      <w:szCs w:val="24"/>
                      <w:vertAlign w:val="superscript"/>
                      <w:lang w:val="en-US"/>
                    </w:rPr>
                    <w:t>2</w:t>
                  </w:r>
                  <w:r w:rsidRPr="009F1C20">
                    <w:rPr>
                      <w:rFonts w:ascii="Arial" w:eastAsia="Times New Roman" w:hAnsi="Arial" w:cs="Arial"/>
                      <w:sz w:val="24"/>
                      <w:szCs w:val="24"/>
                      <w:lang w:val="uz-Cyrl-UZ"/>
                    </w:rPr>
                    <w:t>L</w:t>
                  </w:r>
                </w:p>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 TTLSH</w:t>
                  </w:r>
                </w:p>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TTLSH</w:t>
                  </w:r>
                </w:p>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ESL</w:t>
                  </w:r>
                </w:p>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TTLSH</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TTLSH</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8</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4</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4</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8</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4</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9</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6</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8</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8</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11</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11</w:t>
                  </w:r>
                </w:p>
              </w:tc>
              <w:tc>
                <w:tcPr>
                  <w:tcW w:w="870" w:type="dxa"/>
                  <w:tcBorders>
                    <w:top w:val="nil"/>
                    <w:left w:val="nil"/>
                    <w:bottom w:val="single" w:sz="8" w:space="0" w:color="auto"/>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10 – 20</w:t>
                  </w:r>
                  <w:r w:rsidRPr="009F1C20">
                    <w:rPr>
                      <w:rFonts w:ascii="Arial" w:eastAsia="Times New Roman" w:hAnsi="Arial" w:cs="Arial"/>
                      <w:sz w:val="24"/>
                      <w:szCs w:val="24"/>
                      <w:lang w:val="en-US"/>
                    </w:rPr>
                    <w:t>     40 – 50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10-15</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(30-45)</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10-20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60-70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10-20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30-60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10-20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50-80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10-20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80-100</w:t>
                  </w:r>
                </w:p>
              </w:tc>
              <w:tc>
                <w:tcPr>
                  <w:tcW w:w="1620" w:type="dxa"/>
                  <w:tcBorders>
                    <w:top w:val="nil"/>
                    <w:left w:val="nil"/>
                    <w:bottom w:val="single" w:sz="8" w:space="0" w:color="auto"/>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 200 – 300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3</w:t>
                  </w:r>
                  <w:r w:rsidRPr="009F1C20">
                    <w:rPr>
                      <w:rFonts w:ascii="Arial" w:eastAsia="Times New Roman" w:hAnsi="Arial" w:cs="Arial"/>
                      <w:sz w:val="24"/>
                      <w:szCs w:val="24"/>
                      <w:lang w:val="uz-Cyrl-UZ"/>
                    </w:rPr>
                    <w:t>00 – </w:t>
                  </w:r>
                  <w:r w:rsidRPr="009F1C20">
                    <w:rPr>
                      <w:rFonts w:ascii="Arial" w:eastAsia="Times New Roman" w:hAnsi="Arial" w:cs="Arial"/>
                      <w:sz w:val="24"/>
                      <w:szCs w:val="24"/>
                      <w:lang w:val="en-US"/>
                    </w:rPr>
                    <w:t>5</w:t>
                  </w:r>
                  <w:r w:rsidRPr="009F1C20">
                    <w:rPr>
                      <w:rFonts w:ascii="Arial" w:eastAsia="Times New Roman" w:hAnsi="Arial" w:cs="Arial"/>
                      <w:sz w:val="24"/>
                      <w:szCs w:val="24"/>
                      <w:lang w:val="uz-Cyrl-UZ"/>
                    </w:rPr>
                    <w:t>00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500-700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1000-2000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800-1000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800-1000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 </w:t>
                  </w:r>
                </w:p>
              </w:tc>
              <w:tc>
                <w:tcPr>
                  <w:tcW w:w="0" w:type="auto"/>
                  <w:gridSpan w:val="2"/>
                  <w:tcBorders>
                    <w:top w:val="nil"/>
                    <w:left w:val="nil"/>
                    <w:bottom w:val="single" w:sz="8" w:space="0" w:color="auto"/>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20 – 30</w:t>
                  </w:r>
                  <w:r w:rsidRPr="009F1C20">
                    <w:rPr>
                      <w:rFonts w:ascii="Arial" w:eastAsia="Times New Roman" w:hAnsi="Arial" w:cs="Arial"/>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8 – 12</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30-50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50-100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30-40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30-40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 </w:t>
                  </w:r>
                </w:p>
              </w:tc>
              <w:tc>
                <w:tcPr>
                  <w:tcW w:w="1005" w:type="dxa"/>
                  <w:tcBorders>
                    <w:top w:val="nil"/>
                    <w:left w:val="nil"/>
                    <w:bottom w:val="single" w:sz="8" w:space="0" w:color="auto"/>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-10 dan 70 gacha</w:t>
                  </w:r>
                </w:p>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w:t>
                  </w:r>
                  <w:r w:rsidRPr="009F1C20">
                    <w:rPr>
                      <w:rFonts w:ascii="Arial" w:eastAsia="Times New Roman" w:hAnsi="Arial" w:cs="Arial"/>
                      <w:sz w:val="24"/>
                      <w:szCs w:val="24"/>
                      <w:lang w:val="en-US"/>
                    </w:rPr>
                    <w:t>6</w:t>
                  </w:r>
                  <w:r w:rsidRPr="009F1C20">
                    <w:rPr>
                      <w:rFonts w:ascii="Arial" w:eastAsia="Times New Roman" w:hAnsi="Arial" w:cs="Arial"/>
                      <w:sz w:val="24"/>
                      <w:szCs w:val="24"/>
                      <w:lang w:val="uz-Cyrl-UZ"/>
                    </w:rPr>
                    <w:t>0 dan</w:t>
                  </w:r>
                  <w:r w:rsidRPr="009F1C20">
                    <w:rPr>
                      <w:rFonts w:ascii="Arial" w:eastAsia="Times New Roman" w:hAnsi="Arial" w:cs="Arial"/>
                      <w:sz w:val="24"/>
                      <w:szCs w:val="24"/>
                      <w:lang w:val="en-US"/>
                    </w:rPr>
                    <w:t>125</w:t>
                  </w:r>
                  <w:r w:rsidRPr="009F1C20">
                    <w:rPr>
                      <w:rFonts w:ascii="Arial" w:eastAsia="Times New Roman" w:hAnsi="Arial" w:cs="Arial"/>
                      <w:sz w:val="24"/>
                      <w:szCs w:val="24"/>
                      <w:lang w:val="uz-Cyrl-UZ"/>
                    </w:rPr>
                    <w:t>gacha</w:t>
                  </w:r>
                </w:p>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-10 dan 70 gacha</w:t>
                  </w:r>
                </w:p>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-10 dan 70 gacha</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-60 dan 125 gach</w:t>
                  </w:r>
                  <w:r w:rsidRPr="009F1C20">
                    <w:rPr>
                      <w:rFonts w:ascii="Arial" w:eastAsia="Times New Roman" w:hAnsi="Arial" w:cs="Arial"/>
                      <w:sz w:val="24"/>
                      <w:szCs w:val="24"/>
                      <w:lang w:val="en-US"/>
                    </w:rPr>
                    <w:t>a</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20</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10</w:t>
                  </w:r>
                </w:p>
              </w:tc>
              <w:tc>
                <w:tcPr>
                  <w:tcW w:w="1170" w:type="dxa"/>
                  <w:tcBorders>
                    <w:top w:val="nil"/>
                    <w:left w:val="nil"/>
                    <w:bottom w:val="single" w:sz="8" w:space="0" w:color="auto"/>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SBP-0400 “Texac” Instruments</w:t>
                  </w:r>
                </w:p>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1-300 “Intel Corp”</w:t>
                  </w:r>
                </w:p>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 </w:t>
                  </w:r>
                </w:p>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 </w:t>
                  </w:r>
                </w:p>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MS-1800</w:t>
                  </w:r>
                </w:p>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“Motorola Corp”</w:t>
                  </w:r>
                </w:p>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 </w:t>
                  </w:r>
                </w:p>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 </w:t>
                  </w:r>
                </w:p>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AM-2900</w:t>
                  </w:r>
                </w:p>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AMD Inc</w:t>
                  </w:r>
                </w:p>
              </w:tc>
            </w:tr>
          </w:tbl>
          <w:p w:rsidR="009F1C20" w:rsidRPr="009F1C20" w:rsidRDefault="009F1C20" w:rsidP="009F1C20">
            <w:pPr>
              <w:spacing w:after="0" w:line="240" w:lineRule="auto"/>
              <w:rPr>
                <w:rFonts w:ascii="Times New Roman" w:eastAsia="Times New Roman" w:hAnsi="Times New Roman" w:cs="Times New Roman"/>
                <w:sz w:val="24"/>
                <w:szCs w:val="24"/>
                <w:lang w:val="en-US"/>
              </w:rPr>
            </w:pPr>
          </w:p>
        </w:tc>
      </w:tr>
    </w:tbl>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bookmarkStart w:id="34" w:name="13"/>
      <w:bookmarkEnd w:id="34"/>
      <w:r w:rsidRPr="009F1C20">
        <w:rPr>
          <w:rFonts w:ascii="Arial" w:eastAsia="Times New Roman" w:hAnsi="Arial" w:cs="Arial"/>
          <w:b/>
          <w:bCs/>
          <w:color w:val="000000"/>
          <w:sz w:val="24"/>
          <w:szCs w:val="24"/>
          <w:lang w:val="en-US"/>
        </w:rPr>
        <w:lastRenderedPageBreak/>
        <w:t>1.3. Mikroprotsesorlar va hiso</w:t>
      </w:r>
      <w:r w:rsidRPr="009F1C20">
        <w:rPr>
          <w:rFonts w:ascii="Arial" w:eastAsia="Times New Roman" w:hAnsi="Arial" w:cs="Arial"/>
          <w:b/>
          <w:bCs/>
          <w:color w:val="000000"/>
          <w:sz w:val="24"/>
          <w:szCs w:val="24"/>
          <w:lang w:val="uz-Cyrl-UZ"/>
        </w:rPr>
        <w:t>blash </w:t>
      </w:r>
      <w:r w:rsidRPr="009F1C20">
        <w:rPr>
          <w:rFonts w:ascii="Arial" w:eastAsia="Times New Roman" w:hAnsi="Arial" w:cs="Arial"/>
          <w:b/>
          <w:bCs/>
          <w:color w:val="000000"/>
          <w:sz w:val="24"/>
          <w:szCs w:val="24"/>
          <w:lang w:val="en-US"/>
        </w:rPr>
        <w:t>texnikasining </w:t>
      </w:r>
      <w:r w:rsidRPr="009F1C20">
        <w:rPr>
          <w:rFonts w:ascii="Arial" w:eastAsia="Times New Roman" w:hAnsi="Arial" w:cs="Arial"/>
          <w:b/>
          <w:bCs/>
          <w:color w:val="000000"/>
          <w:sz w:val="24"/>
          <w:szCs w:val="24"/>
          <w:lang w:val="uz-Cyrl-UZ"/>
        </w:rPr>
        <w:t>vositalari</w:t>
      </w:r>
      <w:r w:rsidRPr="009F1C20">
        <w:rPr>
          <w:rFonts w:ascii="Arial" w:eastAsia="Times New Roman" w:hAnsi="Arial" w:cs="Arial"/>
          <w:b/>
          <w:bCs/>
          <w:color w:val="000000"/>
          <w:sz w:val="24"/>
          <w:szCs w:val="24"/>
          <w:lang w:val="en-US"/>
        </w:rPr>
        <w:t> va elementlari </w:t>
      </w:r>
      <w:r w:rsidRPr="009F1C20">
        <w:rPr>
          <w:rFonts w:ascii="Arial" w:eastAsia="Times New Roman" w:hAnsi="Arial" w:cs="Arial"/>
          <w:b/>
          <w:bCs/>
          <w:color w:val="000000"/>
          <w:sz w:val="24"/>
          <w:szCs w:val="24"/>
          <w:lang w:val="uz-Cyrl-UZ"/>
        </w:rPr>
        <w:t>vazifalarini shartli harfiy belgilanishi.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VE – mikroEHM;</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VM – mikroprotsessorlar;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VS – mikroprotsessorlarning seksiyalari;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VU – mikroprogrammali boshqarish sxemasi;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VR − funktsiyalarni (vazifalarni) kengaytirgichlar, qiymatlarni razryadligini kengaytirgich;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VB – sinxronizatsiyalovchi sxemalar;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VN – vaqtincha to’xtatishni boshqaruvchi sxema;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VV – kiritish</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chiqarishni boshqaruvchi sxemalar (interfeys sxemalari);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VT – xotirani boshqaruvchi sxemalar;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VF – ma’lumotlarni funktsional o’zgartirgichlar (arifmetik, logarifmik);</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VA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magistral bilan bog’lash sxemasi;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VI – vaqt oralig’ini tashkil qiluvchi sxemalar;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VX — mikrokalkulyatorlar;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VG75-ELT uchun programmalashtiriladigan kontroller;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VK – almashtiriladigan (kombinatsiyalanadigan) sxemalar;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VJ – maxsuslangan sxemalar;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VP – boshqa sxemalar.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Raqamli qurilmalar: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IR – registrlar;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IM – summatorlar;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IL – yarim summatorlar;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lastRenderedPageBreak/>
        <w:t>IE – sanagichlar;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IV – shifratorlar;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ID – deshifratorlar;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IK – aralashgan (kombinatsiyali);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IA </w:t>
      </w: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arifmetik</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logik qurilmalar;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IP </w:t>
      </w: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boshqalar.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Eslab qoluvchi xotira qurilmalari: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RI – OZU matritsalari;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RV – PZU matritsalari;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RU – OZU;</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RT – PZU – bir marta programmalashtiriladigan;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RE – PZU </w:t>
      </w:r>
      <w:r w:rsidRPr="009F1C20">
        <w:rPr>
          <w:rFonts w:ascii="Arial" w:eastAsia="Times New Roman" w:hAnsi="Arial" w:cs="Arial"/>
          <w:color w:val="000000"/>
          <w:sz w:val="24"/>
          <w:szCs w:val="24"/>
          <w:lang w:val="uz-Cyrl-UZ"/>
        </w:rPr>
        <w:t>niqoblovchi</w:t>
      </w:r>
      <w:r w:rsidRPr="009F1C20">
        <w:rPr>
          <w:rFonts w:ascii="Arial" w:eastAsia="Times New Roman" w:hAnsi="Arial" w:cs="Arial"/>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RTS − PZU raqamli magnit diskasida;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RR – Ko’p karrali elektrik qayta programmalashtiriladigan PZU;</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RF</w:t>
      </w:r>
      <w:r w:rsidRPr="009F1C20">
        <w:rPr>
          <w:rFonts w:ascii="Arial" w:eastAsia="Times New Roman" w:hAnsi="Arial" w:cs="Arial"/>
          <w:color w:val="000000"/>
          <w:sz w:val="24"/>
          <w:szCs w:val="24"/>
          <w:lang w:val="uz-Cyrl-UZ"/>
        </w:rPr>
        <w:t> – </w:t>
      </w:r>
      <w:r w:rsidRPr="009F1C20">
        <w:rPr>
          <w:rFonts w:ascii="Arial" w:eastAsia="Times New Roman" w:hAnsi="Arial" w:cs="Arial"/>
          <w:color w:val="000000"/>
          <w:sz w:val="24"/>
          <w:szCs w:val="24"/>
          <w:lang w:val="en-US"/>
        </w:rPr>
        <w:t>Ma’lumotlarni elektrik usulda yozadigan va ultrafioletli nurlar orqali o’chiradigan PZU;</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RA – XK (assotsiyalovchi xotira qurilmasi);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RP – boshqalar;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FV, FN, FR, FE</w:t>
      </w:r>
      <w:r w:rsidRPr="009F1C20">
        <w:rPr>
          <w:rFonts w:ascii="Arial" w:eastAsia="Times New Roman" w:hAnsi="Arial" w:cs="Arial"/>
          <w:color w:val="000000"/>
          <w:sz w:val="24"/>
          <w:szCs w:val="24"/>
          <w:vertAlign w:val="subscript"/>
          <w:lang w:val="en-US"/>
        </w:rPr>
        <w:t>G</w:t>
      </w:r>
      <w:r w:rsidRPr="009F1C20">
        <w:rPr>
          <w:rFonts w:ascii="Arial" w:eastAsia="Times New Roman" w:hAnsi="Arial" w:cs="Arial"/>
          <w:color w:val="000000"/>
          <w:sz w:val="24"/>
          <w:szCs w:val="24"/>
          <w:lang w:val="en-US"/>
        </w:rPr>
        <w:t> FP – filtrlar.</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bookmarkStart w:id="35" w:name="14"/>
      <w:bookmarkEnd w:id="35"/>
      <w:r w:rsidRPr="009F1C20">
        <w:rPr>
          <w:rFonts w:ascii="Arial" w:eastAsia="Times New Roman" w:hAnsi="Arial" w:cs="Arial"/>
          <w:b/>
          <w:bCs/>
          <w:color w:val="000000"/>
          <w:sz w:val="24"/>
          <w:szCs w:val="24"/>
          <w:lang w:val="uz-Cyrl-UZ"/>
        </w:rPr>
        <w:t>1.4. Mikroprotsessor va mikroEHM arxitekturasi, MP umumlashtirilgan sxemasi va asosiy amallar bloklarining vazifalari, ishlashi.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1.4.1. Mikroprotsessor</w:t>
      </w:r>
      <w:r w:rsidRPr="009F1C20">
        <w:rPr>
          <w:rFonts w:ascii="Arial" w:eastAsia="Times New Roman" w:hAnsi="Arial" w:cs="Arial"/>
          <w:b/>
          <w:bCs/>
          <w:color w:val="000000"/>
          <w:sz w:val="24"/>
          <w:szCs w:val="24"/>
          <w:lang w:val="en-US"/>
        </w:rPr>
        <w:t>larni </w:t>
      </w:r>
      <w:r w:rsidRPr="009F1C20">
        <w:rPr>
          <w:rFonts w:ascii="Arial" w:eastAsia="Times New Roman" w:hAnsi="Arial" w:cs="Arial"/>
          <w:b/>
          <w:bCs/>
          <w:color w:val="000000"/>
          <w:sz w:val="24"/>
          <w:szCs w:val="24"/>
          <w:lang w:val="uz-Cyrl-UZ"/>
        </w:rPr>
        <w:t>va mikroEHM arxitekturasi.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MP va mikroEHM arxitekturasi deganda alohida MP qurilmalarining aniq mantiqiy tizimini, ularning bog’lanishini, buyruqlar sistemasini hamda ma’lumotlarni qayta ishlovchi programma va apparatlar orasidagi bog’lanishi tushuniladi.[1,2,14,24]</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Hozirgi paytda MP ni har xil qayta quriladigan moslashuvchan arxitekturalari loyihalanmoqda. MP mantiqiy tuzilishi quyidagi uchta asosiy talabni qondirishi zarur: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moslashuvchan bo’lish (mikroprogrammali, mantiqiy va arifmetik amallarni boshqarishi);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yuqori tezlikda ishlashini ta’min etish;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qimmat bo’lmagan texnologiya asosida yaratilishi.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Moslashuvchan mantiqiy tuzilish ushbo’larni ta’minlashi kerak:</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berilganlarni baytli qayta ishlashi;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berilganlarni baytli adreslash;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rivojlangan vaqtincha to’xtatish sistemali bo’lishi;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ko’p sondagi yuqori operativli ichki registrlari.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MP ning umumlashtirilgan strukturasi sxemasini ko’rib chiqamiz (</w:t>
      </w:r>
      <w:r w:rsidRPr="009F1C20">
        <w:rPr>
          <w:rFonts w:ascii="Arial" w:eastAsia="Times New Roman" w:hAnsi="Arial" w:cs="Arial"/>
          <w:color w:val="000000"/>
          <w:sz w:val="24"/>
          <w:szCs w:val="24"/>
          <w:lang w:val="uz-Cyrl-UZ"/>
        </w:rPr>
        <w:t>1.4-</w:t>
      </w:r>
      <w:r w:rsidRPr="009F1C20">
        <w:rPr>
          <w:rFonts w:ascii="Arial" w:eastAsia="Times New Roman" w:hAnsi="Arial" w:cs="Arial"/>
          <w:color w:val="000000"/>
          <w:sz w:val="24"/>
          <w:szCs w:val="24"/>
          <w:lang w:val="en-US"/>
        </w:rPr>
        <w:t>ra</w:t>
      </w:r>
      <w:r w:rsidRPr="009F1C20">
        <w:rPr>
          <w:rFonts w:ascii="Arial" w:eastAsia="Times New Roman" w:hAnsi="Arial" w:cs="Arial"/>
          <w:color w:val="000000"/>
          <w:sz w:val="24"/>
          <w:szCs w:val="24"/>
          <w:lang w:val="uz-Cyrl-UZ"/>
        </w:rPr>
        <w:t>s</w:t>
      </w:r>
      <w:r w:rsidRPr="009F1C20">
        <w:rPr>
          <w:rFonts w:ascii="Arial" w:eastAsia="Times New Roman" w:hAnsi="Arial" w:cs="Arial"/>
          <w:color w:val="000000"/>
          <w:sz w:val="24"/>
          <w:szCs w:val="24"/>
          <w:lang w:val="en-US"/>
        </w:rPr>
        <w:t>m).</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MP quyidagi asosiy bloklarni o’z ichiga 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  ALQ – arifmetik-logik qurilma;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  BQ – boshqaruvchi qurilma;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  Ichki registrlar;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  Interfeys (qiymatlar shinasi).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bookmarkStart w:id="36" w:name="142"/>
      <w:bookmarkEnd w:id="36"/>
      <w:r w:rsidRPr="009F1C20">
        <w:rPr>
          <w:rFonts w:ascii="Arial" w:eastAsia="Times New Roman" w:hAnsi="Arial" w:cs="Arial"/>
          <w:b/>
          <w:bCs/>
          <w:color w:val="000000"/>
          <w:sz w:val="24"/>
          <w:szCs w:val="24"/>
          <w:lang w:val="en-US"/>
        </w:rPr>
        <w:t>1.</w:t>
      </w:r>
      <w:r w:rsidRPr="009F1C20">
        <w:rPr>
          <w:rFonts w:ascii="Arial" w:eastAsia="Times New Roman" w:hAnsi="Arial" w:cs="Arial"/>
          <w:b/>
          <w:bCs/>
          <w:color w:val="000000"/>
          <w:sz w:val="24"/>
          <w:szCs w:val="24"/>
          <w:lang w:val="uz-Cyrl-UZ"/>
        </w:rPr>
        <w:t>4</w:t>
      </w:r>
      <w:r w:rsidRPr="009F1C20">
        <w:rPr>
          <w:rFonts w:ascii="Arial" w:eastAsia="Times New Roman" w:hAnsi="Arial" w:cs="Arial"/>
          <w:b/>
          <w:bCs/>
          <w:color w:val="000000"/>
          <w:sz w:val="24"/>
          <w:szCs w:val="24"/>
          <w:lang w:val="en-US"/>
        </w:rPr>
        <w:t>.2. </w:t>
      </w:r>
      <w:r w:rsidRPr="009F1C20">
        <w:rPr>
          <w:rFonts w:ascii="Arial" w:eastAsia="Times New Roman" w:hAnsi="Arial" w:cs="Arial"/>
          <w:b/>
          <w:bCs/>
          <w:color w:val="000000"/>
          <w:sz w:val="24"/>
          <w:szCs w:val="24"/>
          <w:lang w:val="uz-Cyrl-UZ"/>
        </w:rPr>
        <w:t>Mikroprotsessorni </w:t>
      </w:r>
      <w:r w:rsidRPr="009F1C20">
        <w:rPr>
          <w:rFonts w:ascii="Arial" w:eastAsia="Times New Roman" w:hAnsi="Arial" w:cs="Arial"/>
          <w:b/>
          <w:bCs/>
          <w:color w:val="000000"/>
          <w:sz w:val="24"/>
          <w:szCs w:val="24"/>
          <w:lang w:val="en-US"/>
        </w:rPr>
        <w:t>umumlashtirilgan sxemasi.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1. ALQ odat bo’yicha, tez ishlovchi ko’chirish registrlari asosida tuzilgan ikkilik kodlarini jamg’aruvchisidan tashkil topgan. Registrlar operandlarni vaqtincha saqlash va surish uchun ham ishlatiladi. Bu qurilma ushbu amallarni bajaradi: qo’shish, ayirish, ko’chirish, mantiqiy "I", mantiqiy "ILI", ikki moduli bo’yicha qo’shish va surish. ALQ amallarining belgilari hamda MP ning holati holat registrini tashkil etuvchi mahsus triggerlarda saqlanadi.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lastRenderedPageBreak/>
        <w:t>ALQ da ikkita kirish va chiqish portlari bor. “Kirish” porti ALQ ga berilgan so’zni (qiymatni) kiritish uchun kerak. "Chiqish" porti esa shunday berilgan so’zni chiqarish uchun kerak.</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Shunga o’xshash mantiqiy sxemalar bitta yoki bir nechta kirish portlariga va bittagina chiqish portiga ega bo’ladi. Ikkala kirish porti buferlar bilan ta’minlangan, ularning o’rnini qiymatlarni (berilganlarni) vaqtincha saqlovchi buferli registrlar bajaradi. Har bir port o’zining buferli registri bilan bog’langan. Buferli registrlar ALQ uchun bitta berilgan so’zni saqlash </w:t>
      </w:r>
      <w:r w:rsidRPr="009F1C20">
        <w:rPr>
          <w:rFonts w:ascii="Arial" w:eastAsia="Times New Roman" w:hAnsi="Arial" w:cs="Arial"/>
          <w:color w:val="000000"/>
          <w:sz w:val="24"/>
          <w:szCs w:val="24"/>
          <w:lang w:val="en-US"/>
        </w:rPr>
        <w:t>q</w:t>
      </w:r>
      <w:r w:rsidRPr="009F1C20">
        <w:rPr>
          <w:rFonts w:ascii="Arial" w:eastAsia="Times New Roman" w:hAnsi="Arial" w:cs="Arial"/>
          <w:color w:val="000000"/>
          <w:sz w:val="24"/>
          <w:szCs w:val="24"/>
          <w:lang w:val="uz-Cyrl-UZ"/>
        </w:rPr>
        <w:t>obilyatiga ega.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Ikkita kirish portlari ALQ ga ichki shinalardan yoki akkumulyator deb ataluvchi mahsus registrdan kattaliklarni qabul qilishga imkon beradi.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ALQ ning chiqish porti berilgan so’zni akkumulyatorga yuborish uchun kerak. Akkumulyator ALQ ning chiqish portidan yuborilgan yoki xotiradan chiqarib olingan "berilgan so’zni" saqlash uchun belgilangan. Misol uchun ALQ ikkita kattalikni qo’shayotganda ana shulardan bittasi akkumulyatorda turadi. Qo’shish bajarilgandan keyin natija (berilgan so’z) ALQ ga saqlanishga yuboriladi.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drawing>
          <wp:inline distT="0" distB="0" distL="0" distR="0">
            <wp:extent cx="4118610" cy="5860415"/>
            <wp:effectExtent l="0" t="0" r="0" b="6985"/>
            <wp:docPr id="58" name="Рисунок 58" descr="C:\Users\Magnus Maxwell 13\Desktop\MP\001.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1.ht3.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8610" cy="5860415"/>
                    </a:xfrm>
                    <a:prstGeom prst="rect">
                      <a:avLst/>
                    </a:prstGeom>
                    <a:noFill/>
                    <a:ln>
                      <a:noFill/>
                    </a:ln>
                  </pic:spPr>
                </pic:pic>
              </a:graphicData>
            </a:graphic>
          </wp:inline>
        </w:drawing>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i/>
          <w:iCs/>
          <w:color w:val="000000"/>
          <w:sz w:val="24"/>
          <w:szCs w:val="24"/>
          <w:lang w:val="uz-Cyrl-UZ"/>
        </w:rPr>
        <w:t>1.4</w:t>
      </w:r>
      <w:r w:rsidRPr="009F1C20">
        <w:rPr>
          <w:rFonts w:ascii="Arial" w:eastAsia="Times New Roman" w:hAnsi="Arial" w:cs="Arial"/>
          <w:i/>
          <w:iCs/>
          <w:color w:val="000000"/>
          <w:sz w:val="24"/>
          <w:szCs w:val="24"/>
          <w:lang w:val="en-US"/>
        </w:rPr>
        <w:t>-</w:t>
      </w:r>
      <w:r w:rsidRPr="009F1C20">
        <w:rPr>
          <w:rFonts w:ascii="Arial" w:eastAsia="Times New Roman" w:hAnsi="Arial" w:cs="Arial"/>
          <w:i/>
          <w:iCs/>
          <w:color w:val="000000"/>
          <w:sz w:val="24"/>
          <w:szCs w:val="24"/>
          <w:lang w:val="uz-Cyrl-UZ"/>
        </w:rPr>
        <w:t>rasm. Bitta kristalli rivojlangan MP mantiqiy tuzilishi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lastRenderedPageBreak/>
        <w:t>Berilgan so’zlarning qiymatlarini o’zgartirish va tekshirish kerak bo’lganda ham ALQ dan foydalansa bo’ladi. ALQ ning bajaradigan vazifasi (funksiyasi) MP turlariga bog’liq va har xil turdagi mashinalar uchun har xildir.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Ko’pchilik MP da ALQ bajaradigan tipik amallar quyidagilardir: qo’shish, ayirish, I, ILI, ILI ni inkor qilish, aylantirish, o’ng tomonga surish, chap tomonga surish, musbat orttirma, manfiy orttirma kabi amallardir.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2. MP registrlari. Registrlar har qanday MP ning muhim tarkibiy qismlaridan biridirlar. Ular MP asosiy funktsiyalarini amalga oshirishda qatnashadilar. Bu yerda oltita registrni ko’rib chiqamiz.</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Times New Roman" w:eastAsia="Times New Roman" w:hAnsi="Times New Roman" w:cs="Times New Roman"/>
          <w:color w:val="000000"/>
          <w:sz w:val="20"/>
          <w:szCs w:val="20"/>
          <w:lang w:val="uz-Cyrl-UZ"/>
        </w:rPr>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drawing>
          <wp:inline distT="0" distB="0" distL="0" distR="0">
            <wp:extent cx="5382895" cy="5732780"/>
            <wp:effectExtent l="0" t="0" r="8255" b="1270"/>
            <wp:docPr id="57" name="Рисунок 57" descr="C:\Users\Magnus Maxwell 13\Desktop\MP\001.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nus Maxwell 13\Desktop\MP\001.ht4.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2895" cy="5732780"/>
                    </a:xfrm>
                    <a:prstGeom prst="rect">
                      <a:avLst/>
                    </a:prstGeom>
                    <a:noFill/>
                    <a:ln>
                      <a:noFill/>
                    </a:ln>
                  </pic:spPr>
                </pic:pic>
              </a:graphicData>
            </a:graphic>
          </wp:inline>
        </w:drawing>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MP dagi registrlarning har biri vaqtincha bitta berilgan so’zni saqlash uchun ishlatilishi mumkin. Ayrim registrlar maxsus maqsad uchun, boshqalari esa ko’p maqsadni bajarish uchun kerakdir. Ko’p maqsadli registrlar umumiy kerakli registrlar deb ataladi va programmistlarni ta’biga ko’ra ishlatishi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xml:space="preserve">MP larda registrlarning soni, ularning ishlatilish o’rni, MP arxitekturasiga bog’liq. Biroq hamma MP asosan ushbu registrlarga ega. Ularga quyidagilar kiradi: holat registri, buferli registrlar, buyruq registri, xotira adresining registri, buyruq sanagich, </w:t>
      </w:r>
      <w:r w:rsidRPr="009F1C20">
        <w:rPr>
          <w:rFonts w:ascii="Arial" w:eastAsia="Times New Roman" w:hAnsi="Arial" w:cs="Arial"/>
          <w:color w:val="000000"/>
          <w:sz w:val="24"/>
          <w:szCs w:val="24"/>
          <w:lang w:val="en-US"/>
        </w:rPr>
        <w:lastRenderedPageBreak/>
        <w:t>akkumulyator, stekli registr va indeksli registr. Boshqa registrlar programmistlarning ishini yengillashtirish va soddalashtirish uchun mo’ljallangan.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Ichki registrlar berilgan qiymatlar bilan har xil manipulyasiya qilinganda MP ning asosiy registrlari ishlatiladi. Ko’pchilik arifmetik va mantiqiy amallar kodi (ALQ) va AK dan foydalanish yo’li bilan amalga oshiriladi. Har qanday amal ikkita operasiya ustida bajarilganda shulardan bittasini AK ga, ikkinchisini esa qaysidir registrga yoki xotiraga joylashtirish mo’ljallanadi.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Akkumulyatorga (A</w:t>
      </w:r>
      <w:r w:rsidRPr="009F1C20">
        <w:rPr>
          <w:rFonts w:ascii="Arial" w:eastAsia="Times New Roman" w:hAnsi="Arial" w:cs="Arial"/>
          <w:color w:val="000000"/>
          <w:sz w:val="24"/>
          <w:szCs w:val="24"/>
          <w:lang w:val="uz-Cyrl-UZ"/>
        </w:rPr>
        <w:t>K</w:t>
      </w:r>
      <w:r w:rsidRPr="009F1C20">
        <w:rPr>
          <w:rFonts w:ascii="Arial" w:eastAsia="Times New Roman" w:hAnsi="Arial" w:cs="Arial"/>
          <w:color w:val="000000"/>
          <w:sz w:val="24"/>
          <w:szCs w:val="24"/>
          <w:lang w:val="en-US"/>
        </w:rPr>
        <w:t>) va xotiraga (V) joylashgan ikkita operandlarni bir-biriga qo’shganda natijadagi yig’indi A akkumulyatorga joylashtiriladi, AK dagi avvalgi operand esa o’chib ketadi.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AK dan foydalaniladigan boshqa turdagi amallar bajarilganda, operandlarni MP ning bir qismidan ikkinchi qismiga o’tkazilishi, programma orqali amalga oshiriladi.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Operandlarni (berilganlarni) programmali uzatish amalini bajarish ikkita bosqichda amalga oshiriladi: avvalo operand manbadan AK ga uzatiladi, keyin esa AK dan ko’rsatilgan joyga uzatiladi.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MP AK ning o’zida, operandlar ustida yana boshqa ish bajarishi mumkin. Masalan, AK ning hamma razryadlariga ikkilik nollarini yozib uni tozalashimiz mumkin. AK ning qiymatlarini chapga, o’nga surish hamda uning aylantirilgan qiymatini va shunga o’xshash olish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AK MP ning eng universal registrlaridan biridir: operandlar ustida har qanday amal bajarish uchun eng avvalo ularni AK ga joylashtirish kerak. Operandlar AK ga MP ning ichki shinasidan kelib tushadi. O’z navbatida AK operandlarni shu shinaga yuborishi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AK ning razryadlari MP ning so’zini </w:t>
      </w:r>
      <w:r w:rsidRPr="009F1C20">
        <w:rPr>
          <w:rFonts w:ascii="Arial" w:eastAsia="Times New Roman" w:hAnsi="Arial" w:cs="Arial"/>
          <w:color w:val="000000"/>
          <w:sz w:val="24"/>
          <w:szCs w:val="24"/>
          <w:lang w:val="en-US"/>
        </w:rPr>
        <w:t>uzunli</w:t>
      </w:r>
      <w:r w:rsidRPr="009F1C20">
        <w:rPr>
          <w:rFonts w:ascii="Arial" w:eastAsia="Times New Roman" w:hAnsi="Arial" w:cs="Arial"/>
          <w:color w:val="000000"/>
          <w:sz w:val="24"/>
          <w:szCs w:val="24"/>
          <w:lang w:val="uz-Cyrl-UZ"/>
        </w:rPr>
        <w:t>giga, ya’ni 8 bitga to’g’ri keladi. Ayrim MP dagi AK ikkilangan so’z uzunligiga teng. Bunday MP lar mustaqil ikkita AK ga ega bo’lishi mumkin. U holda, MP AK ning chiqishidagi qiymatlarini ularga yuklash uchun har xil buyruqlarga ega bo’lishi kerak. Odatda operandlar ustida amallar tugagandan keyin natijani xotiraga yoki boshqa registrga yoyish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Ichki registrlarni vazifalari va xususiyatlarini ko’rib chiqamiz:</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a) Buyruq sanagich (BSch). BSch </w:t>
      </w: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bu MP ning muhim registrlaridan biridir. BSch ga qanday buyruq bajarilayotganini, qanday buyruq esa bajarilishi kerakligini nazorat qilib turish vazifasi topshirilgan. Ko’p hollarda BSch MP larning operandlarini uzunligidan ko’pro</w:t>
      </w:r>
      <w:r w:rsidRPr="009F1C20">
        <w:rPr>
          <w:rFonts w:ascii="Arial" w:eastAsia="Times New Roman" w:hAnsi="Arial" w:cs="Arial"/>
          <w:color w:val="000000"/>
          <w:sz w:val="24"/>
          <w:szCs w:val="24"/>
          <w:lang w:val="en-US"/>
        </w:rPr>
        <w:t>q </w:t>
      </w:r>
      <w:r w:rsidRPr="009F1C20">
        <w:rPr>
          <w:rFonts w:ascii="Arial" w:eastAsia="Times New Roman" w:hAnsi="Arial" w:cs="Arial"/>
          <w:color w:val="000000"/>
          <w:sz w:val="24"/>
          <w:szCs w:val="24"/>
          <w:lang w:val="uz-Cyrl-UZ"/>
        </w:rPr>
        <w:t>razryadlarga ega bo’ladi. </w:t>
      </w:r>
      <w:r w:rsidRPr="009F1C20">
        <w:rPr>
          <w:rFonts w:ascii="Arial" w:eastAsia="Times New Roman" w:hAnsi="Arial" w:cs="Arial"/>
          <w:color w:val="000000"/>
          <w:sz w:val="24"/>
          <w:szCs w:val="24"/>
          <w:lang w:val="en-US"/>
        </w:rPr>
        <w:t>65 Kbit xotiraga adreslaydigan 8-razryadli MP da BSch ining razryadlar soni 16 ga teng. Bu esa mikroEHM ning 65536 xotira oblastining har qandayiga murojaat qilishiga kerak bo’ladi, ya’ni N=2</w:t>
      </w:r>
      <w:r w:rsidRPr="009F1C20">
        <w:rPr>
          <w:rFonts w:ascii="Arial" w:eastAsia="Times New Roman" w:hAnsi="Arial" w:cs="Arial"/>
          <w:color w:val="000000"/>
          <w:sz w:val="24"/>
          <w:szCs w:val="24"/>
          <w:vertAlign w:val="superscript"/>
          <w:lang w:val="en-US"/>
        </w:rPr>
        <w:t>16</w:t>
      </w:r>
      <w:r w:rsidRPr="009F1C20">
        <w:rPr>
          <w:rFonts w:ascii="Arial" w:eastAsia="Times New Roman" w:hAnsi="Arial" w:cs="Arial"/>
          <w:color w:val="000000"/>
          <w:sz w:val="24"/>
          <w:szCs w:val="24"/>
          <w:lang w:val="en-US"/>
        </w:rPr>
        <w:t> = 65536.</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Nazariya bo’yicha, BSch iga operandlarni MP ning ichki shinalariga ulangan har qanday adresli bloklardan olish mumkin. Biroq, amaliyotda BSch ga qiymatlar mikroEHM ning xotirasidan kelib tushadi.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MP ishlashini boshlaganida boshlang’ich adresni belgilash buyrug’i bo’yicha BSch ga MP ni loyihalovchining ko’rsatgan qiymatlari xotira oblastidan o’tkaziladi. Programmani ishga tushirishidan avval, loyihalovchi xotira oblastida programma uchun ko’rsatgan boshlang’ich adresni BSch ga joylashtirishi kerak.</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Programma bajarilishi boshlanganda BSch ning birinchi qiymati ana shu oldindan aniqlangan adres bo’ladi. Shuning uchun programmani bajarishdan ilgari programmaning birinchi buyrug’ini o’z ichiga olgan xotira oblastining avdresining buyruq sanagichiga yuklash kerak. Programmaning birinchi buyrug’ini o’z ichiga olgan xotira oblastining adresi BSch dan xotira adreslari registriga (</w:t>
      </w:r>
      <w:r w:rsidRPr="009F1C20">
        <w:rPr>
          <w:rFonts w:ascii="Arial" w:eastAsia="Times New Roman" w:hAnsi="Arial" w:cs="Arial"/>
          <w:color w:val="000000"/>
          <w:sz w:val="24"/>
          <w:szCs w:val="24"/>
          <w:lang w:val="uz-Cyrl-UZ"/>
        </w:rPr>
        <w:t>X</w:t>
      </w:r>
      <w:r w:rsidRPr="009F1C20">
        <w:rPr>
          <w:rFonts w:ascii="Arial" w:eastAsia="Times New Roman" w:hAnsi="Arial" w:cs="Arial"/>
          <w:color w:val="000000"/>
          <w:sz w:val="24"/>
          <w:szCs w:val="24"/>
          <w:lang w:val="en-US"/>
        </w:rPr>
        <w:t>ARg - RgAP) yuboriladi. Shundan keyin ikkala registrlarning (</w:t>
      </w:r>
      <w:r w:rsidRPr="009F1C20">
        <w:rPr>
          <w:rFonts w:ascii="Arial" w:eastAsia="Times New Roman" w:hAnsi="Arial" w:cs="Arial"/>
          <w:color w:val="000000"/>
          <w:sz w:val="24"/>
          <w:szCs w:val="24"/>
          <w:lang w:val="uz-Cyrl-UZ"/>
        </w:rPr>
        <w:t>X</w:t>
      </w:r>
      <w:r w:rsidRPr="009F1C20">
        <w:rPr>
          <w:rFonts w:ascii="Arial" w:eastAsia="Times New Roman" w:hAnsi="Arial" w:cs="Arial"/>
          <w:color w:val="000000"/>
          <w:sz w:val="24"/>
          <w:szCs w:val="24"/>
          <w:lang w:val="en-US"/>
        </w:rPr>
        <w:t>ARg, BSch) qiymatlari bir xil bo’ladi.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lastRenderedPageBreak/>
        <w:t>X</w:t>
      </w:r>
      <w:r w:rsidRPr="009F1C20">
        <w:rPr>
          <w:rFonts w:ascii="Arial" w:eastAsia="Times New Roman" w:hAnsi="Arial" w:cs="Arial"/>
          <w:color w:val="000000"/>
          <w:sz w:val="24"/>
          <w:szCs w:val="24"/>
          <w:lang w:val="en-US"/>
        </w:rPr>
        <w:t>ARg ni eng kichik uzunligi 16-razryadga teng. Programmaning birinchi buyrug’i joylashgan adresi, adresli shina orqali, xotirani boshqaruvchi sxemaga yuboriladi. Natijada ko’rsatilgan adresdagi xotira oblastining qiymati o’qiladi. Bu qiymat albatta buyruq bo’lishi kerak. Xotiradagi bu buyruqlar registriga (BRg - RgK) yuboriladi.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Xotiradan buyruqni chiqarib olgandan keyin MP BSch ni qiymatini bittaga orttirishiga ko’rsatma beradi. Bu orttirmani BSch MP hozirgina olingan buyruqni bajarishga o’tgan paytda oladi. Shu vaqtdan boshlab BSch navbatdagi buyruqning adresini ko’rsatadi. Bajarilayotgan buyruqning butun bajarilishi davomida BSch navbatdagi bajariladigan buyruqning adresini ko’rsatib turadi.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b) Xotira adresining registri (</w:t>
      </w:r>
      <w:r w:rsidRPr="009F1C20">
        <w:rPr>
          <w:rFonts w:ascii="Arial" w:eastAsia="Times New Roman" w:hAnsi="Arial" w:cs="Arial"/>
          <w:color w:val="000000"/>
          <w:sz w:val="24"/>
          <w:szCs w:val="24"/>
          <w:lang w:val="uz-Cyrl-UZ"/>
        </w:rPr>
        <w:t>X</w:t>
      </w:r>
      <w:r w:rsidRPr="009F1C20">
        <w:rPr>
          <w:rFonts w:ascii="Arial" w:eastAsia="Times New Roman" w:hAnsi="Arial" w:cs="Arial"/>
          <w:color w:val="000000"/>
          <w:sz w:val="24"/>
          <w:szCs w:val="24"/>
          <w:lang w:val="en-US"/>
        </w:rPr>
        <w:t>ARg - RgAP) mikroEHM ning xotira oblastiga har safar murojaat qilganida, HARg MP ga foydalaniladigan xotira oblastining adresini ko’rsatadi.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X</w:t>
      </w:r>
      <w:r w:rsidRPr="009F1C20">
        <w:rPr>
          <w:rFonts w:ascii="Arial" w:eastAsia="Times New Roman" w:hAnsi="Arial" w:cs="Arial"/>
          <w:color w:val="000000"/>
          <w:sz w:val="24"/>
          <w:szCs w:val="24"/>
          <w:lang w:val="en-US"/>
        </w:rPr>
        <w:t>ARg – adreslarni ikkilik sonlarda ifoda etadi. Bu registrning chiqishini adresli shina deyiladi va xotira oblastini yoki ayrim paytlarda kirish/chiqish portlarini tanlash uchun foydalaniladi. Buyruqni dekodlagandan keyin BSch orttirma oladi, XARg esa orttirma olmaydi.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Agarda MP ni buyruqiga binoan yana xotiraga murojaat qilinsa, bu komandani qayta ishlashda </w:t>
      </w:r>
      <w:r w:rsidRPr="009F1C20">
        <w:rPr>
          <w:rFonts w:ascii="Arial" w:eastAsia="Times New Roman" w:hAnsi="Arial" w:cs="Arial"/>
          <w:color w:val="000000"/>
          <w:sz w:val="24"/>
          <w:szCs w:val="24"/>
          <w:lang w:val="uz-Cyrl-UZ"/>
        </w:rPr>
        <w:t>X</w:t>
      </w:r>
      <w:r w:rsidRPr="009F1C20">
        <w:rPr>
          <w:rFonts w:ascii="Arial" w:eastAsia="Times New Roman" w:hAnsi="Arial" w:cs="Arial"/>
          <w:color w:val="000000"/>
          <w:sz w:val="24"/>
          <w:szCs w:val="24"/>
          <w:lang w:val="en-US"/>
        </w:rPr>
        <w:t>ARg dan ikkinchi marotaba foydalanishi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Ko’pchilik 8-razryadli MP ning XARg 16-razryadga teng. Bunday Rg ikkita registrdan tashkil topgan: katta baytli registrdan (KB) va kichik baytli registrdan (KichB).</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XARg MP ning ichki qiymatlar shinasiga ulangan va har xil manbadan yuklanishi mumkin. XARg asosan BSch, umumiy registrlardan yoki xotira oblastidan yuklanadi.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en-US"/>
        </w:rPr>
        <w:t>v)   Buyruqlar registri (BRg - RgK). </w:t>
      </w:r>
      <w:r w:rsidRPr="009F1C20">
        <w:rPr>
          <w:rFonts w:ascii="Arial" w:eastAsia="Times New Roman" w:hAnsi="Arial" w:cs="Arial"/>
          <w:color w:val="000000"/>
          <w:sz w:val="24"/>
          <w:szCs w:val="24"/>
          <w:lang w:val="uz-Cyrl-UZ"/>
        </w:rPr>
        <w:t>BRg faqatgina bajarilayotgan buyruqni saqlash uchun mo’ljallangan. Bu vazifa MP orqali buyruqni avtomatik tarzda tanlash davri boshlanishi bilan amalga oshiriladi.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Mashina davri ikkita davrchadan (mikrosikldan) tanlash va bajarishdan tashkil topgan.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BRg ichki qiymatlar shinasi bilan ulangan. Biroq BRg shinalaridan buyruqlarni faqat qabul qiladi. S</w:t>
      </w:r>
      <w:r w:rsidRPr="009F1C20">
        <w:rPr>
          <w:rFonts w:ascii="Arial" w:eastAsia="Times New Roman" w:hAnsi="Arial" w:cs="Arial"/>
          <w:color w:val="000000"/>
          <w:sz w:val="24"/>
          <w:szCs w:val="24"/>
          <w:lang w:val="en-US"/>
        </w:rPr>
        <w:t>h</w:t>
      </w:r>
      <w:r w:rsidRPr="009F1C20">
        <w:rPr>
          <w:rFonts w:ascii="Arial" w:eastAsia="Times New Roman" w:hAnsi="Arial" w:cs="Arial"/>
          <w:color w:val="000000"/>
          <w:sz w:val="24"/>
          <w:szCs w:val="24"/>
          <w:lang w:val="uz-Cyrl-UZ"/>
        </w:rPr>
        <w:t>inalarga qiymatlarni esa uzata olmaydi.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BRg ning chiqishi buyruqlar deshifratorining bir qismidir. </w:t>
      </w:r>
      <w:r w:rsidRPr="009F1C20">
        <w:rPr>
          <w:rFonts w:ascii="Arial" w:eastAsia="Times New Roman" w:hAnsi="Arial" w:cs="Arial"/>
          <w:color w:val="000000"/>
          <w:sz w:val="24"/>
          <w:szCs w:val="24"/>
          <w:lang w:val="en-US"/>
        </w:rPr>
        <w:t>BRg ning razryadlar soni MP ning turiga bog’liq. Ayrim hollarda razryadlar soni qiymatlar so’zining razryadlari bilan mos keladi, boshqa hollarda faqatgina 3 ta va 4 ta bo’ladi. Buyruqlar deshifratori buyruqni bajarish davrchasida BRg ning qiymatini o’qiydi va MP ga amallar buyrug’ini nima qilish kerakligini aytadi.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g)     Holatlar registri (XRg). Hisoblash mashinasi kalkulyatorlardan holatlar registrini borlig’i bilan farq qiladi.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XRg ning razryadlari ALQ va boshqa registrlardan foydalanib amallar bajarilganda u yoki bu qiymatni oladi. Holatlar registri tekshirish, natijalarni eslab qolish ''o’tish" kabi buyrug’i bor programmalardan foydalanishga imkon beradi.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Programmada "o’tish" buyrug’i bo’lsa, buyruqni bajarish xotiraning bironta yangi oblastidan boshlanadi, ya’ni BSch ga yangi son (qiymat) bilan yuklanadi (shartli o’tishlar). Tekshirilgan natijalar XRg da saqlanadi.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XRg programmistga biron-bir sharoitda MP ning topshiriqni bajarilish tartibini o’zgartirishga imkon beradi.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ALQ amallar bajarayotganida XRg ning razryadlariga birlik qiymati beriladi. Agarda amallar bajarilgandan keyin AK ning hamma razryadlari nolga teng qiymatni qabul qilsa, u holda XRg ning nol natijali biti bir qiymatini oladi va shunga o’xshash.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Holat registrining ko’proq ishlatiladigan ayrim razryadlarini qisqacha tavsiflaymiz.</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lastRenderedPageBreak/>
        <w:drawing>
          <wp:inline distT="0" distB="0" distL="0" distR="0">
            <wp:extent cx="3713480" cy="2011680"/>
            <wp:effectExtent l="0" t="0" r="1270" b="7620"/>
            <wp:docPr id="56" name="Рисунок 56" descr="C:\Users\Magnus Maxwell 13\Desktop\MP\001.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1.ht5.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3480" cy="2011680"/>
                    </a:xfrm>
                    <a:prstGeom prst="rect">
                      <a:avLst/>
                    </a:prstGeom>
                    <a:noFill/>
                    <a:ln>
                      <a:noFill/>
                    </a:ln>
                  </pic:spPr>
                </pic:pic>
              </a:graphicData>
            </a:graphic>
          </wp:inline>
        </w:drawing>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i/>
          <w:iCs/>
          <w:color w:val="000000"/>
          <w:sz w:val="24"/>
          <w:szCs w:val="24"/>
          <w:lang w:val="uz-Cyrl-UZ"/>
        </w:rPr>
        <w:t>1.6 -rasm.</w:t>
      </w:r>
      <w:r w:rsidRPr="009F1C20">
        <w:rPr>
          <w:rFonts w:ascii="Arial" w:eastAsia="Times New Roman" w:hAnsi="Arial" w:cs="Arial"/>
          <w:i/>
          <w:iCs/>
          <w:color w:val="000000"/>
          <w:sz w:val="24"/>
          <w:szCs w:val="24"/>
          <w:lang w:val="en-US"/>
        </w:rPr>
        <w:t> 8-razryadli Mikroprotsessorning holat </w:t>
      </w:r>
      <w:r w:rsidRPr="009F1C20">
        <w:rPr>
          <w:rFonts w:ascii="Arial" w:eastAsia="Times New Roman" w:hAnsi="Arial" w:cs="Arial"/>
          <w:i/>
          <w:iCs/>
          <w:color w:val="000000"/>
          <w:sz w:val="24"/>
          <w:szCs w:val="24"/>
          <w:lang w:val="uz-Cyrl-UZ"/>
        </w:rPr>
        <w:t>registrining ayrim razryadlarini vazifalari</w:t>
      </w:r>
      <w:r w:rsidRPr="009F1C20">
        <w:rPr>
          <w:rFonts w:ascii="Arial" w:eastAsia="Times New Roman" w:hAnsi="Arial" w:cs="Arial"/>
          <w:i/>
          <w:iCs/>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1.     Qarz o’tkazish (perenos zaym). Bu razryad oxirgi bajarilgan amal o’tkazish (ko’chirish) yoki qarz (manfiy ko’chirish) berish bilan bog’langanligini bildiradi. Ko’chirish razryadi “I”ga shu paytda o’rnatiladiki, agarda ikkita ikkilik sonini ko’shganda 8-razryadda ko’chirish alomati sodir bo’lsa. Manfiy ko’chirish (qarz) holat registrida kichkina sondan katta sonni ayirganda yoziladi.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2.     Nolli natija. Nolli razryad bir holatini shu paytdagina oladiki, qachonki amallar tugagandan keyin akkumulyatorning hamma razryadlarida ikkilik nollari bo’lib qolsa.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3.     Ishorali razryad bir holatini shu paytda oladiki, qachonki, amalning natijasini yozish uchun belgilangan registrning qiymatidagi katta biti bir holatini olsa. Arifmetik amallarni qo’shimcha kodli sonlar bilan bajarganda registrning katta razryadidagi biti bir holatiga teng bo’lsa, u holda registrda manfiy son borligini bildiradi. Ko’rsatilgan razryadlarning uchta holati ko’pchilik MP da ishlatiladi.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Ko’pchilik MP qo’shimcha holat razryadiga egadirlar. </w:t>
      </w:r>
      <w:r w:rsidRPr="009F1C20">
        <w:rPr>
          <w:rFonts w:ascii="Arial" w:eastAsia="Times New Roman" w:hAnsi="Arial" w:cs="Arial"/>
          <w:color w:val="000000"/>
          <w:sz w:val="24"/>
          <w:szCs w:val="24"/>
          <w:lang w:val="en-US"/>
        </w:rPr>
        <w:t>Holat registrlarining hamma razryadlari ishlatilavermaydi. Ishlatilmaydigan razryadlarga hamma vaqt ikkilik sonining birlari yozilmaydi.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Registrning qiymatlari MP ichki qiymatlar shinasiga yuklanishi mumkin. Holat registri shinadan kelayotgan qiymatlarni qabul qilish imkoniyatiga ega emas.</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Misol: agarda akkumulyatorga yozilayotgan amalning natijasi ko’chirishsiz musbat songa teng bo’lsa, u holda so’zning holati 00011111 ko’rinishga ega bo’ladi. Agarda amalning natijasi ko’chirishsiz manfiy songa teng bo’lsa, u holda holat registrida 01011111 ikkilik soni hosil bo’ladi. Bu kodda 010 - manfiy natijali bitni bildiradi.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d). Arifmetik logik qurilmaning buferli registrlari (BR).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Ularning har biri, berilgan so’zni vaqtincha saqlash uchun kerak. Bu registrlardan bittasi ALQ ning akkumulyatori - registri deyiladi. Boshqa buferli registr MP ning ichki shinasidan kelayotgan qiymatni vaqtincha saqlash uchun ishlatiladi. BR lardan programmist foydalana olmaydi. BR ga qiymatlar AK ning chiqishidan hamda MP ning ichki shinalaridan kelishi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e). Umumiy ishlatiladigan registrlar (UIR).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Ko’pchilik MP lar foydalanuvchining ixtiyoriga beriladigan qo’shimcha registrlarga ega. Bu registrlar umumiy ishlatiladigan registrlar degan nom olgan.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Ayrim MP da UIR xotira qurilmasi sifatida xizmat qiladi. Boshqalarida esa ularning vazifalari AK ning imkoniyatidan qolishmaydi.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Umumiy ishlatiladigan registrlar sifatida V va S, D va Ye, N va L va shunga o’xshagan Rg lar ishlatilishi mumkin. Bu Rg larning har qaysisini manfiy orttirma sanagichi sifatida ishlatish mumkin. </w:t>
      </w:r>
      <w:r w:rsidRPr="009F1C20">
        <w:rPr>
          <w:rFonts w:ascii="Arial" w:eastAsia="Times New Roman" w:hAnsi="Arial" w:cs="Arial"/>
          <w:color w:val="000000"/>
          <w:sz w:val="24"/>
          <w:szCs w:val="24"/>
          <w:lang w:val="en-US"/>
        </w:rPr>
        <w:t>V va S registrlarini birgalikda mahsus 16-razryadli juft registr sifatida ishlatish mumkin.</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bookmarkStart w:id="37" w:name="143"/>
      <w:bookmarkEnd w:id="37"/>
      <w:r w:rsidRPr="009F1C20">
        <w:rPr>
          <w:rFonts w:ascii="Arial" w:eastAsia="Times New Roman" w:hAnsi="Arial" w:cs="Arial"/>
          <w:b/>
          <w:bCs/>
          <w:color w:val="000000"/>
          <w:sz w:val="24"/>
          <w:szCs w:val="24"/>
          <w:lang w:val="uz-Cyrl-UZ"/>
        </w:rPr>
        <w:t>1.4.3</w:t>
      </w:r>
      <w:r w:rsidRPr="009F1C20">
        <w:rPr>
          <w:rFonts w:ascii="Arial" w:eastAsia="Times New Roman" w:hAnsi="Arial" w:cs="Arial"/>
          <w:b/>
          <w:bCs/>
          <w:color w:val="000000"/>
          <w:sz w:val="24"/>
          <w:szCs w:val="24"/>
          <w:lang w:val="en-US"/>
        </w:rPr>
        <w:t>. Boshqarish sxemasi, boshqaruvchi qurilma (BQ).</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lastRenderedPageBreak/>
        <w:t>MP da BQ ning roli juda ham muhimdir. BQ MP ning hamma bloklarini talab bo’yicha ketma-ketlik bilan ishlashini ushlab turadi.[1]</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BQ ko’rsatmasi bo’yicha BRg dan navbatdagi buyruqni chaqirib olinadi, berilganlarni nima qilish kerakligi aniqlanadi, keyin esa qo’yilgan masalani yechish uchun ketma-ket harakatlar ishlab chiqiladi. Odatda BQ ning ishlashi programmalashtirilgan bo’ladi. BK ni MP ning ichidagi kichkina MP desak bo’ladi.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i/>
          <w:iCs/>
          <w:color w:val="000000"/>
          <w:sz w:val="24"/>
          <w:szCs w:val="24"/>
          <w:lang w:val="en-US"/>
        </w:rPr>
        <w:t>Deshifrator (DSH)</w:t>
      </w:r>
      <w:r w:rsidRPr="009F1C20">
        <w:rPr>
          <w:rFonts w:ascii="Arial" w:eastAsia="Times New Roman" w:hAnsi="Arial" w:cs="Arial"/>
          <w:color w:val="000000"/>
          <w:sz w:val="24"/>
          <w:szCs w:val="24"/>
          <w:lang w:val="en-US"/>
        </w:rPr>
        <w:t>. Deshifratorning asosiy vazifasi BRg dagi buyruqni dekodlashdir. Dekodlagandan keyin BQ o’zidan buyruqni bajarish kerakligi tug’risida xabar beradi.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BQ ning ishlashi taymer bilan bog’langan. Qabul qilinayotgan taktli xabarlarni BQ ko’p fazali sinxrosignallarga (sinxroxabarlar) aylantiradi. Bu yerda F1 va F2 fazali xabarlar ishlab chiqiladi. Boshqaruvchi qurilma yoki bu fazada sinxroxabar ishlab chiqadi va shu vaqtda xotira yoki kirish-chiqish qurilmalari tashqi qurilmalariga chiqish xabarlari ishlab chiqadi. Yuqorida keltirilgan ishlardan tashqari BQ yana quyidagi maxsus vazifalarni bajaradi: manbani ketma-ketlik bilan ulashni boshqarish, vaqtincha to’xtatish (uzish) jarayonini boshqarish. BK boshqa qurilmalar qachon va qanday ketma-ketlik bilan ichki qiymatlar shinasidan foydalana olishliliga qaror qabul qiladi.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bookmarkStart w:id="38" w:name="144"/>
      <w:bookmarkEnd w:id="38"/>
      <w:r w:rsidRPr="009F1C20">
        <w:rPr>
          <w:rFonts w:ascii="Arial" w:eastAsia="Times New Roman" w:hAnsi="Arial" w:cs="Arial"/>
          <w:b/>
          <w:bCs/>
          <w:color w:val="000000"/>
          <w:sz w:val="24"/>
          <w:szCs w:val="24"/>
          <w:lang w:val="uz-Cyrl-UZ"/>
        </w:rPr>
        <w:t>1.</w:t>
      </w:r>
      <w:r w:rsidRPr="009F1C20">
        <w:rPr>
          <w:rFonts w:ascii="Arial" w:eastAsia="Times New Roman" w:hAnsi="Arial" w:cs="Arial"/>
          <w:b/>
          <w:bCs/>
          <w:color w:val="000000"/>
          <w:sz w:val="24"/>
          <w:szCs w:val="24"/>
          <w:lang w:val="en-US"/>
        </w:rPr>
        <w:t>4.</w:t>
      </w:r>
      <w:r w:rsidRPr="009F1C20">
        <w:rPr>
          <w:rFonts w:ascii="Arial" w:eastAsia="Times New Roman" w:hAnsi="Arial" w:cs="Arial"/>
          <w:b/>
          <w:bCs/>
          <w:color w:val="000000"/>
          <w:sz w:val="24"/>
          <w:szCs w:val="24"/>
          <w:lang w:val="uz-Cyrl-UZ"/>
        </w:rPr>
        <w:t>4. Mikroprotsessor</w:t>
      </w:r>
      <w:r w:rsidRPr="009F1C20">
        <w:rPr>
          <w:rFonts w:ascii="Arial" w:eastAsia="Times New Roman" w:hAnsi="Arial" w:cs="Arial"/>
          <w:b/>
          <w:bCs/>
          <w:color w:val="000000"/>
          <w:sz w:val="24"/>
          <w:szCs w:val="24"/>
          <w:lang w:val="en-US"/>
        </w:rPr>
        <w:t>ning ichki qiymatlar shinasi (interfeysi).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MP ning tuzilish sxemasi shuni ko’rsatadiki, ya’ni 8-razryadli ichki qiymatlar shinasi ALQ va registrlarni biri-biri bilan bog’laydi va MP ning ichki qiymatlarini uzatib turadi.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MP ning har bir funktsional bloki qiymatlar ichki shinasi bilan ulangan. Lekin BQ dan xabar olmagunicha undan foydalana olmaydi. Ichki qiymatlar shinasi ikki tomonlama aloqa qiladigan yo’ldir. Shinalar bo’yicha alohida bitlar emas, berilgan so’zlar uzatiladi.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Stek</w:t>
      </w:r>
      <w:r w:rsidRPr="009F1C20">
        <w:rPr>
          <w:rFonts w:ascii="Arial" w:eastAsia="Times New Roman" w:hAnsi="Arial" w:cs="Arial"/>
          <w:color w:val="000000"/>
          <w:sz w:val="24"/>
          <w:szCs w:val="24"/>
          <w:lang w:val="en-US"/>
        </w:rPr>
        <w:t>. Stek MP ning ichki registrlari yig’indisidan tashkil etiladi yoki bo’lmasa stek tashqi operativ xotirani ayrim ajratilgan qismida bajariladi va ixtiyoriy tanlanadigan xotira qurilmasining tarkibiga kiradi. Stekga murojaat qilish va unga adreslash stekning ko’rsatuvchi registri orqali amalga oshiriladi.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Stekning yacheykasiga ma’lumotlar ketma-ket joylashtiriladi. Stekdan ma’lumotlar joylashtirilganga teskari bo’lgan tartibda olinadi. Ya’ni birinchi yozilgan ma’lumot, adres, operand oxirida o’qiladi (chaqiriladi). Oxirgi yozilgan ma’lumot, adres esa birinchi chiqariladi. Stekni misoli ingichka idishga o’xshatsak bo’ladi. Unga birinchi solingan olmani faqat hamma olmalarni olgandan keyingina olishingiz mumkin. Oxirgi solingan olma esa birinchi bo’lib olinadi. Bunday xotirani LIFO</w:t>
      </w:r>
      <w:r w:rsidRPr="009F1C20">
        <w:rPr>
          <w:rFonts w:ascii="Arial" w:eastAsia="Times New Roman" w:hAnsi="Arial" w:cs="Arial"/>
          <w:i/>
          <w:iCs/>
          <w:color w:val="000000"/>
          <w:sz w:val="24"/>
          <w:szCs w:val="24"/>
          <w:lang w:val="en-US"/>
        </w:rPr>
        <w:t> </w:t>
      </w:r>
      <w:r w:rsidRPr="009F1C20">
        <w:rPr>
          <w:rFonts w:ascii="Arial" w:eastAsia="Times New Roman" w:hAnsi="Arial" w:cs="Arial"/>
          <w:color w:val="000000"/>
          <w:sz w:val="24"/>
          <w:szCs w:val="24"/>
          <w:lang w:val="en-US"/>
        </w:rPr>
        <w:t>(Last - Ln First - But – oxirida kirdi – birinchi chiqdi) deyiladi. Stekning xotirasi podprogrammalar bilan ishlaganda, vaqtincha to’xtatishda, translyatorlarni tuzishda va shunga o’xshashlarda xizmat qilishda juda qulaydir. XM ni vaqtincha to’xtatganda uning xotirasini, markaziy protsessorini tashqi periferiya ixtiyoriga berilganda tugallanmagan amalning natijasini yo’qotib qo’ymaslik uchun hamda vaqtincha to’xtatilgan programmaning qaysi adresdan boshlab bajarish kerakligini stek tashkil etib beradi. Ya’ni stekka navbatda bajarilishi kerak bo’lgan programmaning, podprogrammaning adresi yozib qo’yiladi. Bularning hammasi stekni ko’rsatkich registri (SV) orqali amalga oshiriladi.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Stekning ko’rsatkich registri stekning o’zgaruvchi cho’qqisi (balandligi) adresini o’z ichiga oladi. Buyruq bajarilishi jarayonida stek ko’rsatkichining, qiymati avtomatik ravishda bittaga (agarda xotira bir baytli so’z bo’lsa), ikkitaga ko’payib yoki kamayib turadi (agarda xotirada ikki baytli so’z bo’lsa va shunga o’xshash).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Yangi so’z yuklanishi kerak bo’lsa, avvalo ZR ning qiymati, faqat keyingina esa bu so’z modifikatsiyalangan SP ko’rsatgan yacheykaga yoziladi.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Stekdan so’zni chiqarib olishda avvalo SP ko’rsatib turgan yacheykaning qiymati o’qiladi, faqat keyingina esa ZR ning qiymati bittaga ortadi.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lastRenderedPageBreak/>
        <w:t>Indeksli registrlar (IR). Indeksli registrlar kanalining programmasida umumiy registrlardek ishlatiladi. Undan tashqari, indeksli registrdan xotiradagi operandlarni adreslash uchun foydalaniladi. Indeksli adreslash turlari sifatida IR yordamida avtoinkrementli indeksli adreslashni o’tkazish mumkin. Bu ma</w:t>
      </w:r>
      <w:r w:rsidRPr="009F1C20">
        <w:rPr>
          <w:rFonts w:ascii="Arial" w:eastAsia="Times New Roman" w:hAnsi="Arial" w:cs="Arial"/>
          <w:color w:val="000000"/>
          <w:sz w:val="24"/>
          <w:szCs w:val="24"/>
          <w:lang w:val="uz-Cyrl-UZ"/>
        </w:rPr>
        <w:t>s</w:t>
      </w:r>
      <w:r w:rsidRPr="009F1C20">
        <w:rPr>
          <w:rFonts w:ascii="Arial" w:eastAsia="Times New Roman" w:hAnsi="Arial" w:cs="Arial"/>
          <w:color w:val="000000"/>
          <w:sz w:val="24"/>
          <w:szCs w:val="24"/>
          <w:lang w:val="en-US"/>
        </w:rPr>
        <w:t>sivdagi qiymatlarni qayta ishlashga juda qulaydir.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Niqobli solishtiruvchi registr (NSR). Bu registr kanalning programmasida umumiy registrlardek yoki niqobli solishtirish uchun ishlatiliishi mumkin. Xotiraga to’g’ridan-to’g’ri tushishda niqobli solishtirish uchun ishlatiladi. Niqobli solishtirish ajratilgan baytning razryadlarini (operandni, buyruqni yoki uzatilayotgan baytni) avvaldan berib qo’yilgan qiymat bilan solishtirishga imkon beradi. Buning uchun NSR ni katta baytiga operatorni qiziqtiradigan razryadini ajratuvchi niqob yuklanadi, bu registrning kichkina baytiga esa solishtiruvchi qiymat yuklanadi. (</w:t>
      </w:r>
      <w:r w:rsidRPr="009F1C20">
        <w:rPr>
          <w:rFonts w:ascii="Arial" w:eastAsia="Times New Roman" w:hAnsi="Arial" w:cs="Arial"/>
          <w:color w:val="000000"/>
          <w:sz w:val="24"/>
          <w:szCs w:val="24"/>
          <w:lang w:val="uz-Cyrl-UZ"/>
        </w:rPr>
        <w:t>1.8</w:t>
      </w:r>
      <w:r w:rsidRPr="009F1C20">
        <w:rPr>
          <w:rFonts w:ascii="Arial" w:eastAsia="Times New Roman" w:hAnsi="Arial" w:cs="Arial"/>
          <w:color w:val="000000"/>
          <w:sz w:val="24"/>
          <w:szCs w:val="24"/>
          <w:lang w:val="en-US"/>
        </w:rPr>
        <w:t>-ra</w:t>
      </w:r>
      <w:r w:rsidRPr="009F1C20">
        <w:rPr>
          <w:rFonts w:ascii="Arial" w:eastAsia="Times New Roman" w:hAnsi="Arial" w:cs="Arial"/>
          <w:color w:val="000000"/>
          <w:sz w:val="24"/>
          <w:szCs w:val="24"/>
          <w:lang w:val="uz-Cyrl-UZ"/>
        </w:rPr>
        <w:t>s</w:t>
      </w:r>
      <w:r w:rsidRPr="009F1C20">
        <w:rPr>
          <w:rFonts w:ascii="Arial" w:eastAsia="Times New Roman" w:hAnsi="Arial" w:cs="Arial"/>
          <w:color w:val="000000"/>
          <w:sz w:val="24"/>
          <w:szCs w:val="24"/>
          <w:lang w:val="en-US"/>
        </w:rPr>
        <w:t>m).</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noProof/>
          <w:color w:val="000000"/>
          <w:sz w:val="20"/>
          <w:szCs w:val="20"/>
          <w:lang w:eastAsia="ru-RU"/>
        </w:rPr>
        <w:drawing>
          <wp:inline distT="0" distB="0" distL="0" distR="0">
            <wp:extent cx="4531995" cy="5574030"/>
            <wp:effectExtent l="0" t="0" r="1905" b="7620"/>
            <wp:docPr id="55" name="Рисунок 55" descr="C:\Users\Magnus Maxwell 13\Desktop\MP\001.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1.ht6.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1995" cy="5574030"/>
                    </a:xfrm>
                    <a:prstGeom prst="rect">
                      <a:avLst/>
                    </a:prstGeom>
                    <a:noFill/>
                    <a:ln>
                      <a:noFill/>
                    </a:ln>
                  </pic:spPr>
                </pic:pic>
              </a:graphicData>
            </a:graphic>
          </wp:inline>
        </w:drawing>
      </w:r>
      <w:r w:rsidRPr="009F1C20">
        <w:rPr>
          <w:rFonts w:ascii="Arial" w:eastAsia="Times New Roman" w:hAnsi="Arial" w:cs="Arial"/>
          <w:b/>
          <w:bCs/>
          <w:color w:val="000000"/>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i/>
          <w:iCs/>
          <w:color w:val="000000"/>
          <w:spacing w:val="11"/>
          <w:sz w:val="24"/>
          <w:szCs w:val="24"/>
          <w:lang w:val="uz-Cyrl-UZ"/>
        </w:rPr>
        <w:t>1.8-rasm. </w:t>
      </w:r>
      <w:r w:rsidRPr="009F1C20">
        <w:rPr>
          <w:rFonts w:ascii="Arial" w:eastAsia="Times New Roman" w:hAnsi="Arial" w:cs="Arial"/>
          <w:i/>
          <w:iCs/>
          <w:color w:val="000000"/>
          <w:spacing w:val="11"/>
          <w:sz w:val="24"/>
          <w:szCs w:val="24"/>
          <w:lang w:val="en-US"/>
        </w:rPr>
        <w:t>Niqobli solishtiruvchi registrni niqobli solishtirish </w:t>
      </w:r>
      <w:r w:rsidRPr="009F1C20">
        <w:rPr>
          <w:rFonts w:ascii="Arial" w:eastAsia="Times New Roman" w:hAnsi="Arial" w:cs="Arial"/>
          <w:i/>
          <w:iCs/>
          <w:color w:val="000000"/>
          <w:spacing w:val="4"/>
          <w:sz w:val="24"/>
          <w:szCs w:val="24"/>
          <w:lang w:val="en-US"/>
        </w:rPr>
        <w:t>uchun foydalanish </w:t>
      </w:r>
      <w:r w:rsidRPr="009F1C20">
        <w:rPr>
          <w:rFonts w:ascii="Arial" w:eastAsia="Times New Roman" w:hAnsi="Arial" w:cs="Arial"/>
          <w:i/>
          <w:iCs/>
          <w:color w:val="000000"/>
          <w:spacing w:val="4"/>
          <w:sz w:val="24"/>
          <w:szCs w:val="24"/>
          <w:lang w:val="uz-Cyrl-UZ"/>
        </w:rPr>
        <w:t>jarayoni</w:t>
      </w:r>
      <w:r w:rsidRPr="009F1C20">
        <w:rPr>
          <w:rFonts w:ascii="Arial" w:eastAsia="Times New Roman" w:hAnsi="Arial" w:cs="Arial"/>
          <w:i/>
          <w:iCs/>
          <w:color w:val="000000"/>
          <w:spacing w:val="4"/>
          <w:sz w:val="24"/>
          <w:szCs w:val="24"/>
          <w:lang w:val="en-US"/>
        </w:rPr>
        <w:t>.</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bookmarkStart w:id="39" w:name="15"/>
      <w:bookmarkEnd w:id="39"/>
      <w:r w:rsidRPr="009F1C20">
        <w:rPr>
          <w:rFonts w:ascii="Arial" w:eastAsia="Times New Roman" w:hAnsi="Arial" w:cs="Arial"/>
          <w:b/>
          <w:bCs/>
          <w:color w:val="000000"/>
          <w:sz w:val="24"/>
          <w:szCs w:val="24"/>
          <w:lang w:val="uz-Cyrl-UZ"/>
        </w:rPr>
        <w:t>1.5. </w:t>
      </w:r>
      <w:r w:rsidRPr="009F1C20">
        <w:rPr>
          <w:rFonts w:ascii="Arial" w:eastAsia="Times New Roman" w:hAnsi="Arial" w:cs="Arial"/>
          <w:b/>
          <w:bCs/>
          <w:color w:val="000000"/>
          <w:sz w:val="24"/>
          <w:szCs w:val="24"/>
          <w:lang w:val="en-US"/>
        </w:rPr>
        <w:t>K1810VM86 mikroprotsessori</w:t>
      </w:r>
      <w:r w:rsidRPr="009F1C20">
        <w:rPr>
          <w:rFonts w:ascii="Arial" w:eastAsia="Times New Roman" w:hAnsi="Arial" w:cs="Arial"/>
          <w:b/>
          <w:bCs/>
          <w:color w:val="000000"/>
          <w:sz w:val="24"/>
          <w:szCs w:val="24"/>
          <w:lang w:val="uz-Cyrl-UZ"/>
        </w:rPr>
        <w:t>. </w:t>
      </w:r>
      <w:r w:rsidRPr="009F1C20">
        <w:rPr>
          <w:rFonts w:ascii="Arial" w:eastAsia="Times New Roman" w:hAnsi="Arial" w:cs="Arial"/>
          <w:b/>
          <w:bCs/>
          <w:color w:val="000000"/>
          <w:sz w:val="24"/>
          <w:szCs w:val="24"/>
          <w:lang w:val="en-US"/>
        </w:rPr>
        <w:t>K1810 seriyali M</w:t>
      </w:r>
      <w:r w:rsidRPr="009F1C20">
        <w:rPr>
          <w:rFonts w:ascii="Arial" w:eastAsia="Times New Roman" w:hAnsi="Arial" w:cs="Arial"/>
          <w:b/>
          <w:bCs/>
          <w:color w:val="000000"/>
          <w:sz w:val="24"/>
          <w:szCs w:val="24"/>
          <w:lang w:val="uz-Cyrl-UZ"/>
        </w:rPr>
        <w:t>PQ </w:t>
      </w:r>
      <w:r w:rsidRPr="009F1C20">
        <w:rPr>
          <w:rFonts w:ascii="Arial" w:eastAsia="Times New Roman" w:hAnsi="Arial" w:cs="Arial"/>
          <w:b/>
          <w:bCs/>
          <w:color w:val="000000"/>
          <w:sz w:val="24"/>
          <w:szCs w:val="24"/>
          <w:lang w:val="en-US"/>
        </w:rPr>
        <w:t>KIS tarkibi.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1.5.1. </w:t>
      </w:r>
      <w:r w:rsidRPr="009F1C20">
        <w:rPr>
          <w:rFonts w:ascii="Arial" w:eastAsia="Times New Roman" w:hAnsi="Arial" w:cs="Arial"/>
          <w:b/>
          <w:bCs/>
          <w:color w:val="000000"/>
          <w:sz w:val="24"/>
          <w:szCs w:val="24"/>
          <w:lang w:val="en-US"/>
        </w:rPr>
        <w:t>K1810VM86 mikroprotsessori to’g’risida umumiy ma’lumot.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lastRenderedPageBreak/>
        <w:t>K1810 seriyali MPK tarkibi 1.8-jadvalda, unga qarashli KIS ning </w:t>
      </w:r>
      <w:r w:rsidRPr="009F1C20">
        <w:rPr>
          <w:rFonts w:ascii="Arial" w:eastAsia="Times New Roman" w:hAnsi="Arial" w:cs="Arial"/>
          <w:color w:val="000000"/>
          <w:sz w:val="24"/>
          <w:szCs w:val="24"/>
          <w:lang w:val="en-US"/>
        </w:rPr>
        <w:t>asosiy elektrik parametlari esa </w:t>
      </w:r>
      <w:r w:rsidRPr="009F1C20">
        <w:rPr>
          <w:rFonts w:ascii="Arial" w:eastAsia="Times New Roman" w:hAnsi="Arial" w:cs="Arial"/>
          <w:color w:val="000000"/>
          <w:sz w:val="24"/>
          <w:szCs w:val="24"/>
          <w:lang w:val="uz-Cyrl-UZ"/>
        </w:rPr>
        <w:t>1</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9-</w:t>
      </w:r>
      <w:r w:rsidRPr="009F1C20">
        <w:rPr>
          <w:rFonts w:ascii="Arial" w:eastAsia="Times New Roman" w:hAnsi="Arial" w:cs="Arial"/>
          <w:color w:val="000000"/>
          <w:sz w:val="24"/>
          <w:szCs w:val="24"/>
          <w:lang w:val="en-US"/>
        </w:rPr>
        <w:t>jadvalda </w:t>
      </w:r>
      <w:r w:rsidRPr="009F1C20">
        <w:rPr>
          <w:rFonts w:ascii="Arial" w:eastAsia="Times New Roman" w:hAnsi="Arial" w:cs="Arial"/>
          <w:color w:val="000000"/>
          <w:sz w:val="24"/>
          <w:szCs w:val="24"/>
          <w:lang w:val="uz-Cyrl-UZ"/>
        </w:rPr>
        <w:t>keltir</w:t>
      </w:r>
      <w:r w:rsidRPr="009F1C20">
        <w:rPr>
          <w:rFonts w:ascii="Arial" w:eastAsia="Times New Roman" w:hAnsi="Arial" w:cs="Arial"/>
          <w:color w:val="000000"/>
          <w:sz w:val="24"/>
          <w:szCs w:val="24"/>
          <w:lang w:val="en-US"/>
        </w:rPr>
        <w:t>ilgan. KIS ni </w:t>
      </w:r>
      <w:r w:rsidRPr="009F1C20">
        <w:rPr>
          <w:rFonts w:ascii="Arial" w:eastAsia="Times New Roman" w:hAnsi="Arial" w:cs="Arial"/>
          <w:color w:val="000000"/>
          <w:sz w:val="24"/>
          <w:szCs w:val="24"/>
          <w:lang w:val="uz-Cyrl-UZ"/>
        </w:rPr>
        <w:t>h</w:t>
      </w:r>
      <w:r w:rsidRPr="009F1C20">
        <w:rPr>
          <w:rFonts w:ascii="Arial" w:eastAsia="Times New Roman" w:hAnsi="Arial" w:cs="Arial"/>
          <w:color w:val="000000"/>
          <w:sz w:val="24"/>
          <w:szCs w:val="24"/>
          <w:lang w:val="en-US"/>
        </w:rPr>
        <w:t>ar bir chi</w:t>
      </w:r>
      <w:r w:rsidRPr="009F1C20">
        <w:rPr>
          <w:rFonts w:ascii="Arial" w:eastAsia="Times New Roman" w:hAnsi="Arial" w:cs="Arial"/>
          <w:color w:val="000000"/>
          <w:sz w:val="24"/>
          <w:szCs w:val="24"/>
          <w:lang w:val="uz-Cyrl-UZ"/>
        </w:rPr>
        <w:t>qi</w:t>
      </w:r>
      <w:r w:rsidRPr="009F1C20">
        <w:rPr>
          <w:rFonts w:ascii="Arial" w:eastAsia="Times New Roman" w:hAnsi="Arial" w:cs="Arial"/>
          <w:color w:val="000000"/>
          <w:sz w:val="24"/>
          <w:szCs w:val="24"/>
          <w:lang w:val="en-US"/>
        </w:rPr>
        <w:t>shining ish</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obiliyati katta b</w:t>
      </w:r>
      <w:r w:rsidRPr="009F1C20">
        <w:rPr>
          <w:rFonts w:ascii="Arial" w:eastAsia="Times New Roman" w:hAnsi="Arial" w:cs="Arial"/>
          <w:color w:val="000000"/>
          <w:sz w:val="24"/>
          <w:szCs w:val="24"/>
          <w:lang w:val="uz-Cyrl-UZ"/>
        </w:rPr>
        <w:t>o’</w:t>
      </w:r>
      <w:r w:rsidRPr="009F1C20">
        <w:rPr>
          <w:rFonts w:ascii="Arial" w:eastAsia="Times New Roman" w:hAnsi="Arial" w:cs="Arial"/>
          <w:color w:val="000000"/>
          <w:sz w:val="24"/>
          <w:szCs w:val="24"/>
          <w:lang w:val="en-US"/>
        </w:rPr>
        <w:t>lmasdan va TTL-texnologiyasida bajarilgan mikrosxemaning bitta chi</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ishiga to’g’ri keladi.</w:t>
      </w:r>
    </w:p>
    <w:p w:rsidR="009F1C20" w:rsidRPr="009F1C20" w:rsidRDefault="009F1C20" w:rsidP="009F1C20">
      <w:pPr>
        <w:spacing w:after="0" w:line="240" w:lineRule="auto"/>
        <w:jc w:val="right"/>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Arial" w:eastAsia="Times New Roman" w:hAnsi="Arial" w:cs="Arial"/>
          <w:b/>
          <w:bCs/>
          <w:color w:val="000000"/>
          <w:sz w:val="24"/>
          <w:szCs w:val="24"/>
          <w:lang w:val="uz-Cyrl-UZ"/>
        </w:rPr>
        <w:t>K1810 seriyali MPQ tarkibi</w:t>
      </w:r>
    </w:p>
    <w:p w:rsidR="009F1C20" w:rsidRPr="009F1C20" w:rsidRDefault="009F1C20" w:rsidP="009F1C20">
      <w:pPr>
        <w:spacing w:after="0" w:line="240" w:lineRule="auto"/>
        <w:jc w:val="right"/>
        <w:rPr>
          <w:rFonts w:ascii="Times New Roman" w:eastAsia="Times New Roman" w:hAnsi="Times New Roman" w:cs="Times New Roman"/>
          <w:color w:val="000000"/>
          <w:sz w:val="20"/>
          <w:szCs w:val="20"/>
        </w:rPr>
      </w:pPr>
      <w:r w:rsidRPr="009F1C20">
        <w:rPr>
          <w:rFonts w:ascii="Arial" w:eastAsia="Times New Roman" w:hAnsi="Arial" w:cs="Arial"/>
          <w:color w:val="000000"/>
          <w:sz w:val="24"/>
          <w:szCs w:val="24"/>
          <w:lang w:val="uz-Cyrl-UZ"/>
        </w:rPr>
        <w:t>1.8-jadval</w:t>
      </w:r>
    </w:p>
    <w:tbl>
      <w:tblPr>
        <w:tblW w:w="8400" w:type="dxa"/>
        <w:tblInd w:w="40" w:type="dxa"/>
        <w:tblCellMar>
          <w:left w:w="0" w:type="dxa"/>
          <w:right w:w="0" w:type="dxa"/>
        </w:tblCellMar>
        <w:tblLook w:val="04A0" w:firstRow="1" w:lastRow="0" w:firstColumn="1" w:lastColumn="0" w:noHBand="0" w:noVBand="1"/>
      </w:tblPr>
      <w:tblGrid>
        <w:gridCol w:w="2099"/>
        <w:gridCol w:w="4696"/>
        <w:gridCol w:w="1605"/>
      </w:tblGrid>
      <w:tr w:rsidR="009F1C20" w:rsidRPr="009F1C20" w:rsidTr="009F1C20">
        <w:trPr>
          <w:trHeight w:val="398"/>
        </w:trPr>
        <w:tc>
          <w:tcPr>
            <w:tcW w:w="202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KIS turi</w:t>
            </w:r>
          </w:p>
        </w:tc>
        <w:tc>
          <w:tcPr>
            <w:tcW w:w="453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Vazifasi</w:t>
            </w:r>
          </w:p>
        </w:tc>
        <w:tc>
          <w:tcPr>
            <w:tcW w:w="151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Texnologiyasi</w:t>
            </w:r>
          </w:p>
        </w:tc>
      </w:tr>
      <w:tr w:rsidR="009F1C20" w:rsidRPr="009F1C20" w:rsidTr="009F1C20">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K1810VM86</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Markaziy 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p-MDP</w:t>
            </w:r>
          </w:p>
        </w:tc>
      </w:tr>
      <w:tr w:rsidR="009F1C20" w:rsidRPr="009F1C20" w:rsidTr="009F1C20">
        <w:trPr>
          <w:trHeight w:val="65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K1810VM88</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8-bitli tashqi ma’lumotlar shinali markaziy pro</w:t>
            </w:r>
            <w:r w:rsidRPr="009F1C20">
              <w:rPr>
                <w:rFonts w:ascii="Arial" w:eastAsia="Times New Roman" w:hAnsi="Arial" w:cs="Arial"/>
                <w:sz w:val="24"/>
                <w:szCs w:val="24"/>
                <w:lang w:val="en-US"/>
              </w:rPr>
              <w:t>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p-MDP</w:t>
            </w:r>
          </w:p>
        </w:tc>
      </w:tr>
      <w:tr w:rsidR="009F1C20" w:rsidRPr="009F1C20" w:rsidTr="009F1C20">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K1810VM87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Arifmetik soprotsessor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p-MDP</w:t>
            </w:r>
          </w:p>
        </w:tc>
      </w:tr>
      <w:tr w:rsidR="009F1C20" w:rsidRPr="009F1C20" w:rsidTr="009F1C20">
        <w:trPr>
          <w:trHeight w:val="36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K1810VM89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Kirish</w:t>
            </w:r>
            <w:r w:rsidRPr="009F1C20">
              <w:rPr>
                <w:rFonts w:ascii="Arial" w:eastAsia="Times New Roman" w:hAnsi="Arial" w:cs="Arial"/>
                <w:sz w:val="24"/>
                <w:szCs w:val="24"/>
                <w:lang w:val="en-US"/>
              </w:rPr>
              <w:t>/</w:t>
            </w:r>
            <w:r w:rsidRPr="009F1C20">
              <w:rPr>
                <w:rFonts w:ascii="Arial" w:eastAsia="Times New Roman" w:hAnsi="Arial" w:cs="Arial"/>
                <w:sz w:val="24"/>
                <w:szCs w:val="24"/>
              </w:rPr>
              <w:t>chi</w:t>
            </w:r>
            <w:r w:rsidRPr="009F1C20">
              <w:rPr>
                <w:rFonts w:ascii="Arial" w:eastAsia="Times New Roman" w:hAnsi="Arial" w:cs="Arial"/>
                <w:sz w:val="24"/>
                <w:szCs w:val="24"/>
                <w:lang w:val="uz-Cyrl-UZ"/>
              </w:rPr>
              <w:t>qi</w:t>
            </w:r>
            <w:r w:rsidRPr="009F1C20">
              <w:rPr>
                <w:rFonts w:ascii="Arial" w:eastAsia="Times New Roman" w:hAnsi="Arial" w:cs="Arial"/>
                <w:sz w:val="24"/>
                <w:szCs w:val="24"/>
              </w:rPr>
              <w:t>shga ixtisoslashtirilgan 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p-MDP</w:t>
            </w:r>
          </w:p>
        </w:tc>
      </w:tr>
      <w:tr w:rsidR="009F1C20" w:rsidRPr="009F1C20" w:rsidTr="009F1C20">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K1810GF84</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Takt signalli generatori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TTLSH</w:t>
            </w:r>
          </w:p>
        </w:tc>
      </w:tr>
      <w:tr w:rsidR="009F1C20" w:rsidRPr="009F1C20" w:rsidTr="009F1C20">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K1810VG88</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Tarmo</w:t>
            </w:r>
            <w:r w:rsidRPr="009F1C20">
              <w:rPr>
                <w:rFonts w:ascii="Arial" w:eastAsia="Times New Roman" w:hAnsi="Arial" w:cs="Arial"/>
                <w:sz w:val="24"/>
                <w:szCs w:val="24"/>
                <w:lang w:val="uz-Cyrl-UZ"/>
              </w:rPr>
              <w:t>q </w:t>
            </w:r>
            <w:r w:rsidRPr="009F1C20">
              <w:rPr>
                <w:rFonts w:ascii="Arial" w:eastAsia="Times New Roman" w:hAnsi="Arial" w:cs="Arial"/>
                <w:sz w:val="24"/>
                <w:szCs w:val="24"/>
              </w:rPr>
              <w:t>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TTLSH</w:t>
            </w:r>
          </w:p>
        </w:tc>
      </w:tr>
      <w:tr w:rsidR="009F1C20" w:rsidRPr="009F1C20" w:rsidTr="009F1C20">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K1810VB89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Tarmo</w:t>
            </w:r>
            <w:r w:rsidRPr="009F1C20">
              <w:rPr>
                <w:rFonts w:ascii="Arial" w:eastAsia="Times New Roman" w:hAnsi="Arial" w:cs="Arial"/>
                <w:sz w:val="24"/>
                <w:szCs w:val="24"/>
                <w:lang w:val="uz-Cyrl-UZ"/>
              </w:rPr>
              <w:t>q</w:t>
            </w:r>
            <w:r w:rsidRPr="009F1C20">
              <w:rPr>
                <w:rFonts w:ascii="Arial" w:eastAsia="Times New Roman" w:hAnsi="Arial" w:cs="Arial"/>
                <w:sz w:val="24"/>
                <w:szCs w:val="24"/>
              </w:rPr>
              <w:t>li shina arbitri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TTLSH</w:t>
            </w:r>
          </w:p>
        </w:tc>
      </w:tr>
      <w:tr w:rsidR="009F1C20" w:rsidRPr="009F1C20" w:rsidTr="009F1C20">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K1810VT02</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Dinamik xotira kontrolleri (16K)</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p-MDP</w:t>
            </w:r>
          </w:p>
        </w:tc>
      </w:tr>
      <w:tr w:rsidR="009F1C20" w:rsidRPr="009F1C20" w:rsidTr="009F1C20">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K1810VT03</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Dinamik xotira kontrolleri (64K)</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p-MDP</w:t>
            </w:r>
          </w:p>
        </w:tc>
      </w:tr>
      <w:tr w:rsidR="009F1C20" w:rsidRPr="009F1C20" w:rsidTr="009F1C20">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K1810VI54</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Intervalli taymer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p-MDP</w:t>
            </w:r>
          </w:p>
        </w:tc>
      </w:tr>
      <w:tr w:rsidR="009F1C20" w:rsidRPr="009F1C20" w:rsidTr="009F1C20">
        <w:trPr>
          <w:trHeight w:val="662"/>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K1810VT37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Xotiraga to’g’ri o’tish takomillashtirilgan 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p-MDP</w:t>
            </w:r>
          </w:p>
        </w:tc>
      </w:tr>
      <w:tr w:rsidR="009F1C20" w:rsidRPr="009F1C20" w:rsidTr="009F1C20">
        <w:trPr>
          <w:trHeight w:val="41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K1810VI59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Programmalashtirilgan bo’linish 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p-MDP</w:t>
            </w:r>
          </w:p>
        </w:tc>
      </w:tr>
      <w:tr w:rsidR="009F1C20" w:rsidRPr="009F1C20" w:rsidTr="009F1C20">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K1810IR82/83</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Zashelka registri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TTLSH</w:t>
            </w:r>
          </w:p>
        </w:tc>
      </w:tr>
      <w:tr w:rsidR="009F1C20" w:rsidRPr="009F1C20" w:rsidTr="009F1C20">
        <w:trPr>
          <w:trHeight w:val="35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K1810VA86/87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S</w:t>
            </w:r>
            <w:r w:rsidRPr="009F1C20">
              <w:rPr>
                <w:rFonts w:ascii="Arial" w:eastAsia="Times New Roman" w:hAnsi="Arial" w:cs="Arial"/>
                <w:sz w:val="24"/>
                <w:szCs w:val="24"/>
                <w:lang w:val="en-US"/>
              </w:rPr>
              <w:t>h</w:t>
            </w:r>
            <w:r w:rsidRPr="009F1C20">
              <w:rPr>
                <w:rFonts w:ascii="Arial" w:eastAsia="Times New Roman" w:hAnsi="Arial" w:cs="Arial"/>
                <w:sz w:val="24"/>
                <w:szCs w:val="24"/>
              </w:rPr>
              <w:t>akllanish shinasi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TTLSH</w:t>
            </w:r>
          </w:p>
        </w:tc>
      </w:tr>
    </w:tbl>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S</w:t>
      </w:r>
      <w:r w:rsidRPr="009F1C20">
        <w:rPr>
          <w:rFonts w:ascii="Arial" w:eastAsia="Times New Roman" w:hAnsi="Arial" w:cs="Arial"/>
          <w:color w:val="000000"/>
          <w:sz w:val="24"/>
          <w:szCs w:val="24"/>
          <w:lang w:val="en-US"/>
        </w:rPr>
        <w:t>h</w:t>
      </w:r>
      <w:r w:rsidRPr="009F1C20">
        <w:rPr>
          <w:rFonts w:ascii="Arial" w:eastAsia="Times New Roman" w:hAnsi="Arial" w:cs="Arial"/>
          <w:color w:val="000000"/>
          <w:sz w:val="24"/>
          <w:szCs w:val="24"/>
          <w:lang w:val="uz-Cyrl-UZ"/>
        </w:rPr>
        <w:t>uning uchun, doimo KIS ning chiqish signallarini talab qilingan yuklamachilik qobiliyatini ado etadigan tashqi sxemalar yordamida buferlashtirish kerak.</w:t>
      </w:r>
    </w:p>
    <w:p w:rsidR="009F1C20" w:rsidRPr="009F1C20" w:rsidRDefault="009F1C20" w:rsidP="009F1C20">
      <w:pPr>
        <w:spacing w:after="0" w:line="240" w:lineRule="auto"/>
        <w:jc w:val="right"/>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K1810 seriyali M</w:t>
      </w:r>
      <w:r w:rsidRPr="009F1C20">
        <w:rPr>
          <w:rFonts w:ascii="Arial" w:eastAsia="Times New Roman" w:hAnsi="Arial" w:cs="Arial"/>
          <w:color w:val="000000"/>
          <w:sz w:val="24"/>
          <w:szCs w:val="24"/>
          <w:lang w:val="uz-Cyrl-UZ"/>
        </w:rPr>
        <w:t>PQ elektrik parametrlari</w:t>
      </w:r>
    </w:p>
    <w:p w:rsidR="009F1C20" w:rsidRPr="009F1C20" w:rsidRDefault="009F1C20" w:rsidP="009F1C20">
      <w:pPr>
        <w:spacing w:after="0" w:line="240" w:lineRule="auto"/>
        <w:jc w:val="right"/>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1.9-jadval</w:t>
      </w:r>
    </w:p>
    <w:p w:rsidR="009F1C20" w:rsidRPr="009F1C20" w:rsidRDefault="009F1C20" w:rsidP="009F1C20">
      <w:pPr>
        <w:spacing w:after="0" w:line="240" w:lineRule="auto"/>
        <w:jc w:val="right"/>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tbl>
      <w:tblPr>
        <w:tblW w:w="6255" w:type="dxa"/>
        <w:jc w:val="center"/>
        <w:tblCellMar>
          <w:left w:w="0" w:type="dxa"/>
          <w:right w:w="0" w:type="dxa"/>
        </w:tblCellMar>
        <w:tblLook w:val="04A0" w:firstRow="1" w:lastRow="0" w:firstColumn="1" w:lastColumn="0" w:noHBand="0" w:noVBand="1"/>
      </w:tblPr>
      <w:tblGrid>
        <w:gridCol w:w="4314"/>
        <w:gridCol w:w="1941"/>
      </w:tblGrid>
      <w:tr w:rsidR="009F1C20" w:rsidRPr="009F1C20" w:rsidTr="009F1C20">
        <w:trPr>
          <w:trHeight w:val="302"/>
          <w:jc w:val="center"/>
        </w:trPr>
        <w:tc>
          <w:tcPr>
            <w:tcW w:w="41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Parametr</w:t>
            </w:r>
          </w:p>
        </w:tc>
        <w:tc>
          <w:tcPr>
            <w:tcW w:w="16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Min/max</w:t>
            </w:r>
            <w:r w:rsidRPr="009F1C20">
              <w:rPr>
                <w:rFonts w:ascii="Arial" w:eastAsia="Times New Roman" w:hAnsi="Arial" w:cs="Arial"/>
                <w:sz w:val="24"/>
                <w:szCs w:val="24"/>
                <w:lang w:val="uz-Cyrl-UZ"/>
              </w:rPr>
              <w:t>qiymati</w:t>
            </w:r>
          </w:p>
        </w:tc>
      </w:tr>
      <w:tr w:rsidR="009F1C20" w:rsidRPr="009F1C20"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Manba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4,75/5,25</w:t>
            </w:r>
          </w:p>
        </w:tc>
      </w:tr>
      <w:tr w:rsidR="009F1C20" w:rsidRPr="009F1C20"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Past darajali kirish </w:t>
            </w:r>
            <w:r w:rsidRPr="009F1C20">
              <w:rPr>
                <w:rFonts w:ascii="Arial" w:eastAsia="Times New Roman" w:hAnsi="Arial" w:cs="Arial"/>
                <w:sz w:val="24"/>
                <w:szCs w:val="24"/>
                <w:lang w:val="uz-Cyrl-UZ"/>
              </w:rPr>
              <w:t>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-/0,8</w:t>
            </w:r>
          </w:p>
        </w:tc>
      </w:tr>
      <w:tr w:rsidR="009F1C20" w:rsidRPr="009F1C20"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Yuqori darajali kirish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-/2,0</w:t>
            </w:r>
          </w:p>
        </w:tc>
      </w:tr>
      <w:tr w:rsidR="009F1C20" w:rsidRPr="009F1C20"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Past darajali chiqish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-/0,45</w:t>
            </w:r>
          </w:p>
        </w:tc>
      </w:tr>
      <w:tr w:rsidR="009F1C20" w:rsidRPr="009F1C20"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Yuqori darajali chiqish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2,4/-</w:t>
            </w:r>
          </w:p>
        </w:tc>
      </w:tr>
      <w:tr w:rsidR="009F1C20" w:rsidRPr="009F1C20"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Yuqori darajali chiqish toki, mA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-/-0,4</w:t>
            </w:r>
          </w:p>
        </w:tc>
      </w:tr>
      <w:tr w:rsidR="009F1C20" w:rsidRPr="009F1C20"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Past darajali chiqish toki, mA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-/2,0</w:t>
            </w:r>
          </w:p>
        </w:tc>
      </w:tr>
      <w:tr w:rsidR="009F1C20" w:rsidRPr="009F1C20"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Kirish yoki kirish</w:t>
            </w:r>
            <w:r w:rsidRPr="009F1C20">
              <w:rPr>
                <w:rFonts w:ascii="Arial" w:eastAsia="Times New Roman" w:hAnsi="Arial" w:cs="Arial"/>
                <w:sz w:val="24"/>
                <w:szCs w:val="24"/>
                <w:lang w:val="uz-Cyrl-UZ"/>
              </w:rPr>
              <w:t>/chiqish </w:t>
            </w:r>
            <w:r w:rsidRPr="009F1C20">
              <w:rPr>
                <w:rFonts w:ascii="Arial" w:eastAsia="Times New Roman" w:hAnsi="Arial" w:cs="Arial"/>
                <w:sz w:val="24"/>
                <w:szCs w:val="24"/>
                <w:lang w:val="en-US"/>
              </w:rPr>
              <w:t>toki</w:t>
            </w:r>
            <w:r w:rsidRPr="009F1C20">
              <w:rPr>
                <w:rFonts w:ascii="Arial" w:eastAsia="Times New Roman" w:hAnsi="Arial" w:cs="Arial"/>
                <w:sz w:val="24"/>
                <w:szCs w:val="24"/>
                <w:lang w:val="uz-Cyrl-UZ"/>
              </w:rPr>
              <w:t>, mkA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-/±10</w:t>
            </w:r>
          </w:p>
        </w:tc>
      </w:tr>
      <w:tr w:rsidR="009F1C20" w:rsidRPr="009F1C20"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Kirish yoki kirish/chiqish sig’imi, pF</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-/10</w:t>
            </w:r>
          </w:p>
        </w:tc>
      </w:tr>
      <w:tr w:rsidR="009F1C20" w:rsidRPr="009F1C20"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Yuklamachilik sig’imi</w:t>
            </w:r>
            <w:r w:rsidRPr="009F1C20">
              <w:rPr>
                <w:rFonts w:ascii="Arial" w:eastAsia="Times New Roman" w:hAnsi="Arial" w:cs="Arial"/>
                <w:sz w:val="24"/>
                <w:szCs w:val="24"/>
                <w:lang w:val="uz-Cyrl-UZ"/>
              </w:rPr>
              <w:t>, vazinlik </w:t>
            </w:r>
            <w:r w:rsidRPr="009F1C20">
              <w:rPr>
                <w:rFonts w:ascii="Arial" w:eastAsia="Times New Roman" w:hAnsi="Arial" w:cs="Arial"/>
                <w:sz w:val="24"/>
                <w:szCs w:val="24"/>
                <w:lang w:val="en-US"/>
              </w:rPr>
              <w:t>hajmi, pF</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-/100</w:t>
            </w:r>
          </w:p>
        </w:tc>
      </w:tr>
    </w:tbl>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Mumkin bo’lgan MPQ KIS </w:t>
      </w:r>
      <w:r w:rsidRPr="009F1C20">
        <w:rPr>
          <w:rFonts w:ascii="Arial" w:eastAsia="Times New Roman" w:hAnsi="Arial" w:cs="Arial"/>
          <w:color w:val="000000"/>
          <w:sz w:val="24"/>
          <w:szCs w:val="24"/>
          <w:lang w:val="uz-Cyrl-UZ"/>
        </w:rPr>
        <w:t>ishlatish</w:t>
      </w:r>
      <w:r w:rsidRPr="009F1C20">
        <w:rPr>
          <w:rFonts w:ascii="Arial" w:eastAsia="Times New Roman" w:hAnsi="Arial" w:cs="Arial"/>
          <w:b/>
          <w:bCs/>
          <w:color w:val="000000"/>
          <w:sz w:val="24"/>
          <w:szCs w:val="24"/>
          <w:lang w:val="uz-Cyrl-UZ"/>
        </w:rPr>
        <w:t> </w:t>
      </w:r>
      <w:r w:rsidRPr="009F1C20">
        <w:rPr>
          <w:rFonts w:ascii="Arial" w:eastAsia="Times New Roman" w:hAnsi="Arial" w:cs="Arial"/>
          <w:color w:val="000000"/>
          <w:sz w:val="24"/>
          <w:szCs w:val="24"/>
          <w:lang w:val="uz-Cyrl-UZ"/>
        </w:rPr>
        <w:t>shartlari:</w:t>
      </w:r>
      <w:r w:rsidRPr="009F1C20">
        <w:rPr>
          <w:rFonts w:ascii="Arial" w:eastAsia="Times New Roman" w:hAnsi="Arial" w:cs="Arial"/>
          <w:b/>
          <w:bCs/>
          <w:color w:val="000000"/>
          <w:sz w:val="24"/>
          <w:szCs w:val="24"/>
          <w:lang w:val="uz-Cyrl-UZ"/>
        </w:rPr>
        <w:t> </w:t>
      </w:r>
      <w:r w:rsidRPr="009F1C20">
        <w:rPr>
          <w:rFonts w:ascii="Arial" w:eastAsia="Times New Roman" w:hAnsi="Arial" w:cs="Arial"/>
          <w:color w:val="000000"/>
          <w:sz w:val="24"/>
          <w:szCs w:val="24"/>
          <w:lang w:val="uz-Cyrl-UZ"/>
        </w:rPr>
        <w:t>atrof muhitning harorati 0..70°S; ixtiyoriy chiqish kuchlanishini korpusga nisbati -1,0... </w:t>
      </w:r>
      <w:r w:rsidRPr="009F1C20">
        <w:rPr>
          <w:rFonts w:ascii="Arial" w:eastAsia="Times New Roman" w:hAnsi="Arial" w:cs="Arial"/>
          <w:color w:val="000000"/>
          <w:sz w:val="24"/>
          <w:szCs w:val="24"/>
          <w:lang w:val="en-US"/>
        </w:rPr>
        <w:t>+7V.</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lastRenderedPageBreak/>
        <w:t>K1810VM86 markaziy protsessori ma’lumotlarni umumiy ishga tayyorlaydi va belgilangan programma asosida sistemaning bloklarini boshqaradi</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K1810VM86 mikroprotsessoriga xos</w:t>
      </w:r>
      <w:r w:rsidRPr="009F1C20">
        <w:rPr>
          <w:rFonts w:ascii="Arial" w:eastAsia="Times New Roman" w:hAnsi="Arial" w:cs="Arial"/>
          <w:i/>
          <w:iCs/>
          <w:color w:val="000000"/>
          <w:sz w:val="24"/>
          <w:szCs w:val="24"/>
          <w:lang w:val="uz-Cyrl-UZ"/>
        </w:rPr>
        <w:t> </w:t>
      </w:r>
      <w:r w:rsidRPr="009F1C20">
        <w:rPr>
          <w:rFonts w:ascii="Arial" w:eastAsia="Times New Roman" w:hAnsi="Arial" w:cs="Arial"/>
          <w:color w:val="000000"/>
          <w:sz w:val="24"/>
          <w:szCs w:val="24"/>
          <w:lang w:val="uz-Cyrl-UZ"/>
        </w:rPr>
        <w:t>hususiyati bu apparat qismining qisman rekonfiguratsiyasini o’zgaritirish natijasida uning ishini ikkita rejimda ishlashni ta’minlashidir – minimum va maksimum.</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MP minimal rejimda (KPS) ichki</w:t>
      </w:r>
      <w:r w:rsidRPr="009F1C20">
        <w:rPr>
          <w:rFonts w:ascii="Arial" w:eastAsia="Times New Roman" w:hAnsi="Arial" w:cs="Arial"/>
          <w:i/>
          <w:iCs/>
          <w:color w:val="000000"/>
          <w:sz w:val="24"/>
          <w:szCs w:val="24"/>
          <w:lang w:val="uz-Cyrl-UZ"/>
        </w:rPr>
        <w:t> </w:t>
      </w:r>
      <w:r w:rsidRPr="009F1C20">
        <w:rPr>
          <w:rFonts w:ascii="Arial" w:eastAsia="Times New Roman" w:hAnsi="Arial" w:cs="Arial"/>
          <w:color w:val="000000"/>
          <w:sz w:val="24"/>
          <w:szCs w:val="24"/>
          <w:lang w:val="uz-Cyrl-UZ"/>
        </w:rPr>
        <w:t>sistemali interfeysini boshqarish uchun barcha signallarni yaratadi va EHM bilan yagona protsessorli kontrollerlar qurish uchun ishlatiladi. Markaziy protsessor blokini qurish uchun oz miqdorda foydalanadi. K1810GF84 generatori, bufer registrlari KT810IR82/83 va shina yaratuvchilari K1810VA86/87.</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MP maksimal rejimda</w:t>
      </w:r>
      <w:r w:rsidRPr="009F1C20">
        <w:rPr>
          <w:rFonts w:ascii="Arial" w:eastAsia="Times New Roman" w:hAnsi="Arial" w:cs="Arial"/>
          <w:i/>
          <w:iCs/>
          <w:color w:val="000000"/>
          <w:sz w:val="24"/>
          <w:szCs w:val="24"/>
          <w:lang w:val="uz-Cyrl-UZ"/>
        </w:rPr>
        <w:t> </w:t>
      </w:r>
      <w:r w:rsidRPr="009F1C20">
        <w:rPr>
          <w:rFonts w:ascii="Arial" w:eastAsia="Times New Roman" w:hAnsi="Arial" w:cs="Arial"/>
          <w:color w:val="000000"/>
          <w:sz w:val="24"/>
          <w:szCs w:val="24"/>
          <w:lang w:val="uz-Cyrl-UZ"/>
        </w:rPr>
        <w:t>ko’p protsessorli sistemalar (KPS) quradi K1810VG88 sistema kontrolleri ishlab chiqargan shinani boshqarish signallari MP tuzgan kodi asosida ishlatiladi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K1810VM87 markaziy protsessorining K1810VM86 dan farqi shundaki, u 8 bitli tashqi ma’lumotlar shinasiga ega bo’lib, avval K580VM80 MP uchun yaratilgan sistemalarda ishlatilish imkoniyatiga ega.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K1810VM87 arifmetik soprotsessori ham sonli ma’lumotlar soprotsessori bo’lib, markaziy protsessorga parallel ulanadi va protsessor bloki(PB) bilan umumiy bo’lgan buyruqlar oqimida belgilangan buyruqlarni bajaradi. Ikkala protsessor galma-gal ishlaydi va soprotsessor markaziy protsessorga tegishlidir. K1810VM89 va PB ning kiritish</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chiqarish protsessori mustaqil bo’lib, har biri o’ziga mos buyruqlar oqimini bajaradi va programmaning parallel ishlatilishiga imkoniyat beradi.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Markaziy protsessor ko’p protsessorli sistemada ikkala turdagi protsessor shinalarini birlashtirish vositalariga ega. Ushbu vositalar ham K1810VB89 KIS magistral arbitri yordamida chaqiruv yo’li, kanallarni ko’rsatish yo’li orqali magistrallarni bo’lish va o’chirish imkoniyatini yaratadi.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Prioritet bo’linish sistemasini vaqtincha yaratish uchun K1810VN59A turdagi programmalshtirilgan bo’linish kontrolleri (PBK) ko’zda tutilgan va o’xshash bo’lgan K580VN59 KIS dan farqi shundaki, u K1810 va K580 seriyali MP lar asosida qurilgan sistemalarda ishlay 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Dinamik KIS xotirasi asosidagi katta hajmli OXQ (OZU) ni amaliyotda qo’llash uchun xotirani boshqarish va uning tarkibidagi ma’lumotlarni o’zgartirishni ta’minlaydigan K1810VT02 yoki K1810VT03 kontrollerlari ishlatilishi ma’qul.</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K1810 asosida bajarilgan KIS ning tashqi qurilmalarini interfeys funksiyalarini ishga tushirishda programmalashtirilgan KIS interfeyslari va K580 turidagi kontrollerlari katta rol o’ynaydi va barcha berilgan KIS p-MDP texnologiyasi bo’yicha ishlab chiqarilgan.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KIS ning keng va doimo ko’payuvchi nomenklaturasi mikroprotsessor sistemalarida K1810 seriyali MP asosida qo’llanadi va turli funksiyalarni bajarishi texnik jixatdan yengillik tug’diradi va apparat qismini soddaligi hamda yuqori darajada bu sistemalarni qo’llanishiga imkon yaratadi.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uz-Cyrl-UZ"/>
        </w:rPr>
      </w:pPr>
      <w:bookmarkStart w:id="40" w:name="152"/>
      <w:bookmarkEnd w:id="40"/>
      <w:r w:rsidRPr="009F1C20">
        <w:rPr>
          <w:rFonts w:ascii="Arial" w:eastAsia="Times New Roman" w:hAnsi="Arial" w:cs="Arial"/>
          <w:b/>
          <w:bCs/>
          <w:color w:val="000000"/>
          <w:sz w:val="24"/>
          <w:szCs w:val="24"/>
          <w:lang w:val="uz-Cyrl-UZ"/>
        </w:rPr>
        <w:t>1.5.2. K1810VM86 mikroprotsessori.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K1810VM86 mikrosxema bitta kristalli 16 bitli MP bo’lib, yuqori sifatli p-MOP texnologiyasi asosida ishlab chiqarilgan. Mikrosxema kristalining geometrik o’lchovi 5.5x5.5 mm bo’lib, 29000 tranzistorlarga ega va +5V manbadan 1.7 Vt quvvat iste’mol qiladi.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Sxema 40-chiqishli korpusda ishlab chiqariladi. Tashqi taktli generatordan 75MGts qaytarilish chastotali bir fazoli impul’slar bilan sinxronlashtiriladi. Ma’lumotlar bilan ishlashni asosiy operatsiyalari (qo’shish, ayirish, logik amallar) registr-registr turdagi uch taktda bajarilib, takt impul’si davri 200 n</w:t>
      </w:r>
      <w:r w:rsidRPr="009F1C20">
        <w:rPr>
          <w:rFonts w:ascii="Arial" w:eastAsia="Times New Roman" w:hAnsi="Arial" w:cs="Arial"/>
          <w:color w:val="000000"/>
          <w:sz w:val="24"/>
          <w:szCs w:val="24"/>
          <w:lang w:val="uz-Cyrl-UZ"/>
        </w:rPr>
        <w:t>s</w:t>
      </w:r>
      <w:r w:rsidRPr="009F1C20">
        <w:rPr>
          <w:rFonts w:ascii="Arial" w:eastAsia="Times New Roman" w:hAnsi="Arial" w:cs="Arial"/>
          <w:color w:val="000000"/>
          <w:sz w:val="24"/>
          <w:szCs w:val="24"/>
          <w:lang w:val="en-US"/>
        </w:rPr>
        <w:t>bo’lganda, 1.66-10</w:t>
      </w:r>
      <w:r w:rsidRPr="009F1C20">
        <w:rPr>
          <w:rFonts w:ascii="Arial" w:eastAsia="Times New Roman" w:hAnsi="Arial" w:cs="Arial"/>
          <w:color w:val="000000"/>
          <w:sz w:val="24"/>
          <w:szCs w:val="24"/>
          <w:vertAlign w:val="superscript"/>
          <w:lang w:val="en-US"/>
        </w:rPr>
        <w:t>6</w:t>
      </w:r>
      <w:r w:rsidRPr="009F1C20">
        <w:rPr>
          <w:rFonts w:ascii="Arial" w:eastAsia="Times New Roman" w:hAnsi="Arial" w:cs="Arial"/>
          <w:color w:val="000000"/>
          <w:sz w:val="24"/>
          <w:szCs w:val="24"/>
          <w:lang w:val="en-US"/>
        </w:rPr>
        <w:t xml:space="preserve"> op/s tezlikni </w:t>
      </w:r>
      <w:r w:rsidRPr="009F1C20">
        <w:rPr>
          <w:rFonts w:ascii="Arial" w:eastAsia="Times New Roman" w:hAnsi="Arial" w:cs="Arial"/>
          <w:color w:val="000000"/>
          <w:sz w:val="24"/>
          <w:szCs w:val="24"/>
          <w:lang w:val="en-US"/>
        </w:rPr>
        <w:lastRenderedPageBreak/>
        <w:t>ta’minlaydi. Registrli yuborishlar maksimal tezlikda (2 takt), hamda ba’zi bir operandli buyru</w:t>
      </w:r>
      <w:r w:rsidRPr="009F1C20">
        <w:rPr>
          <w:rFonts w:ascii="Arial" w:eastAsia="Times New Roman" w:hAnsi="Arial" w:cs="Arial"/>
          <w:color w:val="000000"/>
          <w:sz w:val="24"/>
          <w:szCs w:val="24"/>
          <w:lang w:val="uz-Cyrl-UZ"/>
        </w:rPr>
        <w:t>ql</w:t>
      </w:r>
      <w:r w:rsidRPr="009F1C20">
        <w:rPr>
          <w:rFonts w:ascii="Arial" w:eastAsia="Times New Roman" w:hAnsi="Arial" w:cs="Arial"/>
          <w:color w:val="000000"/>
          <w:sz w:val="24"/>
          <w:szCs w:val="24"/>
          <w:lang w:val="en-US"/>
        </w:rPr>
        <w:t>ar (masalan, 1 bitga siljish, inkrement, dekrement, bayro</w:t>
      </w:r>
      <w:r w:rsidRPr="009F1C20">
        <w:rPr>
          <w:rFonts w:ascii="Arial" w:eastAsia="Times New Roman" w:hAnsi="Arial" w:cs="Arial"/>
          <w:color w:val="000000"/>
          <w:sz w:val="24"/>
          <w:szCs w:val="24"/>
          <w:lang w:val="uz-Cyrl-UZ"/>
        </w:rPr>
        <w:t>ql</w:t>
      </w:r>
      <w:r w:rsidRPr="009F1C20">
        <w:rPr>
          <w:rFonts w:ascii="Arial" w:eastAsia="Times New Roman" w:hAnsi="Arial" w:cs="Arial"/>
          <w:color w:val="000000"/>
          <w:sz w:val="24"/>
          <w:szCs w:val="24"/>
          <w:lang w:val="en-US"/>
        </w:rPr>
        <w:t>ar boshqaruvi) amalga oshiriladi.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K1810VM86 mikroprotsessori (keyinchalik VM86 deb ketilgan) 14 ta 16-bitli ichki registrga ega bo’lib, tashqi xotira va kiritish/chiqarish portlari bilan aloqa qilish uchun 16 bitli ma’lumotlar shinasini yaratadi. Adreslar shinasi 20</w:t>
      </w:r>
      <w:r w:rsidRPr="009F1C20">
        <w:rPr>
          <w:rFonts w:ascii="Arial" w:eastAsia="Times New Roman" w:hAnsi="Arial" w:cs="Arial"/>
          <w:color w:val="000000"/>
          <w:sz w:val="24"/>
          <w:szCs w:val="24"/>
          <w:lang w:val="uz-Cyrl-UZ"/>
        </w:rPr>
        <w:t>chiqish</w:t>
      </w:r>
      <w:r w:rsidRPr="009F1C20">
        <w:rPr>
          <w:rFonts w:ascii="Arial" w:eastAsia="Times New Roman" w:hAnsi="Arial" w:cs="Arial"/>
          <w:color w:val="000000"/>
          <w:sz w:val="24"/>
          <w:szCs w:val="24"/>
          <w:lang w:val="en-US"/>
        </w:rPr>
        <w:t>ga ega bo’lib, 1 Mbayt = 2</w:t>
      </w:r>
      <w:r w:rsidRPr="009F1C20">
        <w:rPr>
          <w:rFonts w:ascii="Arial" w:eastAsia="Times New Roman" w:hAnsi="Arial" w:cs="Arial"/>
          <w:color w:val="000000"/>
          <w:sz w:val="24"/>
          <w:szCs w:val="24"/>
          <w:vertAlign w:val="superscript"/>
          <w:lang w:val="en-US"/>
        </w:rPr>
        <w:t>20</w:t>
      </w:r>
      <w:r w:rsidRPr="009F1C20">
        <w:rPr>
          <w:rFonts w:ascii="Arial" w:eastAsia="Times New Roman" w:hAnsi="Arial" w:cs="Arial"/>
          <w:color w:val="000000"/>
          <w:sz w:val="24"/>
          <w:szCs w:val="24"/>
          <w:lang w:val="en-US"/>
        </w:rPr>
        <w:t> = 1048576 bayttacha xotira hajmi bilan bevosita aloqa qilish imkoniyatini yaratadi.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Xotira fazosi 64 Kbaytli segmentlarga bo’linadi, MP ixtiyoriy vaqt momentida dasturiy tanlangan joriy to’rtta segment yacheykalariga murojaat qiladi.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drawing>
          <wp:inline distT="0" distB="0" distL="0" distR="0">
            <wp:extent cx="2106930" cy="4436745"/>
            <wp:effectExtent l="0" t="0" r="7620" b="1905"/>
            <wp:docPr id="54" name="Рисунок 54" descr="C:\Users\Magnus Maxwell 13\Desktop\MP\001.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1.ht7.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6930" cy="4436745"/>
                    </a:xfrm>
                    <a:prstGeom prst="rect">
                      <a:avLst/>
                    </a:prstGeom>
                    <a:noFill/>
                    <a:ln>
                      <a:noFill/>
                    </a:ln>
                  </pic:spPr>
                </pic:pic>
              </a:graphicData>
            </a:graphic>
          </wp:inline>
        </w:drawing>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i/>
          <w:iCs/>
          <w:color w:val="000000"/>
          <w:sz w:val="24"/>
          <w:szCs w:val="24"/>
          <w:lang w:val="uz-Cyrl-UZ"/>
        </w:rPr>
        <w:t>1.9</w:t>
      </w:r>
      <w:r w:rsidRPr="009F1C20">
        <w:rPr>
          <w:rFonts w:ascii="Arial" w:eastAsia="Times New Roman" w:hAnsi="Arial" w:cs="Arial"/>
          <w:i/>
          <w:iCs/>
          <w:color w:val="000000"/>
          <w:sz w:val="24"/>
          <w:szCs w:val="24"/>
          <w:lang w:val="en-US"/>
        </w:rPr>
        <w:t>-rasm. K1810VM86 seriyadagi mikrosxemani shartli grafik belgilanishi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Xotira segmentatsiyasi fizik adreslarni hisoblash mexanizmining qullayligini yaratadi va programmalash va sozlashni soddalashtir</w:t>
      </w:r>
      <w:r w:rsidRPr="009F1C20">
        <w:rPr>
          <w:rFonts w:ascii="Arial" w:eastAsia="Times New Roman" w:hAnsi="Arial" w:cs="Arial"/>
          <w:color w:val="000000"/>
          <w:sz w:val="24"/>
          <w:szCs w:val="24"/>
          <w:lang w:val="uz-Cyrl-UZ"/>
        </w:rPr>
        <w:t>ish </w:t>
      </w:r>
      <w:r w:rsidRPr="009F1C20">
        <w:rPr>
          <w:rFonts w:ascii="Arial" w:eastAsia="Times New Roman" w:hAnsi="Arial" w:cs="Arial"/>
          <w:color w:val="000000"/>
          <w:sz w:val="24"/>
          <w:szCs w:val="24"/>
          <w:lang w:val="en-US"/>
        </w:rPr>
        <w:t>programma vositasining modulli loyihalashtirishga imkoniyat yaratadi.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KIS ning chiqarish sonlarni kerakli darajada qisqartirish uchun kichik 16 adresli </w:t>
      </w:r>
      <w:r w:rsidRPr="009F1C20">
        <w:rPr>
          <w:rFonts w:ascii="Arial" w:eastAsia="Times New Roman" w:hAnsi="Arial" w:cs="Arial"/>
          <w:color w:val="000000"/>
          <w:sz w:val="24"/>
          <w:szCs w:val="24"/>
          <w:lang w:val="uz-Cyrl-UZ"/>
        </w:rPr>
        <w:t>shina</w:t>
      </w:r>
      <w:r w:rsidRPr="009F1C20">
        <w:rPr>
          <w:rFonts w:ascii="Arial" w:eastAsia="Times New Roman" w:hAnsi="Arial" w:cs="Arial"/>
          <w:color w:val="000000"/>
          <w:sz w:val="24"/>
          <w:szCs w:val="24"/>
          <w:lang w:val="en-US"/>
        </w:rPr>
        <w:t>lar vaqt mobaynida ma’lumotlar </w:t>
      </w:r>
      <w:r w:rsidRPr="009F1C20">
        <w:rPr>
          <w:rFonts w:ascii="Arial" w:eastAsia="Times New Roman" w:hAnsi="Arial" w:cs="Arial"/>
          <w:color w:val="000000"/>
          <w:sz w:val="24"/>
          <w:szCs w:val="24"/>
          <w:lang w:val="uz-Cyrl-UZ"/>
        </w:rPr>
        <w:t>shina</w:t>
      </w:r>
      <w:r w:rsidRPr="009F1C20">
        <w:rPr>
          <w:rFonts w:ascii="Arial" w:eastAsia="Times New Roman" w:hAnsi="Arial" w:cs="Arial"/>
          <w:color w:val="000000"/>
          <w:sz w:val="24"/>
          <w:szCs w:val="24"/>
          <w:lang w:val="en-US"/>
        </w:rPr>
        <w:t>si bilan mul’tipleksiyalanib yagona adreslar-ma’lumotlar shinasini (AMSH) yaratadi. To’rtinchi katta adreslar </w:t>
      </w:r>
      <w:r w:rsidRPr="009F1C20">
        <w:rPr>
          <w:rFonts w:ascii="Arial" w:eastAsia="Times New Roman" w:hAnsi="Arial" w:cs="Arial"/>
          <w:color w:val="000000"/>
          <w:sz w:val="24"/>
          <w:szCs w:val="24"/>
          <w:lang w:val="uz-Cyrl-UZ"/>
        </w:rPr>
        <w:t>shina</w:t>
      </w:r>
      <w:r w:rsidRPr="009F1C20">
        <w:rPr>
          <w:rFonts w:ascii="Arial" w:eastAsia="Times New Roman" w:hAnsi="Arial" w:cs="Arial"/>
          <w:color w:val="000000"/>
          <w:sz w:val="24"/>
          <w:szCs w:val="24"/>
          <w:lang w:val="en-US"/>
        </w:rPr>
        <w:t>si shu holda holat </w:t>
      </w:r>
      <w:r w:rsidRPr="009F1C20">
        <w:rPr>
          <w:rFonts w:ascii="Arial" w:eastAsia="Times New Roman" w:hAnsi="Arial" w:cs="Arial"/>
          <w:color w:val="000000"/>
          <w:sz w:val="24"/>
          <w:szCs w:val="24"/>
          <w:lang w:val="uz-Cyrl-UZ"/>
        </w:rPr>
        <w:t>shina</w:t>
      </w:r>
      <w:r w:rsidRPr="009F1C20">
        <w:rPr>
          <w:rFonts w:ascii="Arial" w:eastAsia="Times New Roman" w:hAnsi="Arial" w:cs="Arial"/>
          <w:color w:val="000000"/>
          <w:sz w:val="24"/>
          <w:szCs w:val="24"/>
          <w:lang w:val="en-US"/>
        </w:rPr>
        <w:t>lari bilan mul’tipleks</w:t>
      </w:r>
      <w:r w:rsidRPr="009F1C20">
        <w:rPr>
          <w:rFonts w:ascii="Arial" w:eastAsia="Times New Roman" w:hAnsi="Arial" w:cs="Arial"/>
          <w:color w:val="000000"/>
          <w:sz w:val="24"/>
          <w:szCs w:val="24"/>
          <w:lang w:val="uz-Cyrl-UZ"/>
        </w:rPr>
        <w:t>lana</w:t>
      </w:r>
      <w:r w:rsidRPr="009F1C20">
        <w:rPr>
          <w:rFonts w:ascii="Arial" w:eastAsia="Times New Roman" w:hAnsi="Arial" w:cs="Arial"/>
          <w:color w:val="000000"/>
          <w:sz w:val="24"/>
          <w:szCs w:val="24"/>
          <w:lang w:val="en-US"/>
        </w:rPr>
        <w:t>di. Ushbu</w:t>
      </w:r>
      <w:r w:rsidRPr="009F1C20">
        <w:rPr>
          <w:rFonts w:ascii="Arial" w:eastAsia="Times New Roman" w:hAnsi="Arial" w:cs="Arial"/>
          <w:color w:val="000000"/>
          <w:sz w:val="24"/>
          <w:szCs w:val="24"/>
          <w:lang w:val="uz-Cyrl-UZ"/>
        </w:rPr>
        <w:t>shina</w:t>
      </w:r>
      <w:r w:rsidRPr="009F1C20">
        <w:rPr>
          <w:rFonts w:ascii="Arial" w:eastAsia="Times New Roman" w:hAnsi="Arial" w:cs="Arial"/>
          <w:color w:val="000000"/>
          <w:sz w:val="24"/>
          <w:szCs w:val="24"/>
          <w:lang w:val="en-US"/>
        </w:rPr>
        <w:t>lar signallarini sistemada qo’llash uchun tashqi sxemalar yordamida ajratish lozim, ya’ni shinalarni demul’tipleksiya</w:t>
      </w:r>
      <w:r w:rsidRPr="009F1C20">
        <w:rPr>
          <w:rFonts w:ascii="Arial" w:eastAsia="Times New Roman" w:hAnsi="Arial" w:cs="Arial"/>
          <w:color w:val="000000"/>
          <w:sz w:val="24"/>
          <w:szCs w:val="24"/>
          <w:lang w:val="uz-Cyrl-UZ"/>
        </w:rPr>
        <w:t>lash </w:t>
      </w:r>
      <w:r w:rsidRPr="009F1C20">
        <w:rPr>
          <w:rFonts w:ascii="Arial" w:eastAsia="Times New Roman" w:hAnsi="Arial" w:cs="Arial"/>
          <w:color w:val="000000"/>
          <w:sz w:val="24"/>
          <w:szCs w:val="24"/>
          <w:lang w:val="en-US"/>
        </w:rPr>
        <w:t>amalga oshiriladi.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xml:space="preserve">Kiritish-chiqarish amalini bajarish uchun 8 yoki 16 bitli adreslar ishlatiladi, chunki asosiy xotiraga kirishdan tashqari MP xotirasi sig’imining hajmi 64 Kbayt bo’lgan portlarga (kiritish-chiqarish registrlari) murojaat qilishi mumkin. VM86 KIS da 256 </w:t>
      </w:r>
      <w:r w:rsidRPr="009F1C20">
        <w:rPr>
          <w:rFonts w:ascii="Arial" w:eastAsia="Times New Roman" w:hAnsi="Arial" w:cs="Arial"/>
          <w:color w:val="000000"/>
          <w:sz w:val="24"/>
          <w:szCs w:val="24"/>
          <w:lang w:val="en-US"/>
        </w:rPr>
        <w:lastRenderedPageBreak/>
        <w:t>gacha vektorlar soni bo’lgan vektor bo’yicha ko’p sistemali uzilish amalga oshiriladi. Uzilish qism programma adreslari 1 Kbayt hajmdagi sohani egallab, kichik adresdan boshlab xotirada joylashgan bo’ladi. Xotiraga bevosita murojaat qilish ham inobatga olingan MP o’z ishini to’xtatib, adreslar ma’lumotlar va boshqarish shinalarini uchinchi holatga o’tkazadi.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VM86 mikroprotsessori VM80 MP ni mukammalashtirilishi natijasida hosil bo’lgan va ularning protsessorlarining arxitekturasi bir-biriga o’xshashliklari ko’pdir. VM80 buyruqlar sistemasi va programma kiritish tu</w:t>
      </w:r>
      <w:r w:rsidRPr="009F1C20">
        <w:rPr>
          <w:rFonts w:ascii="Arial" w:eastAsia="Times New Roman" w:hAnsi="Arial" w:cs="Arial"/>
          <w:color w:val="000000"/>
          <w:sz w:val="24"/>
          <w:szCs w:val="24"/>
          <w:lang w:val="uz-Cyrl-UZ"/>
        </w:rPr>
        <w:t>g</w:t>
      </w:r>
      <w:r w:rsidRPr="009F1C20">
        <w:rPr>
          <w:rFonts w:ascii="Arial" w:eastAsia="Times New Roman" w:hAnsi="Arial" w:cs="Arial"/>
          <w:color w:val="000000"/>
          <w:sz w:val="24"/>
          <w:szCs w:val="24"/>
          <w:lang w:val="en-US"/>
        </w:rPr>
        <w:t>unlari VM86 ning buyruqlar sistemasi va tu</w:t>
      </w:r>
      <w:r w:rsidRPr="009F1C20">
        <w:rPr>
          <w:rFonts w:ascii="Arial" w:eastAsia="Times New Roman" w:hAnsi="Arial" w:cs="Arial"/>
          <w:color w:val="000000"/>
          <w:sz w:val="24"/>
          <w:szCs w:val="24"/>
          <w:lang w:val="uz-Cyrl-UZ"/>
        </w:rPr>
        <w:t>g</w:t>
      </w:r>
      <w:r w:rsidRPr="009F1C20">
        <w:rPr>
          <w:rFonts w:ascii="Arial" w:eastAsia="Times New Roman" w:hAnsi="Arial" w:cs="Arial"/>
          <w:color w:val="000000"/>
          <w:sz w:val="24"/>
          <w:szCs w:val="24"/>
          <w:lang w:val="en-US"/>
        </w:rPr>
        <w:t>unlarining </w:t>
      </w:r>
      <w:r w:rsidRPr="009F1C20">
        <w:rPr>
          <w:rFonts w:ascii="Arial" w:eastAsia="Times New Roman" w:hAnsi="Arial" w:cs="Arial"/>
          <w:color w:val="000000"/>
          <w:sz w:val="24"/>
          <w:szCs w:val="24"/>
          <w:lang w:val="uz-Cyrl-UZ"/>
        </w:rPr>
        <w:t>asosiy bazasi </w:t>
      </w:r>
      <w:r w:rsidRPr="009F1C20">
        <w:rPr>
          <w:rFonts w:ascii="Arial" w:eastAsia="Times New Roman" w:hAnsi="Arial" w:cs="Arial"/>
          <w:color w:val="000000"/>
          <w:sz w:val="24"/>
          <w:szCs w:val="24"/>
          <w:lang w:val="en-US"/>
        </w:rPr>
        <w:t>bo’lib hisoblanadi. Ushbu kirish protsessorlarning o’xshashligi</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programma</w:t>
      </w:r>
      <w:r w:rsidRPr="009F1C20">
        <w:rPr>
          <w:rFonts w:ascii="Arial" w:eastAsia="Times New Roman" w:hAnsi="Arial" w:cs="Arial"/>
          <w:color w:val="000000"/>
          <w:sz w:val="24"/>
          <w:szCs w:val="24"/>
          <w:lang w:val="uz-Cyrl-UZ"/>
        </w:rPr>
        <w:t>li </w:t>
      </w:r>
      <w:r w:rsidRPr="009F1C20">
        <w:rPr>
          <w:rFonts w:ascii="Arial" w:eastAsia="Times New Roman" w:hAnsi="Arial" w:cs="Arial"/>
          <w:color w:val="000000"/>
          <w:sz w:val="24"/>
          <w:szCs w:val="24"/>
          <w:lang w:val="en-US"/>
        </w:rPr>
        <w:t>birligi pastdan yuqoriga borishi ko’rinadi, shuning uchun VM86 ga VM80 ning programma ta’minotini ishlatish mumkin. VM80 programmalari mashina tilida bo’lib, VM86 mikroprotsessori tomonidan bevosita bajarilmaydi, lekin ular VM80 assembler tilidan VM86 assembler tiliga osonlik bilan o’tkaziladi.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Mikroprotsessorning chiqishlarini vazifalari.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KIS ning chiqarishlarini vazifalari MP ishlash rejimiga bog’liq (1.9-rasm) 8 ta chiqishlar ikqilamchi belgilanishga ega bo’lib, qavsni ichidagi belgilanish maksimal rejimga to’g’ri keladi. 1.8-jadvalda ikkala rejim uchun umumiy bo’lgan MP chiqishlarini vazifalari ko’rsatilgan, 1.9-jadvalda faqat minimal rejimda ishlatiladigan chiqishlarning vazifalari ko’rsatilgan, 1.10-jadvalda esa - maksimal rejimdagilar. </w:t>
      </w:r>
      <w:r w:rsidRPr="009F1C20">
        <w:rPr>
          <w:rFonts w:ascii="Arial" w:eastAsia="Times New Roman" w:hAnsi="Arial" w:cs="Arial"/>
          <w:i/>
          <w:iCs/>
          <w:color w:val="000000"/>
          <w:sz w:val="24"/>
          <w:szCs w:val="24"/>
          <w:lang w:val="uz-Cyrl-UZ"/>
        </w:rPr>
        <w:t>Z </w:t>
      </w:r>
      <w:r w:rsidRPr="009F1C20">
        <w:rPr>
          <w:rFonts w:ascii="Arial" w:eastAsia="Times New Roman" w:hAnsi="Arial" w:cs="Arial"/>
          <w:color w:val="000000"/>
          <w:sz w:val="24"/>
          <w:szCs w:val="24"/>
          <w:lang w:val="uz-Cyrl-UZ"/>
        </w:rPr>
        <w:t>harfi bilan uchstabilli chiqishlar belgilangan bo’lib, ular MP egallash rejimiga o’tish- uchinchi (yuqori Omli) holatiga o’tkaziladi.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MP ning signallari funksional vazifasini va minimal rejimda ishlatilish xususiyatlarini to’laroq ko’rib chiqamiz.</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t>AB15-ADO </w:t>
      </w:r>
      <w:r w:rsidRPr="009F1C20">
        <w:rPr>
          <w:rFonts w:ascii="Arial" w:eastAsia="Times New Roman" w:hAnsi="Arial" w:cs="Arial"/>
          <w:color w:val="000000"/>
          <w:sz w:val="24"/>
          <w:szCs w:val="24"/>
          <w:lang w:val="uz-Cyrl-UZ"/>
        </w:rPr>
        <w:t>– adres-ma’lumotlar shinasi orqali ikki yo’nalishli mul’tipleksli (qo’shma), turli vaqtda adresli axborot va ma’lumotlar yuboriladi. Sikl ning birinchi taktida shinalar shinalar – EQ ga yoki tashqi qurilmaga (TQ) murojaat qilish sikli – MP ushbu shinaga kichik 16 bit xotira adresi yoki tashqi qurilmaning to’la adresi, ushbu adres sikl mobaynida hisobga olinib, saqlanilishi lozim, shuning uchun AB strobi yordamida adres axboroti tashqi registr-zashyolkaga yozilib qo’yiladi. Registr-zashyolka uchta stabil chiqarish buferlariga ega bo’lishi va yuqori ish qobiliyati bo’lganda kam vaqt o’zgarishini ta’minlanishi kerak. Siklning ikkinchi yarmida shinalar AO15-AB0 shinalari bo’yicha ma’lumotlar adresi yoki komandalar baytlari BEK ma’lumotlar strobi bilan kuzatilib boriladi.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A19/56 - A16/53 </w:t>
      </w:r>
      <w:r w:rsidRPr="009F1C20">
        <w:rPr>
          <w:rFonts w:ascii="Arial" w:eastAsia="Times New Roman" w:hAnsi="Arial" w:cs="Arial"/>
          <w:color w:val="000000"/>
          <w:sz w:val="24"/>
          <w:szCs w:val="24"/>
          <w:lang w:val="en-US"/>
        </w:rPr>
        <w:t>– adres-holat mul’tipleksiyasining chiqish shinalari. Birinchi ta</w:t>
      </w:r>
      <w:r w:rsidRPr="009F1C20">
        <w:rPr>
          <w:rFonts w:ascii="Arial" w:eastAsia="Times New Roman" w:hAnsi="Arial" w:cs="Arial"/>
          <w:color w:val="000000"/>
          <w:sz w:val="24"/>
          <w:szCs w:val="24"/>
          <w:lang w:val="uz-Cyrl-UZ"/>
        </w:rPr>
        <w:t>k</w:t>
      </w:r>
      <w:r w:rsidRPr="009F1C20">
        <w:rPr>
          <w:rFonts w:ascii="Arial" w:eastAsia="Times New Roman" w:hAnsi="Arial" w:cs="Arial"/>
          <w:color w:val="000000"/>
          <w:sz w:val="24"/>
          <w:szCs w:val="24"/>
          <w:lang w:val="en-US"/>
        </w:rPr>
        <w:t>tda bu shinalarga katta 4 bit xotira adresi beriladi, tashqi qurilma adreslashida esa</w:t>
      </w: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n</w:t>
      </w:r>
      <w:r w:rsidRPr="009F1C20">
        <w:rPr>
          <w:rFonts w:ascii="Arial" w:eastAsia="Times New Roman" w:hAnsi="Arial" w:cs="Arial"/>
          <w:color w:val="000000"/>
          <w:sz w:val="24"/>
          <w:szCs w:val="24"/>
          <w:lang w:val="uz-Cyrl-UZ"/>
        </w:rPr>
        <w:t>o</w:t>
      </w:r>
      <w:r w:rsidRPr="009F1C20">
        <w:rPr>
          <w:rFonts w:ascii="Arial" w:eastAsia="Times New Roman" w:hAnsi="Arial" w:cs="Arial"/>
          <w:color w:val="000000"/>
          <w:sz w:val="24"/>
          <w:szCs w:val="24"/>
          <w:lang w:val="en-US"/>
        </w:rPr>
        <w:t>llar. Qolgan sikl taktlarida MP shinalari bu shinalarga 86-83 holat signallarini yuboradi. 84-83 shinalaridagi </w:t>
      </w:r>
      <w:r w:rsidRPr="009F1C20">
        <w:rPr>
          <w:rFonts w:ascii="Arial" w:eastAsia="Times New Roman" w:hAnsi="Arial" w:cs="Arial"/>
          <w:color w:val="000000"/>
          <w:sz w:val="24"/>
          <w:szCs w:val="24"/>
          <w:lang w:val="uz-Cyrl-UZ"/>
        </w:rPr>
        <w:t>kodni xotira fizik adresini qurishda ijro etadigan segment registri aniqlaydi, ya’ni joriy siklda murojaat qilgan xotira segmentini ko’rsatadi (</w:t>
      </w:r>
      <w:r w:rsidRPr="009F1C20">
        <w:rPr>
          <w:rFonts w:ascii="Arial" w:eastAsia="Times New Roman" w:hAnsi="Arial" w:cs="Arial"/>
          <w:color w:val="000000"/>
          <w:sz w:val="24"/>
          <w:szCs w:val="24"/>
          <w:lang w:val="en-US"/>
        </w:rPr>
        <w:t>1</w:t>
      </w:r>
      <w:r w:rsidRPr="009F1C20">
        <w:rPr>
          <w:rFonts w:ascii="Arial" w:eastAsia="Times New Roman" w:hAnsi="Arial" w:cs="Arial"/>
          <w:color w:val="000000"/>
          <w:sz w:val="24"/>
          <w:szCs w:val="24"/>
          <w:lang w:val="uz-Cyrl-UZ"/>
        </w:rPr>
        <w:t>.8-jadval). S</w:t>
      </w:r>
      <w:r w:rsidRPr="009F1C20">
        <w:rPr>
          <w:rFonts w:ascii="Arial" w:eastAsia="Times New Roman" w:hAnsi="Arial" w:cs="Arial"/>
          <w:color w:val="000000"/>
          <w:sz w:val="24"/>
          <w:szCs w:val="24"/>
          <w:lang w:val="en-US"/>
        </w:rPr>
        <w:t>h</w:t>
      </w:r>
      <w:r w:rsidRPr="009F1C20">
        <w:rPr>
          <w:rFonts w:ascii="Arial" w:eastAsia="Times New Roman" w:hAnsi="Arial" w:cs="Arial"/>
          <w:color w:val="000000"/>
          <w:sz w:val="24"/>
          <w:szCs w:val="24"/>
          <w:lang w:val="uz-Cyrl-UZ"/>
        </w:rPr>
        <w:t>uni aytish kera</w:t>
      </w:r>
      <w:r w:rsidRPr="009F1C20">
        <w:rPr>
          <w:rFonts w:ascii="Arial" w:eastAsia="Times New Roman" w:hAnsi="Arial" w:cs="Arial"/>
          <w:color w:val="000000"/>
          <w:sz w:val="24"/>
          <w:szCs w:val="24"/>
          <w:lang w:val="en-US"/>
        </w:rPr>
        <w:t>k</w:t>
      </w:r>
      <w:r w:rsidRPr="009F1C20">
        <w:rPr>
          <w:rFonts w:ascii="Arial" w:eastAsia="Times New Roman" w:hAnsi="Arial" w:cs="Arial"/>
          <w:color w:val="000000"/>
          <w:sz w:val="24"/>
          <w:szCs w:val="24"/>
          <w:lang w:val="uz-Cyrl-UZ"/>
        </w:rPr>
        <w:t>ki segment registrlari adres tuzilishida qatnashmagan holda tash</w:t>
      </w:r>
      <w:r w:rsidRPr="009F1C20">
        <w:rPr>
          <w:rFonts w:ascii="Arial" w:eastAsia="Times New Roman" w:hAnsi="Arial" w:cs="Arial"/>
          <w:color w:val="000000"/>
          <w:sz w:val="24"/>
          <w:szCs w:val="24"/>
          <w:lang w:val="en-US"/>
        </w:rPr>
        <w:t>q</w:t>
      </w:r>
      <w:r w:rsidRPr="009F1C20">
        <w:rPr>
          <w:rFonts w:ascii="Arial" w:eastAsia="Times New Roman" w:hAnsi="Arial" w:cs="Arial"/>
          <w:color w:val="000000"/>
          <w:sz w:val="24"/>
          <w:szCs w:val="24"/>
          <w:lang w:val="uz-Cyrl-UZ"/>
        </w:rPr>
        <w:t>i </w:t>
      </w:r>
      <w:r w:rsidRPr="009F1C20">
        <w:rPr>
          <w:rFonts w:ascii="Arial" w:eastAsia="Times New Roman" w:hAnsi="Arial" w:cs="Arial"/>
          <w:color w:val="000000"/>
          <w:sz w:val="24"/>
          <w:szCs w:val="24"/>
          <w:lang w:val="en-US"/>
        </w:rPr>
        <w:t>q</w:t>
      </w:r>
      <w:r w:rsidRPr="009F1C20">
        <w:rPr>
          <w:rFonts w:ascii="Arial" w:eastAsia="Times New Roman" w:hAnsi="Arial" w:cs="Arial"/>
          <w:color w:val="000000"/>
          <w:sz w:val="24"/>
          <w:szCs w:val="24"/>
          <w:lang w:val="uz-Cyrl-UZ"/>
        </w:rPr>
        <w:t>urilmaga murojaat qilinganida, S4=l, S3=0 qiymatlar o’rnatiladi.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S4, S3 signallari sistemaning adres fazosini kengaytirishda ishlatilishi mumkin. Bu holda to’rtta segmentdan xar biriga 1 Mbayt hajmli alohida xotira banki ajratiladi. </w:t>
      </w:r>
      <w:r w:rsidRPr="009F1C20">
        <w:rPr>
          <w:rFonts w:ascii="Arial" w:eastAsia="Times New Roman" w:hAnsi="Arial" w:cs="Arial"/>
          <w:color w:val="000000"/>
          <w:sz w:val="24"/>
          <w:szCs w:val="24"/>
          <w:lang w:val="en-US"/>
        </w:rPr>
        <w:t>S4, S3 </w:t>
      </w:r>
      <w:r w:rsidRPr="009F1C20">
        <w:rPr>
          <w:rFonts w:ascii="Arial" w:eastAsia="Times New Roman" w:hAnsi="Arial" w:cs="Arial"/>
          <w:color w:val="000000"/>
          <w:sz w:val="24"/>
          <w:szCs w:val="24"/>
          <w:lang w:val="uz-Cyrl-UZ"/>
        </w:rPr>
        <w:t>shinal</w:t>
      </w:r>
      <w:r w:rsidRPr="009F1C20">
        <w:rPr>
          <w:rFonts w:ascii="Arial" w:eastAsia="Times New Roman" w:hAnsi="Arial" w:cs="Arial"/>
          <w:color w:val="000000"/>
          <w:sz w:val="24"/>
          <w:szCs w:val="24"/>
          <w:lang w:val="en-US"/>
        </w:rPr>
        <w:t>ariga to’g’ri keladigan xotira bankini tanlash uchun deshifrator ulanadi. Bu usul adres xotirasini 4 Mbaytgacha oshirishini va bosh</w:t>
      </w:r>
      <w:r w:rsidRPr="009F1C20">
        <w:rPr>
          <w:rFonts w:ascii="Arial" w:eastAsia="Times New Roman" w:hAnsi="Arial" w:cs="Arial"/>
          <w:color w:val="000000"/>
          <w:sz w:val="24"/>
          <w:szCs w:val="24"/>
          <w:lang w:val="uz-Cyrl-UZ"/>
        </w:rPr>
        <w:t>qa </w:t>
      </w:r>
      <w:r w:rsidRPr="009F1C20">
        <w:rPr>
          <w:rFonts w:ascii="Arial" w:eastAsia="Times New Roman" w:hAnsi="Arial" w:cs="Arial"/>
          <w:color w:val="000000"/>
          <w:sz w:val="24"/>
          <w:szCs w:val="24"/>
          <w:lang w:val="en-US"/>
        </w:rPr>
        <w:t>segmentlar bilan </w:t>
      </w:r>
      <w:r w:rsidRPr="009F1C20">
        <w:rPr>
          <w:rFonts w:ascii="Arial" w:eastAsia="Times New Roman" w:hAnsi="Arial" w:cs="Arial"/>
          <w:color w:val="000000"/>
          <w:sz w:val="24"/>
          <w:szCs w:val="24"/>
          <w:lang w:val="uz-Cyrl-UZ"/>
        </w:rPr>
        <w:t>qo</w:t>
      </w:r>
      <w:r w:rsidRPr="009F1C20">
        <w:rPr>
          <w:rFonts w:ascii="Arial" w:eastAsia="Times New Roman" w:hAnsi="Arial" w:cs="Arial"/>
          <w:color w:val="000000"/>
          <w:sz w:val="24"/>
          <w:szCs w:val="24"/>
          <w:lang w:val="en-US"/>
        </w:rPr>
        <w:t>plangan segmentga ma’lumot yozish vaqtida xatolikka yo’l </w:t>
      </w:r>
      <w:r w:rsidRPr="009F1C20">
        <w:rPr>
          <w:rFonts w:ascii="Arial" w:eastAsia="Times New Roman" w:hAnsi="Arial" w:cs="Arial"/>
          <w:color w:val="000000"/>
          <w:sz w:val="24"/>
          <w:szCs w:val="24"/>
          <w:lang w:val="uz-Cyrl-UZ"/>
        </w:rPr>
        <w:t>qo’</w:t>
      </w:r>
      <w:r w:rsidRPr="009F1C20">
        <w:rPr>
          <w:rFonts w:ascii="Arial" w:eastAsia="Times New Roman" w:hAnsi="Arial" w:cs="Arial"/>
          <w:color w:val="000000"/>
          <w:sz w:val="24"/>
          <w:szCs w:val="24"/>
          <w:lang w:val="en-US"/>
        </w:rPr>
        <w:t>ymaslikni ta’minlaydi.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S5 signalida IF: 0</w:t>
      </w: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to’xtalishlar ta</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lanadi, 1-to’xtalishlarga r</w:t>
      </w:r>
      <w:r w:rsidRPr="009F1C20">
        <w:rPr>
          <w:rFonts w:ascii="Arial" w:eastAsia="Times New Roman" w:hAnsi="Arial" w:cs="Arial"/>
          <w:color w:val="000000"/>
          <w:sz w:val="24"/>
          <w:szCs w:val="24"/>
          <w:lang w:val="uz-Cyrl-UZ"/>
        </w:rPr>
        <w:t>u</w:t>
      </w:r>
      <w:r w:rsidRPr="009F1C20">
        <w:rPr>
          <w:rFonts w:ascii="Arial" w:eastAsia="Times New Roman" w:hAnsi="Arial" w:cs="Arial"/>
          <w:color w:val="000000"/>
          <w:sz w:val="24"/>
          <w:szCs w:val="24"/>
          <w:lang w:val="en-US"/>
        </w:rPr>
        <w:t>xsat beriladi, to’xtalishlar ruxsat </w:t>
      </w:r>
      <w:r w:rsidRPr="009F1C20">
        <w:rPr>
          <w:rFonts w:ascii="Arial" w:eastAsia="Times New Roman" w:hAnsi="Arial" w:cs="Arial"/>
          <w:color w:val="000000"/>
          <w:sz w:val="24"/>
          <w:szCs w:val="24"/>
          <w:lang w:val="uz-Cyrl-UZ"/>
        </w:rPr>
        <w:t>berish </w:t>
      </w:r>
      <w:r w:rsidRPr="009F1C20">
        <w:rPr>
          <w:rFonts w:ascii="Arial" w:eastAsia="Times New Roman" w:hAnsi="Arial" w:cs="Arial"/>
          <w:color w:val="000000"/>
          <w:sz w:val="24"/>
          <w:szCs w:val="24"/>
          <w:lang w:val="en-US"/>
        </w:rPr>
        <w:t>bayro</w:t>
      </w:r>
      <w:r w:rsidRPr="009F1C20">
        <w:rPr>
          <w:rFonts w:ascii="Arial" w:eastAsia="Times New Roman" w:hAnsi="Arial" w:cs="Arial"/>
          <w:color w:val="000000"/>
          <w:sz w:val="24"/>
          <w:szCs w:val="24"/>
          <w:lang w:val="uz-Cyrl-UZ"/>
        </w:rPr>
        <w:t>g’</w:t>
      </w:r>
      <w:r w:rsidRPr="009F1C20">
        <w:rPr>
          <w:rFonts w:ascii="Arial" w:eastAsia="Times New Roman" w:hAnsi="Arial" w:cs="Arial"/>
          <w:color w:val="000000"/>
          <w:sz w:val="24"/>
          <w:szCs w:val="24"/>
          <w:lang w:val="en-US"/>
        </w:rPr>
        <w:t>i </w:t>
      </w:r>
      <w:r w:rsidRPr="009F1C20">
        <w:rPr>
          <w:rFonts w:ascii="Arial" w:eastAsia="Times New Roman" w:hAnsi="Arial" w:cs="Arial"/>
          <w:color w:val="000000"/>
          <w:sz w:val="24"/>
          <w:szCs w:val="24"/>
          <w:lang w:val="uz-Cyrl-UZ"/>
        </w:rPr>
        <w:t>ho</w:t>
      </w:r>
      <w:r w:rsidRPr="009F1C20">
        <w:rPr>
          <w:rFonts w:ascii="Arial" w:eastAsia="Times New Roman" w:hAnsi="Arial" w:cs="Arial"/>
          <w:color w:val="000000"/>
          <w:sz w:val="24"/>
          <w:szCs w:val="24"/>
          <w:lang w:val="en-US"/>
        </w:rPr>
        <w:t>latiga to’g’ri keladi. Bu signal VM80 m</w:t>
      </w:r>
      <w:r w:rsidRPr="009F1C20">
        <w:rPr>
          <w:rFonts w:ascii="Arial" w:eastAsia="Times New Roman" w:hAnsi="Arial" w:cs="Arial"/>
          <w:color w:val="000000"/>
          <w:sz w:val="24"/>
          <w:szCs w:val="24"/>
          <w:lang w:val="uz-Cyrl-UZ"/>
        </w:rPr>
        <w:t>i</w:t>
      </w:r>
      <w:r w:rsidRPr="009F1C20">
        <w:rPr>
          <w:rFonts w:ascii="Arial" w:eastAsia="Times New Roman" w:hAnsi="Arial" w:cs="Arial"/>
          <w:color w:val="000000"/>
          <w:sz w:val="24"/>
          <w:szCs w:val="24"/>
          <w:lang w:val="en-US"/>
        </w:rPr>
        <w:t>kroprotsessorini </w:t>
      </w:r>
      <w:r w:rsidRPr="009F1C20">
        <w:rPr>
          <w:rFonts w:ascii="Arial" w:eastAsia="Times New Roman" w:hAnsi="Arial" w:cs="Arial"/>
          <w:b/>
          <w:bCs/>
          <w:color w:val="000000"/>
          <w:sz w:val="24"/>
          <w:szCs w:val="24"/>
          <w:lang w:val="en-US"/>
        </w:rPr>
        <w:t>INTE </w:t>
      </w:r>
      <w:r w:rsidRPr="009F1C20">
        <w:rPr>
          <w:rFonts w:ascii="Arial" w:eastAsia="Times New Roman" w:hAnsi="Arial" w:cs="Arial"/>
          <w:color w:val="000000"/>
          <w:sz w:val="24"/>
          <w:szCs w:val="24"/>
          <w:lang w:val="en-US"/>
        </w:rPr>
        <w:t>to’xtalishiga ruxsat </w:t>
      </w:r>
      <w:r w:rsidRPr="009F1C20">
        <w:rPr>
          <w:rFonts w:ascii="Arial" w:eastAsia="Times New Roman" w:hAnsi="Arial" w:cs="Arial"/>
          <w:color w:val="000000"/>
          <w:sz w:val="24"/>
          <w:szCs w:val="24"/>
          <w:lang w:val="uz-Cyrl-UZ"/>
        </w:rPr>
        <w:t>degan </w:t>
      </w:r>
      <w:r w:rsidRPr="009F1C20">
        <w:rPr>
          <w:rFonts w:ascii="Arial" w:eastAsia="Times New Roman" w:hAnsi="Arial" w:cs="Arial"/>
          <w:color w:val="000000"/>
          <w:sz w:val="24"/>
          <w:szCs w:val="24"/>
          <w:lang w:val="en-US"/>
        </w:rPr>
        <w:t>chiqishiga o’xshaydi. S6signali ishlatilmaydi va doimo n</w:t>
      </w:r>
      <w:r w:rsidRPr="009F1C20">
        <w:rPr>
          <w:rFonts w:ascii="Arial" w:eastAsia="Times New Roman" w:hAnsi="Arial" w:cs="Arial"/>
          <w:color w:val="000000"/>
          <w:sz w:val="24"/>
          <w:szCs w:val="24"/>
          <w:lang w:val="uz-Cyrl-UZ"/>
        </w:rPr>
        <w:t>o</w:t>
      </w:r>
      <w:r w:rsidRPr="009F1C20">
        <w:rPr>
          <w:rFonts w:ascii="Arial" w:eastAsia="Times New Roman" w:hAnsi="Arial" w:cs="Arial"/>
          <w:color w:val="000000"/>
          <w:sz w:val="24"/>
          <w:szCs w:val="24"/>
          <w:lang w:val="en-US"/>
        </w:rPr>
        <w:t>lga teng bo’ladi.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i/>
          <w:iCs/>
          <w:noProof/>
          <w:color w:val="000000"/>
          <w:sz w:val="24"/>
          <w:szCs w:val="24"/>
          <w:lang w:eastAsia="ru-RU"/>
        </w:rPr>
        <w:lastRenderedPageBreak/>
        <w:drawing>
          <wp:inline distT="0" distB="0" distL="0" distR="0">
            <wp:extent cx="349885" cy="198755"/>
            <wp:effectExtent l="0" t="0" r="0" b="0"/>
            <wp:docPr id="53" name="Рисунок 53"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nus Maxwell 13\Desktop\MP\001_files\image006.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r w:rsidRPr="009F1C20">
        <w:rPr>
          <w:rFonts w:ascii="Arial" w:eastAsia="Times New Roman" w:hAnsi="Arial" w:cs="Arial"/>
          <w:b/>
          <w:bCs/>
          <w:color w:val="000000"/>
          <w:sz w:val="24"/>
          <w:szCs w:val="24"/>
          <w:lang w:val="en-US"/>
        </w:rPr>
        <w:t> </w:t>
      </w:r>
      <w:r w:rsidRPr="009F1C20">
        <w:rPr>
          <w:rFonts w:ascii="Arial" w:eastAsia="Times New Roman" w:hAnsi="Arial" w:cs="Arial"/>
          <w:color w:val="000000"/>
          <w:spacing w:val="1"/>
          <w:sz w:val="24"/>
          <w:szCs w:val="24"/>
          <w:lang w:val="en-US"/>
        </w:rPr>
        <w:t>–</w:t>
      </w:r>
      <w:r w:rsidRPr="009F1C20">
        <w:rPr>
          <w:rFonts w:ascii="Arial" w:eastAsia="Times New Roman" w:hAnsi="Arial" w:cs="Arial"/>
          <w:color w:val="000000"/>
          <w:sz w:val="24"/>
          <w:szCs w:val="24"/>
          <w:lang w:val="en-US"/>
        </w:rPr>
        <w:t> katta baytga ruxsat berish. Adres ma’lumoti bilan bir vaqtda siklning birinchi taktida paydo bo’ladi. VNE ning n</w:t>
      </w:r>
      <w:r w:rsidRPr="009F1C20">
        <w:rPr>
          <w:rFonts w:ascii="Arial" w:eastAsia="Times New Roman" w:hAnsi="Arial" w:cs="Arial"/>
          <w:color w:val="000000"/>
          <w:sz w:val="24"/>
          <w:szCs w:val="24"/>
          <w:lang w:val="uz-Cyrl-UZ"/>
        </w:rPr>
        <w:t>o</w:t>
      </w:r>
      <w:r w:rsidRPr="009F1C20">
        <w:rPr>
          <w:rFonts w:ascii="Arial" w:eastAsia="Times New Roman" w:hAnsi="Arial" w:cs="Arial"/>
          <w:color w:val="000000"/>
          <w:sz w:val="24"/>
          <w:szCs w:val="24"/>
          <w:lang w:val="en-US"/>
        </w:rPr>
        <w:t>l darajadagi aktiv signali AD15-AD8 adres-ma’lumotlar shinasining katta yarmidan 8-bitli ma’lumotlar yuborilishini bildiradi. VNE signali tash</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 adres registrida to’xtaladi va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o’shimcha adresni chi</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ish sifatida katta xotira bankiga yoki baytli t</w:t>
      </w:r>
      <w:r w:rsidRPr="009F1C20">
        <w:rPr>
          <w:rFonts w:ascii="Arial" w:eastAsia="Times New Roman" w:hAnsi="Arial" w:cs="Arial"/>
          <w:color w:val="000000"/>
          <w:sz w:val="24"/>
          <w:szCs w:val="24"/>
          <w:lang w:val="uz-Cyrl-UZ"/>
        </w:rPr>
        <w:t>u</w:t>
      </w:r>
      <w:r w:rsidRPr="009F1C20">
        <w:rPr>
          <w:rFonts w:ascii="Arial" w:eastAsia="Times New Roman" w:hAnsi="Arial" w:cs="Arial"/>
          <w:color w:val="000000"/>
          <w:sz w:val="24"/>
          <w:szCs w:val="24"/>
          <w:lang w:val="en-US"/>
        </w:rPr>
        <w:t>zilgan TK ga AD shinas</w:t>
      </w:r>
      <w:r w:rsidRPr="009F1C20">
        <w:rPr>
          <w:rFonts w:ascii="Arial" w:eastAsia="Times New Roman" w:hAnsi="Arial" w:cs="Arial"/>
          <w:color w:val="000000"/>
          <w:sz w:val="24"/>
          <w:szCs w:val="24"/>
          <w:lang w:val="uz-Cyrl-UZ"/>
        </w:rPr>
        <w:t>i</w:t>
      </w:r>
      <w:r w:rsidRPr="009F1C20">
        <w:rPr>
          <w:rFonts w:ascii="Arial" w:eastAsia="Times New Roman" w:hAnsi="Arial" w:cs="Arial"/>
          <w:color w:val="000000"/>
          <w:sz w:val="24"/>
          <w:szCs w:val="24"/>
          <w:lang w:val="en-US"/>
        </w:rPr>
        <w:t>ning katta sikliga ulangan ru</w:t>
      </w:r>
      <w:r w:rsidRPr="009F1C20">
        <w:rPr>
          <w:rFonts w:ascii="Arial" w:eastAsia="Times New Roman" w:hAnsi="Arial" w:cs="Arial"/>
          <w:color w:val="000000"/>
          <w:sz w:val="24"/>
          <w:szCs w:val="24"/>
          <w:lang w:val="uz-Cyrl-UZ"/>
        </w:rPr>
        <w:t>x</w:t>
      </w:r>
      <w:r w:rsidRPr="009F1C20">
        <w:rPr>
          <w:rFonts w:ascii="Arial" w:eastAsia="Times New Roman" w:hAnsi="Arial" w:cs="Arial"/>
          <w:color w:val="000000"/>
          <w:sz w:val="24"/>
          <w:szCs w:val="24"/>
          <w:lang w:val="en-US"/>
        </w:rPr>
        <w:t>satni </w:t>
      </w:r>
      <w:r w:rsidRPr="009F1C20">
        <w:rPr>
          <w:rFonts w:ascii="Arial" w:eastAsia="Times New Roman" w:hAnsi="Arial" w:cs="Arial"/>
          <w:color w:val="000000"/>
          <w:sz w:val="24"/>
          <w:szCs w:val="24"/>
          <w:lang w:val="uz-Cyrl-UZ"/>
        </w:rPr>
        <w:t>bilidirishga </w:t>
      </w:r>
      <w:r w:rsidRPr="009F1C20">
        <w:rPr>
          <w:rFonts w:ascii="Arial" w:eastAsia="Times New Roman" w:hAnsi="Arial" w:cs="Arial"/>
          <w:color w:val="000000"/>
          <w:sz w:val="24"/>
          <w:szCs w:val="24"/>
          <w:lang w:val="en-US"/>
        </w:rPr>
        <w:t>ishlatiladi. VNE va AO kichiq adres</w:t>
      </w:r>
      <w:r w:rsidRPr="009F1C20">
        <w:rPr>
          <w:rFonts w:ascii="Arial" w:eastAsia="Times New Roman" w:hAnsi="Arial" w:cs="Arial"/>
          <w:color w:val="000000"/>
          <w:sz w:val="24"/>
          <w:szCs w:val="24"/>
          <w:lang w:val="uz-Cyrl-UZ"/>
        </w:rPr>
        <w:t>shinasini </w:t>
      </w:r>
      <w:r w:rsidRPr="009F1C20">
        <w:rPr>
          <w:rFonts w:ascii="Arial" w:eastAsia="Times New Roman" w:hAnsi="Arial" w:cs="Arial"/>
          <w:color w:val="000000"/>
          <w:sz w:val="24"/>
          <w:szCs w:val="24"/>
          <w:lang w:val="en-US"/>
        </w:rPr>
        <w:t>birgalikda adreslar</w:t>
      </w:r>
      <w:r w:rsidRPr="009F1C20">
        <w:rPr>
          <w:rFonts w:ascii="Arial" w:eastAsia="Times New Roman" w:hAnsi="Arial" w:cs="Arial"/>
          <w:color w:val="000000"/>
          <w:sz w:val="24"/>
          <w:szCs w:val="24"/>
          <w:lang w:val="uz-Cyrl-UZ"/>
        </w:rPr>
        <w:t>ni </w:t>
      </w:r>
      <w:r w:rsidRPr="009F1C20">
        <w:rPr>
          <w:rFonts w:ascii="Arial" w:eastAsia="Times New Roman" w:hAnsi="Arial" w:cs="Arial"/>
          <w:color w:val="000000"/>
          <w:sz w:val="24"/>
          <w:szCs w:val="24"/>
          <w:lang w:val="en-US"/>
        </w:rPr>
        <w:t>deshifratsiya</w:t>
      </w:r>
      <w:r w:rsidRPr="009F1C20">
        <w:rPr>
          <w:rFonts w:ascii="Arial" w:eastAsia="Times New Roman" w:hAnsi="Arial" w:cs="Arial"/>
          <w:color w:val="000000"/>
          <w:sz w:val="24"/>
          <w:szCs w:val="24"/>
          <w:lang w:val="uz-Cyrl-UZ"/>
        </w:rPr>
        <w:t>lash </w:t>
      </w:r>
      <w:r w:rsidRPr="009F1C20">
        <w:rPr>
          <w:rFonts w:ascii="Arial" w:eastAsia="Times New Roman" w:hAnsi="Arial" w:cs="Arial"/>
          <w:color w:val="000000"/>
          <w:sz w:val="24"/>
          <w:szCs w:val="24"/>
          <w:lang w:val="en-US"/>
        </w:rPr>
        <w:t>ishlatilishi AD shina b</w:t>
      </w:r>
      <w:r w:rsidRPr="009F1C20">
        <w:rPr>
          <w:rFonts w:ascii="Arial" w:eastAsia="Times New Roman" w:hAnsi="Arial" w:cs="Arial"/>
          <w:color w:val="000000"/>
          <w:sz w:val="24"/>
          <w:szCs w:val="24"/>
          <w:lang w:val="uz-Cyrl-UZ"/>
        </w:rPr>
        <w:t>o’</w:t>
      </w:r>
      <w:r w:rsidRPr="009F1C20">
        <w:rPr>
          <w:rFonts w:ascii="Arial" w:eastAsia="Times New Roman" w:hAnsi="Arial" w:cs="Arial"/>
          <w:color w:val="000000"/>
          <w:sz w:val="24"/>
          <w:szCs w:val="24"/>
          <w:lang w:val="en-US"/>
        </w:rPr>
        <w:t>ylab so’z yoki alo</w:t>
      </w:r>
      <w:r w:rsidRPr="009F1C20">
        <w:rPr>
          <w:rFonts w:ascii="Arial" w:eastAsia="Times New Roman" w:hAnsi="Arial" w:cs="Arial"/>
          <w:color w:val="000000"/>
          <w:sz w:val="24"/>
          <w:szCs w:val="24"/>
          <w:lang w:val="uz-Cyrl-UZ"/>
        </w:rPr>
        <w:t>hi</w:t>
      </w:r>
      <w:r w:rsidRPr="009F1C20">
        <w:rPr>
          <w:rFonts w:ascii="Arial" w:eastAsia="Times New Roman" w:hAnsi="Arial" w:cs="Arial"/>
          <w:color w:val="000000"/>
          <w:sz w:val="24"/>
          <w:szCs w:val="24"/>
          <w:lang w:val="en-US"/>
        </w:rPr>
        <w:t>da baytlarni o’tkazish imkoniyati yaratiladi (1.5-jadval). VNE signali yakunlanganda ani</w:t>
      </w:r>
      <w:r w:rsidRPr="009F1C20">
        <w:rPr>
          <w:rFonts w:ascii="Arial" w:eastAsia="Times New Roman" w:hAnsi="Arial" w:cs="Arial"/>
          <w:color w:val="000000"/>
          <w:sz w:val="24"/>
          <w:szCs w:val="24"/>
          <w:lang w:val="uz-Cyrl-UZ"/>
        </w:rPr>
        <w:t>q </w:t>
      </w:r>
      <w:r w:rsidRPr="009F1C20">
        <w:rPr>
          <w:rFonts w:ascii="Arial" w:eastAsia="Times New Roman" w:hAnsi="Arial" w:cs="Arial"/>
          <w:color w:val="000000"/>
          <w:sz w:val="24"/>
          <w:szCs w:val="24"/>
          <w:lang w:val="en-US"/>
        </w:rPr>
        <w:t>kiymatga ega bo’lmagan S7 </w:t>
      </w:r>
      <w:r w:rsidRPr="009F1C20">
        <w:rPr>
          <w:rFonts w:ascii="Arial" w:eastAsia="Times New Roman" w:hAnsi="Arial" w:cs="Arial"/>
          <w:color w:val="000000"/>
          <w:sz w:val="24"/>
          <w:szCs w:val="24"/>
          <w:lang w:val="uz-Cyrl-UZ"/>
        </w:rPr>
        <w:t>zaxira ho</w:t>
      </w:r>
      <w:r w:rsidRPr="009F1C20">
        <w:rPr>
          <w:rFonts w:ascii="Arial" w:eastAsia="Times New Roman" w:hAnsi="Arial" w:cs="Arial"/>
          <w:color w:val="000000"/>
          <w:sz w:val="24"/>
          <w:szCs w:val="24"/>
          <w:lang w:val="en-US"/>
        </w:rPr>
        <w:t>lat signali chi</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ishga yuboriladi.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ALE </w:t>
      </w:r>
      <w:r w:rsidRPr="009F1C20">
        <w:rPr>
          <w:rFonts w:ascii="Arial" w:eastAsia="Times New Roman" w:hAnsi="Arial" w:cs="Arial"/>
          <w:color w:val="000000"/>
          <w:sz w:val="24"/>
          <w:szCs w:val="24"/>
          <w:lang w:val="uz-Cyrl-UZ"/>
        </w:rPr>
        <w:t>–</w:t>
      </w:r>
      <w:r w:rsidRPr="009F1C20">
        <w:rPr>
          <w:rFonts w:ascii="Arial" w:eastAsia="Times New Roman" w:hAnsi="Arial" w:cs="Arial"/>
          <w:color w:val="000000"/>
          <w:spacing w:val="9"/>
          <w:sz w:val="24"/>
          <w:szCs w:val="24"/>
          <w:lang w:val="uz-Cyrl-UZ"/>
        </w:rPr>
        <w:t> </w:t>
      </w:r>
      <w:r w:rsidRPr="009F1C20">
        <w:rPr>
          <w:rFonts w:ascii="Arial" w:eastAsia="Times New Roman" w:hAnsi="Arial" w:cs="Arial"/>
          <w:color w:val="000000"/>
          <w:sz w:val="24"/>
          <w:szCs w:val="24"/>
          <w:lang w:val="uz-Cyrl-UZ"/>
        </w:rPr>
        <w:t>adres strobi (adres to’xtatilishga ruxsat), xar qaysi shina sikli boshlanilishida beriladi va adresni registr-zashelka yozishda ishlatiladi, ya’ni AD shinasini demultiplektsiyalash uchun.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i/>
          <w:iCs/>
          <w:noProof/>
          <w:color w:val="000000"/>
          <w:sz w:val="24"/>
          <w:szCs w:val="24"/>
          <w:lang w:eastAsia="ru-RU"/>
        </w:rPr>
        <w:drawing>
          <wp:inline distT="0" distB="0" distL="0" distR="0">
            <wp:extent cx="374015" cy="222885"/>
            <wp:effectExtent l="0" t="0" r="0" b="0"/>
            <wp:docPr id="52" name="Рисунок 52" descr="C:\Users\Magnus Maxwell 13\Desktop\MP\001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nus Maxwell 13\Desktop\MP\001_files\image008.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015" cy="222885"/>
                    </a:xfrm>
                    <a:prstGeom prst="rect">
                      <a:avLst/>
                    </a:prstGeom>
                    <a:noFill/>
                    <a:ln>
                      <a:noFill/>
                    </a:ln>
                  </pic:spPr>
                </pic:pic>
              </a:graphicData>
            </a:graphic>
          </wp:inline>
        </w:drawing>
      </w:r>
      <w:r w:rsidRPr="009F1C20">
        <w:rPr>
          <w:rFonts w:ascii="Arial" w:eastAsia="Times New Roman" w:hAnsi="Arial" w:cs="Arial"/>
          <w:b/>
          <w:bCs/>
          <w:i/>
          <w:iCs/>
          <w:color w:val="000000"/>
          <w:sz w:val="24"/>
          <w:szCs w:val="24"/>
          <w:lang w:val="en-US"/>
        </w:rPr>
        <w:t> </w:t>
      </w:r>
      <w:r w:rsidRPr="009F1C20">
        <w:rPr>
          <w:rFonts w:ascii="Arial" w:eastAsia="Times New Roman" w:hAnsi="Arial" w:cs="Arial"/>
          <w:color w:val="000000"/>
          <w:spacing w:val="21"/>
          <w:sz w:val="24"/>
          <w:szCs w:val="24"/>
          <w:lang w:val="uz-Cyrl-UZ"/>
        </w:rPr>
        <w:t>-</w:t>
      </w:r>
      <w:r w:rsidRPr="009F1C20">
        <w:rPr>
          <w:rFonts w:ascii="Arial" w:eastAsia="Times New Roman" w:hAnsi="Arial" w:cs="Arial"/>
          <w:b/>
          <w:bCs/>
          <w:i/>
          <w:iCs/>
          <w:color w:val="000000"/>
          <w:sz w:val="24"/>
          <w:szCs w:val="24"/>
          <w:lang w:val="uz-Cyrl-UZ"/>
        </w:rPr>
        <w:t> </w:t>
      </w:r>
      <w:r w:rsidRPr="009F1C20">
        <w:rPr>
          <w:rFonts w:ascii="Arial" w:eastAsia="Times New Roman" w:hAnsi="Arial" w:cs="Arial"/>
          <w:color w:val="000000"/>
          <w:sz w:val="24"/>
          <w:szCs w:val="24"/>
          <w:lang w:val="en-US"/>
        </w:rPr>
        <w:t>(yoki DE) ma’lumotlar strobi (ma’lumotlar yuborish ruxsati). Shina yasovchilarini chiqishga ruxsat berish, yozish va o’qish sikllarida beriladi.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i/>
          <w:iCs/>
          <w:noProof/>
          <w:color w:val="000000"/>
          <w:sz w:val="24"/>
          <w:szCs w:val="24"/>
          <w:lang w:eastAsia="ru-RU"/>
        </w:rPr>
        <w:drawing>
          <wp:inline distT="0" distB="0" distL="0" distR="0">
            <wp:extent cx="254635" cy="198755"/>
            <wp:effectExtent l="0" t="0" r="0" b="0"/>
            <wp:docPr id="51" name="Рисунок 51" descr="C:\Users\Magnus Maxwell 13\Desktop\MP\001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nus Maxwell 13\Desktop\MP\001_files\image010.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635" cy="198755"/>
                    </a:xfrm>
                    <a:prstGeom prst="rect">
                      <a:avLst/>
                    </a:prstGeom>
                    <a:noFill/>
                    <a:ln>
                      <a:noFill/>
                    </a:ln>
                  </pic:spPr>
                </pic:pic>
              </a:graphicData>
            </a:graphic>
          </wp:inline>
        </w:drawing>
      </w:r>
      <w:r w:rsidRPr="009F1C20">
        <w:rPr>
          <w:rFonts w:ascii="Arial" w:eastAsia="Times New Roman" w:hAnsi="Arial" w:cs="Arial"/>
          <w:b/>
          <w:bCs/>
          <w:i/>
          <w:iCs/>
          <w:color w:val="000000"/>
          <w:sz w:val="24"/>
          <w:szCs w:val="24"/>
          <w:lang w:val="en-US"/>
        </w:rPr>
        <w:t> </w:t>
      </w:r>
      <w:r w:rsidRPr="009F1C20">
        <w:rPr>
          <w:rFonts w:ascii="Arial" w:eastAsia="Times New Roman" w:hAnsi="Arial" w:cs="Arial"/>
          <w:color w:val="000000"/>
          <w:spacing w:val="21"/>
          <w:sz w:val="24"/>
          <w:szCs w:val="24"/>
          <w:lang w:val="uz-Cyrl-UZ"/>
        </w:rPr>
        <w:t>- </w:t>
      </w:r>
      <w:r w:rsidRPr="009F1C20">
        <w:rPr>
          <w:rFonts w:ascii="Arial" w:eastAsia="Times New Roman" w:hAnsi="Arial" w:cs="Arial"/>
          <w:color w:val="000000"/>
          <w:sz w:val="24"/>
          <w:szCs w:val="24"/>
          <w:lang w:val="en-US"/>
        </w:rPr>
        <w:t>o’qish, EK yoki TK dan o’qish siklini bajarilishini identifikasiya qiladi</w:t>
      </w:r>
      <w:r w:rsidRPr="009F1C20">
        <w:rPr>
          <w:rFonts w:ascii="Arial" w:eastAsia="Times New Roman" w:hAnsi="Arial" w:cs="Arial"/>
          <w:color w:val="000000"/>
          <w:spacing w:val="21"/>
          <w:sz w:val="24"/>
          <w:szCs w:val="24"/>
          <w:lang w:val="en-US"/>
        </w:rPr>
        <w:t> </w:t>
      </w:r>
      <w:r w:rsidRPr="009F1C20">
        <w:rPr>
          <w:rFonts w:ascii="Arial" w:eastAsia="Times New Roman" w:hAnsi="Arial" w:cs="Arial"/>
          <w:color w:val="000000"/>
          <w:sz w:val="24"/>
          <w:szCs w:val="24"/>
          <w:lang w:val="uz-Cyrl-UZ"/>
        </w:rPr>
        <w:t>(</w:t>
      </w:r>
      <w:r w:rsidRPr="009F1C20">
        <w:rPr>
          <w:rFonts w:ascii="Arial" w:eastAsia="Times New Roman" w:hAnsi="Arial" w:cs="Arial"/>
          <w:color w:val="000000"/>
          <w:spacing w:val="-8"/>
          <w:sz w:val="24"/>
          <w:szCs w:val="24"/>
          <w:lang w:val="uz-Cyrl-UZ"/>
        </w:rPr>
        <w:t>М/</w:t>
      </w:r>
      <w:r w:rsidRPr="009F1C20">
        <w:rPr>
          <w:rFonts w:ascii="Arial" w:eastAsia="Times New Roman" w:hAnsi="Arial" w:cs="Arial"/>
          <w:b/>
          <w:bCs/>
          <w:i/>
          <w:iCs/>
          <w:noProof/>
          <w:color w:val="000000"/>
          <w:sz w:val="24"/>
          <w:szCs w:val="24"/>
          <w:lang w:eastAsia="ru-RU"/>
        </w:rPr>
        <w:drawing>
          <wp:inline distT="0" distB="0" distL="0" distR="0">
            <wp:extent cx="222885" cy="230505"/>
            <wp:effectExtent l="0" t="0" r="0" b="0"/>
            <wp:docPr id="50" name="Рисунок 50"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nus Maxwell 13\Desktop\MP\001_files\image01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9F1C20">
        <w:rPr>
          <w:rFonts w:ascii="Arial" w:eastAsia="Times New Roman" w:hAnsi="Arial" w:cs="Arial"/>
          <w:b/>
          <w:bCs/>
          <w:i/>
          <w:iCs/>
          <w:color w:val="000000"/>
          <w:sz w:val="24"/>
          <w:szCs w:val="24"/>
          <w:lang w:val="en-US"/>
        </w:rPr>
        <w:t> </w:t>
      </w:r>
      <w:r w:rsidRPr="009F1C20">
        <w:rPr>
          <w:rFonts w:ascii="Arial" w:eastAsia="Times New Roman" w:hAnsi="Arial" w:cs="Arial"/>
          <w:color w:val="000000"/>
          <w:sz w:val="24"/>
          <w:szCs w:val="24"/>
          <w:lang w:val="en-US"/>
        </w:rPr>
        <w:t>signal qiymatiga ko’ra). Ushbu qurilmalar ma’lumotlarini shinaga yuborish zarurligini ko’rsatadi.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i/>
          <w:iCs/>
          <w:noProof/>
          <w:color w:val="000000"/>
          <w:sz w:val="24"/>
          <w:szCs w:val="24"/>
          <w:lang w:eastAsia="ru-RU"/>
        </w:rPr>
        <w:drawing>
          <wp:inline distT="0" distB="0" distL="0" distR="0">
            <wp:extent cx="254635" cy="238760"/>
            <wp:effectExtent l="0" t="0" r="0" b="0"/>
            <wp:docPr id="49" name="Рисунок 49"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nus Maxwell 13\Desktop\MP\001_files\image014.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9F1C20">
        <w:rPr>
          <w:rFonts w:ascii="Arial" w:eastAsia="Times New Roman" w:hAnsi="Arial" w:cs="Arial"/>
          <w:b/>
          <w:bCs/>
          <w:i/>
          <w:iCs/>
          <w:color w:val="000000"/>
          <w:sz w:val="24"/>
          <w:szCs w:val="24"/>
          <w:lang w:val="en-US"/>
        </w:rPr>
        <w:t> </w:t>
      </w:r>
      <w:r w:rsidRPr="009F1C20">
        <w:rPr>
          <w:rFonts w:ascii="Arial" w:eastAsia="Times New Roman" w:hAnsi="Arial" w:cs="Arial"/>
          <w:color w:val="000000"/>
          <w:spacing w:val="21"/>
          <w:sz w:val="24"/>
          <w:szCs w:val="24"/>
          <w:lang w:val="uz-Cyrl-UZ"/>
        </w:rPr>
        <w:t>- </w:t>
      </w:r>
      <w:r w:rsidRPr="009F1C20">
        <w:rPr>
          <w:rFonts w:ascii="Arial" w:eastAsia="Times New Roman" w:hAnsi="Arial" w:cs="Arial"/>
          <w:color w:val="000000"/>
          <w:sz w:val="24"/>
          <w:szCs w:val="24"/>
          <w:lang w:val="uz-Cyrl-UZ"/>
        </w:rPr>
        <w:t>yozish, shinaga mikroprotsessor tomonidan berilgan ma’lumotlarni uzatadi va TK yoki EK ga yozish tsiklini bajarilayotganini ko’rsatadi.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pacing w:val="-8"/>
          <w:sz w:val="24"/>
          <w:szCs w:val="24"/>
          <w:lang w:val="uz-Cyrl-UZ"/>
        </w:rPr>
        <w:t>M/</w:t>
      </w:r>
      <w:r w:rsidRPr="009F1C20">
        <w:rPr>
          <w:rFonts w:ascii="Arial" w:eastAsia="Times New Roman" w:hAnsi="Arial" w:cs="Arial"/>
          <w:b/>
          <w:bCs/>
          <w:i/>
          <w:iCs/>
          <w:noProof/>
          <w:color w:val="000000"/>
          <w:sz w:val="24"/>
          <w:szCs w:val="24"/>
          <w:lang w:eastAsia="ru-RU"/>
        </w:rPr>
        <w:drawing>
          <wp:inline distT="0" distB="0" distL="0" distR="0">
            <wp:extent cx="222885" cy="230505"/>
            <wp:effectExtent l="0" t="0" r="0" b="0"/>
            <wp:docPr id="48" name="Рисунок 48"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nus Maxwell 13\Desktop\MP\001_files\image01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9F1C20">
        <w:rPr>
          <w:rFonts w:ascii="Arial" w:eastAsia="Times New Roman" w:hAnsi="Arial" w:cs="Arial"/>
          <w:b/>
          <w:bCs/>
          <w:i/>
          <w:iCs/>
          <w:color w:val="000000"/>
          <w:sz w:val="24"/>
          <w:szCs w:val="24"/>
          <w:lang w:val="en-US"/>
        </w:rPr>
        <w:t> </w:t>
      </w:r>
      <w:r w:rsidRPr="009F1C20">
        <w:rPr>
          <w:rFonts w:ascii="Arial" w:eastAsia="Times New Roman" w:hAnsi="Arial" w:cs="Arial"/>
          <w:color w:val="000000"/>
          <w:spacing w:val="9"/>
          <w:sz w:val="24"/>
          <w:szCs w:val="24"/>
          <w:lang w:val="uz-Cyrl-UZ"/>
        </w:rPr>
        <w:t>- EK ga (</w:t>
      </w:r>
      <w:r w:rsidRPr="009F1C20">
        <w:rPr>
          <w:rFonts w:ascii="Arial" w:eastAsia="Times New Roman" w:hAnsi="Arial" w:cs="Arial"/>
          <w:color w:val="000000"/>
          <w:spacing w:val="-8"/>
          <w:sz w:val="24"/>
          <w:szCs w:val="24"/>
          <w:lang w:val="uz-Cyrl-UZ"/>
        </w:rPr>
        <w:t>M/</w:t>
      </w:r>
      <w:r w:rsidRPr="009F1C20">
        <w:rPr>
          <w:rFonts w:ascii="Arial" w:eastAsia="Times New Roman" w:hAnsi="Arial" w:cs="Arial"/>
          <w:b/>
          <w:bCs/>
          <w:i/>
          <w:iCs/>
          <w:noProof/>
          <w:color w:val="000000"/>
          <w:sz w:val="24"/>
          <w:szCs w:val="24"/>
          <w:lang w:eastAsia="ru-RU"/>
        </w:rPr>
        <w:drawing>
          <wp:inline distT="0" distB="0" distL="0" distR="0">
            <wp:extent cx="222885" cy="230505"/>
            <wp:effectExtent l="0" t="0" r="0" b="0"/>
            <wp:docPr id="47" name="Рисунок 47"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gnus Maxwell 13\Desktop\MP\001_files\image01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9F1C20">
        <w:rPr>
          <w:rFonts w:ascii="Arial" w:eastAsia="Times New Roman" w:hAnsi="Arial" w:cs="Arial"/>
          <w:color w:val="000000"/>
          <w:spacing w:val="9"/>
          <w:sz w:val="24"/>
          <w:szCs w:val="24"/>
          <w:lang w:val="uz-Cyrl-UZ"/>
        </w:rPr>
        <w:t>=1) yoki TK ga (</w:t>
      </w:r>
      <w:r w:rsidRPr="009F1C20">
        <w:rPr>
          <w:rFonts w:ascii="Arial" w:eastAsia="Times New Roman" w:hAnsi="Arial" w:cs="Arial"/>
          <w:color w:val="000000"/>
          <w:spacing w:val="-8"/>
          <w:sz w:val="24"/>
          <w:szCs w:val="24"/>
          <w:lang w:val="uz-Cyrl-UZ"/>
        </w:rPr>
        <w:t>M/</w:t>
      </w:r>
      <w:r w:rsidRPr="009F1C20">
        <w:rPr>
          <w:rFonts w:ascii="Arial" w:eastAsia="Times New Roman" w:hAnsi="Arial" w:cs="Arial"/>
          <w:b/>
          <w:bCs/>
          <w:i/>
          <w:iCs/>
          <w:noProof/>
          <w:color w:val="000000"/>
          <w:sz w:val="24"/>
          <w:szCs w:val="24"/>
          <w:lang w:eastAsia="ru-RU"/>
        </w:rPr>
        <w:drawing>
          <wp:inline distT="0" distB="0" distL="0" distR="0">
            <wp:extent cx="222885" cy="230505"/>
            <wp:effectExtent l="0" t="0" r="0" b="0"/>
            <wp:docPr id="46" name="Рисунок 46"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nus Maxwell 13\Desktop\MP\001_files\image01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9F1C20">
        <w:rPr>
          <w:rFonts w:ascii="Arial" w:eastAsia="Times New Roman" w:hAnsi="Arial" w:cs="Arial"/>
          <w:color w:val="000000"/>
          <w:spacing w:val="9"/>
          <w:sz w:val="24"/>
          <w:szCs w:val="24"/>
          <w:lang w:val="uz-Cyrl-UZ"/>
        </w:rPr>
        <w:t>=0) murojat alomati </w:t>
      </w:r>
      <w:r w:rsidRPr="009F1C20">
        <w:rPr>
          <w:rFonts w:ascii="Arial" w:eastAsia="Times New Roman" w:hAnsi="Arial" w:cs="Arial"/>
          <w:color w:val="000000"/>
          <w:sz w:val="24"/>
          <w:szCs w:val="24"/>
          <w:lang w:val="uz-Cyrl-UZ"/>
        </w:rPr>
        <w:t>hisoblanadi va xotira hamda kiritish/chiqarish adres fazosini bo’lishda ishlatiladi. </w:t>
      </w:r>
      <w:r w:rsidRPr="009F1C20">
        <w:rPr>
          <w:rFonts w:ascii="Arial" w:eastAsia="Times New Roman" w:hAnsi="Arial" w:cs="Arial"/>
          <w:color w:val="000000"/>
          <w:spacing w:val="-8"/>
          <w:sz w:val="24"/>
          <w:szCs w:val="24"/>
          <w:lang w:val="uz-Cyrl-UZ"/>
        </w:rPr>
        <w:t>M/</w:t>
      </w:r>
      <w:r w:rsidRPr="009F1C20">
        <w:rPr>
          <w:rFonts w:ascii="Arial" w:eastAsia="Times New Roman" w:hAnsi="Arial" w:cs="Arial"/>
          <w:b/>
          <w:bCs/>
          <w:i/>
          <w:iCs/>
          <w:noProof/>
          <w:color w:val="000000"/>
          <w:sz w:val="24"/>
          <w:szCs w:val="24"/>
          <w:lang w:eastAsia="ru-RU"/>
        </w:rPr>
        <w:drawing>
          <wp:inline distT="0" distB="0" distL="0" distR="0">
            <wp:extent cx="222885" cy="230505"/>
            <wp:effectExtent l="0" t="0" r="0" b="0"/>
            <wp:docPr id="45" name="Рисунок 45"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gnus Maxwell 13\Desktop\MP\001_files\image01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9F1C20">
        <w:rPr>
          <w:rFonts w:ascii="Arial" w:eastAsia="Times New Roman" w:hAnsi="Arial" w:cs="Arial"/>
          <w:color w:val="000000"/>
          <w:sz w:val="24"/>
          <w:szCs w:val="24"/>
          <w:lang w:val="uz-Cyrl-UZ"/>
        </w:rPr>
        <w:t>=0 qiymati kiritish (IN) va chiqarish (OUT) buyruqlari bajarilgan holdagina paydo bo’ladi</w:t>
      </w:r>
      <w:r w:rsidRPr="009F1C20">
        <w:rPr>
          <w:rFonts w:ascii="Arial" w:eastAsia="Times New Roman" w:hAnsi="Arial" w:cs="Arial"/>
          <w:color w:val="000000"/>
          <w:spacing w:val="1"/>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pacing w:val="1"/>
          <w:sz w:val="24"/>
          <w:szCs w:val="24"/>
          <w:lang w:val="uz-Cyrl-UZ"/>
        </w:rPr>
        <w:t>DT/</w:t>
      </w:r>
      <w:r w:rsidRPr="009F1C20">
        <w:rPr>
          <w:rFonts w:ascii="Arial" w:eastAsia="Times New Roman" w:hAnsi="Arial" w:cs="Arial"/>
          <w:b/>
          <w:bCs/>
          <w:i/>
          <w:iCs/>
          <w:noProof/>
          <w:color w:val="000000"/>
          <w:sz w:val="24"/>
          <w:szCs w:val="24"/>
          <w:lang w:eastAsia="ru-RU"/>
        </w:rPr>
        <w:drawing>
          <wp:inline distT="0" distB="0" distL="0" distR="0">
            <wp:extent cx="151130" cy="198755"/>
            <wp:effectExtent l="0" t="0" r="0" b="0"/>
            <wp:docPr id="44" name="Рисунок 44" descr="C:\Users\Magnus Maxwell 13\Desktop\MP\001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1_files\image016.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9F1C20">
        <w:rPr>
          <w:rFonts w:ascii="Arial" w:eastAsia="Times New Roman" w:hAnsi="Arial" w:cs="Arial"/>
          <w:color w:val="000000"/>
          <w:spacing w:val="1"/>
          <w:sz w:val="24"/>
          <w:szCs w:val="24"/>
          <w:lang w:val="en-US"/>
        </w:rPr>
        <w:t> </w:t>
      </w:r>
      <w:r w:rsidRPr="009F1C20">
        <w:rPr>
          <w:rFonts w:ascii="Arial" w:eastAsia="Times New Roman" w:hAnsi="Arial" w:cs="Arial"/>
          <w:color w:val="000000"/>
          <w:spacing w:val="4"/>
          <w:sz w:val="24"/>
          <w:szCs w:val="24"/>
          <w:lang w:val="uz-Cyrl-UZ"/>
        </w:rPr>
        <w:t>- </w:t>
      </w:r>
      <w:r w:rsidRPr="009F1C20">
        <w:rPr>
          <w:rFonts w:ascii="Arial" w:eastAsia="Times New Roman" w:hAnsi="Arial" w:cs="Arial"/>
          <w:color w:val="000000"/>
          <w:sz w:val="24"/>
          <w:szCs w:val="24"/>
          <w:lang w:val="uz-Cyrl-UZ"/>
        </w:rPr>
        <w:t>ma’lumotlarni yuborish/qabul qilish, AD:</w:t>
      </w:r>
      <w:r w:rsidRPr="009F1C20">
        <w:rPr>
          <w:rFonts w:ascii="Arial" w:eastAsia="Times New Roman" w:hAnsi="Arial" w:cs="Arial"/>
          <w:color w:val="000000"/>
          <w:spacing w:val="4"/>
          <w:sz w:val="24"/>
          <w:szCs w:val="24"/>
          <w:lang w:val="uz-Cyrl-UZ"/>
        </w:rPr>
        <w:t> BTYa1=1 - </w:t>
      </w:r>
      <w:r w:rsidRPr="009F1C20">
        <w:rPr>
          <w:rFonts w:ascii="Arial" w:eastAsia="Times New Roman" w:hAnsi="Arial" w:cs="Arial"/>
          <w:color w:val="000000"/>
          <w:sz w:val="24"/>
          <w:szCs w:val="24"/>
          <w:lang w:val="uz-Cyrl-UZ"/>
        </w:rPr>
        <w:t>MP dan OEK yoki TK ga ma’lumotlar yozish; BTYa1=0 - MP ga OEK yoki TK dan ma’lumotlarni o’qish, AD shinasi yuborgan ma’lumotlar yo’nalishini aniqlaydi. S</w:t>
      </w:r>
      <w:r w:rsidRPr="009F1C20">
        <w:rPr>
          <w:rFonts w:ascii="Arial" w:eastAsia="Times New Roman" w:hAnsi="Arial" w:cs="Arial"/>
          <w:color w:val="000000"/>
          <w:sz w:val="24"/>
          <w:szCs w:val="24"/>
          <w:lang w:val="en-US"/>
        </w:rPr>
        <w:t>h</w:t>
      </w:r>
      <w:r w:rsidRPr="009F1C20">
        <w:rPr>
          <w:rFonts w:ascii="Arial" w:eastAsia="Times New Roman" w:hAnsi="Arial" w:cs="Arial"/>
          <w:color w:val="000000"/>
          <w:sz w:val="24"/>
          <w:szCs w:val="24"/>
          <w:lang w:val="uz-Cyrl-UZ"/>
        </w:rPr>
        <w:t>inayaratuvchisini boshqarish uchun mo’ljallangan va M/IO signal kabi butun shina sikli mobaynida amal qiladi. Shina yaratuvchisi bo’yicha yuboriladigan ma’lumotlarni yo’nalishi RD va WR signallar yordamida ham aniqlanishi mumkin, lekin ular kamroq uzunlikka ega bo’lgani uchun ham noqulaylik yaratadi.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HOLD </w:t>
      </w:r>
      <w:r w:rsidRPr="009F1C20">
        <w:rPr>
          <w:rFonts w:ascii="Arial" w:eastAsia="Times New Roman" w:hAnsi="Arial" w:cs="Arial"/>
          <w:color w:val="000000"/>
          <w:sz w:val="24"/>
          <w:szCs w:val="24"/>
          <w:lang w:val="uz-Cyrl-UZ"/>
        </w:rPr>
        <w:t>- tashqi sistema ostidan (TK yoki xotiraga bevosita o’tish kontrolleri) shina so’rovi (egallash so’rovi).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HLDA </w:t>
      </w:r>
      <w:r w:rsidRPr="009F1C20">
        <w:rPr>
          <w:rFonts w:ascii="Arial" w:eastAsia="Times New Roman" w:hAnsi="Arial" w:cs="Arial"/>
          <w:color w:val="000000"/>
          <w:sz w:val="24"/>
          <w:szCs w:val="24"/>
          <w:lang w:val="uz-Cyrl-UZ"/>
        </w:rPr>
        <w:t>- shinani egallash tasdiqi, HOLD signaliga hisoblash jarayonining MP da to’xtalishi, AD va bir necha boshqaruv signallarini z-holatiga o’tishidan so’ng javoban beriladi. HLDA=1 bo’lganda egallash so’rovini bergan sistema osti shinadan mustaqil foydalanishi mumkin. HOLD=0 qiymati berilganda BP HLDA signalini yuboradi, shina boshqaruvini qaytaradi va programma bilan ishini davom ettiradi.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NMI </w:t>
      </w:r>
      <w:r w:rsidRPr="009F1C20">
        <w:rPr>
          <w:rFonts w:ascii="Arial" w:eastAsia="Times New Roman" w:hAnsi="Arial" w:cs="Arial"/>
          <w:color w:val="000000"/>
          <w:sz w:val="24"/>
          <w:szCs w:val="24"/>
          <w:lang w:val="uz-Cyrl-UZ"/>
        </w:rPr>
        <w:t>– yashirilmagan to’xtalish, mikroprotsessor tomonidan IF to’xtalishga ruxsat berish bayrog’i xolatidan mustaqil ravishda joriy etish buyrug’i yakunlanishi bilan aniqlanadi. Ushbu kirish bir necha kritik holatlar to’g’risida signal berish uchun mo’ljallangan masalan, tarmoq manbasini avariya holatida o’chirish.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INTR </w:t>
      </w:r>
      <w:r w:rsidRPr="009F1C20">
        <w:rPr>
          <w:rFonts w:ascii="Arial" w:eastAsia="Times New Roman" w:hAnsi="Arial" w:cs="Arial"/>
          <w:color w:val="000000"/>
          <w:sz w:val="24"/>
          <w:szCs w:val="24"/>
          <w:lang w:val="uz-Cyrl-UZ"/>
        </w:rPr>
        <w:t>– to’xtalish so’rovi (yashirilgan), har bir buyruq bajarilgandan so’ng to’xtalishlarga ruhsat bo’lgan (IF=1) holda BP tomonidan so’roq qilinadi va ichki triggerda belgilanadi. Ko’p hollarda INTR kirishga K1810VN59A to’xtalish programmalashtirilgan kontrolleri tomonida so’rov yuboriladi.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tbl>
      <w:tblPr>
        <w:tblW w:w="29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1"/>
      </w:tblGrid>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b/>
                <w:bCs/>
                <w:sz w:val="24"/>
                <w:szCs w:val="24"/>
                <w:lang w:val="uz-Cyrl-UZ"/>
              </w:rPr>
              <w:t>K1810 MP ikkala rejim uchun chiqishlarini vazifalari</w:t>
            </w:r>
          </w:p>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sz w:val="24"/>
                <w:szCs w:val="24"/>
                <w:lang w:val="uz-Cyrl-UZ"/>
              </w:rPr>
              <w:lastRenderedPageBreak/>
              <w:t>1.10-jadval</w:t>
            </w:r>
          </w:p>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Times New Roman" w:eastAsia="Times New Roman" w:hAnsi="Times New Roman" w:cs="Times New Roman"/>
                <w:sz w:val="20"/>
                <w:szCs w:val="20"/>
              </w:rPr>
              <w:t> </w:t>
            </w:r>
          </w:p>
          <w:tbl>
            <w:tblPr>
              <w:tblpPr w:leftFromText="180" w:rightFromText="180" w:vertAnchor="text"/>
              <w:tblW w:w="0" w:type="auto"/>
              <w:tblCellMar>
                <w:left w:w="0" w:type="dxa"/>
                <w:right w:w="0" w:type="dxa"/>
              </w:tblCellMar>
              <w:tblLook w:val="04A0" w:firstRow="1" w:lastRow="0" w:firstColumn="1" w:lastColumn="0" w:noHBand="0" w:noVBand="1"/>
            </w:tblPr>
            <w:tblGrid>
              <w:gridCol w:w="1295"/>
              <w:gridCol w:w="4909"/>
              <w:gridCol w:w="1157"/>
            </w:tblGrid>
            <w:tr w:rsidR="009F1C20" w:rsidRPr="009F1C20">
              <w:trPr>
                <w:trHeight w:val="298"/>
              </w:trPr>
              <w:tc>
                <w:tcPr>
                  <w:tcW w:w="202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Belgilanishi</w:t>
                  </w:r>
                </w:p>
              </w:tc>
              <w:tc>
                <w:tcPr>
                  <w:tcW w:w="591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Vazifasi</w:t>
                  </w:r>
                </w:p>
              </w:tc>
              <w:tc>
                <w:tcPr>
                  <w:tcW w:w="176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Turi</w:t>
                  </w:r>
                </w:p>
              </w:tc>
            </w:tr>
            <w:tr w:rsidR="009F1C20" w:rsidRPr="009F1C20">
              <w:trPr>
                <w:trHeight w:val="30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AD15 - ADO</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Adres</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ma’lumotlar shinasi AMSH shinalari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C</w:t>
                  </w:r>
                  <w:r w:rsidRPr="009F1C20">
                    <w:rPr>
                      <w:rFonts w:ascii="Arial" w:eastAsia="Times New Roman" w:hAnsi="Arial" w:cs="Arial"/>
                      <w:sz w:val="24"/>
                      <w:szCs w:val="24"/>
                      <w:lang w:val="en-US"/>
                    </w:rPr>
                    <w:t>h</w:t>
                  </w:r>
                  <w:r w:rsidRPr="009F1C20">
                    <w:rPr>
                      <w:rFonts w:ascii="Arial" w:eastAsia="Times New Roman" w:hAnsi="Arial" w:cs="Arial"/>
                      <w:sz w:val="24"/>
                      <w:szCs w:val="24"/>
                      <w:lang w:val="uz-Cyrl-UZ"/>
                    </w:rPr>
                    <w:t>iqish (z)</w:t>
                  </w:r>
                </w:p>
              </w:tc>
            </w:tr>
            <w:tr w:rsidR="009F1C20" w:rsidRPr="009F1C20">
              <w:trPr>
                <w:trHeight w:val="126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A16/S3 A17/S4 A18/S5 A19/S6</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Adres</w:t>
                  </w:r>
                  <w:r w:rsidRPr="009F1C20">
                    <w:rPr>
                      <w:rFonts w:ascii="Arial" w:eastAsia="Times New Roman" w:hAnsi="Arial" w:cs="Arial"/>
                      <w:sz w:val="24"/>
                      <w:szCs w:val="24"/>
                    </w:rPr>
                    <w:t>-</w:t>
                  </w:r>
                  <w:r w:rsidRPr="009F1C20">
                    <w:rPr>
                      <w:rFonts w:ascii="Arial" w:eastAsia="Times New Roman" w:hAnsi="Arial" w:cs="Arial"/>
                      <w:sz w:val="24"/>
                      <w:szCs w:val="24"/>
                      <w:lang w:val="uz-Cyrl-UZ"/>
                    </w:rPr>
                    <w:t>holat shinalari. T1 takt mobaynida katta adres bitlariga ega xotira yoki tashqi qurulmaga murojaat paytida, T2 mobaynida TZ, TW va T4 -MP holatlari to’g’risida ma’lumot</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C</w:t>
                  </w:r>
                  <w:r w:rsidRPr="009F1C20">
                    <w:rPr>
                      <w:rFonts w:ascii="Arial" w:eastAsia="Times New Roman" w:hAnsi="Arial" w:cs="Arial"/>
                      <w:sz w:val="24"/>
                      <w:szCs w:val="24"/>
                      <w:lang w:val="en-US"/>
                    </w:rPr>
                    <w:t>h</w:t>
                  </w:r>
                  <w:r w:rsidRPr="009F1C20">
                    <w:rPr>
                      <w:rFonts w:ascii="Arial" w:eastAsia="Times New Roman" w:hAnsi="Arial" w:cs="Arial"/>
                      <w:sz w:val="24"/>
                      <w:szCs w:val="24"/>
                    </w:rPr>
                    <w:t>iqish (z)</w:t>
                  </w:r>
                </w:p>
              </w:tc>
            </w:tr>
            <w:tr w:rsidR="009F1C20" w:rsidRPr="009F1C20">
              <w:trPr>
                <w:trHeight w:val="35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b/>
                      <w:bCs/>
                      <w:i/>
                      <w:iCs/>
                      <w:noProof/>
                      <w:sz w:val="24"/>
                      <w:szCs w:val="24"/>
                      <w:lang w:eastAsia="ru-RU"/>
                    </w:rPr>
                    <w:drawing>
                      <wp:inline distT="0" distB="0" distL="0" distR="0">
                        <wp:extent cx="349885" cy="198755"/>
                        <wp:effectExtent l="0" t="0" r="0" b="0"/>
                        <wp:docPr id="43" name="Рисунок 43"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1_files\image006.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r w:rsidRPr="009F1C20">
                    <w:rPr>
                      <w:rFonts w:ascii="Arial" w:eastAsia="Times New Roman" w:hAnsi="Arial" w:cs="Arial"/>
                      <w:sz w:val="24"/>
                      <w:szCs w:val="24"/>
                    </w:rPr>
                    <w:t>/S7</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Shina-</w:t>
                  </w:r>
                  <w:r w:rsidRPr="009F1C20">
                    <w:rPr>
                      <w:rFonts w:ascii="Arial" w:eastAsia="Times New Roman" w:hAnsi="Arial" w:cs="Arial"/>
                      <w:sz w:val="24"/>
                      <w:szCs w:val="24"/>
                      <w:lang w:val="uz-Cyrl-UZ"/>
                    </w:rPr>
                    <w:t>h</w:t>
                  </w:r>
                  <w:r w:rsidRPr="009F1C20">
                    <w:rPr>
                      <w:rFonts w:ascii="Arial" w:eastAsia="Times New Roman" w:hAnsi="Arial" w:cs="Arial"/>
                      <w:sz w:val="24"/>
                      <w:szCs w:val="24"/>
                      <w:lang w:val="en-US"/>
                    </w:rPr>
                    <w:t>olat katta baytining ruxsati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C</w:t>
                  </w:r>
                  <w:r w:rsidRPr="009F1C20">
                    <w:rPr>
                      <w:rFonts w:ascii="Arial" w:eastAsia="Times New Roman" w:hAnsi="Arial" w:cs="Arial"/>
                      <w:sz w:val="24"/>
                      <w:szCs w:val="24"/>
                      <w:lang w:val="en-US"/>
                    </w:rPr>
                    <w:t>h</w:t>
                  </w:r>
                  <w:r w:rsidRPr="009F1C20">
                    <w:rPr>
                      <w:rFonts w:ascii="Arial" w:eastAsia="Times New Roman" w:hAnsi="Arial" w:cs="Arial"/>
                      <w:sz w:val="24"/>
                      <w:szCs w:val="24"/>
                    </w:rPr>
                    <w:t>iqish (z)</w:t>
                  </w:r>
                </w:p>
              </w:tc>
            </w:tr>
            <w:tr w:rsidR="009F1C20" w:rsidRPr="009F1C20">
              <w:trPr>
                <w:trHeight w:val="72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b/>
                      <w:bCs/>
                      <w:i/>
                      <w:iCs/>
                      <w:noProof/>
                      <w:sz w:val="24"/>
                      <w:szCs w:val="24"/>
                      <w:lang w:eastAsia="ru-RU"/>
                    </w:rPr>
                    <w:drawing>
                      <wp:inline distT="0" distB="0" distL="0" distR="0">
                        <wp:extent cx="254635" cy="198755"/>
                        <wp:effectExtent l="0" t="0" r="0" b="0"/>
                        <wp:docPr id="42" name="Рисунок 42" descr="C:\Users\Magnus Maxwell 13\Desktop\MP\001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1_files\image010.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635" cy="19875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O’q</w:t>
                  </w:r>
                  <w:r w:rsidRPr="009F1C20">
                    <w:rPr>
                      <w:rFonts w:ascii="Arial" w:eastAsia="Times New Roman" w:hAnsi="Arial" w:cs="Arial"/>
                      <w:sz w:val="24"/>
                      <w:szCs w:val="24"/>
                      <w:lang w:val="en-US"/>
                    </w:rPr>
                    <w:t>ish, stroblar, MP </w:t>
                  </w:r>
                  <w:r w:rsidRPr="009F1C20">
                    <w:rPr>
                      <w:rFonts w:ascii="Arial" w:eastAsia="Times New Roman" w:hAnsi="Arial" w:cs="Arial"/>
                      <w:sz w:val="24"/>
                      <w:szCs w:val="24"/>
                      <w:lang w:val="uz-Cyrl-UZ"/>
                    </w:rPr>
                    <w:t>o’q</w:t>
                  </w:r>
                  <w:r w:rsidRPr="009F1C20">
                    <w:rPr>
                      <w:rFonts w:ascii="Arial" w:eastAsia="Times New Roman" w:hAnsi="Arial" w:cs="Arial"/>
                      <w:sz w:val="24"/>
                      <w:szCs w:val="24"/>
                      <w:lang w:val="en-US"/>
                    </w:rPr>
                    <w:t>ish siklini bajarishini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C</w:t>
                  </w:r>
                  <w:r w:rsidRPr="009F1C20">
                    <w:rPr>
                      <w:rFonts w:ascii="Arial" w:eastAsia="Times New Roman" w:hAnsi="Arial" w:cs="Arial"/>
                      <w:sz w:val="24"/>
                      <w:szCs w:val="24"/>
                      <w:lang w:val="en-US"/>
                    </w:rPr>
                    <w:t>h</w:t>
                  </w:r>
                  <w:r w:rsidRPr="009F1C20">
                    <w:rPr>
                      <w:rFonts w:ascii="Arial" w:eastAsia="Times New Roman" w:hAnsi="Arial" w:cs="Arial"/>
                      <w:sz w:val="24"/>
                      <w:szCs w:val="24"/>
                    </w:rPr>
                    <w:t>iqish (z)</w:t>
                  </w:r>
                </w:p>
              </w:tc>
            </w:tr>
            <w:tr w:rsidR="009F1C20" w:rsidRPr="009F1C20">
              <w:trPr>
                <w:trHeight w:val="65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RDY</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Tayyorlik, ma’lumotlar yuborilishida MP bilan ishlash uchun qurulma tayyorligini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Kirish</w:t>
                  </w:r>
                </w:p>
              </w:tc>
            </w:tr>
            <w:tr w:rsidR="009F1C20" w:rsidRPr="009F1C20">
              <w:trPr>
                <w:trHeight w:val="72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INTR</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To’xtash</w:t>
                  </w:r>
                  <w:r w:rsidRPr="009F1C20">
                    <w:rPr>
                      <w:rFonts w:ascii="Arial" w:eastAsia="Times New Roman" w:hAnsi="Arial" w:cs="Arial"/>
                      <w:sz w:val="24"/>
                      <w:szCs w:val="24"/>
                      <w:lang w:val="uz-Cyrl-UZ"/>
                    </w:rPr>
                    <w:t>ga</w:t>
                  </w:r>
                  <w:r w:rsidRPr="009F1C20">
                    <w:rPr>
                      <w:rFonts w:ascii="Arial" w:eastAsia="Times New Roman" w:hAnsi="Arial" w:cs="Arial"/>
                      <w:sz w:val="24"/>
                      <w:szCs w:val="24"/>
                    </w:rPr>
                    <w:t> so’rov, ruxsat bo’lganda MP </w:t>
                  </w:r>
                  <w:r w:rsidRPr="009F1C20">
                    <w:rPr>
                      <w:rFonts w:ascii="Arial" w:eastAsia="Times New Roman" w:hAnsi="Arial" w:cs="Arial"/>
                      <w:sz w:val="24"/>
                      <w:szCs w:val="24"/>
                      <w:lang w:val="uz-Cyrl-UZ"/>
                    </w:rPr>
                    <w:t>t</w:t>
                  </w:r>
                  <w:r w:rsidRPr="009F1C20">
                    <w:rPr>
                      <w:rFonts w:ascii="Arial" w:eastAsia="Times New Roman" w:hAnsi="Arial" w:cs="Arial"/>
                      <w:sz w:val="24"/>
                      <w:szCs w:val="24"/>
                    </w:rPr>
                    <w:t>o’xtash</w:t>
                  </w:r>
                  <w:r w:rsidRPr="009F1C20">
                    <w:rPr>
                      <w:rFonts w:ascii="Arial" w:eastAsia="Times New Roman" w:hAnsi="Arial" w:cs="Arial"/>
                      <w:sz w:val="24"/>
                      <w:szCs w:val="24"/>
                      <w:lang w:val="uz-Cyrl-UZ"/>
                    </w:rPr>
                    <w:t>ni</w:t>
                  </w:r>
                  <w:r w:rsidRPr="009F1C20">
                    <w:rPr>
                      <w:rFonts w:ascii="Arial" w:eastAsia="Times New Roman" w:hAnsi="Arial" w:cs="Arial"/>
                      <w:sz w:val="24"/>
                      <w:szCs w:val="24"/>
                    </w:rPr>
                    <w:t>ishlash </w:t>
                  </w:r>
                  <w:r w:rsidRPr="009F1C20">
                    <w:rPr>
                      <w:rFonts w:ascii="Arial" w:eastAsia="Times New Roman" w:hAnsi="Arial" w:cs="Arial"/>
                      <w:sz w:val="24"/>
                      <w:szCs w:val="24"/>
                      <w:lang w:val="uz-Cyrl-UZ"/>
                    </w:rPr>
                    <w:t>qism</w:t>
                  </w:r>
                  <w:r w:rsidRPr="009F1C20">
                    <w:rPr>
                      <w:rFonts w:ascii="Arial" w:eastAsia="Times New Roman" w:hAnsi="Arial" w:cs="Arial"/>
                      <w:sz w:val="24"/>
                      <w:szCs w:val="24"/>
                    </w:rPr>
                    <w:t>programma</w:t>
                  </w:r>
                  <w:r w:rsidRPr="009F1C20">
                    <w:rPr>
                      <w:rFonts w:ascii="Arial" w:eastAsia="Times New Roman" w:hAnsi="Arial" w:cs="Arial"/>
                      <w:sz w:val="24"/>
                      <w:szCs w:val="24"/>
                      <w:lang w:val="uz-Cyrl-UZ"/>
                    </w:rPr>
                    <w:t>ga</w:t>
                  </w:r>
                  <w:r w:rsidRPr="009F1C20">
                    <w:rPr>
                      <w:rFonts w:ascii="Arial" w:eastAsia="Times New Roman" w:hAnsi="Arial" w:cs="Arial"/>
                      <w:sz w:val="24"/>
                      <w:szCs w:val="24"/>
                    </w:rPr>
                    <w:t>o’tadi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Kirish</w:t>
                  </w:r>
                </w:p>
              </w:tc>
            </w:tr>
            <w:tr w:rsidR="009F1C20" w:rsidRPr="009F1C20">
              <w:trPr>
                <w:trHeight w:val="982"/>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NMI</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Yashirilmagan</w:t>
                  </w:r>
                  <w:r w:rsidRPr="009F1C20">
                    <w:rPr>
                      <w:rFonts w:ascii="Arial" w:eastAsia="Times New Roman" w:hAnsi="Arial" w:cs="Arial"/>
                      <w:sz w:val="24"/>
                      <w:szCs w:val="24"/>
                      <w:lang w:val="uz-Cyrl-UZ"/>
                    </w:rPr>
                    <w:t>t</w:t>
                  </w:r>
                  <w:r w:rsidRPr="009F1C20">
                    <w:rPr>
                      <w:rFonts w:ascii="Arial" w:eastAsia="Times New Roman" w:hAnsi="Arial" w:cs="Arial"/>
                      <w:sz w:val="24"/>
                      <w:szCs w:val="24"/>
                    </w:rPr>
                    <w:t>o’xtash, yol</w:t>
                  </w:r>
                  <w:r w:rsidRPr="009F1C20">
                    <w:rPr>
                      <w:rFonts w:ascii="Arial" w:eastAsia="Times New Roman" w:hAnsi="Arial" w:cs="Arial"/>
                      <w:sz w:val="24"/>
                      <w:szCs w:val="24"/>
                      <w:lang w:val="uz-Cyrl-UZ"/>
                    </w:rPr>
                    <w:t>g’</w:t>
                  </w:r>
                  <w:r w:rsidRPr="009F1C20">
                    <w:rPr>
                      <w:rFonts w:ascii="Arial" w:eastAsia="Times New Roman" w:hAnsi="Arial" w:cs="Arial"/>
                      <w:sz w:val="24"/>
                      <w:szCs w:val="24"/>
                    </w:rPr>
                    <w:t>onchi vektor (2-tur) bo’yicha </w:t>
                  </w:r>
                  <w:r w:rsidRPr="009F1C20">
                    <w:rPr>
                      <w:rFonts w:ascii="Arial" w:eastAsia="Times New Roman" w:hAnsi="Arial" w:cs="Arial"/>
                      <w:sz w:val="24"/>
                      <w:szCs w:val="24"/>
                      <w:lang w:val="uz-Cyrl-UZ"/>
                    </w:rPr>
                    <w:t>t</w:t>
                  </w:r>
                  <w:r w:rsidRPr="009F1C20">
                    <w:rPr>
                      <w:rFonts w:ascii="Arial" w:eastAsia="Times New Roman" w:hAnsi="Arial" w:cs="Arial"/>
                      <w:sz w:val="24"/>
                      <w:szCs w:val="24"/>
                    </w:rPr>
                    <w:t>o’xtash yaratadi; MP ning ichki vositalari bilan (dasturiy) bekor qilinmaydi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Kirish</w:t>
                  </w:r>
                </w:p>
              </w:tc>
            </w:tr>
            <w:tr w:rsidR="009F1C20" w:rsidRPr="009F1C20">
              <w:trPr>
                <w:trHeight w:val="698"/>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b/>
                      <w:bCs/>
                      <w:i/>
                      <w:iCs/>
                      <w:noProof/>
                      <w:sz w:val="24"/>
                      <w:szCs w:val="24"/>
                      <w:lang w:eastAsia="ru-RU"/>
                    </w:rPr>
                    <w:drawing>
                      <wp:inline distT="0" distB="0" distL="0" distR="0">
                        <wp:extent cx="389890" cy="238760"/>
                        <wp:effectExtent l="0" t="0" r="0" b="0"/>
                        <wp:docPr id="41" name="Рисунок 41" descr="C:\Users\Magnus Maxwell 13\Desktop\MP\001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1_files\image018.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890" cy="238760"/>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Kirish signali, TEST=1 bo’lganda MP ni k</w:t>
                  </w:r>
                  <w:r w:rsidRPr="009F1C20">
                    <w:rPr>
                      <w:rFonts w:ascii="Arial" w:eastAsia="Times New Roman" w:hAnsi="Arial" w:cs="Arial"/>
                      <w:sz w:val="24"/>
                      <w:szCs w:val="24"/>
                      <w:lang w:val="uz-Cyrl-UZ"/>
                    </w:rPr>
                    <w:t>u</w:t>
                  </w:r>
                  <w:r w:rsidRPr="009F1C20">
                    <w:rPr>
                      <w:rFonts w:ascii="Arial" w:eastAsia="Times New Roman" w:hAnsi="Arial" w:cs="Arial"/>
                      <w:sz w:val="24"/>
                      <w:szCs w:val="24"/>
                      <w:lang w:val="en-US"/>
                    </w:rPr>
                    <w:t>tish</w:t>
                  </w:r>
                  <w:r w:rsidRPr="009F1C20">
                    <w:rPr>
                      <w:rFonts w:ascii="Arial" w:eastAsia="Times New Roman" w:hAnsi="Arial" w:cs="Arial"/>
                      <w:sz w:val="24"/>
                      <w:szCs w:val="24"/>
                      <w:lang w:val="uz-Cyrl-UZ"/>
                    </w:rPr>
                    <w:t>h</w:t>
                  </w:r>
                  <w:r w:rsidRPr="009F1C20">
                    <w:rPr>
                      <w:rFonts w:ascii="Arial" w:eastAsia="Times New Roman" w:hAnsi="Arial" w:cs="Arial"/>
                      <w:sz w:val="24"/>
                      <w:szCs w:val="24"/>
                      <w:lang w:val="en-US"/>
                    </w:rPr>
                    <w:t>olatiga</w:t>
                  </w:r>
                  <w:r w:rsidRPr="009F1C20">
                    <w:rPr>
                      <w:rFonts w:ascii="Arial" w:eastAsia="Times New Roman" w:hAnsi="Arial" w:cs="Arial"/>
                      <w:sz w:val="24"/>
                      <w:szCs w:val="24"/>
                      <w:lang w:val="uz-Cyrl-UZ"/>
                    </w:rPr>
                    <w:t> o’tish</w:t>
                  </w:r>
                  <w:r w:rsidRPr="009F1C20">
                    <w:rPr>
                      <w:rFonts w:ascii="Arial" w:eastAsia="Times New Roman" w:hAnsi="Arial" w:cs="Arial"/>
                      <w:sz w:val="24"/>
                      <w:szCs w:val="24"/>
                      <w:lang w:val="en-US"/>
                    </w:rPr>
                    <w:t>WAIT buyru</w:t>
                  </w:r>
                  <w:r w:rsidRPr="009F1C20">
                    <w:rPr>
                      <w:rFonts w:ascii="Arial" w:eastAsia="Times New Roman" w:hAnsi="Arial" w:cs="Arial"/>
                      <w:sz w:val="24"/>
                      <w:szCs w:val="24"/>
                      <w:lang w:val="uz-Cyrl-UZ"/>
                    </w:rPr>
                    <w:t>g’</w:t>
                  </w:r>
                  <w:r w:rsidRPr="009F1C20">
                    <w:rPr>
                      <w:rFonts w:ascii="Arial" w:eastAsia="Times New Roman" w:hAnsi="Arial" w:cs="Arial"/>
                      <w:sz w:val="24"/>
                      <w:szCs w:val="24"/>
                      <w:lang w:val="en-US"/>
                    </w:rPr>
                    <w:t>i bilan</w:t>
                  </w:r>
                  <w:r w:rsidRPr="009F1C20">
                    <w:rPr>
                      <w:rFonts w:ascii="Arial" w:eastAsia="Times New Roman" w:hAnsi="Arial" w:cs="Arial"/>
                      <w:sz w:val="24"/>
                      <w:szCs w:val="24"/>
                      <w:lang w:val="uz-Cyrl-UZ"/>
                    </w:rPr>
                    <w:t>bajariladi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Kirish</w:t>
                  </w:r>
                </w:p>
              </w:tc>
            </w:tr>
            <w:tr w:rsidR="009F1C20" w:rsidRPr="009F1C20">
              <w:trPr>
                <w:trHeight w:val="38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CLK (CLC)</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Taktli impul’slar, MP ish</w:t>
                  </w:r>
                  <w:r w:rsidRPr="009F1C20">
                    <w:rPr>
                      <w:rFonts w:ascii="Arial" w:eastAsia="Times New Roman" w:hAnsi="Arial" w:cs="Arial"/>
                      <w:sz w:val="24"/>
                      <w:szCs w:val="24"/>
                      <w:lang w:val="uz-Cyrl-UZ"/>
                    </w:rPr>
                    <w:t>lashi</w:t>
                  </w:r>
                  <w:r w:rsidRPr="009F1C20">
                    <w:rPr>
                      <w:rFonts w:ascii="Arial" w:eastAsia="Times New Roman" w:hAnsi="Arial" w:cs="Arial"/>
                      <w:sz w:val="24"/>
                      <w:szCs w:val="24"/>
                      <w:lang w:val="en-US"/>
                    </w:rPr>
                    <w:t>ni sinxronlashtiradi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Kirish</w:t>
                  </w:r>
                </w:p>
              </w:tc>
            </w:tr>
            <w:tr w:rsidR="009F1C20" w:rsidRPr="009F1C20">
              <w:trPr>
                <w:trHeight w:val="58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RESET (CLR)</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No</w:t>
                  </w:r>
                  <w:r w:rsidRPr="009F1C20">
                    <w:rPr>
                      <w:rFonts w:ascii="Arial" w:eastAsia="Times New Roman" w:hAnsi="Arial" w:cs="Arial"/>
                      <w:sz w:val="24"/>
                      <w:szCs w:val="24"/>
                      <w:lang w:val="en-US"/>
                    </w:rPr>
                    <w:t>l</w:t>
                  </w:r>
                  <w:r w:rsidRPr="009F1C20">
                    <w:rPr>
                      <w:rFonts w:ascii="Arial" w:eastAsia="Times New Roman" w:hAnsi="Arial" w:cs="Arial"/>
                      <w:sz w:val="24"/>
                      <w:szCs w:val="24"/>
                      <w:lang w:val="uz-Cyrl-UZ"/>
                    </w:rPr>
                    <w:t>ga keltirish</w:t>
                  </w:r>
                  <w:r w:rsidRPr="009F1C20">
                    <w:rPr>
                      <w:rFonts w:ascii="Arial" w:eastAsia="Times New Roman" w:hAnsi="Arial" w:cs="Arial"/>
                      <w:sz w:val="24"/>
                      <w:szCs w:val="24"/>
                      <w:lang w:val="en-US"/>
                    </w:rPr>
                    <w:t>, MP bajarayotgan amallarni </w:t>
                  </w:r>
                  <w:r w:rsidRPr="009F1C20">
                    <w:rPr>
                      <w:rFonts w:ascii="Arial" w:eastAsia="Times New Roman" w:hAnsi="Arial" w:cs="Arial"/>
                      <w:sz w:val="24"/>
                      <w:szCs w:val="24"/>
                      <w:lang w:val="uz-Cyrl-UZ"/>
                    </w:rPr>
                    <w:t>t</w:t>
                  </w:r>
                  <w:r w:rsidRPr="009F1C20">
                    <w:rPr>
                      <w:rFonts w:ascii="Arial" w:eastAsia="Times New Roman" w:hAnsi="Arial" w:cs="Arial"/>
                      <w:sz w:val="24"/>
                      <w:szCs w:val="24"/>
                      <w:lang w:val="en-US"/>
                    </w:rPr>
                    <w:t>o’xtatadi va programmani</w:t>
                  </w:r>
                  <w:r w:rsidRPr="009F1C20">
                    <w:rPr>
                      <w:rFonts w:ascii="Arial" w:eastAsia="Times New Roman" w:hAnsi="Arial" w:cs="Arial"/>
                      <w:sz w:val="24"/>
                      <w:szCs w:val="24"/>
                      <w:lang w:val="uz-Cyrl-UZ"/>
                    </w:rPr>
                    <w:t>qa</w:t>
                  </w:r>
                  <w:r w:rsidRPr="009F1C20">
                    <w:rPr>
                      <w:rFonts w:ascii="Arial" w:eastAsia="Times New Roman" w:hAnsi="Arial" w:cs="Arial"/>
                      <w:sz w:val="24"/>
                      <w:szCs w:val="24"/>
                      <w:lang w:val="en-US"/>
                    </w:rPr>
                    <w:t>ytadan yuklaydi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Kirish</w:t>
                  </w:r>
                </w:p>
              </w:tc>
            </w:tr>
            <w:tr w:rsidR="009F1C20" w:rsidRPr="009F1C20">
              <w:trPr>
                <w:trHeight w:val="56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MN/</w:t>
                  </w:r>
                  <w:r w:rsidRPr="009F1C20">
                    <w:rPr>
                      <w:rFonts w:ascii="Arial" w:eastAsia="Times New Roman" w:hAnsi="Arial" w:cs="Arial"/>
                      <w:b/>
                      <w:bCs/>
                      <w:i/>
                      <w:iCs/>
                      <w:noProof/>
                      <w:sz w:val="24"/>
                      <w:szCs w:val="24"/>
                      <w:lang w:eastAsia="ru-RU"/>
                    </w:rPr>
                    <w:drawing>
                      <wp:inline distT="0" distB="0" distL="0" distR="0">
                        <wp:extent cx="294005" cy="198755"/>
                        <wp:effectExtent l="0" t="0" r="0" b="0"/>
                        <wp:docPr id="40" name="Рисунок 40" descr="C:\Users\Magnus Maxwell 13\Desktop\MP\001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1_files\image020.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005" cy="19875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Minimal-maksimal, MP ni o’ziga xos rejimda ishlanishini ta’minlaydi.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Kirish</w:t>
                  </w:r>
                </w:p>
              </w:tc>
            </w:tr>
            <w:tr w:rsidR="009F1C20" w:rsidRPr="009F1C20">
              <w:trPr>
                <w:trHeight w:val="56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b/>
                      <w:bCs/>
                      <w:i/>
                      <w:iCs/>
                      <w:noProof/>
                      <w:sz w:val="24"/>
                      <w:szCs w:val="24"/>
                      <w:lang w:eastAsia="ru-RU"/>
                    </w:rPr>
                    <w:drawing>
                      <wp:inline distT="0" distB="0" distL="0" distR="0">
                        <wp:extent cx="381635" cy="222885"/>
                        <wp:effectExtent l="0" t="0" r="0" b="0"/>
                        <wp:docPr id="39" name="Рисунок 39" descr="C:\Users\Magnus Maxwell 13\Desktop\MP\001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1_files\image02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635" cy="22288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Arial" w:eastAsia="Times New Roman" w:hAnsi="Arial" w:cs="Arial"/>
                      <w:spacing w:val="1"/>
                      <w:sz w:val="24"/>
                      <w:szCs w:val="24"/>
                      <w:lang w:val="en-US"/>
                    </w:rPr>
                    <w:t>To’xtalishni tasdi</w:t>
                  </w:r>
                  <w:r w:rsidRPr="009F1C20">
                    <w:rPr>
                      <w:rFonts w:ascii="Arial" w:eastAsia="Times New Roman" w:hAnsi="Arial" w:cs="Arial"/>
                      <w:spacing w:val="1"/>
                      <w:sz w:val="24"/>
                      <w:szCs w:val="24"/>
                      <w:lang w:val="uz-Cyrl-UZ"/>
                    </w:rPr>
                    <w:t>ql</w:t>
                  </w:r>
                  <w:r w:rsidRPr="009F1C20">
                    <w:rPr>
                      <w:rFonts w:ascii="Arial" w:eastAsia="Times New Roman" w:hAnsi="Arial" w:cs="Arial"/>
                      <w:spacing w:val="1"/>
                      <w:sz w:val="24"/>
                      <w:szCs w:val="24"/>
                      <w:lang w:val="en-US"/>
                    </w:rPr>
                    <w:t>ash,</w:t>
                  </w:r>
                  <w:r w:rsidRPr="009F1C20">
                    <w:rPr>
                      <w:rFonts w:ascii="Arial" w:eastAsia="Times New Roman" w:hAnsi="Arial" w:cs="Arial"/>
                      <w:spacing w:val="1"/>
                      <w:sz w:val="24"/>
                      <w:szCs w:val="24"/>
                      <w:lang w:val="uz-Cyrl-UZ"/>
                    </w:rPr>
                    <w:t>t</w:t>
                  </w:r>
                  <w:r w:rsidRPr="009F1C20">
                    <w:rPr>
                      <w:rFonts w:ascii="Arial" w:eastAsia="Times New Roman" w:hAnsi="Arial" w:cs="Arial"/>
                      <w:spacing w:val="1"/>
                      <w:sz w:val="24"/>
                      <w:szCs w:val="24"/>
                      <w:lang w:val="en-US"/>
                    </w:rPr>
                    <w:t>o’xtalish </w:t>
                  </w:r>
                  <w:r w:rsidRPr="009F1C20">
                    <w:rPr>
                      <w:rFonts w:ascii="Arial" w:eastAsia="Times New Roman" w:hAnsi="Arial" w:cs="Arial"/>
                      <w:spacing w:val="3"/>
                      <w:sz w:val="24"/>
                      <w:szCs w:val="24"/>
                      <w:lang w:val="en-US"/>
                    </w:rPr>
                    <w:t>vektori (turi) </w:t>
                  </w:r>
                  <w:r w:rsidRPr="009F1C20">
                    <w:rPr>
                      <w:rFonts w:ascii="Arial" w:eastAsia="Times New Roman" w:hAnsi="Arial" w:cs="Arial"/>
                      <w:spacing w:val="3"/>
                      <w:sz w:val="24"/>
                      <w:szCs w:val="24"/>
                      <w:lang w:val="uz-Cyrl-UZ"/>
                    </w:rPr>
                    <w:t>o’</w:t>
                  </w:r>
                  <w:r w:rsidRPr="009F1C20">
                    <w:rPr>
                      <w:rFonts w:ascii="Arial" w:eastAsia="Times New Roman" w:hAnsi="Arial" w:cs="Arial"/>
                      <w:spacing w:val="3"/>
                      <w:sz w:val="24"/>
                      <w:szCs w:val="24"/>
                      <w:lang w:val="en-US"/>
                    </w:rPr>
                    <w:t>qilishini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1"/>
                      <w:sz w:val="24"/>
                      <w:szCs w:val="24"/>
                    </w:rPr>
                    <w:t>C</w:t>
                  </w:r>
                  <w:r w:rsidRPr="009F1C20">
                    <w:rPr>
                      <w:rFonts w:ascii="Arial" w:eastAsia="Times New Roman" w:hAnsi="Arial" w:cs="Arial"/>
                      <w:spacing w:val="-1"/>
                      <w:sz w:val="24"/>
                      <w:szCs w:val="24"/>
                      <w:lang w:val="en-US"/>
                    </w:rPr>
                    <w:t>hi</w:t>
                  </w:r>
                  <w:r w:rsidRPr="009F1C20">
                    <w:rPr>
                      <w:rFonts w:ascii="Arial" w:eastAsia="Times New Roman" w:hAnsi="Arial" w:cs="Arial"/>
                      <w:spacing w:val="-1"/>
                      <w:sz w:val="24"/>
                      <w:szCs w:val="24"/>
                    </w:rPr>
                    <w:t>qish</w:t>
                  </w:r>
                </w:p>
              </w:tc>
            </w:tr>
            <w:tr w:rsidR="009F1C20" w:rsidRPr="009F1C20">
              <w:trPr>
                <w:trHeight w:val="977"/>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1"/>
                      <w:sz w:val="24"/>
                      <w:szCs w:val="24"/>
                      <w:lang w:val="en-US"/>
                    </w:rPr>
                    <w:t>ALE</w:t>
                  </w:r>
                  <w:r w:rsidRPr="009F1C20">
                    <w:rPr>
                      <w:rFonts w:ascii="Arial" w:eastAsia="Times New Roman" w:hAnsi="Arial" w:cs="Arial"/>
                      <w:spacing w:val="-6"/>
                      <w:sz w:val="24"/>
                      <w:szCs w:val="24"/>
                    </w:rPr>
                    <w:t>(</w:t>
                  </w:r>
                  <w:r w:rsidRPr="009F1C20">
                    <w:rPr>
                      <w:rFonts w:ascii="Arial" w:eastAsia="Times New Roman" w:hAnsi="Arial" w:cs="Arial"/>
                      <w:spacing w:val="-6"/>
                      <w:sz w:val="24"/>
                      <w:szCs w:val="24"/>
                      <w:lang w:val="en-US"/>
                    </w:rPr>
                    <w:t>STB</w:t>
                  </w:r>
                  <w:r w:rsidRPr="009F1C20">
                    <w:rPr>
                      <w:rFonts w:ascii="Arial" w:eastAsia="Times New Roman" w:hAnsi="Arial" w:cs="Arial"/>
                      <w:spacing w:val="-6"/>
                      <w:sz w:val="24"/>
                      <w:szCs w:val="24"/>
                    </w:rPr>
                    <w:t>)</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6"/>
                      <w:sz w:val="24"/>
                      <w:szCs w:val="24"/>
                    </w:rPr>
                    <w:t>Registr-zashelka adresiga rux</w:t>
                  </w:r>
                  <w:r w:rsidRPr="009F1C20">
                    <w:rPr>
                      <w:rFonts w:ascii="Arial" w:eastAsia="Times New Roman" w:hAnsi="Arial" w:cs="Arial"/>
                      <w:spacing w:val="6"/>
                      <w:sz w:val="24"/>
                      <w:szCs w:val="24"/>
                      <w:lang w:val="uz-Cyrl-UZ"/>
                    </w:rPr>
                    <w:t>s</w:t>
                  </w:r>
                  <w:r w:rsidRPr="009F1C20">
                    <w:rPr>
                      <w:rFonts w:ascii="Arial" w:eastAsia="Times New Roman" w:hAnsi="Arial" w:cs="Arial"/>
                      <w:spacing w:val="6"/>
                      <w:sz w:val="24"/>
                      <w:szCs w:val="24"/>
                    </w:rPr>
                    <w:t>at,</w:t>
                  </w:r>
                  <w:r w:rsidRPr="009F1C20">
                    <w:rPr>
                      <w:rFonts w:ascii="Arial" w:eastAsia="Times New Roman" w:hAnsi="Arial" w:cs="Arial"/>
                      <w:spacing w:val="5"/>
                      <w:sz w:val="24"/>
                      <w:szCs w:val="24"/>
                    </w:rPr>
                    <w:t>AMSH da T1 taktida adresli ma’lumot </w:t>
                  </w:r>
                  <w:r w:rsidRPr="009F1C20">
                    <w:rPr>
                      <w:rFonts w:ascii="Arial" w:eastAsia="Times New Roman" w:hAnsi="Arial" w:cs="Arial"/>
                      <w:spacing w:val="2"/>
                      <w:sz w:val="24"/>
                      <w:szCs w:val="24"/>
                    </w:rPr>
                    <w:t>paydo bo’lishini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2"/>
                      <w:sz w:val="24"/>
                      <w:szCs w:val="24"/>
                    </w:rPr>
                    <w:t>C</w:t>
                  </w:r>
                  <w:r w:rsidRPr="009F1C20">
                    <w:rPr>
                      <w:rFonts w:ascii="Arial" w:eastAsia="Times New Roman" w:hAnsi="Arial" w:cs="Arial"/>
                      <w:spacing w:val="-2"/>
                      <w:sz w:val="24"/>
                      <w:szCs w:val="24"/>
                      <w:lang w:val="en-US"/>
                    </w:rPr>
                    <w:t>h</w:t>
                  </w:r>
                  <w:r w:rsidRPr="009F1C20">
                    <w:rPr>
                      <w:rFonts w:ascii="Arial" w:eastAsia="Times New Roman" w:hAnsi="Arial" w:cs="Arial"/>
                      <w:spacing w:val="-2"/>
                      <w:sz w:val="24"/>
                      <w:szCs w:val="24"/>
                    </w:rPr>
                    <w:t>iqish</w:t>
                  </w:r>
                </w:p>
              </w:tc>
            </w:tr>
            <w:tr w:rsidR="009F1C20" w:rsidRPr="009F1C20">
              <w:trPr>
                <w:trHeight w:val="66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b/>
                      <w:bCs/>
                      <w:i/>
                      <w:iCs/>
                      <w:noProof/>
                      <w:sz w:val="24"/>
                      <w:szCs w:val="24"/>
                      <w:lang w:eastAsia="ru-RU"/>
                    </w:rPr>
                    <w:drawing>
                      <wp:inline distT="0" distB="0" distL="0" distR="0">
                        <wp:extent cx="374015" cy="222885"/>
                        <wp:effectExtent l="0" t="0" r="0" b="0"/>
                        <wp:docPr id="38" name="Рисунок 38" descr="C:\Users\Magnus Maxwell 13\Desktop\MP\001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1_files\image008.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015" cy="222885"/>
                                </a:xfrm>
                                <a:prstGeom prst="rect">
                                  <a:avLst/>
                                </a:prstGeom>
                                <a:noFill/>
                                <a:ln>
                                  <a:noFill/>
                                </a:ln>
                              </pic:spPr>
                            </pic:pic>
                          </a:graphicData>
                        </a:graphic>
                      </wp:inline>
                    </w:drawing>
                  </w:r>
                  <w:r w:rsidRPr="009F1C20">
                    <w:rPr>
                      <w:rFonts w:ascii="Arial" w:eastAsia="Times New Roman" w:hAnsi="Arial" w:cs="Arial"/>
                      <w:sz w:val="24"/>
                      <w:szCs w:val="24"/>
                    </w:rPr>
                    <w:t> </w:t>
                  </w:r>
                  <w:r w:rsidRPr="009F1C20">
                    <w:rPr>
                      <w:rFonts w:ascii="Arial" w:eastAsia="Times New Roman" w:hAnsi="Arial" w:cs="Arial"/>
                      <w:spacing w:val="-2"/>
                      <w:sz w:val="24"/>
                      <w:szCs w:val="24"/>
                      <w:lang w:val="en-US"/>
                    </w:rPr>
                    <w:t>(DE)</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pacing w:val="6"/>
                      <w:sz w:val="24"/>
                      <w:szCs w:val="24"/>
                      <w:lang w:val="uz-Cyrl-UZ"/>
                    </w:rPr>
                    <w:t>Ma’lumot ruxsati</w:t>
                  </w:r>
                  <w:r w:rsidRPr="009F1C20">
                    <w:rPr>
                      <w:rFonts w:ascii="Arial" w:eastAsia="Times New Roman" w:hAnsi="Arial" w:cs="Arial"/>
                      <w:spacing w:val="6"/>
                      <w:sz w:val="24"/>
                      <w:szCs w:val="24"/>
                      <w:lang w:val="en-US"/>
                    </w:rPr>
                    <w:t>Adres-ma’lumotlar shinasida axborot</w:t>
                  </w:r>
                  <w:r w:rsidRPr="009F1C20">
                    <w:rPr>
                      <w:rFonts w:ascii="Arial" w:eastAsia="Times New Roman" w:hAnsi="Arial" w:cs="Arial"/>
                      <w:spacing w:val="2"/>
                      <w:sz w:val="24"/>
                      <w:szCs w:val="24"/>
                      <w:lang w:val="en-US"/>
                    </w:rPr>
                    <w:t>paydo bo’lishini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1"/>
                      <w:sz w:val="24"/>
                      <w:szCs w:val="24"/>
                    </w:rPr>
                    <w:t>C</w:t>
                  </w:r>
                  <w:r w:rsidRPr="009F1C20">
                    <w:rPr>
                      <w:rFonts w:ascii="Arial" w:eastAsia="Times New Roman" w:hAnsi="Arial" w:cs="Arial"/>
                      <w:spacing w:val="1"/>
                      <w:sz w:val="24"/>
                      <w:szCs w:val="24"/>
                      <w:lang w:val="en-US"/>
                    </w:rPr>
                    <w:t>h</w:t>
                  </w:r>
                  <w:r w:rsidRPr="009F1C20">
                    <w:rPr>
                      <w:rFonts w:ascii="Arial" w:eastAsia="Times New Roman" w:hAnsi="Arial" w:cs="Arial"/>
                      <w:spacing w:val="1"/>
                      <w:sz w:val="24"/>
                      <w:szCs w:val="24"/>
                    </w:rPr>
                    <w:t>iqish</w:t>
                  </w:r>
                  <w:r w:rsidRPr="009F1C20">
                    <w:rPr>
                      <w:rFonts w:ascii="Arial" w:eastAsia="Times New Roman" w:hAnsi="Arial" w:cs="Arial"/>
                      <w:spacing w:val="-6"/>
                      <w:sz w:val="24"/>
                      <w:szCs w:val="24"/>
                      <w:lang w:val="en-US"/>
                    </w:rPr>
                    <w:t>(z)</w:t>
                  </w:r>
                </w:p>
              </w:tc>
            </w:tr>
            <w:tr w:rsidR="009F1C20" w:rsidRPr="009F1C20">
              <w:trPr>
                <w:trHeight w:val="887"/>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1"/>
                      <w:sz w:val="24"/>
                      <w:szCs w:val="24"/>
                      <w:lang w:val="en-US"/>
                    </w:rPr>
                    <w:t>DT/</w:t>
                  </w:r>
                  <w:r w:rsidRPr="009F1C20">
                    <w:rPr>
                      <w:rFonts w:ascii="Arial" w:eastAsia="Times New Roman" w:hAnsi="Arial" w:cs="Arial"/>
                      <w:b/>
                      <w:bCs/>
                      <w:i/>
                      <w:iCs/>
                      <w:noProof/>
                      <w:sz w:val="24"/>
                      <w:szCs w:val="24"/>
                      <w:lang w:eastAsia="ru-RU"/>
                    </w:rPr>
                    <w:drawing>
                      <wp:inline distT="0" distB="0" distL="0" distR="0">
                        <wp:extent cx="151130" cy="198755"/>
                        <wp:effectExtent l="0" t="0" r="0" b="0"/>
                        <wp:docPr id="37" name="Рисунок 37" descr="C:\Users\Magnus Maxwell 13\Desktop\MP\001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1_files\image016.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9F1C20">
                    <w:rPr>
                      <w:rFonts w:ascii="Arial" w:eastAsia="Times New Roman" w:hAnsi="Arial" w:cs="Arial"/>
                      <w:spacing w:val="1"/>
                      <w:sz w:val="24"/>
                      <w:szCs w:val="24"/>
                    </w:rPr>
                    <w:t> </w:t>
                  </w:r>
                  <w:r w:rsidRPr="009F1C20">
                    <w:rPr>
                      <w:rFonts w:ascii="Arial" w:eastAsia="Times New Roman" w:hAnsi="Arial" w:cs="Arial"/>
                      <w:spacing w:val="-7"/>
                      <w:sz w:val="24"/>
                      <w:szCs w:val="24"/>
                    </w:rPr>
                    <w:t>(OR</w:t>
                  </w:r>
                  <w:r w:rsidRPr="009F1C20">
                    <w:rPr>
                      <w:rFonts w:ascii="Arial" w:eastAsia="Times New Roman" w:hAnsi="Arial" w:cs="Arial"/>
                      <w:spacing w:val="-7"/>
                      <w:sz w:val="24"/>
                      <w:szCs w:val="24"/>
                      <w:lang w:val="uz-Cyrl-UZ"/>
                    </w:rPr>
                    <w:t>/</w:t>
                  </w:r>
                  <w:r w:rsidRPr="009F1C20">
                    <w:rPr>
                      <w:rFonts w:ascii="Arial" w:eastAsia="Times New Roman" w:hAnsi="Arial" w:cs="Arial"/>
                      <w:spacing w:val="-7"/>
                      <w:sz w:val="24"/>
                      <w:szCs w:val="24"/>
                      <w:lang w:val="en-US"/>
                    </w:rPr>
                    <w:t>IP</w:t>
                  </w:r>
                  <w:r w:rsidRPr="009F1C20">
                    <w:rPr>
                      <w:rFonts w:ascii="Arial" w:eastAsia="Times New Roman" w:hAnsi="Arial" w:cs="Arial"/>
                      <w:spacing w:val="-7"/>
                      <w:sz w:val="24"/>
                      <w:szCs w:val="24"/>
                    </w:rPr>
                    <w:t>)</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pacing w:val="17"/>
                      <w:sz w:val="24"/>
                      <w:szCs w:val="24"/>
                    </w:rPr>
                    <w:t>Ma’lumotlarni yuborish-qabul qilish, AMSH bo’yicha ma’lumotlar</w:t>
                  </w:r>
                  <w:r w:rsidRPr="009F1C20">
                    <w:rPr>
                      <w:rFonts w:ascii="Arial" w:eastAsia="Times New Roman" w:hAnsi="Arial" w:cs="Arial"/>
                      <w:spacing w:val="3"/>
                      <w:sz w:val="24"/>
                      <w:szCs w:val="24"/>
                    </w:rPr>
                    <w:t>o’tkazish yo’nalishini aniqlaydi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1"/>
                      <w:sz w:val="24"/>
                      <w:szCs w:val="24"/>
                    </w:rPr>
                    <w:t>C</w:t>
                  </w:r>
                  <w:r w:rsidRPr="009F1C20">
                    <w:rPr>
                      <w:rFonts w:ascii="Arial" w:eastAsia="Times New Roman" w:hAnsi="Arial" w:cs="Arial"/>
                      <w:spacing w:val="1"/>
                      <w:sz w:val="24"/>
                      <w:szCs w:val="24"/>
                      <w:lang w:val="en-US"/>
                    </w:rPr>
                    <w:t>h</w:t>
                  </w:r>
                  <w:r w:rsidRPr="009F1C20">
                    <w:rPr>
                      <w:rFonts w:ascii="Arial" w:eastAsia="Times New Roman" w:hAnsi="Arial" w:cs="Arial"/>
                      <w:spacing w:val="1"/>
                      <w:sz w:val="24"/>
                      <w:szCs w:val="24"/>
                    </w:rPr>
                    <w:t>iqish</w:t>
                  </w:r>
                  <w:r w:rsidRPr="009F1C20">
                    <w:rPr>
                      <w:rFonts w:ascii="Arial" w:eastAsia="Times New Roman" w:hAnsi="Arial" w:cs="Arial"/>
                      <w:spacing w:val="-6"/>
                      <w:sz w:val="24"/>
                      <w:szCs w:val="24"/>
                      <w:lang w:val="en-US"/>
                    </w:rPr>
                    <w:t>(z)</w:t>
                  </w:r>
                </w:p>
              </w:tc>
            </w:tr>
            <w:tr w:rsidR="009F1C20" w:rsidRPr="009F1C20">
              <w:trPr>
                <w:trHeight w:val="70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8"/>
                      <w:sz w:val="24"/>
                      <w:szCs w:val="24"/>
                    </w:rPr>
                    <w:t>M</w:t>
                  </w:r>
                  <w:r w:rsidRPr="009F1C20">
                    <w:rPr>
                      <w:rFonts w:ascii="Arial" w:eastAsia="Times New Roman" w:hAnsi="Arial" w:cs="Arial"/>
                      <w:spacing w:val="-8"/>
                      <w:sz w:val="24"/>
                      <w:szCs w:val="24"/>
                      <w:lang w:val="uz-Cyrl-UZ"/>
                    </w:rPr>
                    <w:t>/</w:t>
                  </w:r>
                  <w:r w:rsidRPr="009F1C20">
                    <w:rPr>
                      <w:rFonts w:ascii="Arial" w:eastAsia="Times New Roman" w:hAnsi="Arial" w:cs="Arial"/>
                      <w:b/>
                      <w:bCs/>
                      <w:i/>
                      <w:iCs/>
                      <w:noProof/>
                      <w:sz w:val="24"/>
                      <w:szCs w:val="24"/>
                      <w:lang w:eastAsia="ru-RU"/>
                    </w:rPr>
                    <w:drawing>
                      <wp:inline distT="0" distB="0" distL="0" distR="0">
                        <wp:extent cx="222885" cy="230505"/>
                        <wp:effectExtent l="0" t="0" r="0" b="0"/>
                        <wp:docPr id="36" name="Рисунок 36"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1_files\image01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Arial" w:eastAsia="Times New Roman" w:hAnsi="Arial" w:cs="Arial"/>
                      <w:spacing w:val="2"/>
                      <w:sz w:val="24"/>
                      <w:szCs w:val="24"/>
                      <w:lang w:val="en-US"/>
                    </w:rPr>
                    <w:t>Shinaning berilgan siklida EK yoki </w:t>
                  </w:r>
                  <w:r w:rsidRPr="009F1C20">
                    <w:rPr>
                      <w:rFonts w:ascii="Arial" w:eastAsia="Times New Roman" w:hAnsi="Arial" w:cs="Arial"/>
                      <w:spacing w:val="-1"/>
                      <w:sz w:val="24"/>
                      <w:szCs w:val="24"/>
                      <w:lang w:val="en-US"/>
                    </w:rPr>
                    <w:t>TK ga murojaat</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2"/>
                      <w:sz w:val="24"/>
                      <w:szCs w:val="24"/>
                    </w:rPr>
                    <w:t>C</w:t>
                  </w:r>
                  <w:r w:rsidRPr="009F1C20">
                    <w:rPr>
                      <w:rFonts w:ascii="Arial" w:eastAsia="Times New Roman" w:hAnsi="Arial" w:cs="Arial"/>
                      <w:spacing w:val="2"/>
                      <w:sz w:val="24"/>
                      <w:szCs w:val="24"/>
                      <w:lang w:val="en-US"/>
                    </w:rPr>
                    <w:t>h</w:t>
                  </w:r>
                  <w:r w:rsidRPr="009F1C20">
                    <w:rPr>
                      <w:rFonts w:ascii="Arial" w:eastAsia="Times New Roman" w:hAnsi="Arial" w:cs="Arial"/>
                      <w:spacing w:val="2"/>
                      <w:sz w:val="24"/>
                      <w:szCs w:val="24"/>
                    </w:rPr>
                    <w:t>iqish</w:t>
                  </w:r>
                  <w:r w:rsidRPr="009F1C20">
                    <w:rPr>
                      <w:rFonts w:ascii="Arial" w:eastAsia="Times New Roman" w:hAnsi="Arial" w:cs="Arial"/>
                      <w:spacing w:val="-6"/>
                      <w:sz w:val="24"/>
                      <w:szCs w:val="24"/>
                      <w:lang w:val="en-US"/>
                    </w:rPr>
                    <w:t>(z)</w:t>
                  </w:r>
                </w:p>
              </w:tc>
            </w:tr>
            <w:tr w:rsidR="009F1C20" w:rsidRPr="009F1C20">
              <w:trPr>
                <w:trHeight w:val="71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b/>
                      <w:bCs/>
                      <w:i/>
                      <w:iCs/>
                      <w:noProof/>
                      <w:sz w:val="24"/>
                      <w:szCs w:val="24"/>
                      <w:lang w:eastAsia="ru-RU"/>
                    </w:rPr>
                    <w:lastRenderedPageBreak/>
                    <w:drawing>
                      <wp:inline distT="0" distB="0" distL="0" distR="0">
                        <wp:extent cx="254635" cy="238760"/>
                        <wp:effectExtent l="0" t="0" r="0" b="0"/>
                        <wp:docPr id="35" name="Рисунок 35"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1_files\image014.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Arial" w:eastAsia="Times New Roman" w:hAnsi="Arial" w:cs="Arial"/>
                      <w:spacing w:val="2"/>
                      <w:sz w:val="24"/>
                      <w:szCs w:val="24"/>
                      <w:lang w:val="en-US"/>
                    </w:rPr>
                    <w:t>Yozish, stroblar, MP yozish siklini</w:t>
                  </w:r>
                  <w:r w:rsidRPr="009F1C20">
                    <w:rPr>
                      <w:rFonts w:ascii="Arial" w:eastAsia="Times New Roman" w:hAnsi="Arial" w:cs="Arial"/>
                      <w:spacing w:val="1"/>
                      <w:sz w:val="24"/>
                      <w:szCs w:val="24"/>
                      <w:lang w:val="en-US"/>
                    </w:rPr>
                    <w:t>bajarayotganini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2"/>
                      <w:sz w:val="24"/>
                      <w:szCs w:val="24"/>
                    </w:rPr>
                    <w:t>C</w:t>
                  </w:r>
                  <w:r w:rsidRPr="009F1C20">
                    <w:rPr>
                      <w:rFonts w:ascii="Arial" w:eastAsia="Times New Roman" w:hAnsi="Arial" w:cs="Arial"/>
                      <w:spacing w:val="2"/>
                      <w:sz w:val="24"/>
                      <w:szCs w:val="24"/>
                      <w:lang w:val="en-US"/>
                    </w:rPr>
                    <w:t>h</w:t>
                  </w:r>
                  <w:r w:rsidRPr="009F1C20">
                    <w:rPr>
                      <w:rFonts w:ascii="Arial" w:eastAsia="Times New Roman" w:hAnsi="Arial" w:cs="Arial"/>
                      <w:spacing w:val="2"/>
                      <w:sz w:val="24"/>
                      <w:szCs w:val="24"/>
                    </w:rPr>
                    <w:t>iqish</w:t>
                  </w:r>
                  <w:r w:rsidRPr="009F1C20">
                    <w:rPr>
                      <w:rFonts w:ascii="Arial" w:eastAsia="Times New Roman" w:hAnsi="Arial" w:cs="Arial"/>
                      <w:spacing w:val="-11"/>
                      <w:sz w:val="24"/>
                      <w:szCs w:val="24"/>
                    </w:rPr>
                    <w:t>(</w:t>
                  </w:r>
                  <w:r w:rsidRPr="009F1C20">
                    <w:rPr>
                      <w:rFonts w:ascii="Arial" w:eastAsia="Times New Roman" w:hAnsi="Arial" w:cs="Arial"/>
                      <w:spacing w:val="-11"/>
                      <w:sz w:val="24"/>
                      <w:szCs w:val="24"/>
                      <w:lang w:val="en-US"/>
                    </w:rPr>
                    <w:t>z</w:t>
                  </w:r>
                  <w:r w:rsidRPr="009F1C20">
                    <w:rPr>
                      <w:rFonts w:ascii="Arial" w:eastAsia="Times New Roman" w:hAnsi="Arial" w:cs="Arial"/>
                      <w:spacing w:val="-11"/>
                      <w:sz w:val="24"/>
                      <w:szCs w:val="24"/>
                    </w:rPr>
                    <w:t>)</w:t>
                  </w:r>
                </w:p>
              </w:tc>
            </w:tr>
            <w:tr w:rsidR="009F1C20" w:rsidRPr="009F1C20">
              <w:trPr>
                <w:trHeight w:val="69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2"/>
                      <w:sz w:val="24"/>
                      <w:szCs w:val="24"/>
                      <w:lang w:val="en-US"/>
                    </w:rPr>
                    <w:t>HOLD</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46"/>
                      <w:sz w:val="24"/>
                      <w:szCs w:val="24"/>
                      <w:lang w:val="en-US"/>
                    </w:rPr>
                    <w:t>Bosib</w:t>
                  </w:r>
                  <w:r w:rsidRPr="009F1C20">
                    <w:rPr>
                      <w:rFonts w:ascii="Arial" w:eastAsia="Times New Roman" w:hAnsi="Arial" w:cs="Arial"/>
                      <w:spacing w:val="46"/>
                      <w:sz w:val="24"/>
                      <w:szCs w:val="24"/>
                    </w:rPr>
                    <w:t xml:space="preserve"> </w:t>
                  </w:r>
                  <w:r w:rsidRPr="009F1C20">
                    <w:rPr>
                      <w:rFonts w:ascii="Arial" w:eastAsia="Times New Roman" w:hAnsi="Arial" w:cs="Arial"/>
                      <w:spacing w:val="46"/>
                      <w:sz w:val="24"/>
                      <w:szCs w:val="24"/>
                      <w:lang w:val="en-US"/>
                    </w:rPr>
                    <w:t>olish</w:t>
                  </w:r>
                  <w:r w:rsidRPr="009F1C20">
                    <w:rPr>
                      <w:rFonts w:ascii="Arial" w:eastAsia="Times New Roman" w:hAnsi="Arial" w:cs="Arial"/>
                      <w:spacing w:val="46"/>
                      <w:sz w:val="24"/>
                      <w:szCs w:val="24"/>
                    </w:rPr>
                    <w:t xml:space="preserve"> </w:t>
                  </w:r>
                  <w:r w:rsidRPr="009F1C20">
                    <w:rPr>
                      <w:rFonts w:ascii="Arial" w:eastAsia="Times New Roman" w:hAnsi="Arial" w:cs="Arial"/>
                      <w:spacing w:val="46"/>
                      <w:sz w:val="24"/>
                      <w:szCs w:val="24"/>
                      <w:lang w:val="en-US"/>
                    </w:rPr>
                    <w:t>so</w:t>
                  </w:r>
                  <w:r w:rsidRPr="009F1C20">
                    <w:rPr>
                      <w:rFonts w:ascii="Arial" w:eastAsia="Times New Roman" w:hAnsi="Arial" w:cs="Arial"/>
                      <w:spacing w:val="46"/>
                      <w:sz w:val="24"/>
                      <w:szCs w:val="24"/>
                    </w:rPr>
                    <w:t>’</w:t>
                  </w:r>
                  <w:r w:rsidRPr="009F1C20">
                    <w:rPr>
                      <w:rFonts w:ascii="Arial" w:eastAsia="Times New Roman" w:hAnsi="Arial" w:cs="Arial"/>
                      <w:spacing w:val="46"/>
                      <w:sz w:val="24"/>
                      <w:szCs w:val="24"/>
                      <w:lang w:val="en-US"/>
                    </w:rPr>
                    <w:t>rovi</w:t>
                  </w:r>
                  <w:r w:rsidRPr="009F1C20">
                    <w:rPr>
                      <w:rFonts w:ascii="Arial" w:eastAsia="Times New Roman" w:hAnsi="Arial" w:cs="Arial"/>
                      <w:spacing w:val="46"/>
                      <w:sz w:val="24"/>
                      <w:szCs w:val="24"/>
                    </w:rPr>
                    <w:t xml:space="preserve">, </w:t>
                  </w:r>
                  <w:r w:rsidRPr="009F1C20">
                    <w:rPr>
                      <w:rFonts w:ascii="Arial" w:eastAsia="Times New Roman" w:hAnsi="Arial" w:cs="Arial"/>
                      <w:spacing w:val="46"/>
                      <w:sz w:val="24"/>
                      <w:szCs w:val="24"/>
                      <w:lang w:val="en-US"/>
                    </w:rPr>
                    <w:t>MP</w:t>
                  </w:r>
                  <w:r w:rsidRPr="009F1C20">
                    <w:rPr>
                      <w:rFonts w:ascii="Arial" w:eastAsia="Times New Roman" w:hAnsi="Arial" w:cs="Arial"/>
                      <w:spacing w:val="16"/>
                      <w:sz w:val="24"/>
                      <w:szCs w:val="24"/>
                      <w:lang w:val="en-US"/>
                    </w:rPr>
                    <w:t>shinalarini</w:t>
                  </w:r>
                  <w:r w:rsidRPr="009F1C20">
                    <w:rPr>
                      <w:rFonts w:ascii="Arial" w:eastAsia="Times New Roman" w:hAnsi="Arial" w:cs="Arial"/>
                      <w:spacing w:val="16"/>
                      <w:sz w:val="24"/>
                      <w:szCs w:val="24"/>
                    </w:rPr>
                    <w:t xml:space="preserve"> </w:t>
                  </w:r>
                  <w:r w:rsidRPr="009F1C20">
                    <w:rPr>
                      <w:rFonts w:ascii="Arial" w:eastAsia="Times New Roman" w:hAnsi="Arial" w:cs="Arial"/>
                      <w:spacing w:val="16"/>
                      <w:sz w:val="24"/>
                      <w:szCs w:val="24"/>
                      <w:lang w:val="en-US"/>
                    </w:rPr>
                    <w:t>qandaydir</w:t>
                  </w:r>
                  <w:r w:rsidRPr="009F1C20">
                    <w:rPr>
                      <w:rFonts w:ascii="Arial" w:eastAsia="Times New Roman" w:hAnsi="Arial" w:cs="Arial"/>
                      <w:spacing w:val="16"/>
                      <w:sz w:val="24"/>
                      <w:szCs w:val="24"/>
                    </w:rPr>
                    <w:t xml:space="preserve"> </w:t>
                  </w:r>
                  <w:r w:rsidRPr="009F1C20">
                    <w:rPr>
                      <w:rFonts w:ascii="Arial" w:eastAsia="Times New Roman" w:hAnsi="Arial" w:cs="Arial"/>
                      <w:spacing w:val="16"/>
                      <w:sz w:val="24"/>
                      <w:szCs w:val="24"/>
                      <w:lang w:val="en-US"/>
                    </w:rPr>
                    <w:t>qurulma</w:t>
                  </w:r>
                  <w:r w:rsidRPr="009F1C20">
                    <w:rPr>
                      <w:rFonts w:ascii="Arial" w:eastAsia="Times New Roman" w:hAnsi="Arial" w:cs="Arial"/>
                      <w:spacing w:val="1"/>
                      <w:sz w:val="24"/>
                      <w:szCs w:val="24"/>
                      <w:lang w:val="en-US"/>
                    </w:rPr>
                    <w:t>so</w:t>
                  </w:r>
                  <w:r w:rsidRPr="009F1C20">
                    <w:rPr>
                      <w:rFonts w:ascii="Arial" w:eastAsia="Times New Roman" w:hAnsi="Arial" w:cs="Arial"/>
                      <w:spacing w:val="1"/>
                      <w:sz w:val="24"/>
                      <w:szCs w:val="24"/>
                    </w:rPr>
                    <w:t>’</w:t>
                  </w:r>
                  <w:r w:rsidRPr="009F1C20">
                    <w:rPr>
                      <w:rFonts w:ascii="Arial" w:eastAsia="Times New Roman" w:hAnsi="Arial" w:cs="Arial"/>
                      <w:spacing w:val="1"/>
                      <w:sz w:val="24"/>
                      <w:szCs w:val="24"/>
                      <w:lang w:val="en-US"/>
                    </w:rPr>
                    <w:t>rayotganini</w:t>
                  </w:r>
                  <w:r w:rsidRPr="009F1C20">
                    <w:rPr>
                      <w:rFonts w:ascii="Arial" w:eastAsia="Times New Roman" w:hAnsi="Arial" w:cs="Arial"/>
                      <w:spacing w:val="1"/>
                      <w:sz w:val="24"/>
                      <w:szCs w:val="24"/>
                    </w:rPr>
                    <w:t xml:space="preserve"> </w:t>
                  </w:r>
                  <w:r w:rsidRPr="009F1C20">
                    <w:rPr>
                      <w:rFonts w:ascii="Arial" w:eastAsia="Times New Roman" w:hAnsi="Arial" w:cs="Arial"/>
                      <w:spacing w:val="1"/>
                      <w:sz w:val="24"/>
                      <w:szCs w:val="24"/>
                      <w:lang w:val="en-US"/>
                    </w:rPr>
                    <w:t>ko</w:t>
                  </w:r>
                  <w:r w:rsidRPr="009F1C20">
                    <w:rPr>
                      <w:rFonts w:ascii="Arial" w:eastAsia="Times New Roman" w:hAnsi="Arial" w:cs="Arial"/>
                      <w:spacing w:val="1"/>
                      <w:sz w:val="24"/>
                      <w:szCs w:val="24"/>
                    </w:rPr>
                    <w:t>’</w:t>
                  </w:r>
                  <w:r w:rsidRPr="009F1C20">
                    <w:rPr>
                      <w:rFonts w:ascii="Arial" w:eastAsia="Times New Roman" w:hAnsi="Arial" w:cs="Arial"/>
                      <w:spacing w:val="1"/>
                      <w:sz w:val="24"/>
                      <w:szCs w:val="24"/>
                      <w:lang w:val="en-US"/>
                    </w:rPr>
                    <w:t>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1"/>
                      <w:sz w:val="24"/>
                      <w:szCs w:val="24"/>
                    </w:rPr>
                    <w:t>Kirish</w:t>
                  </w:r>
                </w:p>
              </w:tc>
            </w:tr>
            <w:tr w:rsidR="009F1C20" w:rsidRPr="009F1C20">
              <w:trPr>
                <w:trHeight w:val="99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2"/>
                      <w:sz w:val="24"/>
                      <w:szCs w:val="24"/>
                      <w:lang w:val="en-US"/>
                    </w:rPr>
                    <w:t>HLDA</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Arial" w:eastAsia="Times New Roman" w:hAnsi="Arial" w:cs="Arial"/>
                      <w:spacing w:val="19"/>
                      <w:sz w:val="24"/>
                      <w:szCs w:val="24"/>
                      <w:lang w:val="en-US"/>
                    </w:rPr>
                    <w:t>Bosib olishni tasdiq</w:t>
                  </w:r>
                  <w:r w:rsidRPr="009F1C20">
                    <w:rPr>
                      <w:rFonts w:ascii="Arial" w:eastAsia="Times New Roman" w:hAnsi="Arial" w:cs="Arial"/>
                      <w:spacing w:val="19"/>
                      <w:sz w:val="24"/>
                      <w:szCs w:val="24"/>
                      <w:lang w:val="uz-Cyrl-UZ"/>
                    </w:rPr>
                    <w:t>l</w:t>
                  </w:r>
                  <w:r w:rsidRPr="009F1C20">
                    <w:rPr>
                      <w:rFonts w:ascii="Arial" w:eastAsia="Times New Roman" w:hAnsi="Arial" w:cs="Arial"/>
                      <w:spacing w:val="19"/>
                      <w:sz w:val="24"/>
                      <w:szCs w:val="24"/>
                      <w:lang w:val="en-US"/>
                    </w:rPr>
                    <w:t>ash, MP</w:t>
                  </w:r>
                  <w:r w:rsidRPr="009F1C20">
                    <w:rPr>
                      <w:rFonts w:ascii="Arial" w:eastAsia="Times New Roman" w:hAnsi="Arial" w:cs="Arial"/>
                      <w:spacing w:val="5"/>
                      <w:sz w:val="24"/>
                      <w:szCs w:val="24"/>
                      <w:lang w:val="en-US"/>
                    </w:rPr>
                    <w:t>o’zining adres-ma’lumotlar, adres-holat </w:t>
                  </w:r>
                  <w:r w:rsidRPr="009F1C20">
                    <w:rPr>
                      <w:rFonts w:ascii="Arial" w:eastAsia="Times New Roman" w:hAnsi="Arial" w:cs="Arial"/>
                      <w:spacing w:val="2"/>
                      <w:sz w:val="24"/>
                      <w:szCs w:val="24"/>
                      <w:lang w:val="en-US"/>
                    </w:rPr>
                    <w:t>va bosh</w:t>
                  </w:r>
                  <w:r w:rsidRPr="009F1C20">
                    <w:rPr>
                      <w:rFonts w:ascii="Arial" w:eastAsia="Times New Roman" w:hAnsi="Arial" w:cs="Arial"/>
                      <w:spacing w:val="2"/>
                      <w:sz w:val="24"/>
                      <w:szCs w:val="24"/>
                      <w:lang w:val="uz-Cyrl-UZ"/>
                    </w:rPr>
                    <w:t>q</w:t>
                  </w:r>
                  <w:r w:rsidRPr="009F1C20">
                    <w:rPr>
                      <w:rFonts w:ascii="Arial" w:eastAsia="Times New Roman" w:hAnsi="Arial" w:cs="Arial"/>
                      <w:spacing w:val="2"/>
                      <w:sz w:val="24"/>
                      <w:szCs w:val="24"/>
                      <w:lang w:val="en-US"/>
                    </w:rPr>
                    <w:t>aruv shinalarini Z-</w:t>
                  </w:r>
                  <w:r w:rsidRPr="009F1C20">
                    <w:rPr>
                      <w:rFonts w:ascii="Arial" w:eastAsia="Times New Roman" w:hAnsi="Arial" w:cs="Arial"/>
                      <w:spacing w:val="2"/>
                      <w:sz w:val="24"/>
                      <w:szCs w:val="24"/>
                      <w:lang w:val="uz-Cyrl-UZ"/>
                    </w:rPr>
                    <w:t>h</w:t>
                  </w:r>
                  <w:r w:rsidRPr="009F1C20">
                    <w:rPr>
                      <w:rFonts w:ascii="Arial" w:eastAsia="Times New Roman" w:hAnsi="Arial" w:cs="Arial"/>
                      <w:spacing w:val="2"/>
                      <w:sz w:val="24"/>
                      <w:szCs w:val="24"/>
                      <w:lang w:val="en-US"/>
                    </w:rPr>
                    <w:t>olatiga</w:t>
                  </w:r>
                  <w:r w:rsidRPr="009F1C20">
                    <w:rPr>
                      <w:rFonts w:ascii="Arial" w:eastAsia="Times New Roman" w:hAnsi="Arial" w:cs="Arial"/>
                      <w:spacing w:val="1"/>
                      <w:sz w:val="24"/>
                      <w:szCs w:val="24"/>
                      <w:lang w:val="en-US"/>
                    </w:rPr>
                    <w:t>o’tkazganini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1"/>
                      <w:sz w:val="24"/>
                      <w:szCs w:val="24"/>
                    </w:rPr>
                    <w:t>C</w:t>
                  </w:r>
                  <w:r w:rsidRPr="009F1C20">
                    <w:rPr>
                      <w:rFonts w:ascii="Arial" w:eastAsia="Times New Roman" w:hAnsi="Arial" w:cs="Arial"/>
                      <w:spacing w:val="1"/>
                      <w:sz w:val="24"/>
                      <w:szCs w:val="24"/>
                      <w:lang w:val="en-US"/>
                    </w:rPr>
                    <w:t>h</w:t>
                  </w:r>
                  <w:r w:rsidRPr="009F1C20">
                    <w:rPr>
                      <w:rFonts w:ascii="Arial" w:eastAsia="Times New Roman" w:hAnsi="Arial" w:cs="Arial"/>
                      <w:spacing w:val="1"/>
                      <w:sz w:val="24"/>
                      <w:szCs w:val="24"/>
                    </w:rPr>
                    <w:t>iqish</w:t>
                  </w:r>
                </w:p>
              </w:tc>
            </w:tr>
          </w:tbl>
          <w:p w:rsidR="009F1C20" w:rsidRPr="009F1C20" w:rsidRDefault="009F1C20" w:rsidP="009F1C20">
            <w:pPr>
              <w:spacing w:after="0" w:line="240" w:lineRule="auto"/>
              <w:rPr>
                <w:rFonts w:ascii="Times New Roman" w:eastAsia="Times New Roman" w:hAnsi="Times New Roman" w:cs="Times New Roman"/>
                <w:sz w:val="24"/>
                <w:szCs w:val="24"/>
              </w:rPr>
            </w:pPr>
          </w:p>
        </w:tc>
      </w:tr>
    </w:tbl>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color w:val="000000"/>
          <w:sz w:val="20"/>
          <w:szCs w:val="20"/>
        </w:rPr>
        <w:lastRenderedPageBreak/>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color w:val="000000"/>
          <w:sz w:val="20"/>
          <w:szCs w:val="20"/>
        </w:rPr>
        <w:t> </w:t>
      </w:r>
    </w:p>
    <w:tbl>
      <w:tblPr>
        <w:tblW w:w="29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10"/>
      </w:tblGrid>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b/>
                <w:bCs/>
                <w:sz w:val="24"/>
                <w:szCs w:val="24"/>
                <w:lang w:val="uz-Cyrl-UZ"/>
              </w:rPr>
              <w:t>K1810 MP maksimal rejim uchun chiqishlarini vazifalari</w:t>
            </w:r>
            <w:r w:rsidRPr="009F1C20">
              <w:rPr>
                <w:rFonts w:ascii="Arial" w:eastAsia="Times New Roman" w:hAnsi="Arial" w:cs="Arial"/>
                <w:b/>
                <w:bCs/>
                <w:sz w:val="24"/>
                <w:szCs w:val="24"/>
                <w:lang w:val="en-US"/>
              </w:rPr>
              <w:t>   </w:t>
            </w:r>
          </w:p>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spacing w:val="-3"/>
                <w:sz w:val="24"/>
                <w:szCs w:val="24"/>
                <w:lang w:val="uz-Cyrl-UZ"/>
              </w:rPr>
              <w:t>1.11</w:t>
            </w:r>
            <w:r w:rsidRPr="009F1C20">
              <w:rPr>
                <w:rFonts w:ascii="Arial" w:eastAsia="Times New Roman" w:hAnsi="Arial" w:cs="Arial"/>
                <w:spacing w:val="-3"/>
                <w:sz w:val="24"/>
                <w:szCs w:val="24"/>
                <w:lang w:val="en-US"/>
              </w:rPr>
              <w:t>-</w:t>
            </w:r>
            <w:r w:rsidRPr="009F1C20">
              <w:rPr>
                <w:rFonts w:ascii="Arial" w:eastAsia="Times New Roman" w:hAnsi="Arial" w:cs="Arial"/>
                <w:spacing w:val="-3"/>
                <w:sz w:val="24"/>
                <w:szCs w:val="24"/>
                <w:lang w:val="uz-Cyrl-UZ"/>
              </w:rPr>
              <w:t>j</w:t>
            </w:r>
            <w:r w:rsidRPr="009F1C20">
              <w:rPr>
                <w:rFonts w:ascii="Arial" w:eastAsia="Times New Roman" w:hAnsi="Arial" w:cs="Arial"/>
                <w:spacing w:val="-3"/>
                <w:sz w:val="24"/>
                <w:szCs w:val="24"/>
                <w:lang w:val="en-US"/>
              </w:rPr>
              <w:t>adval</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Times New Roman" w:eastAsia="Times New Roman" w:hAnsi="Times New Roman" w:cs="Times New Roman"/>
                <w:sz w:val="20"/>
                <w:szCs w:val="20"/>
              </w:rPr>
              <w:t> </w:t>
            </w:r>
          </w:p>
          <w:tbl>
            <w:tblPr>
              <w:tblW w:w="8670" w:type="dxa"/>
              <w:tblCellMar>
                <w:left w:w="0" w:type="dxa"/>
                <w:right w:w="0" w:type="dxa"/>
              </w:tblCellMar>
              <w:tblLook w:val="04A0" w:firstRow="1" w:lastRow="0" w:firstColumn="1" w:lastColumn="0" w:noHBand="0" w:noVBand="1"/>
            </w:tblPr>
            <w:tblGrid>
              <w:gridCol w:w="2122"/>
              <w:gridCol w:w="4746"/>
              <w:gridCol w:w="1802"/>
            </w:tblGrid>
            <w:tr w:rsidR="009F1C20" w:rsidRPr="009F1C20">
              <w:trPr>
                <w:trHeight w:val="413"/>
              </w:trPr>
              <w:tc>
                <w:tcPr>
                  <w:tcW w:w="2400" w:type="dxa"/>
                  <w:tcBorders>
                    <w:top w:val="single" w:sz="8" w:space="0" w:color="auto"/>
                    <w:left w:val="single" w:sz="8" w:space="0" w:color="auto"/>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1"/>
                      <w:sz w:val="24"/>
                      <w:szCs w:val="24"/>
                      <w:lang w:val="en-US"/>
                    </w:rPr>
                    <w:t>Belgilanish</w:t>
                  </w:r>
                  <w:r w:rsidRPr="009F1C20">
                    <w:rPr>
                      <w:rFonts w:ascii="Arial" w:eastAsia="Times New Roman" w:hAnsi="Arial" w:cs="Arial"/>
                      <w:sz w:val="24"/>
                      <w:szCs w:val="24"/>
                      <w:lang w:val="en-US"/>
                    </w:rPr>
                    <w:t>i</w:t>
                  </w:r>
                </w:p>
              </w:tc>
              <w:tc>
                <w:tcPr>
                  <w:tcW w:w="5203" w:type="dxa"/>
                  <w:tcBorders>
                    <w:top w:val="single" w:sz="8" w:space="0" w:color="auto"/>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2"/>
                      <w:sz w:val="24"/>
                      <w:szCs w:val="24"/>
                      <w:lang w:val="en-US"/>
                    </w:rPr>
                    <w:t>Vazifasi</w:t>
                  </w:r>
                </w:p>
              </w:tc>
              <w:tc>
                <w:tcPr>
                  <w:tcW w:w="2100" w:type="dxa"/>
                  <w:tcBorders>
                    <w:top w:val="single" w:sz="8" w:space="0" w:color="auto"/>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7"/>
                      <w:sz w:val="24"/>
                      <w:szCs w:val="24"/>
                      <w:lang w:val="en-US"/>
                    </w:rPr>
                    <w:t>Turi</w:t>
                  </w:r>
                </w:p>
              </w:tc>
            </w:tr>
            <w:tr w:rsidR="009F1C20" w:rsidRPr="009F1C20">
              <w:trPr>
                <w:trHeight w:val="384"/>
              </w:trPr>
              <w:tc>
                <w:tcPr>
                  <w:tcW w:w="2400" w:type="dxa"/>
                  <w:tcBorders>
                    <w:top w:val="nil"/>
                    <w:left w:val="single" w:sz="8" w:space="0" w:color="auto"/>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i/>
                      <w:iCs/>
                      <w:noProof/>
                      <w:sz w:val="24"/>
                      <w:szCs w:val="24"/>
                      <w:lang w:eastAsia="ru-RU"/>
                    </w:rPr>
                    <w:drawing>
                      <wp:inline distT="0" distB="0" distL="0" distR="0">
                        <wp:extent cx="222885" cy="222885"/>
                        <wp:effectExtent l="0" t="0" r="0" b="0"/>
                        <wp:docPr id="34" name="Рисунок 34"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1_files\image024.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9F1C20">
                    <w:rPr>
                      <w:rFonts w:ascii="Arial" w:eastAsia="Times New Roman" w:hAnsi="Arial" w:cs="Arial"/>
                      <w:i/>
                      <w:iCs/>
                      <w:spacing w:val="-3"/>
                      <w:sz w:val="24"/>
                      <w:szCs w:val="24"/>
                      <w:lang w:val="en-US"/>
                    </w:rPr>
                    <w:t>/</w:t>
                  </w:r>
                  <w:r w:rsidRPr="009F1C20">
                    <w:rPr>
                      <w:rFonts w:ascii="Arial" w:eastAsia="Times New Roman" w:hAnsi="Arial" w:cs="Arial"/>
                      <w:b/>
                      <w:bCs/>
                      <w:i/>
                      <w:iCs/>
                      <w:noProof/>
                      <w:sz w:val="24"/>
                      <w:szCs w:val="24"/>
                      <w:lang w:eastAsia="ru-RU"/>
                    </w:rPr>
                    <w:drawing>
                      <wp:inline distT="0" distB="0" distL="0" distR="0">
                        <wp:extent cx="191135" cy="222885"/>
                        <wp:effectExtent l="0" t="0" r="0" b="0"/>
                        <wp:docPr id="33" name="Рисунок 33" descr="C:\Users\Magnus Maxwell 13\Desktop\MP\001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1_files\image026.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9F1C20">
                    <w:rPr>
                      <w:rFonts w:ascii="Arial" w:eastAsia="Times New Roman" w:hAnsi="Arial" w:cs="Arial"/>
                      <w:i/>
                      <w:iCs/>
                      <w:spacing w:val="-3"/>
                      <w:sz w:val="24"/>
                      <w:szCs w:val="24"/>
                      <w:lang w:val="en-US"/>
                    </w:rPr>
                    <w:t>/</w:t>
                  </w:r>
                  <w:r w:rsidRPr="009F1C20">
                    <w:rPr>
                      <w:rFonts w:ascii="Arial" w:eastAsia="Times New Roman" w:hAnsi="Arial" w:cs="Arial"/>
                      <w:b/>
                      <w:bCs/>
                      <w:i/>
                      <w:iCs/>
                      <w:noProof/>
                      <w:sz w:val="24"/>
                      <w:szCs w:val="24"/>
                      <w:lang w:eastAsia="ru-RU"/>
                    </w:rPr>
                    <w:drawing>
                      <wp:inline distT="0" distB="0" distL="0" distR="0">
                        <wp:extent cx="222885" cy="222885"/>
                        <wp:effectExtent l="0" t="0" r="0" b="0"/>
                        <wp:docPr id="32" name="Рисунок 32"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1_files\image024.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2"/>
                      <w:sz w:val="24"/>
                      <w:szCs w:val="24"/>
                      <w:lang w:val="en-US"/>
                    </w:rPr>
                    <w:t>Holat shinalari, bajarilayotg</w:t>
                  </w:r>
                  <w:r w:rsidRPr="009F1C20">
                    <w:rPr>
                      <w:rFonts w:ascii="Arial" w:eastAsia="Times New Roman" w:hAnsi="Arial" w:cs="Arial"/>
                      <w:spacing w:val="-2"/>
                      <w:sz w:val="24"/>
                      <w:szCs w:val="24"/>
                    </w:rPr>
                    <w:t>an</w:t>
                  </w:r>
                </w:p>
              </w:tc>
              <w:tc>
                <w:tcPr>
                  <w:tcW w:w="2100" w:type="dxa"/>
                  <w:tcBorders>
                    <w:top w:val="nil"/>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1"/>
                      <w:sz w:val="24"/>
                      <w:szCs w:val="24"/>
                    </w:rPr>
                    <w:t>C</w:t>
                  </w:r>
                  <w:r w:rsidRPr="009F1C20">
                    <w:rPr>
                      <w:rFonts w:ascii="Arial" w:eastAsia="Times New Roman" w:hAnsi="Arial" w:cs="Arial"/>
                      <w:spacing w:val="1"/>
                      <w:sz w:val="24"/>
                      <w:szCs w:val="24"/>
                      <w:lang w:val="en-US"/>
                    </w:rPr>
                    <w:t>h</w:t>
                  </w:r>
                  <w:r w:rsidRPr="009F1C20">
                    <w:rPr>
                      <w:rFonts w:ascii="Arial" w:eastAsia="Times New Roman" w:hAnsi="Arial" w:cs="Arial"/>
                      <w:spacing w:val="1"/>
                      <w:sz w:val="24"/>
                      <w:szCs w:val="24"/>
                    </w:rPr>
                    <w:t>iqish</w:t>
                  </w:r>
                </w:p>
              </w:tc>
            </w:tr>
            <w:tr w:rsidR="009F1C20" w:rsidRPr="009F1C20">
              <w:trPr>
                <w:trHeight w:val="320"/>
              </w:trPr>
              <w:tc>
                <w:tcPr>
                  <w:tcW w:w="2400" w:type="dxa"/>
                  <w:tcBorders>
                    <w:top w:val="nil"/>
                    <w:left w:val="single" w:sz="8" w:space="0" w:color="auto"/>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3"/>
                      <w:sz w:val="24"/>
                      <w:szCs w:val="24"/>
                    </w:rPr>
                    <w:t>(</w:t>
                  </w:r>
                  <w:r w:rsidRPr="009F1C20">
                    <w:rPr>
                      <w:rFonts w:ascii="Arial" w:eastAsia="Times New Roman" w:hAnsi="Arial" w:cs="Arial"/>
                      <w:spacing w:val="-3"/>
                      <w:sz w:val="24"/>
                      <w:szCs w:val="24"/>
                      <w:lang w:val="en-US"/>
                    </w:rPr>
                    <w:t>ST</w:t>
                  </w:r>
                  <w:r w:rsidRPr="009F1C20">
                    <w:rPr>
                      <w:rFonts w:ascii="Arial" w:eastAsia="Times New Roman" w:hAnsi="Arial" w:cs="Arial"/>
                      <w:spacing w:val="-3"/>
                      <w:sz w:val="24"/>
                      <w:szCs w:val="24"/>
                    </w:rPr>
                    <w:t>2-</w:t>
                  </w:r>
                  <w:r w:rsidRPr="009F1C20">
                    <w:rPr>
                      <w:rFonts w:ascii="Arial" w:eastAsia="Times New Roman" w:hAnsi="Arial" w:cs="Arial"/>
                      <w:spacing w:val="-3"/>
                      <w:sz w:val="24"/>
                      <w:szCs w:val="24"/>
                      <w:lang w:val="en-US"/>
                    </w:rPr>
                    <w:t>ST</w:t>
                  </w:r>
                  <w:r w:rsidRPr="009F1C20">
                    <w:rPr>
                      <w:rFonts w:ascii="Arial" w:eastAsia="Times New Roman" w:hAnsi="Arial" w:cs="Arial"/>
                      <w:spacing w:val="-3"/>
                      <w:sz w:val="24"/>
                      <w:szCs w:val="24"/>
                    </w:rPr>
                    <w:t>0)</w:t>
                  </w:r>
                </w:p>
              </w:tc>
              <w:tc>
                <w:tcPr>
                  <w:tcW w:w="5203" w:type="dxa"/>
                  <w:tcBorders>
                    <w:top w:val="nil"/>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pacing w:val="-2"/>
                      <w:sz w:val="24"/>
                      <w:szCs w:val="24"/>
                      <w:lang w:val="en-US"/>
                    </w:rPr>
                    <w:t>sikl turini ta’riflaydi, ular bosh</w:t>
                  </w:r>
                  <w:r w:rsidRPr="009F1C20">
                    <w:rPr>
                      <w:rFonts w:ascii="Arial" w:eastAsia="Times New Roman" w:hAnsi="Arial" w:cs="Arial"/>
                      <w:spacing w:val="-2"/>
                      <w:sz w:val="24"/>
                      <w:szCs w:val="24"/>
                      <w:lang w:val="uz-Cyrl-UZ"/>
                    </w:rPr>
                    <w:t>qa</w:t>
                  </w:r>
                  <w:r w:rsidRPr="009F1C20">
                    <w:rPr>
                      <w:rFonts w:ascii="Arial" w:eastAsia="Times New Roman" w:hAnsi="Arial" w:cs="Arial"/>
                      <w:spacing w:val="-2"/>
                      <w:sz w:val="24"/>
                      <w:szCs w:val="24"/>
                      <w:lang w:val="en-US"/>
                    </w:rPr>
                    <w:t>ruv</w:t>
                  </w:r>
                </w:p>
              </w:tc>
              <w:tc>
                <w:tcPr>
                  <w:tcW w:w="2100" w:type="dxa"/>
                  <w:tcBorders>
                    <w:top w:val="nil"/>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r w:rsidRPr="009F1C20">
                    <w:rPr>
                      <w:rFonts w:ascii="Arial" w:eastAsia="Times New Roman" w:hAnsi="Arial" w:cs="Arial"/>
                      <w:sz w:val="24"/>
                      <w:szCs w:val="24"/>
                      <w:lang w:val="en-US"/>
                    </w:rPr>
                    <w:t>z</w:t>
                  </w:r>
                  <w:r w:rsidRPr="009F1C20">
                    <w:rPr>
                      <w:rFonts w:ascii="Arial" w:eastAsia="Times New Roman" w:hAnsi="Arial" w:cs="Arial"/>
                      <w:sz w:val="24"/>
                      <w:szCs w:val="24"/>
                    </w:rPr>
                    <w:t>)</w:t>
                  </w:r>
                </w:p>
              </w:tc>
            </w:tr>
            <w:tr w:rsidR="009F1C20" w:rsidRPr="006E06D9">
              <w:trPr>
                <w:trHeight w:val="357"/>
              </w:trPr>
              <w:tc>
                <w:tcPr>
                  <w:tcW w:w="2400" w:type="dxa"/>
                  <w:tcBorders>
                    <w:top w:val="nil"/>
                    <w:left w:val="single" w:sz="8" w:space="0" w:color="auto"/>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tc>
              <w:tc>
                <w:tcPr>
                  <w:tcW w:w="5203"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signalini ishlab chiqarish uchun zarur</w:t>
                  </w:r>
                </w:p>
              </w:tc>
              <w:tc>
                <w:tcPr>
                  <w:tcW w:w="2100"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 </w:t>
                  </w:r>
                </w:p>
              </w:tc>
            </w:tr>
            <w:tr w:rsidR="009F1C20" w:rsidRPr="009F1C20">
              <w:trPr>
                <w:trHeight w:val="413"/>
              </w:trPr>
              <w:tc>
                <w:tcPr>
                  <w:tcW w:w="2400" w:type="dxa"/>
                  <w:tcBorders>
                    <w:top w:val="nil"/>
                    <w:left w:val="single" w:sz="8" w:space="0" w:color="auto"/>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noProof/>
                      <w:sz w:val="24"/>
                      <w:szCs w:val="24"/>
                      <w:lang w:eastAsia="ru-RU"/>
                    </w:rPr>
                    <w:drawing>
                      <wp:inline distT="0" distB="0" distL="0" distR="0">
                        <wp:extent cx="254635" cy="238760"/>
                        <wp:effectExtent l="0" t="0" r="0" b="0"/>
                        <wp:docPr id="31" name="Рисунок 31"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1_files\image014.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9F1C20">
                    <w:rPr>
                      <w:rFonts w:ascii="Arial" w:eastAsia="Times New Roman" w:hAnsi="Arial" w:cs="Arial"/>
                      <w:spacing w:val="-12"/>
                      <w:sz w:val="24"/>
                      <w:szCs w:val="24"/>
                    </w:rPr>
                    <w:t>/</w:t>
                  </w:r>
                  <w:r w:rsidRPr="009F1C20">
                    <w:rPr>
                      <w:rFonts w:ascii="Arial" w:eastAsia="Times New Roman" w:hAnsi="Arial" w:cs="Arial"/>
                      <w:b/>
                      <w:bCs/>
                      <w:noProof/>
                      <w:sz w:val="24"/>
                      <w:szCs w:val="24"/>
                      <w:lang w:eastAsia="ru-RU"/>
                    </w:rPr>
                    <w:drawing>
                      <wp:inline distT="0" distB="0" distL="0" distR="0">
                        <wp:extent cx="334010" cy="222885"/>
                        <wp:effectExtent l="0" t="0" r="0" b="0"/>
                        <wp:docPr id="30" name="Рисунок 30" descr="C:\Users\Magnus Maxwell 13\Desktop\MP\001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1_files\image030.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So’rov-taqdim etish, ko’p </w:t>
                  </w:r>
                  <w:r w:rsidRPr="009F1C20">
                    <w:rPr>
                      <w:rFonts w:ascii="Arial" w:eastAsia="Times New Roman" w:hAnsi="Arial" w:cs="Arial"/>
                      <w:spacing w:val="-1"/>
                      <w:sz w:val="24"/>
                      <w:szCs w:val="24"/>
                      <w:lang w:val="en-US"/>
                    </w:rPr>
                    <w:t>protsessorli</w:t>
                  </w:r>
                </w:p>
              </w:tc>
              <w:tc>
                <w:tcPr>
                  <w:tcW w:w="2100" w:type="dxa"/>
                  <w:tcBorders>
                    <w:top w:val="nil"/>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Kirish</w:t>
                  </w:r>
                  <w:r w:rsidRPr="009F1C20">
                    <w:rPr>
                      <w:rFonts w:ascii="Arial" w:eastAsia="Times New Roman" w:hAnsi="Arial" w:cs="Arial"/>
                      <w:sz w:val="24"/>
                      <w:szCs w:val="24"/>
                      <w:lang w:val="en-US"/>
                    </w:rPr>
                    <w:t>-</w:t>
                  </w:r>
                  <w:r w:rsidRPr="009F1C20">
                    <w:rPr>
                      <w:rFonts w:ascii="Arial" w:eastAsia="Times New Roman" w:hAnsi="Arial" w:cs="Arial"/>
                      <w:sz w:val="24"/>
                      <w:szCs w:val="24"/>
                    </w:rPr>
                    <w:t>C</w:t>
                  </w:r>
                  <w:r w:rsidRPr="009F1C20">
                    <w:rPr>
                      <w:rFonts w:ascii="Arial" w:eastAsia="Times New Roman" w:hAnsi="Arial" w:cs="Arial"/>
                      <w:sz w:val="24"/>
                      <w:szCs w:val="24"/>
                      <w:lang w:val="en-US"/>
                    </w:rPr>
                    <w:t>h</w:t>
                  </w:r>
                  <w:r w:rsidRPr="009F1C20">
                    <w:rPr>
                      <w:rFonts w:ascii="Arial" w:eastAsia="Times New Roman" w:hAnsi="Arial" w:cs="Arial"/>
                      <w:sz w:val="24"/>
                      <w:szCs w:val="24"/>
                      <w:lang w:val="uz-Cyrl-UZ"/>
                    </w:rPr>
                    <w:t>iqish</w:t>
                  </w:r>
                </w:p>
              </w:tc>
            </w:tr>
            <w:tr w:rsidR="009F1C20" w:rsidRPr="009F1C20">
              <w:trPr>
                <w:trHeight w:val="414"/>
              </w:trPr>
              <w:tc>
                <w:tcPr>
                  <w:tcW w:w="2400" w:type="dxa"/>
                  <w:tcBorders>
                    <w:top w:val="nil"/>
                    <w:left w:val="single" w:sz="8" w:space="0" w:color="auto"/>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noProof/>
                      <w:sz w:val="24"/>
                      <w:szCs w:val="24"/>
                      <w:lang w:eastAsia="ru-RU"/>
                    </w:rPr>
                    <w:drawing>
                      <wp:inline distT="0" distB="0" distL="0" distR="0">
                        <wp:extent cx="254635" cy="238760"/>
                        <wp:effectExtent l="0" t="0" r="0" b="0"/>
                        <wp:docPr id="29" name="Рисунок 29"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1_files\image014.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9F1C20">
                    <w:rPr>
                      <w:rFonts w:ascii="Arial" w:eastAsia="Times New Roman" w:hAnsi="Arial" w:cs="Arial"/>
                      <w:spacing w:val="-5"/>
                      <w:sz w:val="24"/>
                      <w:szCs w:val="24"/>
                      <w:lang w:val="en-US"/>
                    </w:rPr>
                    <w:t>/</w:t>
                  </w:r>
                  <w:r w:rsidRPr="009F1C20">
                    <w:rPr>
                      <w:rFonts w:ascii="Arial" w:eastAsia="Times New Roman" w:hAnsi="Arial" w:cs="Arial"/>
                      <w:b/>
                      <w:bCs/>
                      <w:noProof/>
                      <w:sz w:val="24"/>
                      <w:szCs w:val="24"/>
                      <w:lang w:eastAsia="ru-RU"/>
                    </w:rPr>
                    <w:drawing>
                      <wp:inline distT="0" distB="0" distL="0" distR="0">
                        <wp:extent cx="302260" cy="222885"/>
                        <wp:effectExtent l="0" t="0" r="0" b="0"/>
                        <wp:docPr id="28" name="Рисунок 28" descr="C:\Users\Magnus Maxwell 13\Desktop\MP\001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1_files\image033.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1"/>
                      <w:sz w:val="24"/>
                      <w:szCs w:val="24"/>
                      <w:lang w:val="uz-Cyrl-UZ"/>
                    </w:rPr>
                    <w:t>s</w:t>
                  </w:r>
                  <w:r w:rsidRPr="009F1C20">
                    <w:rPr>
                      <w:rFonts w:ascii="Arial" w:eastAsia="Times New Roman" w:hAnsi="Arial" w:cs="Arial"/>
                      <w:spacing w:val="-1"/>
                      <w:sz w:val="24"/>
                      <w:szCs w:val="24"/>
                    </w:rPr>
                    <w:t>istemada protsessorlararo signallar</w:t>
                  </w:r>
                </w:p>
              </w:tc>
              <w:tc>
                <w:tcPr>
                  <w:tcW w:w="2100" w:type="dxa"/>
                  <w:tcBorders>
                    <w:top w:val="nil"/>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tc>
            </w:tr>
            <w:tr w:rsidR="009F1C20" w:rsidRPr="009F1C20">
              <w:trPr>
                <w:trHeight w:val="422"/>
              </w:trPr>
              <w:tc>
                <w:tcPr>
                  <w:tcW w:w="2400" w:type="dxa"/>
                  <w:tcBorders>
                    <w:top w:val="nil"/>
                    <w:left w:val="single" w:sz="8" w:space="0" w:color="auto"/>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12"/>
                      <w:sz w:val="24"/>
                      <w:szCs w:val="24"/>
                      <w:lang w:val="en-US"/>
                    </w:rPr>
                    <w:t>(</w:t>
                  </w:r>
                  <w:r w:rsidRPr="009F1C20">
                    <w:rPr>
                      <w:rFonts w:ascii="Arial" w:eastAsia="Times New Roman" w:hAnsi="Arial" w:cs="Arial"/>
                      <w:b/>
                      <w:bCs/>
                      <w:noProof/>
                      <w:sz w:val="24"/>
                      <w:szCs w:val="24"/>
                      <w:lang w:eastAsia="ru-RU"/>
                    </w:rPr>
                    <w:drawing>
                      <wp:inline distT="0" distB="0" distL="0" distR="0">
                        <wp:extent cx="254635" cy="238760"/>
                        <wp:effectExtent l="0" t="0" r="0" b="0"/>
                        <wp:docPr id="27" name="Рисунок 27"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1_files\image014.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9F1C20">
                    <w:rPr>
                      <w:rFonts w:ascii="Arial" w:eastAsia="Times New Roman" w:hAnsi="Arial" w:cs="Arial"/>
                      <w:spacing w:val="-12"/>
                      <w:sz w:val="24"/>
                      <w:szCs w:val="24"/>
                      <w:lang w:val="en-US"/>
                    </w:rPr>
                    <w:t>/</w:t>
                  </w:r>
                  <w:r w:rsidRPr="009F1C20">
                    <w:rPr>
                      <w:rFonts w:ascii="Arial" w:eastAsia="Times New Roman" w:hAnsi="Arial" w:cs="Arial"/>
                      <w:b/>
                      <w:bCs/>
                      <w:noProof/>
                      <w:sz w:val="24"/>
                      <w:szCs w:val="24"/>
                      <w:lang w:eastAsia="ru-RU"/>
                    </w:rPr>
                    <w:drawing>
                      <wp:inline distT="0" distB="0" distL="0" distR="0">
                        <wp:extent cx="230505" cy="222885"/>
                        <wp:effectExtent l="0" t="0" r="0" b="0"/>
                        <wp:docPr id="26" name="Рисунок 26" descr="C:\Users\Magnus Maxwell 13\Desktop\MP\001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1_files\image03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rsidRPr="009F1C20">
                    <w:rPr>
                      <w:rFonts w:ascii="Arial" w:eastAsia="Times New Roman" w:hAnsi="Arial" w:cs="Arial"/>
                      <w:spacing w:val="-12"/>
                      <w:sz w:val="24"/>
                      <w:szCs w:val="24"/>
                      <w:lang w:val="en-US"/>
                    </w:rPr>
                    <w:t>)</w:t>
                  </w:r>
                </w:p>
              </w:tc>
              <w:tc>
                <w:tcPr>
                  <w:tcW w:w="5203" w:type="dxa"/>
                  <w:tcBorders>
                    <w:top w:val="nil"/>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1"/>
                      <w:sz w:val="24"/>
                      <w:szCs w:val="24"/>
                    </w:rPr>
                    <w:t>almashinuvida shinalardan foydalanish</w:t>
                  </w:r>
                </w:p>
              </w:tc>
              <w:tc>
                <w:tcPr>
                  <w:tcW w:w="2100" w:type="dxa"/>
                  <w:tcBorders>
                    <w:top w:val="nil"/>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tc>
            </w:tr>
            <w:tr w:rsidR="009F1C20" w:rsidRPr="009F1C20">
              <w:trPr>
                <w:trHeight w:val="325"/>
              </w:trPr>
              <w:tc>
                <w:tcPr>
                  <w:tcW w:w="2400" w:type="dxa"/>
                  <w:tcBorders>
                    <w:top w:val="nil"/>
                    <w:left w:val="single" w:sz="8" w:space="0" w:color="auto"/>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4"/>
                      <w:sz w:val="24"/>
                      <w:szCs w:val="24"/>
                      <w:lang w:val="en-US"/>
                    </w:rPr>
                    <w:t>(</w:t>
                  </w:r>
                  <w:r w:rsidRPr="009F1C20">
                    <w:rPr>
                      <w:rFonts w:ascii="Arial" w:eastAsia="Times New Roman" w:hAnsi="Arial" w:cs="Arial"/>
                      <w:b/>
                      <w:bCs/>
                      <w:noProof/>
                      <w:sz w:val="24"/>
                      <w:szCs w:val="24"/>
                      <w:lang w:eastAsia="ru-RU"/>
                    </w:rPr>
                    <w:drawing>
                      <wp:inline distT="0" distB="0" distL="0" distR="0">
                        <wp:extent cx="222885" cy="207010"/>
                        <wp:effectExtent l="0" t="0" r="0" b="0"/>
                        <wp:docPr id="25" name="Рисунок 25" descr="C:\Users\Magnus Maxwell 13\Desktop\MP\001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1_files\image037.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r w:rsidRPr="009F1C20">
                    <w:rPr>
                      <w:rFonts w:ascii="Arial" w:eastAsia="Times New Roman" w:hAnsi="Arial" w:cs="Arial"/>
                      <w:spacing w:val="-4"/>
                      <w:sz w:val="24"/>
                      <w:szCs w:val="24"/>
                      <w:lang w:val="en-US"/>
                    </w:rPr>
                    <w:t>/</w:t>
                  </w:r>
                  <w:r w:rsidRPr="009F1C20">
                    <w:rPr>
                      <w:rFonts w:ascii="Arial" w:eastAsia="Times New Roman" w:hAnsi="Arial" w:cs="Arial"/>
                      <w:b/>
                      <w:bCs/>
                      <w:noProof/>
                      <w:sz w:val="24"/>
                      <w:szCs w:val="24"/>
                      <w:lang w:eastAsia="ru-RU"/>
                    </w:rPr>
                    <w:drawing>
                      <wp:inline distT="0" distB="0" distL="0" distR="0">
                        <wp:extent cx="191135" cy="191135"/>
                        <wp:effectExtent l="0" t="0" r="0" b="0"/>
                        <wp:docPr id="24" name="Рисунок 24" descr="C:\Users\Magnus Maxwell 13\Desktop\MP\001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gnus Maxwell 13\Desktop\MP\001_files\image039.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F1C20">
                    <w:rPr>
                      <w:rFonts w:ascii="Arial" w:eastAsia="Times New Roman" w:hAnsi="Arial" w:cs="Arial"/>
                      <w:spacing w:val="-4"/>
                      <w:sz w:val="24"/>
                      <w:szCs w:val="24"/>
                      <w:lang w:val="en-US"/>
                    </w:rPr>
                    <w:t>)</w:t>
                  </w:r>
                </w:p>
              </w:tc>
              <w:tc>
                <w:tcPr>
                  <w:tcW w:w="5203" w:type="dxa"/>
                  <w:tcBorders>
                    <w:top w:val="nil"/>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2"/>
                      <w:sz w:val="24"/>
                      <w:szCs w:val="24"/>
                    </w:rPr>
                    <w:t>protsedurasini bosh</w:t>
                  </w:r>
                  <w:r w:rsidRPr="009F1C20">
                    <w:rPr>
                      <w:rFonts w:ascii="Arial" w:eastAsia="Times New Roman" w:hAnsi="Arial" w:cs="Arial"/>
                      <w:spacing w:val="-2"/>
                      <w:sz w:val="24"/>
                      <w:szCs w:val="24"/>
                      <w:lang w:val="uz-Cyrl-UZ"/>
                    </w:rPr>
                    <w:t>qa</w:t>
                  </w:r>
                  <w:r w:rsidRPr="009F1C20">
                    <w:rPr>
                      <w:rFonts w:ascii="Arial" w:eastAsia="Times New Roman" w:hAnsi="Arial" w:cs="Arial"/>
                      <w:spacing w:val="-2"/>
                      <w:sz w:val="24"/>
                      <w:szCs w:val="24"/>
                    </w:rPr>
                    <w:t>rish uchun</w:t>
                  </w:r>
                  <w:r w:rsidRPr="009F1C20">
                    <w:rPr>
                      <w:rFonts w:ascii="Arial" w:eastAsia="Times New Roman" w:hAnsi="Arial" w:cs="Arial"/>
                      <w:spacing w:val="-3"/>
                      <w:sz w:val="24"/>
                      <w:szCs w:val="24"/>
                      <w:lang w:val="uz-Cyrl-UZ"/>
                    </w:rPr>
                    <w:t> i</w:t>
                  </w:r>
                  <w:r w:rsidRPr="009F1C20">
                    <w:rPr>
                      <w:rFonts w:ascii="Arial" w:eastAsia="Times New Roman" w:hAnsi="Arial" w:cs="Arial"/>
                      <w:spacing w:val="-3"/>
                      <w:sz w:val="24"/>
                      <w:szCs w:val="24"/>
                    </w:rPr>
                    <w:t>shlatiladi</w:t>
                  </w:r>
                </w:p>
              </w:tc>
              <w:tc>
                <w:tcPr>
                  <w:tcW w:w="2100" w:type="dxa"/>
                  <w:tcBorders>
                    <w:top w:val="nil"/>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tc>
            </w:tr>
            <w:tr w:rsidR="009F1C20" w:rsidRPr="009F1C20">
              <w:trPr>
                <w:trHeight w:val="960"/>
              </w:trPr>
              <w:tc>
                <w:tcPr>
                  <w:tcW w:w="2400" w:type="dxa"/>
                  <w:tcBorders>
                    <w:top w:val="single" w:sz="8" w:space="0" w:color="auto"/>
                    <w:left w:val="single" w:sz="8" w:space="0" w:color="auto"/>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noProof/>
                      <w:sz w:val="24"/>
                      <w:szCs w:val="24"/>
                      <w:lang w:eastAsia="ru-RU"/>
                    </w:rPr>
                    <w:drawing>
                      <wp:inline distT="0" distB="0" distL="0" distR="0">
                        <wp:extent cx="469265" cy="222885"/>
                        <wp:effectExtent l="0" t="0" r="0" b="0"/>
                        <wp:docPr id="23" name="Рисунок 23"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gnus Maxwell 13\Desktop\MP\001_files\image041.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p>
              </w:tc>
              <w:tc>
                <w:tcPr>
                  <w:tcW w:w="5203" w:type="dxa"/>
                  <w:tcBorders>
                    <w:top w:val="single" w:sz="8" w:space="0" w:color="auto"/>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1"/>
                      <w:sz w:val="24"/>
                      <w:szCs w:val="24"/>
                      <w:lang w:val="en-US"/>
                    </w:rPr>
                    <w:t>Shina</w:t>
                  </w:r>
                  <w:r w:rsidRPr="009F1C20">
                    <w:rPr>
                      <w:rFonts w:ascii="Arial" w:eastAsia="Times New Roman" w:hAnsi="Arial" w:cs="Arial"/>
                      <w:spacing w:val="1"/>
                      <w:sz w:val="24"/>
                      <w:szCs w:val="24"/>
                    </w:rPr>
                    <w:t xml:space="preserve"> </w:t>
                  </w:r>
                  <w:r w:rsidRPr="009F1C20">
                    <w:rPr>
                      <w:rFonts w:ascii="Arial" w:eastAsia="Times New Roman" w:hAnsi="Arial" w:cs="Arial"/>
                      <w:spacing w:val="1"/>
                      <w:sz w:val="24"/>
                      <w:szCs w:val="24"/>
                      <w:lang w:val="en-US"/>
                    </w:rPr>
                    <w:t>blokirovkasi</w:t>
                  </w:r>
                  <w:r w:rsidRPr="009F1C20">
                    <w:rPr>
                      <w:rFonts w:ascii="Arial" w:eastAsia="Times New Roman" w:hAnsi="Arial" w:cs="Arial"/>
                      <w:spacing w:val="1"/>
                      <w:sz w:val="24"/>
                      <w:szCs w:val="24"/>
                    </w:rPr>
                    <w:t> (</w:t>
                  </w:r>
                  <w:r w:rsidRPr="009F1C20">
                    <w:rPr>
                      <w:rFonts w:ascii="Arial" w:eastAsia="Times New Roman" w:hAnsi="Arial" w:cs="Arial"/>
                      <w:spacing w:val="1"/>
                      <w:sz w:val="24"/>
                      <w:szCs w:val="24"/>
                      <w:lang w:val="en-US"/>
                    </w:rPr>
                    <w:t>bandligi</w:t>
                  </w:r>
                  <w:r w:rsidRPr="009F1C20">
                    <w:rPr>
                      <w:rFonts w:ascii="Arial" w:eastAsia="Times New Roman" w:hAnsi="Arial" w:cs="Arial"/>
                      <w:spacing w:val="1"/>
                      <w:sz w:val="24"/>
                      <w:szCs w:val="24"/>
                    </w:rPr>
                    <w:t>),</w:t>
                  </w:r>
                  <w:r w:rsidRPr="009F1C20">
                    <w:rPr>
                      <w:rFonts w:ascii="Arial" w:eastAsia="Times New Roman" w:hAnsi="Arial" w:cs="Arial"/>
                      <w:spacing w:val="-1"/>
                      <w:sz w:val="24"/>
                      <w:szCs w:val="24"/>
                    </w:rPr>
                    <w:t> </w:t>
                  </w:r>
                  <w:r w:rsidRPr="009F1C20">
                    <w:rPr>
                      <w:rFonts w:ascii="Arial" w:eastAsia="Times New Roman" w:hAnsi="Arial" w:cs="Arial"/>
                      <w:spacing w:val="-1"/>
                      <w:sz w:val="24"/>
                      <w:szCs w:val="24"/>
                      <w:lang w:val="en-US"/>
                    </w:rPr>
                    <w:t>bosh</w:t>
                  </w:r>
                  <w:r w:rsidRPr="009F1C20">
                    <w:rPr>
                      <w:rFonts w:ascii="Arial" w:eastAsia="Times New Roman" w:hAnsi="Arial" w:cs="Arial"/>
                      <w:spacing w:val="-1"/>
                      <w:sz w:val="24"/>
                      <w:szCs w:val="24"/>
                      <w:lang w:val="uz-Cyrl-UZ"/>
                    </w:rPr>
                    <w:t>q</w:t>
                  </w:r>
                  <w:r w:rsidRPr="009F1C20">
                    <w:rPr>
                      <w:rFonts w:ascii="Arial" w:eastAsia="Times New Roman" w:hAnsi="Arial" w:cs="Arial"/>
                      <w:spacing w:val="-1"/>
                      <w:sz w:val="24"/>
                      <w:szCs w:val="24"/>
                      <w:lang w:val="en-US"/>
                    </w:rPr>
                    <w:t>a</w:t>
                  </w:r>
                  <w:r w:rsidRPr="009F1C20">
                    <w:rPr>
                      <w:rFonts w:ascii="Arial" w:eastAsia="Times New Roman" w:hAnsi="Arial" w:cs="Arial"/>
                      <w:spacing w:val="-1"/>
                      <w:sz w:val="24"/>
                      <w:szCs w:val="24"/>
                    </w:rPr>
                    <w:t xml:space="preserve"> </w:t>
                  </w:r>
                  <w:r w:rsidRPr="009F1C20">
                    <w:rPr>
                      <w:rFonts w:ascii="Arial" w:eastAsia="Times New Roman" w:hAnsi="Arial" w:cs="Arial"/>
                      <w:spacing w:val="-1"/>
                      <w:sz w:val="24"/>
                      <w:szCs w:val="24"/>
                      <w:lang w:val="en-US"/>
                    </w:rPr>
                    <w:t>protsessorlar</w:t>
                  </w:r>
                  <w:r w:rsidRPr="009F1C20">
                    <w:rPr>
                      <w:rFonts w:ascii="Arial" w:eastAsia="Times New Roman" w:hAnsi="Arial" w:cs="Arial"/>
                      <w:spacing w:val="-1"/>
                      <w:sz w:val="24"/>
                      <w:szCs w:val="24"/>
                    </w:rPr>
                    <w:t xml:space="preserve"> </w:t>
                  </w:r>
                  <w:r w:rsidRPr="009F1C20">
                    <w:rPr>
                      <w:rFonts w:ascii="Arial" w:eastAsia="Times New Roman" w:hAnsi="Arial" w:cs="Arial"/>
                      <w:spacing w:val="-1"/>
                      <w:sz w:val="24"/>
                      <w:szCs w:val="24"/>
                      <w:lang w:val="en-US"/>
                    </w:rPr>
                    <w:t>va</w:t>
                  </w:r>
                  <w:r w:rsidRPr="009F1C20">
                    <w:rPr>
                      <w:rFonts w:ascii="Arial" w:eastAsia="Times New Roman" w:hAnsi="Arial" w:cs="Arial"/>
                      <w:spacing w:val="-1"/>
                      <w:sz w:val="24"/>
                      <w:szCs w:val="24"/>
                    </w:rPr>
                    <w:t xml:space="preserve"> </w:t>
                  </w:r>
                  <w:r w:rsidRPr="009F1C20">
                    <w:rPr>
                      <w:rFonts w:ascii="Arial" w:eastAsia="Times New Roman" w:hAnsi="Arial" w:cs="Arial"/>
                      <w:spacing w:val="-1"/>
                      <w:sz w:val="24"/>
                      <w:szCs w:val="24"/>
                      <w:lang w:val="en-US"/>
                    </w:rPr>
                    <w:t>qurulmalarni</w:t>
                  </w:r>
                  <w:r w:rsidRPr="009F1C20">
                    <w:rPr>
                      <w:rFonts w:ascii="Arial" w:eastAsia="Times New Roman" w:hAnsi="Arial" w:cs="Arial"/>
                      <w:spacing w:val="-2"/>
                      <w:sz w:val="24"/>
                      <w:szCs w:val="24"/>
                      <w:lang w:val="en-US"/>
                    </w:rPr>
                    <w:t> shinaga</w:t>
                  </w:r>
                  <w:r w:rsidRPr="009F1C20">
                    <w:rPr>
                      <w:rFonts w:ascii="Arial" w:eastAsia="Times New Roman" w:hAnsi="Arial" w:cs="Arial"/>
                      <w:spacing w:val="-2"/>
                      <w:sz w:val="24"/>
                      <w:szCs w:val="24"/>
                    </w:rPr>
                    <w:t xml:space="preserve"> </w:t>
                  </w:r>
                  <w:r w:rsidRPr="009F1C20">
                    <w:rPr>
                      <w:rFonts w:ascii="Arial" w:eastAsia="Times New Roman" w:hAnsi="Arial" w:cs="Arial"/>
                      <w:spacing w:val="-2"/>
                      <w:sz w:val="24"/>
                      <w:szCs w:val="24"/>
                      <w:lang w:val="en-US"/>
                    </w:rPr>
                    <w:t>so</w:t>
                  </w:r>
                  <w:r w:rsidRPr="009F1C20">
                    <w:rPr>
                      <w:rFonts w:ascii="Arial" w:eastAsia="Times New Roman" w:hAnsi="Arial" w:cs="Arial"/>
                      <w:spacing w:val="-2"/>
                      <w:sz w:val="24"/>
                      <w:szCs w:val="24"/>
                    </w:rPr>
                    <w:t>’</w:t>
                  </w:r>
                  <w:r w:rsidRPr="009F1C20">
                    <w:rPr>
                      <w:rFonts w:ascii="Arial" w:eastAsia="Times New Roman" w:hAnsi="Arial" w:cs="Arial"/>
                      <w:spacing w:val="-2"/>
                      <w:sz w:val="24"/>
                      <w:szCs w:val="24"/>
                      <w:lang w:val="en-US"/>
                    </w:rPr>
                    <w:t>rov</w:t>
                  </w:r>
                  <w:r w:rsidRPr="009F1C20">
                    <w:rPr>
                      <w:rFonts w:ascii="Arial" w:eastAsia="Times New Roman" w:hAnsi="Arial" w:cs="Arial"/>
                      <w:spacing w:val="-2"/>
                      <w:sz w:val="24"/>
                      <w:szCs w:val="24"/>
                    </w:rPr>
                    <w:t xml:space="preserve"> </w:t>
                  </w:r>
                  <w:r w:rsidRPr="009F1C20">
                    <w:rPr>
                      <w:rFonts w:ascii="Arial" w:eastAsia="Times New Roman" w:hAnsi="Arial" w:cs="Arial"/>
                      <w:spacing w:val="-2"/>
                      <w:sz w:val="24"/>
                      <w:szCs w:val="24"/>
                      <w:lang w:val="en-US"/>
                    </w:rPr>
                    <w:t>yubormasliklari</w:t>
                  </w:r>
                  <w:r w:rsidRPr="009F1C20">
                    <w:rPr>
                      <w:rFonts w:ascii="Arial" w:eastAsia="Times New Roman" w:hAnsi="Arial" w:cs="Arial"/>
                      <w:spacing w:val="-1"/>
                      <w:sz w:val="24"/>
                      <w:szCs w:val="24"/>
                    </w:rPr>
                    <w:t> to’g’risida axborot beradi</w:t>
                  </w:r>
                </w:p>
              </w:tc>
              <w:tc>
                <w:tcPr>
                  <w:tcW w:w="2100" w:type="dxa"/>
                  <w:tcBorders>
                    <w:top w:val="single" w:sz="8" w:space="0" w:color="auto"/>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C</w:t>
                  </w:r>
                  <w:r w:rsidRPr="009F1C20">
                    <w:rPr>
                      <w:rFonts w:ascii="Arial" w:eastAsia="Times New Roman" w:hAnsi="Arial" w:cs="Arial"/>
                      <w:sz w:val="24"/>
                      <w:szCs w:val="24"/>
                      <w:lang w:val="en-US"/>
                    </w:rPr>
                    <w:t>h</w:t>
                  </w:r>
                  <w:r w:rsidRPr="009F1C20">
                    <w:rPr>
                      <w:rFonts w:ascii="Arial" w:eastAsia="Times New Roman" w:hAnsi="Arial" w:cs="Arial"/>
                      <w:sz w:val="24"/>
                      <w:szCs w:val="24"/>
                    </w:rPr>
                    <w:t>iqish</w:t>
                  </w:r>
                </w:p>
              </w:tc>
            </w:tr>
            <w:tr w:rsidR="009F1C20" w:rsidRPr="009F1C20">
              <w:trPr>
                <w:trHeight w:val="365"/>
              </w:trPr>
              <w:tc>
                <w:tcPr>
                  <w:tcW w:w="2400" w:type="dxa"/>
                  <w:tcBorders>
                    <w:top w:val="single" w:sz="8" w:space="0" w:color="auto"/>
                    <w:left w:val="single" w:sz="8" w:space="0" w:color="auto"/>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12"/>
                      <w:sz w:val="24"/>
                      <w:szCs w:val="24"/>
                      <w:lang w:val="en-US"/>
                    </w:rPr>
                    <w:t>QS1/QS</w:t>
                  </w:r>
                  <w:r w:rsidRPr="009F1C20">
                    <w:rPr>
                      <w:rFonts w:ascii="Arial" w:eastAsia="Times New Roman" w:hAnsi="Arial" w:cs="Arial"/>
                      <w:spacing w:val="-12"/>
                      <w:sz w:val="24"/>
                      <w:szCs w:val="24"/>
                    </w:rPr>
                    <w:t>0</w:t>
                  </w:r>
                </w:p>
              </w:tc>
              <w:tc>
                <w:tcPr>
                  <w:tcW w:w="5203" w:type="dxa"/>
                  <w:tcBorders>
                    <w:top w:val="single" w:sz="8" w:space="0" w:color="auto"/>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1"/>
                      <w:sz w:val="24"/>
                      <w:szCs w:val="24"/>
                    </w:rPr>
                    <w:t>Navbat holati, MP ning</w:t>
                  </w:r>
                </w:p>
              </w:tc>
              <w:tc>
                <w:tcPr>
                  <w:tcW w:w="2100" w:type="dxa"/>
                  <w:tcBorders>
                    <w:top w:val="single" w:sz="8" w:space="0" w:color="auto"/>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2"/>
                      <w:sz w:val="24"/>
                      <w:szCs w:val="24"/>
                    </w:rPr>
                    <w:t>C</w:t>
                  </w:r>
                  <w:r w:rsidRPr="009F1C20">
                    <w:rPr>
                      <w:rFonts w:ascii="Arial" w:eastAsia="Times New Roman" w:hAnsi="Arial" w:cs="Arial"/>
                      <w:spacing w:val="2"/>
                      <w:sz w:val="24"/>
                      <w:szCs w:val="24"/>
                      <w:lang w:val="en-US"/>
                    </w:rPr>
                    <w:t>h</w:t>
                  </w:r>
                  <w:r w:rsidRPr="009F1C20">
                    <w:rPr>
                      <w:rFonts w:ascii="Arial" w:eastAsia="Times New Roman" w:hAnsi="Arial" w:cs="Arial"/>
                      <w:spacing w:val="2"/>
                      <w:sz w:val="24"/>
                      <w:szCs w:val="24"/>
                    </w:rPr>
                    <w:t>iqish</w:t>
                  </w:r>
                </w:p>
              </w:tc>
            </w:tr>
            <w:tr w:rsidR="009F1C20" w:rsidRPr="009F1C20">
              <w:trPr>
                <w:trHeight w:val="313"/>
              </w:trPr>
              <w:tc>
                <w:tcPr>
                  <w:tcW w:w="2400" w:type="dxa"/>
                  <w:tcBorders>
                    <w:top w:val="nil"/>
                    <w:left w:val="single" w:sz="8" w:space="0" w:color="auto"/>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tc>
              <w:tc>
                <w:tcPr>
                  <w:tcW w:w="5203" w:type="dxa"/>
                  <w:tcBorders>
                    <w:top w:val="nil"/>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buyrug’ining ichki 6-baytli navbat</w:t>
                  </w:r>
                  <w:r w:rsidRPr="009F1C20">
                    <w:rPr>
                      <w:rFonts w:ascii="Arial" w:eastAsia="Times New Roman" w:hAnsi="Arial" w:cs="Arial"/>
                      <w:sz w:val="24"/>
                      <w:szCs w:val="24"/>
                      <w:lang w:val="uz-Cyrl-UZ"/>
                    </w:rPr>
                    <w:t>ini</w:t>
                  </w:r>
                </w:p>
              </w:tc>
              <w:tc>
                <w:tcPr>
                  <w:tcW w:w="2100" w:type="dxa"/>
                  <w:tcBorders>
                    <w:top w:val="nil"/>
                    <w:left w:val="nil"/>
                    <w:bottom w:val="nil"/>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tc>
            </w:tr>
            <w:tr w:rsidR="009F1C20" w:rsidRPr="009F1C20">
              <w:trPr>
                <w:trHeight w:val="518"/>
              </w:trPr>
              <w:tc>
                <w:tcPr>
                  <w:tcW w:w="2400" w:type="dxa"/>
                  <w:tcBorders>
                    <w:top w:val="nil"/>
                    <w:left w:val="single" w:sz="8" w:space="0" w:color="auto"/>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noProof/>
                      <w:sz w:val="24"/>
                      <w:szCs w:val="24"/>
                      <w:lang w:eastAsia="ru-RU"/>
                    </w:rPr>
                    <w:drawing>
                      <wp:inline distT="0" distB="0" distL="0" distR="0">
                        <wp:extent cx="222885" cy="222885"/>
                        <wp:effectExtent l="0" t="0" r="0" b="0"/>
                        <wp:docPr id="22" name="Рисунок 22"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gnus Maxwell 13\Desktop\MP\001_files\image024.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9F1C20">
                    <w:rPr>
                      <w:rFonts w:ascii="Arial" w:eastAsia="Times New Roman" w:hAnsi="Arial" w:cs="Arial"/>
                      <w:spacing w:val="-3"/>
                      <w:sz w:val="24"/>
                      <w:szCs w:val="24"/>
                    </w:rPr>
                    <w:t>/</w:t>
                  </w:r>
                  <w:r w:rsidRPr="009F1C20">
                    <w:rPr>
                      <w:rFonts w:ascii="Arial" w:eastAsia="Times New Roman" w:hAnsi="Arial" w:cs="Arial"/>
                      <w:b/>
                      <w:bCs/>
                      <w:noProof/>
                      <w:sz w:val="24"/>
                      <w:szCs w:val="24"/>
                      <w:lang w:eastAsia="ru-RU"/>
                    </w:rPr>
                    <w:drawing>
                      <wp:inline distT="0" distB="0" distL="0" distR="0">
                        <wp:extent cx="191135" cy="222885"/>
                        <wp:effectExtent l="0" t="0" r="0" b="0"/>
                        <wp:docPr id="21" name="Рисунок 21" descr="C:\Users\Magnus Maxwell 13\Desktop\MP\001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gnus Maxwell 13\Desktop\MP\001_files\image026.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9F1C20">
                    <w:rPr>
                      <w:rFonts w:ascii="Arial" w:eastAsia="Times New Roman" w:hAnsi="Arial" w:cs="Arial"/>
                      <w:spacing w:val="-3"/>
                      <w:sz w:val="24"/>
                      <w:szCs w:val="24"/>
                    </w:rPr>
                    <w:t>/</w:t>
                  </w:r>
                  <w:r w:rsidRPr="009F1C20">
                    <w:rPr>
                      <w:rFonts w:ascii="Arial" w:eastAsia="Times New Roman" w:hAnsi="Arial" w:cs="Arial"/>
                      <w:b/>
                      <w:bCs/>
                      <w:noProof/>
                      <w:sz w:val="24"/>
                      <w:szCs w:val="24"/>
                      <w:lang w:eastAsia="ru-RU"/>
                    </w:rPr>
                    <w:drawing>
                      <wp:inline distT="0" distB="0" distL="0" distR="0">
                        <wp:extent cx="222885" cy="222885"/>
                        <wp:effectExtent l="0" t="0" r="0" b="0"/>
                        <wp:docPr id="20" name="Рисунок 20"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gnus Maxwell 13\Desktop\MP\001_files\image024.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p>
              </w:tc>
              <w:tc>
                <w:tcPr>
                  <w:tcW w:w="5203"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4"/>
                      <w:sz w:val="24"/>
                      <w:szCs w:val="24"/>
                    </w:rPr>
                    <w:t>holatini ko’rsatadi</w:t>
                  </w:r>
                </w:p>
              </w:tc>
              <w:tc>
                <w:tcPr>
                  <w:tcW w:w="2100"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tc>
            </w:tr>
          </w:tbl>
          <w:p w:rsidR="009F1C20" w:rsidRPr="009F1C20" w:rsidRDefault="009F1C20" w:rsidP="009F1C20">
            <w:pPr>
              <w:spacing w:after="0" w:line="240" w:lineRule="auto"/>
              <w:rPr>
                <w:rFonts w:ascii="Times New Roman" w:eastAsia="Times New Roman" w:hAnsi="Times New Roman" w:cs="Times New Roman"/>
                <w:sz w:val="24"/>
                <w:szCs w:val="24"/>
              </w:rPr>
            </w:pPr>
          </w:p>
        </w:tc>
      </w:tr>
    </w:tbl>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color w:val="000000"/>
          <w:sz w:val="20"/>
          <w:szCs w:val="20"/>
        </w:rPr>
        <w:t> </w:t>
      </w:r>
    </w:p>
    <w:tbl>
      <w:tblPr>
        <w:tblW w:w="29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96"/>
      </w:tblGrid>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b/>
                <w:bCs/>
                <w:sz w:val="24"/>
                <w:szCs w:val="24"/>
                <w:lang w:val="en-US"/>
              </w:rPr>
              <w:t>S4S3 </w:t>
            </w:r>
            <w:r w:rsidRPr="009F1C20">
              <w:rPr>
                <w:rFonts w:ascii="Arial" w:eastAsia="Times New Roman" w:hAnsi="Arial" w:cs="Arial"/>
                <w:b/>
                <w:bCs/>
                <w:sz w:val="24"/>
                <w:szCs w:val="24"/>
                <w:lang w:val="uz-Cyrl-UZ"/>
              </w:rPr>
              <w:t>liniyalaridagi kodalarga mos keluvchi sigment registrlari</w:t>
            </w:r>
          </w:p>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sz w:val="24"/>
                <w:szCs w:val="24"/>
                <w:lang w:val="uz-Cyrl-UZ"/>
              </w:rPr>
              <w:t>1.12-jadval</w:t>
            </w:r>
          </w:p>
          <w:tbl>
            <w:tblPr>
              <w:tblpPr w:leftFromText="180" w:rightFromText="180" w:vertAnchor="text"/>
              <w:tblW w:w="0" w:type="auto"/>
              <w:tblCellMar>
                <w:left w:w="0" w:type="dxa"/>
                <w:right w:w="0" w:type="dxa"/>
              </w:tblCellMar>
              <w:tblLook w:val="04A0" w:firstRow="1" w:lastRow="0" w:firstColumn="1" w:lastColumn="0" w:noHBand="0" w:noVBand="1"/>
            </w:tblPr>
            <w:tblGrid>
              <w:gridCol w:w="1555"/>
              <w:gridCol w:w="979"/>
              <w:gridCol w:w="2609"/>
            </w:tblGrid>
            <w:tr w:rsidR="009F1C20" w:rsidRPr="009F1C20">
              <w:trPr>
                <w:trHeight w:val="451"/>
              </w:trPr>
              <w:tc>
                <w:tcPr>
                  <w:tcW w:w="1555"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sz w:val="24"/>
                      <w:szCs w:val="24"/>
                      <w:lang w:val="en-US"/>
                    </w:rPr>
                    <w:t>S</w:t>
                  </w:r>
                  <w:r w:rsidRPr="009F1C20">
                    <w:rPr>
                      <w:rFonts w:ascii="Arial" w:eastAsia="Times New Roman" w:hAnsi="Arial" w:cs="Arial"/>
                      <w:sz w:val="24"/>
                      <w:szCs w:val="24"/>
                    </w:rPr>
                    <w:t>4</w:t>
                  </w:r>
                </w:p>
              </w:tc>
              <w:tc>
                <w:tcPr>
                  <w:tcW w:w="97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S3</w:t>
                  </w:r>
                </w:p>
              </w:tc>
              <w:tc>
                <w:tcPr>
                  <w:tcW w:w="260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7"/>
                      <w:sz w:val="24"/>
                      <w:szCs w:val="24"/>
                    </w:rPr>
                    <w:t>Segment </w:t>
                  </w:r>
                  <w:r w:rsidRPr="009F1C20">
                    <w:rPr>
                      <w:rFonts w:ascii="Arial" w:eastAsia="Times New Roman" w:hAnsi="Arial" w:cs="Arial"/>
                      <w:spacing w:val="-3"/>
                      <w:sz w:val="24"/>
                      <w:szCs w:val="24"/>
                    </w:rPr>
                    <w:t>registri</w:t>
                  </w:r>
                </w:p>
              </w:tc>
            </w:tr>
            <w:tr w:rsidR="009F1C20" w:rsidRPr="009F1C20">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sz w:val="24"/>
                      <w:szCs w:val="24"/>
                    </w:rPr>
                    <w:t>0</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0</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E</w:t>
                  </w:r>
                  <w:r w:rsidRPr="009F1C20">
                    <w:rPr>
                      <w:rFonts w:ascii="Arial" w:eastAsia="Times New Roman" w:hAnsi="Arial" w:cs="Arial"/>
                      <w:sz w:val="24"/>
                      <w:szCs w:val="24"/>
                      <w:lang w:val="en-US"/>
                    </w:rPr>
                    <w:t>S</w:t>
                  </w:r>
                </w:p>
              </w:tc>
            </w:tr>
            <w:tr w:rsidR="009F1C20" w:rsidRPr="009F1C20">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sz w:val="24"/>
                      <w:szCs w:val="24"/>
                    </w:rPr>
                    <w:t>0</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1</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5"/>
                      <w:sz w:val="24"/>
                      <w:szCs w:val="24"/>
                      <w:lang w:val="en-US"/>
                    </w:rPr>
                    <w:t>S</w:t>
                  </w:r>
                  <w:r w:rsidRPr="009F1C20">
                    <w:rPr>
                      <w:rFonts w:ascii="Arial" w:eastAsia="Times New Roman" w:hAnsi="Arial" w:cs="Arial"/>
                      <w:sz w:val="24"/>
                      <w:szCs w:val="24"/>
                      <w:lang w:val="en-US"/>
                    </w:rPr>
                    <w:t>S</w:t>
                  </w:r>
                </w:p>
              </w:tc>
            </w:tr>
            <w:tr w:rsidR="009F1C20" w:rsidRPr="009F1C20">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sz w:val="24"/>
                      <w:szCs w:val="24"/>
                    </w:rPr>
                    <w:t>1</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0</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S</w:t>
                  </w:r>
                  <w:r w:rsidRPr="009F1C20">
                    <w:rPr>
                      <w:rFonts w:ascii="Arial" w:eastAsia="Times New Roman" w:hAnsi="Arial" w:cs="Arial"/>
                      <w:sz w:val="24"/>
                      <w:szCs w:val="24"/>
                      <w:lang w:val="en-US"/>
                    </w:rPr>
                    <w:t>S</w:t>
                  </w:r>
                </w:p>
              </w:tc>
            </w:tr>
            <w:tr w:rsidR="009F1C20" w:rsidRPr="009F1C20">
              <w:trPr>
                <w:trHeight w:val="480"/>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sz w:val="24"/>
                      <w:szCs w:val="24"/>
                    </w:rPr>
                    <w:t>1</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1</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DS</w:t>
                  </w:r>
                </w:p>
              </w:tc>
            </w:tr>
          </w:tbl>
          <w:p w:rsidR="009F1C20" w:rsidRPr="009F1C20" w:rsidRDefault="009F1C20" w:rsidP="009F1C20">
            <w:pPr>
              <w:spacing w:after="0" w:line="240" w:lineRule="auto"/>
              <w:rPr>
                <w:rFonts w:ascii="Times New Roman" w:eastAsia="Times New Roman" w:hAnsi="Times New Roman" w:cs="Times New Roman"/>
                <w:sz w:val="24"/>
                <w:szCs w:val="24"/>
              </w:rPr>
            </w:pPr>
          </w:p>
        </w:tc>
      </w:tr>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Times New Roman" w:eastAsia="Times New Roman" w:hAnsi="Times New Roman" w:cs="Times New Roman"/>
                <w:sz w:val="20"/>
                <w:szCs w:val="20"/>
              </w:rPr>
              <w:t> </w:t>
            </w:r>
          </w:p>
          <w:tbl>
            <w:tblPr>
              <w:tblpPr w:leftFromText="180" w:rightFromText="180" w:vertAnchor="text"/>
              <w:tblW w:w="0" w:type="auto"/>
              <w:tblCellMar>
                <w:left w:w="0" w:type="dxa"/>
                <w:right w:w="0" w:type="dxa"/>
              </w:tblCellMar>
              <w:tblLook w:val="04A0" w:firstRow="1" w:lastRow="0" w:firstColumn="1" w:lastColumn="0" w:noHBand="0" w:noVBand="1"/>
            </w:tblPr>
            <w:tblGrid>
              <w:gridCol w:w="1303"/>
              <w:gridCol w:w="729"/>
              <w:gridCol w:w="3224"/>
            </w:tblGrid>
            <w:tr w:rsidR="009F1C20" w:rsidRPr="009F1C20">
              <w:trPr>
                <w:trHeight w:val="446"/>
              </w:trPr>
              <w:tc>
                <w:tcPr>
                  <w:tcW w:w="1650"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b/>
                      <w:bCs/>
                      <w:i/>
                      <w:iCs/>
                      <w:noProof/>
                      <w:sz w:val="24"/>
                      <w:szCs w:val="24"/>
                      <w:lang w:eastAsia="ru-RU"/>
                    </w:rPr>
                    <w:lastRenderedPageBreak/>
                    <w:drawing>
                      <wp:inline distT="0" distB="0" distL="0" distR="0">
                        <wp:extent cx="349885" cy="198755"/>
                        <wp:effectExtent l="0" t="0" r="0" b="0"/>
                        <wp:docPr id="19" name="Рисунок 19"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gnus Maxwell 13\Desktop\MP\001_files\image006.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p>
              </w:tc>
              <w:tc>
                <w:tcPr>
                  <w:tcW w:w="88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AO</w:t>
                  </w:r>
                </w:p>
              </w:tc>
              <w:tc>
                <w:tcPr>
                  <w:tcW w:w="42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1"/>
                      <w:sz w:val="24"/>
                      <w:szCs w:val="24"/>
                    </w:rPr>
                    <w:t>Ma’lumotlar razryadligi</w:t>
                  </w:r>
                </w:p>
              </w:tc>
            </w:tr>
            <w:tr w:rsidR="009F1C20" w:rsidRPr="009F1C20">
              <w:trPr>
                <w:trHeight w:val="461"/>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sz w:val="24"/>
                      <w:szCs w:val="24"/>
                    </w:rPr>
                    <w:t>0</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0</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3"/>
                      <w:sz w:val="24"/>
                      <w:szCs w:val="24"/>
                      <w:lang w:val="uz-Cyrl-UZ"/>
                    </w:rPr>
                    <w:t>H</w:t>
                  </w:r>
                  <w:r w:rsidRPr="009F1C20">
                    <w:rPr>
                      <w:rFonts w:ascii="Arial" w:eastAsia="Times New Roman" w:hAnsi="Arial" w:cs="Arial"/>
                      <w:spacing w:val="3"/>
                      <w:sz w:val="24"/>
                      <w:szCs w:val="24"/>
                    </w:rPr>
                    <w:t>amma so’z (ikkala bayt)</w:t>
                  </w:r>
                </w:p>
              </w:tc>
            </w:tr>
            <w:tr w:rsidR="009F1C20" w:rsidRPr="006E06D9">
              <w:trPr>
                <w:trHeight w:val="617"/>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sz w:val="24"/>
                      <w:szCs w:val="24"/>
                    </w:rPr>
                    <w:t>0</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1</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pacing w:val="3"/>
                      <w:sz w:val="24"/>
                      <w:szCs w:val="24"/>
                      <w:lang w:val="en-US"/>
                    </w:rPr>
                    <w:t>D15-D8 katta bayt, to</w:t>
                  </w:r>
                  <w:r w:rsidRPr="009F1C20">
                    <w:rPr>
                      <w:rFonts w:ascii="Arial" w:eastAsia="Times New Roman" w:hAnsi="Arial" w:cs="Arial"/>
                      <w:spacing w:val="3"/>
                      <w:sz w:val="24"/>
                      <w:szCs w:val="24"/>
                      <w:lang w:val="uz-Cyrl-UZ"/>
                    </w:rPr>
                    <w:t>q</w:t>
                  </w:r>
                  <w:r w:rsidRPr="009F1C20">
                    <w:rPr>
                      <w:rFonts w:ascii="Arial" w:eastAsia="Times New Roman" w:hAnsi="Arial" w:cs="Arial"/>
                      <w:spacing w:val="-5"/>
                      <w:sz w:val="24"/>
                      <w:szCs w:val="24"/>
                      <w:lang w:val="en-US"/>
                    </w:rPr>
                    <w:t>adres</w:t>
                  </w:r>
                </w:p>
              </w:tc>
            </w:tr>
            <w:tr w:rsidR="009F1C20" w:rsidRPr="006E06D9">
              <w:trPr>
                <w:trHeight w:val="560"/>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sz w:val="24"/>
                      <w:szCs w:val="24"/>
                    </w:rPr>
                    <w:t>1</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0</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pacing w:val="6"/>
                      <w:sz w:val="24"/>
                      <w:szCs w:val="24"/>
                      <w:lang w:val="en-US"/>
                    </w:rPr>
                    <w:t>D7-D0 kichik bayt, juft</w:t>
                  </w:r>
                  <w:r w:rsidRPr="009F1C20">
                    <w:rPr>
                      <w:rFonts w:ascii="Arial" w:eastAsia="Times New Roman" w:hAnsi="Arial" w:cs="Arial"/>
                      <w:spacing w:val="-5"/>
                      <w:sz w:val="24"/>
                      <w:szCs w:val="24"/>
                      <w:lang w:val="en-US"/>
                    </w:rPr>
                    <w:t>adres</w:t>
                  </w:r>
                </w:p>
              </w:tc>
            </w:tr>
            <w:tr w:rsidR="009F1C20" w:rsidRPr="009F1C20">
              <w:trPr>
                <w:trHeight w:val="480"/>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sz w:val="24"/>
                      <w:szCs w:val="24"/>
                    </w:rPr>
                    <w:t>1</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1</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4"/>
                      <w:sz w:val="24"/>
                      <w:szCs w:val="24"/>
                    </w:rPr>
                    <w:t>Murojat yo’q.</w:t>
                  </w:r>
                </w:p>
              </w:tc>
            </w:tr>
          </w:tbl>
          <w:p w:rsidR="009F1C20" w:rsidRPr="009F1C20" w:rsidRDefault="009F1C20" w:rsidP="009F1C20">
            <w:pPr>
              <w:spacing w:after="0" w:line="240" w:lineRule="auto"/>
              <w:rPr>
                <w:rFonts w:ascii="Times New Roman" w:eastAsia="Times New Roman" w:hAnsi="Times New Roman" w:cs="Times New Roman"/>
                <w:sz w:val="24"/>
                <w:szCs w:val="24"/>
              </w:rPr>
            </w:pPr>
          </w:p>
        </w:tc>
      </w:tr>
    </w:tbl>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lastRenderedPageBreak/>
        <w:t>INTA </w:t>
      </w:r>
      <w:r w:rsidRPr="009F1C20">
        <w:rPr>
          <w:rFonts w:ascii="Arial" w:eastAsia="Times New Roman" w:hAnsi="Arial" w:cs="Arial"/>
          <w:color w:val="000000"/>
          <w:sz w:val="24"/>
          <w:szCs w:val="24"/>
          <w:lang w:val="uz-Cyrl-UZ"/>
        </w:rPr>
        <w:t>– to’xtalish so’rovini tasdiqlash, qabul qilingan INTR to’xtalish so’roviga javoban beriladi, RD signal funksiyasi to’xtalishni tasdiqlash siklida bajaradi va to’xtalish adres ko’rsatkichi (vektori) o’qishini stroblaydi. To’xtalishni tasdiqlash har qaysi holda ikkita INTA siklida bajariladi, ulardan birinchisi boshlang’ich hisoblanadi va axborot o’qish bilan birga olib borilmaydi</w:t>
      </w:r>
      <w:r w:rsidRPr="009F1C20">
        <w:rPr>
          <w:rFonts w:ascii="Arial" w:eastAsia="Times New Roman" w:hAnsi="Arial" w:cs="Arial"/>
          <w:color w:val="000000"/>
          <w:spacing w:val="3"/>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RDY </w:t>
      </w:r>
      <w:r w:rsidRPr="009F1C20">
        <w:rPr>
          <w:rFonts w:ascii="Arial" w:eastAsia="Times New Roman" w:hAnsi="Arial" w:cs="Arial"/>
          <w:color w:val="000000"/>
          <w:sz w:val="24"/>
          <w:szCs w:val="24"/>
          <w:lang w:val="uz-Cyrl-UZ"/>
        </w:rPr>
        <w:t>– tayyorgarlik, berilgan siklda adreslanadigan qurilma ma’lumot almashinuviga tayyorligini ko’rsatadi. MP bilan ishlashga qurilma tayyor bo’lmagan holda, RDY=0 signalini beradi va MP kutish holatiga o’tadi. Bu holda TZ va T4 shina sikllari orasida TW zarurli kutish taktlari hosil bo’ladi. RDY=1 signali o’rnatilgandan keyin MP kutish holatidan chiqib ishini davom etadi.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i/>
          <w:iCs/>
          <w:noProof/>
          <w:color w:val="000000"/>
          <w:sz w:val="24"/>
          <w:szCs w:val="24"/>
          <w:lang w:eastAsia="ru-RU"/>
        </w:rPr>
        <w:drawing>
          <wp:inline distT="0" distB="0" distL="0" distR="0">
            <wp:extent cx="389890" cy="238760"/>
            <wp:effectExtent l="0" t="0" r="0" b="0"/>
            <wp:docPr id="18" name="Рисунок 18" descr="C:\Users\Magnus Maxwell 13\Desktop\MP\001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gnus Maxwell 13\Desktop\MP\001_files\image018.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890" cy="238760"/>
                    </a:xfrm>
                    <a:prstGeom prst="rect">
                      <a:avLst/>
                    </a:prstGeom>
                    <a:noFill/>
                    <a:ln>
                      <a:noFill/>
                    </a:ln>
                  </pic:spPr>
                </pic:pic>
              </a:graphicData>
            </a:graphic>
          </wp:inline>
        </w:drawing>
      </w:r>
      <w:r w:rsidRPr="009F1C20">
        <w:rPr>
          <w:rFonts w:ascii="Arial" w:eastAsia="Times New Roman" w:hAnsi="Arial" w:cs="Arial"/>
          <w:b/>
          <w:bCs/>
          <w:i/>
          <w:iCs/>
          <w:color w:val="000000"/>
          <w:sz w:val="24"/>
          <w:szCs w:val="24"/>
          <w:lang w:val="en-US"/>
        </w:rPr>
        <w:t> </w:t>
      </w:r>
      <w:r w:rsidRPr="009F1C20">
        <w:rPr>
          <w:rFonts w:ascii="Arial" w:eastAsia="Times New Roman" w:hAnsi="Arial" w:cs="Arial"/>
          <w:color w:val="000000"/>
          <w:spacing w:val="10"/>
          <w:sz w:val="24"/>
          <w:szCs w:val="24"/>
          <w:lang w:val="uz-Cyrl-UZ"/>
        </w:rPr>
        <w:t>- </w:t>
      </w:r>
      <w:r w:rsidRPr="009F1C20">
        <w:rPr>
          <w:rFonts w:ascii="Arial" w:eastAsia="Times New Roman" w:hAnsi="Arial" w:cs="Arial"/>
          <w:color w:val="000000"/>
          <w:sz w:val="24"/>
          <w:szCs w:val="24"/>
          <w:lang w:val="uz-Cyrl-UZ"/>
        </w:rPr>
        <w:t>tekshirish, WAIT kutish buyrug’i bilan birga ishlatiladi, MP TEST signal darajasini tekshirib, ushbu buyruqni ishlatadi. TEST=O da, MP keyingi buyruq</w:t>
      </w:r>
      <w:r w:rsidRPr="009F1C20">
        <w:rPr>
          <w:rFonts w:ascii="Arial" w:eastAsia="Times New Roman" w:hAnsi="Arial" w:cs="Arial"/>
          <w:color w:val="000000"/>
          <w:sz w:val="24"/>
          <w:szCs w:val="24"/>
          <w:lang w:val="en-US"/>
        </w:rPr>
        <w:t>q</w:t>
      </w:r>
      <w:r w:rsidRPr="009F1C20">
        <w:rPr>
          <w:rFonts w:ascii="Arial" w:eastAsia="Times New Roman" w:hAnsi="Arial" w:cs="Arial"/>
          <w:color w:val="000000"/>
          <w:sz w:val="24"/>
          <w:szCs w:val="24"/>
          <w:lang w:val="uz-Cyrl-UZ"/>
        </w:rPr>
        <w:t>a o’tadi. TEST=1 da MP TI bo’sh taktlarini ishga tushiradi va 5T davri bilan TEST signal </w:t>
      </w:r>
      <w:r w:rsidRPr="009F1C20">
        <w:rPr>
          <w:rFonts w:ascii="Arial" w:eastAsia="Times New Roman" w:hAnsi="Arial" w:cs="Arial"/>
          <w:color w:val="000000"/>
          <w:sz w:val="24"/>
          <w:szCs w:val="24"/>
          <w:lang w:val="en-US"/>
        </w:rPr>
        <w:t>q</w:t>
      </w:r>
      <w:r w:rsidRPr="009F1C20">
        <w:rPr>
          <w:rFonts w:ascii="Arial" w:eastAsia="Times New Roman" w:hAnsi="Arial" w:cs="Arial"/>
          <w:color w:val="000000"/>
          <w:sz w:val="24"/>
          <w:szCs w:val="24"/>
          <w:lang w:val="uz-Cyrl-UZ"/>
        </w:rPr>
        <w:t>iymatini tekshirib turadi. TEST signali va WAIT buyrug’i MP ning tashqi signallar bilan sinxron ishlashini ta’minlaydi: TEST- programmali tekshiruv kirishi, RDY -sistemada qurilmalarni tayyorligini apparatli tekshiruvi.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CLK </w:t>
      </w:r>
      <w:r w:rsidRPr="009F1C20">
        <w:rPr>
          <w:rFonts w:ascii="Arial" w:eastAsia="Times New Roman" w:hAnsi="Arial" w:cs="Arial"/>
          <w:color w:val="000000"/>
          <w:sz w:val="24"/>
          <w:szCs w:val="24"/>
          <w:lang w:val="uz-Cyrl-UZ"/>
        </w:rPr>
        <w:t>– taktli sinxronlash (taktlash). Takt impul</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slarini tashqi genertoridan sinxronlash signali MP ni sinxronlash uchun ishlatiladi. CLK seriyali takt impul</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slari T qaytarish davri 200-500 ns ga teng.</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RESET </w:t>
      </w:r>
      <w:r w:rsidRPr="009F1C20">
        <w:rPr>
          <w:rFonts w:ascii="Arial" w:eastAsia="Times New Roman" w:hAnsi="Arial" w:cs="Arial"/>
          <w:color w:val="000000"/>
          <w:sz w:val="24"/>
          <w:szCs w:val="24"/>
          <w:lang w:val="uz-Cyrl-UZ"/>
        </w:rPr>
        <w:t>– nolga (boshlang’ich holatga) keltirish (CS dan tashqari, uni razryadlari birlik holatiga keltiriladi) IP buyruqlar ko’rsatkichisi, barcha bayroqlarning buyruqlar navbati registri va barcha boshqaruv qurulmasidagi ichki triggerlar boshlang’ich holatiga keltiriladi. RESET signali umumiy registrlar holatiga ta’sir qilmaydi, ular programmalashtirilgan hodda boshlang’ich holatga o’tkaziladi. RESET signali paytida barcha uch holatli chiqishlar uchinchi holatga o’tadi, ikki holatlilar esa passiv bo’ladi. RESET signalini minimal vaqti 50 mks, qayta yuklanganda esa - sinxronlashni to’rt takti bo’ladi. RESET signali olib tashlangandan so’ng, MP boshlang’ich holatidan ishlashni davom etadi.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pacing w:val="1"/>
          <w:sz w:val="24"/>
          <w:szCs w:val="24"/>
          <w:lang w:val="uz-Cyrl-UZ"/>
        </w:rPr>
        <w:t>MN/</w:t>
      </w:r>
      <w:r w:rsidRPr="009F1C20">
        <w:rPr>
          <w:rFonts w:ascii="Arial" w:eastAsia="Times New Roman" w:hAnsi="Arial" w:cs="Arial"/>
          <w:b/>
          <w:bCs/>
          <w:i/>
          <w:iCs/>
          <w:noProof/>
          <w:color w:val="000000"/>
          <w:sz w:val="24"/>
          <w:szCs w:val="24"/>
          <w:lang w:eastAsia="ru-RU"/>
        </w:rPr>
        <w:drawing>
          <wp:inline distT="0" distB="0" distL="0" distR="0">
            <wp:extent cx="294005" cy="198755"/>
            <wp:effectExtent l="0" t="0" r="0" b="0"/>
            <wp:docPr id="17" name="Рисунок 17" descr="C:\Users\Magnus Maxwell 13\Desktop\MP\001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gnus Maxwell 13\Desktop\MP\001_files\image020.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005" cy="198755"/>
                    </a:xfrm>
                    <a:prstGeom prst="rect">
                      <a:avLst/>
                    </a:prstGeom>
                    <a:noFill/>
                    <a:ln>
                      <a:noFill/>
                    </a:ln>
                  </pic:spPr>
                </pic:pic>
              </a:graphicData>
            </a:graphic>
          </wp:inline>
        </w:drawing>
      </w:r>
      <w:r w:rsidRPr="009F1C20">
        <w:rPr>
          <w:rFonts w:ascii="Arial" w:eastAsia="Times New Roman" w:hAnsi="Arial" w:cs="Arial"/>
          <w:color w:val="000000"/>
          <w:spacing w:val="1"/>
          <w:sz w:val="24"/>
          <w:szCs w:val="24"/>
          <w:lang w:val="uz-Cyrl-UZ"/>
        </w:rPr>
        <w:t>- </w:t>
      </w:r>
      <w:r w:rsidRPr="009F1C20">
        <w:rPr>
          <w:rFonts w:ascii="Arial" w:eastAsia="Times New Roman" w:hAnsi="Arial" w:cs="Arial"/>
          <w:color w:val="000000"/>
          <w:sz w:val="24"/>
          <w:szCs w:val="24"/>
          <w:lang w:val="uz-Cyrl-UZ"/>
        </w:rPr>
        <w:t>minimal</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maksimal rejim. Ushbu kirishda signal MP ish rejimini 0 - maksimal, 1 - minimal, sa</w:t>
      </w:r>
      <w:r w:rsidRPr="009F1C20">
        <w:rPr>
          <w:rFonts w:ascii="Arial" w:eastAsia="Times New Roman" w:hAnsi="Arial" w:cs="Arial"/>
          <w:color w:val="000000"/>
          <w:sz w:val="24"/>
          <w:szCs w:val="24"/>
          <w:lang w:val="en-US"/>
        </w:rPr>
        <w:t>k</w:t>
      </w:r>
      <w:r w:rsidRPr="009F1C20">
        <w:rPr>
          <w:rFonts w:ascii="Arial" w:eastAsia="Times New Roman" w:hAnsi="Arial" w:cs="Arial"/>
          <w:color w:val="000000"/>
          <w:sz w:val="24"/>
          <w:szCs w:val="24"/>
          <w:lang w:val="uz-Cyrl-UZ"/>
        </w:rPr>
        <w:t>kizta boshqaruv signallari o’zgarganda aniqlaydi.</w:t>
      </w:r>
    </w:p>
    <w:p w:rsidR="009F1C20" w:rsidRPr="009F1C20" w:rsidRDefault="009F1C20" w:rsidP="009F1C20">
      <w:pPr>
        <w:spacing w:after="0" w:line="240" w:lineRule="auto"/>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Maksimal rejimda q</w:t>
      </w:r>
      <w:r w:rsidRPr="009F1C20">
        <w:rPr>
          <w:rFonts w:ascii="Arial" w:eastAsia="Times New Roman" w:hAnsi="Arial" w:cs="Arial"/>
          <w:color w:val="000000"/>
          <w:sz w:val="24"/>
          <w:szCs w:val="24"/>
          <w:lang w:val="uz-Cyrl-UZ"/>
        </w:rPr>
        <w:t>u</w:t>
      </w:r>
      <w:r w:rsidRPr="009F1C20">
        <w:rPr>
          <w:rFonts w:ascii="Arial" w:eastAsia="Times New Roman" w:hAnsi="Arial" w:cs="Arial"/>
          <w:color w:val="000000"/>
          <w:sz w:val="24"/>
          <w:szCs w:val="24"/>
          <w:lang w:val="en-US"/>
        </w:rPr>
        <w:t>yidagi bosh</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aruv signallari amal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i/>
          <w:iCs/>
          <w:noProof/>
          <w:color w:val="000000"/>
          <w:sz w:val="24"/>
          <w:szCs w:val="24"/>
          <w:lang w:eastAsia="ru-RU"/>
        </w:rPr>
        <w:drawing>
          <wp:inline distT="0" distB="0" distL="0" distR="0">
            <wp:extent cx="222885" cy="222885"/>
            <wp:effectExtent l="0" t="0" r="0" b="0"/>
            <wp:docPr id="16" name="Рисунок 16"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gnus Maxwell 13\Desktop\MP\001_files\image024.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9F1C20">
        <w:rPr>
          <w:rFonts w:ascii="Arial" w:eastAsia="Times New Roman" w:hAnsi="Arial" w:cs="Arial"/>
          <w:b/>
          <w:bCs/>
          <w:color w:val="000000"/>
          <w:sz w:val="24"/>
          <w:szCs w:val="24"/>
          <w:lang w:val="en-US"/>
        </w:rPr>
        <w:t>-</w:t>
      </w:r>
      <w:r w:rsidRPr="009F1C20">
        <w:rPr>
          <w:rFonts w:ascii="Arial" w:eastAsia="Times New Roman" w:hAnsi="Arial" w:cs="Arial"/>
          <w:b/>
          <w:bCs/>
          <w:i/>
          <w:iCs/>
          <w:noProof/>
          <w:color w:val="000000"/>
          <w:sz w:val="24"/>
          <w:szCs w:val="24"/>
          <w:lang w:eastAsia="ru-RU"/>
        </w:rPr>
        <w:drawing>
          <wp:inline distT="0" distB="0" distL="0" distR="0">
            <wp:extent cx="222885" cy="222885"/>
            <wp:effectExtent l="0" t="0" r="0" b="0"/>
            <wp:docPr id="15" name="Рисунок 15"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gnus Maxwell 13\Desktop\MP\001_files\image024.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9F1C20">
        <w:rPr>
          <w:rFonts w:ascii="Arial" w:eastAsia="Times New Roman" w:hAnsi="Arial" w:cs="Arial"/>
          <w:b/>
          <w:bCs/>
          <w:i/>
          <w:iCs/>
          <w:color w:val="000000"/>
          <w:sz w:val="24"/>
          <w:szCs w:val="24"/>
          <w:lang w:val="en-US"/>
        </w:rPr>
        <w:t> </w:t>
      </w: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ho</w:t>
      </w:r>
      <w:r w:rsidRPr="009F1C20">
        <w:rPr>
          <w:rFonts w:ascii="Arial" w:eastAsia="Times New Roman" w:hAnsi="Arial" w:cs="Arial"/>
          <w:color w:val="000000"/>
          <w:sz w:val="24"/>
          <w:szCs w:val="24"/>
          <w:lang w:val="en-US"/>
        </w:rPr>
        <w:t>lat signallari, bajarilayotgan shina sikli to’g’risida ma’lumot beradi (1.</w:t>
      </w:r>
      <w:r w:rsidRPr="009F1C20">
        <w:rPr>
          <w:rFonts w:ascii="Arial" w:eastAsia="Times New Roman" w:hAnsi="Arial" w:cs="Arial"/>
          <w:color w:val="000000"/>
          <w:sz w:val="24"/>
          <w:szCs w:val="24"/>
          <w:lang w:val="uz-Cyrl-UZ"/>
        </w:rPr>
        <w:t>13</w:t>
      </w:r>
      <w:r w:rsidRPr="009F1C20">
        <w:rPr>
          <w:rFonts w:ascii="Arial" w:eastAsia="Times New Roman" w:hAnsi="Arial" w:cs="Arial"/>
          <w:color w:val="000000"/>
          <w:sz w:val="24"/>
          <w:szCs w:val="24"/>
          <w:lang w:val="en-US"/>
        </w:rPr>
        <w:t>-jadval). </w:t>
      </w:r>
      <w:r w:rsidRPr="009F1C20">
        <w:rPr>
          <w:rFonts w:ascii="Arial" w:eastAsia="Times New Roman" w:hAnsi="Arial" w:cs="Arial"/>
          <w:color w:val="000000"/>
          <w:sz w:val="24"/>
          <w:szCs w:val="24"/>
          <w:lang w:val="uz-Cyrl-UZ"/>
        </w:rPr>
        <w:t>h</w:t>
      </w:r>
      <w:r w:rsidRPr="009F1C20">
        <w:rPr>
          <w:rFonts w:ascii="Arial" w:eastAsia="Times New Roman" w:hAnsi="Arial" w:cs="Arial"/>
          <w:color w:val="000000"/>
          <w:sz w:val="24"/>
          <w:szCs w:val="24"/>
          <w:lang w:val="en-US"/>
        </w:rPr>
        <w:t>olat signallari shina kontrolleriga yuboriladi, u o’z navbatida deshifrasiya </w:t>
      </w:r>
      <w:r w:rsidRPr="009F1C20">
        <w:rPr>
          <w:rFonts w:ascii="Arial" w:eastAsia="Times New Roman" w:hAnsi="Arial" w:cs="Arial"/>
          <w:color w:val="000000"/>
          <w:sz w:val="24"/>
          <w:szCs w:val="24"/>
          <w:lang w:val="uz-Cyrl-UZ"/>
        </w:rPr>
        <w:t>qi</w:t>
      </w:r>
      <w:r w:rsidRPr="009F1C20">
        <w:rPr>
          <w:rFonts w:ascii="Arial" w:eastAsia="Times New Roman" w:hAnsi="Arial" w:cs="Arial"/>
          <w:color w:val="000000"/>
          <w:sz w:val="24"/>
          <w:szCs w:val="24"/>
          <w:lang w:val="en-US"/>
        </w:rPr>
        <w:t>lib bosh</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aruv signallarini keng to’plamini xosil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iladi. MP shina siklini bermasa, S2-S0 signallar 111 passiv </w:t>
      </w:r>
      <w:r w:rsidRPr="009F1C20">
        <w:rPr>
          <w:rFonts w:ascii="Arial" w:eastAsia="Times New Roman" w:hAnsi="Arial" w:cs="Arial"/>
          <w:color w:val="000000"/>
          <w:sz w:val="24"/>
          <w:szCs w:val="24"/>
          <w:lang w:val="uz-Cyrl-UZ"/>
        </w:rPr>
        <w:t>h</w:t>
      </w:r>
      <w:r w:rsidRPr="009F1C20">
        <w:rPr>
          <w:rFonts w:ascii="Arial" w:eastAsia="Times New Roman" w:hAnsi="Arial" w:cs="Arial"/>
          <w:color w:val="000000"/>
          <w:sz w:val="24"/>
          <w:szCs w:val="24"/>
          <w:lang w:val="en-US"/>
        </w:rPr>
        <w:t>olatga o’rnatiladi. S2 signali M/IO logik ekvivalentdir, S1 esa DT/R </w:t>
      </w:r>
      <w:r w:rsidRPr="009F1C20">
        <w:rPr>
          <w:rFonts w:ascii="Arial" w:eastAsia="Times New Roman" w:hAnsi="Arial" w:cs="Arial"/>
          <w:color w:val="000000"/>
          <w:sz w:val="24"/>
          <w:szCs w:val="24"/>
          <w:lang w:val="uz-Cyrl-UZ"/>
        </w:rPr>
        <w:t>g</w:t>
      </w:r>
      <w:r w:rsidRPr="009F1C20">
        <w:rPr>
          <w:rFonts w:ascii="Arial" w:eastAsia="Times New Roman" w:hAnsi="Arial" w:cs="Arial"/>
          <w:color w:val="000000"/>
          <w:sz w:val="24"/>
          <w:szCs w:val="24"/>
          <w:lang w:val="en-US"/>
        </w:rPr>
        <w:t>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t>QS1-QS0 </w:t>
      </w:r>
      <w:r w:rsidRPr="009F1C20">
        <w:rPr>
          <w:rFonts w:ascii="Arial" w:eastAsia="Times New Roman" w:hAnsi="Arial" w:cs="Arial"/>
          <w:color w:val="000000"/>
          <w:sz w:val="24"/>
          <w:szCs w:val="24"/>
          <w:lang w:val="uz-Cyrl-UZ"/>
        </w:rPr>
        <w:t xml:space="preserve">– navbat holati. MP ichki 6 bitli buyruqlar navbatining holatini aniqlaydi (1.14-jadval) va navbat ustida amallar bajarilgandan so’ng sinxronlash takti mobaynida ta’sir qiladi. QS1-QS0 signallari ESC buyrug’i yordamida operand va </w:t>
      </w:r>
      <w:r w:rsidRPr="009F1C20">
        <w:rPr>
          <w:rFonts w:ascii="Arial" w:eastAsia="Times New Roman" w:hAnsi="Arial" w:cs="Arial"/>
          <w:color w:val="000000"/>
          <w:sz w:val="24"/>
          <w:szCs w:val="24"/>
          <w:lang w:val="uz-Cyrl-UZ"/>
        </w:rPr>
        <w:lastRenderedPageBreak/>
        <w:t>buyruqlarni tushuna oladigan soprotsessor uchun mo’ljallangan. Soprotsessor AD shinasini boshqaruvi va programma xotirasidan ESC buyrug’ini tanlash vaqtini belgilab, buyruqlar navbatini kuzatadi va ushbu buyruq, bajarilish vaqtini aniqlaydi.</w:t>
      </w:r>
    </w:p>
    <w:tbl>
      <w:tblPr>
        <w:tblW w:w="31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62"/>
      </w:tblGrid>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b/>
                <w:bCs/>
                <w:sz w:val="24"/>
                <w:szCs w:val="24"/>
                <w:lang w:val="uz-Cyrl-UZ"/>
              </w:rPr>
              <w:t>S</w:t>
            </w:r>
            <w:r w:rsidRPr="009F1C20">
              <w:rPr>
                <w:rFonts w:ascii="Arial" w:eastAsia="Times New Roman" w:hAnsi="Arial" w:cs="Arial"/>
                <w:b/>
                <w:bCs/>
                <w:sz w:val="24"/>
                <w:szCs w:val="24"/>
                <w:lang w:val="en-US"/>
              </w:rPr>
              <w:t>h</w:t>
            </w:r>
            <w:r w:rsidRPr="009F1C20">
              <w:rPr>
                <w:rFonts w:ascii="Arial" w:eastAsia="Times New Roman" w:hAnsi="Arial" w:cs="Arial"/>
                <w:b/>
                <w:bCs/>
                <w:sz w:val="24"/>
                <w:szCs w:val="24"/>
                <w:lang w:val="uz-Cyrl-UZ"/>
              </w:rPr>
              <w:t>inada davriy bajariladigan ma’lumotlarni aniqlaydigan boshqarish signallari</w:t>
            </w:r>
          </w:p>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sz w:val="24"/>
                <w:szCs w:val="24"/>
                <w:lang w:val="uz-Cyrl-UZ"/>
              </w:rPr>
              <w:t>1.13-jadval</w:t>
            </w:r>
          </w:p>
          <w:tbl>
            <w:tblPr>
              <w:tblW w:w="0" w:type="auto"/>
              <w:jc w:val="center"/>
              <w:tblCellMar>
                <w:left w:w="0" w:type="dxa"/>
                <w:right w:w="0" w:type="dxa"/>
              </w:tblCellMar>
              <w:tblLook w:val="04A0" w:firstRow="1" w:lastRow="0" w:firstColumn="1" w:lastColumn="0" w:noHBand="0" w:noVBand="1"/>
            </w:tblPr>
            <w:tblGrid>
              <w:gridCol w:w="457"/>
              <w:gridCol w:w="628"/>
              <w:gridCol w:w="631"/>
              <w:gridCol w:w="3906"/>
            </w:tblGrid>
            <w:tr w:rsidR="009F1C20" w:rsidRPr="009F1C20">
              <w:trPr>
                <w:trHeight w:val="369"/>
                <w:jc w:val="center"/>
              </w:trPr>
              <w:tc>
                <w:tcPr>
                  <w:tcW w:w="48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S</w:t>
                  </w:r>
                  <w:r w:rsidRPr="009F1C20">
                    <w:rPr>
                      <w:rFonts w:ascii="Arial" w:eastAsia="Times New Roman" w:hAnsi="Arial" w:cs="Arial"/>
                      <w:sz w:val="24"/>
                      <w:szCs w:val="24"/>
                    </w:rPr>
                    <w:t>2</w:t>
                  </w:r>
                </w:p>
              </w:tc>
              <w:tc>
                <w:tcPr>
                  <w:tcW w:w="72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S</w:t>
                  </w:r>
                  <w:r w:rsidRPr="009F1C20">
                    <w:rPr>
                      <w:rFonts w:ascii="Arial" w:eastAsia="Times New Roman" w:hAnsi="Arial" w:cs="Arial"/>
                      <w:sz w:val="24"/>
                      <w:szCs w:val="24"/>
                    </w:rPr>
                    <w:t>1</w:t>
                  </w:r>
                </w:p>
              </w:tc>
              <w:tc>
                <w:tcPr>
                  <w:tcW w:w="72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S</w:t>
                  </w:r>
                  <w:r w:rsidRPr="009F1C20">
                    <w:rPr>
                      <w:rFonts w:ascii="Arial" w:eastAsia="Times New Roman" w:hAnsi="Arial" w:cs="Arial"/>
                      <w:sz w:val="24"/>
                      <w:szCs w:val="24"/>
                    </w:rPr>
                    <w:t>0</w:t>
                  </w:r>
                </w:p>
              </w:tc>
              <w:tc>
                <w:tcPr>
                  <w:tcW w:w="492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3"/>
                      <w:sz w:val="24"/>
                      <w:szCs w:val="24"/>
                    </w:rPr>
                    <w:t>S</w:t>
                  </w:r>
                  <w:r w:rsidRPr="009F1C20">
                    <w:rPr>
                      <w:rFonts w:ascii="Arial" w:eastAsia="Times New Roman" w:hAnsi="Arial" w:cs="Arial"/>
                      <w:spacing w:val="3"/>
                      <w:sz w:val="24"/>
                      <w:szCs w:val="24"/>
                      <w:lang w:val="en-US"/>
                    </w:rPr>
                    <w:t>h</w:t>
                  </w:r>
                  <w:r w:rsidRPr="009F1C20">
                    <w:rPr>
                      <w:rFonts w:ascii="Arial" w:eastAsia="Times New Roman" w:hAnsi="Arial" w:cs="Arial"/>
                      <w:spacing w:val="3"/>
                      <w:sz w:val="24"/>
                      <w:szCs w:val="24"/>
                    </w:rPr>
                    <w:t>ina davri turi</w:t>
                  </w:r>
                </w:p>
              </w:tc>
            </w:tr>
            <w:tr w:rsidR="009F1C20" w:rsidRPr="009F1C20">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To’xtalish tasdi</w:t>
                  </w:r>
                  <w:r w:rsidRPr="009F1C20">
                    <w:rPr>
                      <w:rFonts w:ascii="Arial" w:eastAsia="Times New Roman" w:hAnsi="Arial" w:cs="Arial"/>
                      <w:sz w:val="24"/>
                      <w:szCs w:val="24"/>
                      <w:lang w:val="uz-Cyrl-UZ"/>
                    </w:rPr>
                    <w:t>qi</w:t>
                  </w:r>
                </w:p>
              </w:tc>
            </w:tr>
            <w:tr w:rsidR="009F1C20" w:rsidRPr="009F1C20">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TK ni o’qish</w:t>
                  </w:r>
                </w:p>
              </w:tc>
            </w:tr>
            <w:tr w:rsidR="009F1C20" w:rsidRPr="009F1C20">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2"/>
                      <w:sz w:val="24"/>
                      <w:szCs w:val="24"/>
                    </w:rPr>
                    <w:t>TK ni yozish</w:t>
                  </w:r>
                </w:p>
              </w:tc>
            </w:tr>
            <w:tr w:rsidR="009F1C20" w:rsidRPr="009F1C20">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3"/>
                      <w:sz w:val="24"/>
                      <w:szCs w:val="24"/>
                    </w:rPr>
                    <w:t>To’xtash</w:t>
                  </w:r>
                </w:p>
              </w:tc>
            </w:tr>
            <w:tr w:rsidR="009F1C20" w:rsidRPr="009F1C20">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2"/>
                      <w:sz w:val="24"/>
                      <w:szCs w:val="24"/>
                    </w:rPr>
                    <w:t>Buyruqlar tanlash</w:t>
                  </w:r>
                </w:p>
              </w:tc>
            </w:tr>
            <w:tr w:rsidR="009F1C20" w:rsidRPr="009F1C20">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1"/>
                      <w:sz w:val="24"/>
                      <w:szCs w:val="24"/>
                    </w:rPr>
                    <w:t>EK ni o’qish</w:t>
                  </w:r>
                </w:p>
              </w:tc>
            </w:tr>
            <w:tr w:rsidR="009F1C20" w:rsidRPr="009F1C20">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2"/>
                      <w:sz w:val="24"/>
                      <w:szCs w:val="24"/>
                    </w:rPr>
                    <w:t>EK ni yozish</w:t>
                  </w:r>
                </w:p>
              </w:tc>
            </w:tr>
            <w:tr w:rsidR="009F1C20" w:rsidRPr="009F1C20">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2"/>
                      <w:sz w:val="24"/>
                      <w:szCs w:val="24"/>
                    </w:rPr>
                    <w:t>S</w:t>
                  </w:r>
                  <w:r w:rsidRPr="009F1C20">
                    <w:rPr>
                      <w:rFonts w:ascii="Arial" w:eastAsia="Times New Roman" w:hAnsi="Arial" w:cs="Arial"/>
                      <w:spacing w:val="-2"/>
                      <w:sz w:val="24"/>
                      <w:szCs w:val="24"/>
                      <w:lang w:val="en-US"/>
                    </w:rPr>
                    <w:t>h</w:t>
                  </w:r>
                  <w:r w:rsidRPr="009F1C20">
                    <w:rPr>
                      <w:rFonts w:ascii="Arial" w:eastAsia="Times New Roman" w:hAnsi="Arial" w:cs="Arial"/>
                      <w:spacing w:val="-2"/>
                      <w:sz w:val="24"/>
                      <w:szCs w:val="24"/>
                    </w:rPr>
                    <w:t>ina davri yo’q</w:t>
                  </w:r>
                </w:p>
              </w:tc>
            </w:tr>
          </w:tbl>
          <w:p w:rsidR="009F1C20" w:rsidRPr="009F1C20" w:rsidRDefault="009F1C20" w:rsidP="009F1C20">
            <w:pPr>
              <w:spacing w:after="0" w:line="240" w:lineRule="auto"/>
              <w:jc w:val="center"/>
              <w:rPr>
                <w:rFonts w:ascii="Times New Roman" w:eastAsia="Times New Roman" w:hAnsi="Times New Roman" w:cs="Times New Roman"/>
                <w:sz w:val="24"/>
                <w:szCs w:val="24"/>
              </w:rPr>
            </w:pPr>
          </w:p>
        </w:tc>
      </w:tr>
      <w:tr w:rsidR="009F1C20" w:rsidRPr="006E06D9"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Times New Roman" w:eastAsia="Times New Roman" w:hAnsi="Times New Roman" w:cs="Times New Roman"/>
                <w:sz w:val="20"/>
                <w:szCs w:val="20"/>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b/>
                <w:bCs/>
                <w:sz w:val="24"/>
                <w:szCs w:val="24"/>
                <w:lang w:val="en-US"/>
              </w:rPr>
              <w:t>Navbatni holatiga mos bajariladigan vazifalar</w:t>
            </w:r>
            <w:r w:rsidRPr="009F1C20">
              <w:rPr>
                <w:rFonts w:ascii="Arial" w:eastAsia="Times New Roman" w:hAnsi="Arial" w:cs="Arial"/>
                <w:b/>
                <w:bCs/>
                <w:sz w:val="24"/>
                <w:szCs w:val="24"/>
                <w:lang w:val="uz-Cyrl-UZ"/>
              </w:rPr>
              <w:t>.</w:t>
            </w:r>
          </w:p>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spacing w:val="2"/>
                <w:sz w:val="24"/>
                <w:szCs w:val="24"/>
                <w:lang w:val="uz-Cyrl-UZ"/>
              </w:rPr>
              <w:t>1.14-jadval</w:t>
            </w:r>
          </w:p>
          <w:tbl>
            <w:tblPr>
              <w:tblpPr w:leftFromText="180" w:rightFromText="180" w:vertAnchor="text"/>
              <w:tblW w:w="0" w:type="auto"/>
              <w:tblCellMar>
                <w:left w:w="0" w:type="dxa"/>
                <w:right w:w="0" w:type="dxa"/>
              </w:tblCellMar>
              <w:tblLook w:val="04A0" w:firstRow="1" w:lastRow="0" w:firstColumn="1" w:lastColumn="0" w:noHBand="0" w:noVBand="1"/>
            </w:tblPr>
            <w:tblGrid>
              <w:gridCol w:w="613"/>
              <w:gridCol w:w="621"/>
              <w:gridCol w:w="4388"/>
            </w:tblGrid>
            <w:tr w:rsidR="009F1C20" w:rsidRPr="009F1C20">
              <w:trPr>
                <w:trHeight w:val="369"/>
              </w:trPr>
              <w:tc>
                <w:tcPr>
                  <w:tcW w:w="891"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Q</w:t>
                  </w:r>
                  <w:r w:rsidRPr="009F1C20">
                    <w:rPr>
                      <w:rFonts w:ascii="Arial" w:eastAsia="Times New Roman" w:hAnsi="Arial" w:cs="Arial"/>
                      <w:spacing w:val="-21"/>
                      <w:sz w:val="24"/>
                      <w:szCs w:val="24"/>
                      <w:lang w:val="en-US"/>
                    </w:rPr>
                    <w:t>S</w:t>
                  </w:r>
                  <w:r w:rsidRPr="009F1C20">
                    <w:rPr>
                      <w:rFonts w:ascii="Arial" w:eastAsia="Times New Roman" w:hAnsi="Arial" w:cs="Arial"/>
                      <w:spacing w:val="-21"/>
                      <w:sz w:val="24"/>
                      <w:szCs w:val="24"/>
                    </w:rPr>
                    <w:t>1</w:t>
                  </w:r>
                </w:p>
              </w:tc>
              <w:tc>
                <w:tcPr>
                  <w:tcW w:w="797"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QS0</w:t>
                  </w:r>
                </w:p>
              </w:tc>
              <w:tc>
                <w:tcPr>
                  <w:tcW w:w="80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pacing w:val="1"/>
                      <w:sz w:val="24"/>
                      <w:szCs w:val="24"/>
                    </w:rPr>
                    <w:t>Navbat ustida amallar</w:t>
                  </w:r>
                </w:p>
              </w:tc>
            </w:tr>
            <w:tr w:rsidR="009F1C20" w:rsidRPr="006E06D9">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0</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0</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pacing w:val="1"/>
                      <w:sz w:val="24"/>
                      <w:szCs w:val="24"/>
                      <w:lang w:val="uz-Cyrl-UZ"/>
                    </w:rPr>
                    <w:t>O</w:t>
                  </w:r>
                  <w:r w:rsidRPr="009F1C20">
                    <w:rPr>
                      <w:rFonts w:ascii="Arial" w:eastAsia="Times New Roman" w:hAnsi="Arial" w:cs="Arial"/>
                      <w:spacing w:val="1"/>
                      <w:sz w:val="24"/>
                      <w:szCs w:val="24"/>
                      <w:lang w:val="en-US"/>
                    </w:rPr>
                    <w:t>xirgi taktda </w:t>
                  </w:r>
                  <w:r w:rsidRPr="009F1C20">
                    <w:rPr>
                      <w:rFonts w:ascii="Arial" w:eastAsia="Times New Roman" w:hAnsi="Arial" w:cs="Arial"/>
                      <w:spacing w:val="-1"/>
                      <w:sz w:val="24"/>
                      <w:szCs w:val="24"/>
                      <w:lang w:val="en-US"/>
                    </w:rPr>
                    <w:t>navbatda</w:t>
                  </w:r>
                  <w:r w:rsidRPr="009F1C20">
                    <w:rPr>
                      <w:rFonts w:ascii="Arial" w:eastAsia="Times New Roman" w:hAnsi="Arial" w:cs="Arial"/>
                      <w:spacing w:val="-1"/>
                      <w:sz w:val="24"/>
                      <w:szCs w:val="24"/>
                      <w:lang w:val="uz-Cyrl-UZ"/>
                    </w:rPr>
                    <w:t>gi buyruq</w:t>
                  </w:r>
                  <w:r w:rsidRPr="009F1C20">
                    <w:rPr>
                      <w:rFonts w:ascii="Arial" w:eastAsia="Times New Roman" w:hAnsi="Arial" w:cs="Arial"/>
                      <w:spacing w:val="-1"/>
                      <w:sz w:val="24"/>
                      <w:szCs w:val="24"/>
                      <w:lang w:val="en-US"/>
                    </w:rPr>
                    <w:t> tanlanmagan</w:t>
                  </w:r>
                </w:p>
              </w:tc>
            </w:tr>
            <w:tr w:rsidR="009F1C20" w:rsidRPr="006E06D9">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0</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pacing w:val="2"/>
                      <w:sz w:val="24"/>
                      <w:szCs w:val="24"/>
                      <w:lang w:val="en-US"/>
                    </w:rPr>
                    <w:t>Navbatda</w:t>
                  </w:r>
                  <w:r w:rsidRPr="009F1C20">
                    <w:rPr>
                      <w:rFonts w:ascii="Arial" w:eastAsia="Times New Roman" w:hAnsi="Arial" w:cs="Arial"/>
                      <w:spacing w:val="2"/>
                      <w:sz w:val="24"/>
                      <w:szCs w:val="24"/>
                      <w:lang w:val="uz-Cyrl-UZ"/>
                    </w:rPr>
                    <w:t>gi</w:t>
                  </w:r>
                  <w:r w:rsidRPr="009F1C20">
                    <w:rPr>
                      <w:rFonts w:ascii="Arial" w:eastAsia="Times New Roman" w:hAnsi="Arial" w:cs="Arial"/>
                      <w:spacing w:val="2"/>
                      <w:sz w:val="24"/>
                      <w:szCs w:val="24"/>
                      <w:lang w:val="en-US"/>
                    </w:rPr>
                    <w:t> buyruq</w:t>
                  </w:r>
                  <w:r w:rsidRPr="009F1C20">
                    <w:rPr>
                      <w:rFonts w:ascii="Arial" w:eastAsia="Times New Roman" w:hAnsi="Arial" w:cs="Arial"/>
                      <w:spacing w:val="2"/>
                      <w:sz w:val="24"/>
                      <w:szCs w:val="24"/>
                      <w:lang w:val="uz-Cyrl-UZ"/>
                    </w:rPr>
                    <w:t>ni</w:t>
                  </w:r>
                  <w:r w:rsidRPr="009F1C20">
                    <w:rPr>
                      <w:rFonts w:ascii="Arial" w:eastAsia="Times New Roman" w:hAnsi="Arial" w:cs="Arial"/>
                      <w:spacing w:val="2"/>
                      <w:sz w:val="24"/>
                      <w:szCs w:val="24"/>
                      <w:lang w:val="en-US"/>
                    </w:rPr>
                    <w:t> birinchi bayti </w:t>
                  </w:r>
                  <w:r w:rsidRPr="009F1C20">
                    <w:rPr>
                      <w:rFonts w:ascii="Arial" w:eastAsia="Times New Roman" w:hAnsi="Arial" w:cs="Arial"/>
                      <w:spacing w:val="-3"/>
                      <w:sz w:val="24"/>
                      <w:szCs w:val="24"/>
                      <w:lang w:val="en-US"/>
                    </w:rPr>
                    <w:t>tanlangan</w:t>
                  </w:r>
                </w:p>
              </w:tc>
            </w:tr>
            <w:tr w:rsidR="009F1C20" w:rsidRPr="009F1C20">
              <w:trPr>
                <w:trHeight w:val="591"/>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0</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pacing w:val="4"/>
                      <w:sz w:val="24"/>
                      <w:szCs w:val="24"/>
                    </w:rPr>
                    <w:t>Navbat bo’sh, bosh</w:t>
                  </w:r>
                  <w:r w:rsidRPr="009F1C20">
                    <w:rPr>
                      <w:rFonts w:ascii="Arial" w:eastAsia="Times New Roman" w:hAnsi="Arial" w:cs="Arial"/>
                      <w:spacing w:val="4"/>
                      <w:sz w:val="24"/>
                      <w:szCs w:val="24"/>
                      <w:lang w:val="uz-Cyrl-UZ"/>
                    </w:rPr>
                    <w:t>qa</w:t>
                  </w:r>
                  <w:r w:rsidRPr="009F1C20">
                    <w:rPr>
                      <w:rFonts w:ascii="Arial" w:eastAsia="Times New Roman" w:hAnsi="Arial" w:cs="Arial"/>
                      <w:spacing w:val="4"/>
                      <w:sz w:val="24"/>
                      <w:szCs w:val="24"/>
                    </w:rPr>
                    <w:t>rishni o’tkazish </w:t>
                  </w:r>
                  <w:r w:rsidRPr="009F1C20">
                    <w:rPr>
                      <w:rFonts w:ascii="Arial" w:eastAsia="Times New Roman" w:hAnsi="Arial" w:cs="Arial"/>
                      <w:sz w:val="24"/>
                      <w:szCs w:val="24"/>
                    </w:rPr>
                    <w:t>buyru</w:t>
                  </w:r>
                  <w:r w:rsidRPr="009F1C20">
                    <w:rPr>
                      <w:rFonts w:ascii="Arial" w:eastAsia="Times New Roman" w:hAnsi="Arial" w:cs="Arial"/>
                      <w:sz w:val="24"/>
                      <w:szCs w:val="24"/>
                      <w:lang w:val="uz-Cyrl-UZ"/>
                    </w:rPr>
                    <w:t>g’</w:t>
                  </w:r>
                  <w:r w:rsidRPr="009F1C20">
                    <w:rPr>
                      <w:rFonts w:ascii="Arial" w:eastAsia="Times New Roman" w:hAnsi="Arial" w:cs="Arial"/>
                      <w:sz w:val="24"/>
                      <w:szCs w:val="24"/>
                    </w:rPr>
                    <w:t>i bilan bo’shatilgan</w:t>
                  </w:r>
                </w:p>
              </w:tc>
            </w:tr>
            <w:tr w:rsidR="009F1C20" w:rsidRPr="006E06D9">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Navbatdan keyingi buyruq</w:t>
                  </w:r>
                  <w:r w:rsidRPr="009F1C20">
                    <w:rPr>
                      <w:rFonts w:ascii="Arial" w:eastAsia="Times New Roman" w:hAnsi="Arial" w:cs="Arial"/>
                      <w:sz w:val="24"/>
                      <w:szCs w:val="24"/>
                      <w:lang w:val="uz-Cyrl-UZ"/>
                    </w:rPr>
                    <w:t>ni</w:t>
                  </w:r>
                  <w:r w:rsidRPr="009F1C20">
                    <w:rPr>
                      <w:rFonts w:ascii="Arial" w:eastAsia="Times New Roman" w:hAnsi="Arial" w:cs="Arial"/>
                      <w:sz w:val="24"/>
                      <w:szCs w:val="24"/>
                      <w:lang w:val="en-US"/>
                    </w:rPr>
                    <w:t>, bayti </w:t>
                  </w:r>
                  <w:r w:rsidRPr="009F1C20">
                    <w:rPr>
                      <w:rFonts w:ascii="Arial" w:eastAsia="Times New Roman" w:hAnsi="Arial" w:cs="Arial"/>
                      <w:spacing w:val="-2"/>
                      <w:sz w:val="24"/>
                      <w:szCs w:val="24"/>
                      <w:lang w:val="en-US"/>
                    </w:rPr>
                    <w:t>tanlangan</w:t>
                  </w:r>
                </w:p>
              </w:tc>
            </w:tr>
          </w:tbl>
          <w:p w:rsidR="009F1C20" w:rsidRPr="009F1C20" w:rsidRDefault="009F1C20" w:rsidP="009F1C20">
            <w:pPr>
              <w:spacing w:after="0" w:line="240" w:lineRule="auto"/>
              <w:rPr>
                <w:rFonts w:ascii="Times New Roman" w:eastAsia="Times New Roman" w:hAnsi="Times New Roman" w:cs="Times New Roman"/>
                <w:sz w:val="24"/>
                <w:szCs w:val="24"/>
                <w:lang w:val="en-US"/>
              </w:rPr>
            </w:pPr>
          </w:p>
        </w:tc>
      </w:tr>
    </w:tbl>
    <w:p w:rsidR="009F1C20" w:rsidRPr="009F1C20" w:rsidRDefault="009F1C20" w:rsidP="009F1C20">
      <w:pPr>
        <w:spacing w:after="0" w:line="240" w:lineRule="auto"/>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i/>
          <w:iCs/>
          <w:noProof/>
          <w:color w:val="000000"/>
          <w:sz w:val="24"/>
          <w:szCs w:val="24"/>
          <w:lang w:eastAsia="ru-RU"/>
        </w:rPr>
        <w:drawing>
          <wp:inline distT="0" distB="0" distL="0" distR="0">
            <wp:extent cx="254635" cy="238760"/>
            <wp:effectExtent l="0" t="0" r="0" b="0"/>
            <wp:docPr id="14" name="Рисунок 14"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gnus Maxwell 13\Desktop\MP\001_files\image014.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9F1C20">
        <w:rPr>
          <w:rFonts w:ascii="Arial" w:eastAsia="Times New Roman" w:hAnsi="Arial" w:cs="Arial"/>
          <w:b/>
          <w:bCs/>
          <w:color w:val="000000"/>
          <w:spacing w:val="2"/>
          <w:sz w:val="24"/>
          <w:szCs w:val="24"/>
          <w:lang w:val="uz-Cyrl-UZ"/>
        </w:rPr>
        <w:t>/</w:t>
      </w:r>
      <w:r w:rsidRPr="009F1C20">
        <w:rPr>
          <w:rFonts w:ascii="Arial" w:eastAsia="Times New Roman" w:hAnsi="Arial" w:cs="Arial"/>
          <w:b/>
          <w:bCs/>
          <w:i/>
          <w:iCs/>
          <w:noProof/>
          <w:color w:val="000000"/>
          <w:sz w:val="24"/>
          <w:szCs w:val="24"/>
          <w:lang w:eastAsia="ru-RU"/>
        </w:rPr>
        <w:drawing>
          <wp:inline distT="0" distB="0" distL="0" distR="0">
            <wp:extent cx="302260" cy="222885"/>
            <wp:effectExtent l="0" t="0" r="0" b="0"/>
            <wp:docPr id="13" name="Рисунок 13" descr="C:\Users\Magnus Maxwell 13\Desktop\MP\001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agnus Maxwell 13\Desktop\MP\001_files\image033.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222885"/>
                    </a:xfrm>
                    <a:prstGeom prst="rect">
                      <a:avLst/>
                    </a:prstGeom>
                    <a:noFill/>
                    <a:ln>
                      <a:noFill/>
                    </a:ln>
                  </pic:spPr>
                </pic:pic>
              </a:graphicData>
            </a:graphic>
          </wp:inline>
        </w:drawing>
      </w:r>
      <w:r w:rsidRPr="009F1C20">
        <w:rPr>
          <w:rFonts w:ascii="Arial" w:eastAsia="Times New Roman" w:hAnsi="Arial" w:cs="Arial"/>
          <w:b/>
          <w:bCs/>
          <w:color w:val="000000"/>
          <w:spacing w:val="2"/>
          <w:sz w:val="24"/>
          <w:szCs w:val="24"/>
          <w:lang w:val="uz-Cyrl-UZ"/>
        </w:rPr>
        <w:t>-</w:t>
      </w:r>
      <w:r w:rsidRPr="009F1C20">
        <w:rPr>
          <w:rFonts w:ascii="Arial" w:eastAsia="Times New Roman" w:hAnsi="Arial" w:cs="Arial"/>
          <w:b/>
          <w:bCs/>
          <w:i/>
          <w:iCs/>
          <w:noProof/>
          <w:color w:val="000000"/>
          <w:sz w:val="24"/>
          <w:szCs w:val="24"/>
          <w:lang w:eastAsia="ru-RU"/>
        </w:rPr>
        <w:drawing>
          <wp:inline distT="0" distB="0" distL="0" distR="0">
            <wp:extent cx="254635" cy="238760"/>
            <wp:effectExtent l="0" t="0" r="0" b="0"/>
            <wp:docPr id="12" name="Рисунок 12"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gnus Maxwell 13\Desktop\MP\001_files\image014.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9F1C20">
        <w:rPr>
          <w:rFonts w:ascii="Arial" w:eastAsia="Times New Roman" w:hAnsi="Arial" w:cs="Arial"/>
          <w:b/>
          <w:bCs/>
          <w:color w:val="000000"/>
          <w:spacing w:val="2"/>
          <w:sz w:val="24"/>
          <w:szCs w:val="24"/>
          <w:lang w:val="uz-Cyrl-UZ"/>
        </w:rPr>
        <w:t>/</w:t>
      </w:r>
      <w:r w:rsidRPr="009F1C20">
        <w:rPr>
          <w:rFonts w:ascii="Arial" w:eastAsia="Times New Roman" w:hAnsi="Arial" w:cs="Arial"/>
          <w:b/>
          <w:bCs/>
          <w:i/>
          <w:iCs/>
          <w:noProof/>
          <w:color w:val="000000"/>
          <w:sz w:val="24"/>
          <w:szCs w:val="24"/>
          <w:lang w:eastAsia="ru-RU"/>
        </w:rPr>
        <w:drawing>
          <wp:inline distT="0" distB="0" distL="0" distR="0">
            <wp:extent cx="334010" cy="222885"/>
            <wp:effectExtent l="0" t="0" r="0" b="0"/>
            <wp:docPr id="11" name="Рисунок 11" descr="C:\Users\Magnus Maxwell 13\Desktop\MP\001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gnus Maxwell 13\Desktop\MP\001_files\image030.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9F1C20">
        <w:rPr>
          <w:rFonts w:ascii="Arial" w:eastAsia="Times New Roman" w:hAnsi="Arial" w:cs="Arial"/>
          <w:b/>
          <w:bCs/>
          <w:i/>
          <w:iCs/>
          <w:color w:val="000000"/>
          <w:sz w:val="24"/>
          <w:szCs w:val="24"/>
          <w:lang w:val="en-US"/>
        </w:rPr>
        <w:t> </w:t>
      </w:r>
      <w:r w:rsidRPr="009F1C20">
        <w:rPr>
          <w:rFonts w:ascii="Arial" w:eastAsia="Times New Roman" w:hAnsi="Arial" w:cs="Arial"/>
          <w:color w:val="000000"/>
          <w:sz w:val="24"/>
          <w:szCs w:val="24"/>
          <w:lang w:val="uz-Cyrl-UZ"/>
        </w:rPr>
        <w:t>– so’rov</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taqdim etish (tasdiqlash, ruxsat berish). Ikkita bir xil ikki yo’nalishli shinalar, ulardan har biri lokal shinaga (kanalga) o’tish so’rov-taqdim etish impul’s signallarini yuborish uchun ishlatilishi mumkin. Shinaga o’tish jarayoni quyidagicha: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1)       Umumiy resurslarga o’tishini talab qiladigan va lokal shinaga ulangan qurulma bitta taktli uzunlikdagi so’rov (birinchi) impul’s yaratadi;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2)       Joriy davrning oxirida MP javob (ikkinchi) impul’sni uzatadi, u lokal shinaga o’tish imkoniyati borligini tasdiqlaydi. Keyingi taktda MP adres-ma’lumotlar va boshqaruv shinalarini yuqori omli holatga o’tkazib kanaldan uziladi;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3)       Kanal bilan ish yakunlanganda qurilma berilgan shinaga impul</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s (uchinchi</w:t>
      </w:r>
      <w:r w:rsidRPr="009F1C20">
        <w:rPr>
          <w:rFonts w:ascii="Arial" w:eastAsia="Times New Roman" w:hAnsi="Arial" w:cs="Arial"/>
          <w:color w:val="000000"/>
          <w:spacing w:val="3"/>
          <w:sz w:val="24"/>
          <w:szCs w:val="24"/>
          <w:lang w:val="uz-Cyrl-UZ"/>
        </w:rPr>
        <w:t>) </w:t>
      </w:r>
      <w:r w:rsidRPr="009F1C20">
        <w:rPr>
          <w:rFonts w:ascii="Arial" w:eastAsia="Times New Roman" w:hAnsi="Arial" w:cs="Arial"/>
          <w:color w:val="000000"/>
          <w:sz w:val="24"/>
          <w:szCs w:val="24"/>
          <w:lang w:val="uz-Cyrl-UZ"/>
        </w:rPr>
        <w:t>yuboradi, u kanal egallanganligini ko’rsatadi. MP keyingi taktda shina boshqaruvini qaytaradi va hisoblashni davom etadi.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Uchchala impul’slar bir xil uzunlikka va past aktiv darajasiga ega. Shinadagi signallar musta</w:t>
      </w:r>
      <w:r w:rsidRPr="009F1C20">
        <w:rPr>
          <w:rFonts w:ascii="Arial" w:eastAsia="Times New Roman" w:hAnsi="Arial" w:cs="Arial"/>
          <w:color w:val="000000"/>
          <w:sz w:val="24"/>
          <w:szCs w:val="24"/>
          <w:lang w:val="uz-Cyrl-UZ"/>
        </w:rPr>
        <w:t>qil</w:t>
      </w:r>
      <w:r w:rsidRPr="009F1C20">
        <w:rPr>
          <w:rFonts w:ascii="Arial" w:eastAsia="Times New Roman" w:hAnsi="Arial" w:cs="Arial"/>
          <w:color w:val="000000"/>
          <w:sz w:val="24"/>
          <w:szCs w:val="24"/>
          <w:lang w:val="en-US"/>
        </w:rPr>
        <w:t>, lekin RQ/GT0 shinasi RQ/GT1 shinasidan so’rov bir vaqtda kelganda yu</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oriro</w:t>
      </w:r>
      <w:r w:rsidRPr="009F1C20">
        <w:rPr>
          <w:rFonts w:ascii="Arial" w:eastAsia="Times New Roman" w:hAnsi="Arial" w:cs="Arial"/>
          <w:color w:val="000000"/>
          <w:sz w:val="24"/>
          <w:szCs w:val="24"/>
          <w:lang w:val="uz-Cyrl-UZ"/>
        </w:rPr>
        <w:t>q afzallikka (</w:t>
      </w:r>
      <w:r w:rsidRPr="009F1C20">
        <w:rPr>
          <w:rFonts w:ascii="Arial" w:eastAsia="Times New Roman" w:hAnsi="Arial" w:cs="Arial"/>
          <w:color w:val="000000"/>
          <w:sz w:val="24"/>
          <w:szCs w:val="24"/>
          <w:lang w:val="en-US"/>
        </w:rPr>
        <w:t>prioritetga</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 xml:space="preserve">ega. Agar RQ/GTO shinasida so’rov MP RQ/GT1 </w:t>
      </w:r>
      <w:r w:rsidRPr="009F1C20">
        <w:rPr>
          <w:rFonts w:ascii="Arial" w:eastAsia="Times New Roman" w:hAnsi="Arial" w:cs="Arial"/>
          <w:color w:val="000000"/>
          <w:sz w:val="24"/>
          <w:szCs w:val="24"/>
          <w:lang w:val="en-US"/>
        </w:rPr>
        <w:lastRenderedPageBreak/>
        <w:t>signal bo’yicha </w:t>
      </w:r>
      <w:r w:rsidRPr="009F1C20">
        <w:rPr>
          <w:rFonts w:ascii="Arial" w:eastAsia="Times New Roman" w:hAnsi="Arial" w:cs="Arial"/>
          <w:color w:val="000000"/>
          <w:sz w:val="24"/>
          <w:szCs w:val="24"/>
          <w:lang w:val="uz-Cyrl-UZ"/>
        </w:rPr>
        <w:t>boshlang’ich holatga keltirish h</w:t>
      </w:r>
      <w:r w:rsidRPr="009F1C20">
        <w:rPr>
          <w:rFonts w:ascii="Arial" w:eastAsia="Times New Roman" w:hAnsi="Arial" w:cs="Arial"/>
          <w:color w:val="000000"/>
          <w:sz w:val="24"/>
          <w:szCs w:val="24"/>
          <w:lang w:val="en-US"/>
        </w:rPr>
        <w:t>olatida bo’lgan va</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t</w:t>
      </w:r>
      <w:r w:rsidRPr="009F1C20">
        <w:rPr>
          <w:rFonts w:ascii="Arial" w:eastAsia="Times New Roman" w:hAnsi="Arial" w:cs="Arial"/>
          <w:color w:val="000000"/>
          <w:sz w:val="24"/>
          <w:szCs w:val="24"/>
          <w:lang w:val="uz-Cyrl-UZ"/>
        </w:rPr>
        <w:t>i</w:t>
      </w:r>
      <w:r w:rsidRPr="009F1C20">
        <w:rPr>
          <w:rFonts w:ascii="Arial" w:eastAsia="Times New Roman" w:hAnsi="Arial" w:cs="Arial"/>
          <w:color w:val="000000"/>
          <w:sz w:val="24"/>
          <w:szCs w:val="24"/>
          <w:lang w:val="en-US"/>
        </w:rPr>
        <w:t>da </w:t>
      </w:r>
      <w:r w:rsidRPr="009F1C20">
        <w:rPr>
          <w:rFonts w:ascii="Arial" w:eastAsia="Times New Roman" w:hAnsi="Arial" w:cs="Arial"/>
          <w:color w:val="000000"/>
          <w:sz w:val="24"/>
          <w:szCs w:val="24"/>
          <w:lang w:val="uz-Cyrl-UZ"/>
        </w:rPr>
        <w:t>egallash </w:t>
      </w:r>
      <w:r w:rsidRPr="009F1C20">
        <w:rPr>
          <w:rFonts w:ascii="Arial" w:eastAsia="Times New Roman" w:hAnsi="Arial" w:cs="Arial"/>
          <w:color w:val="000000"/>
          <w:sz w:val="24"/>
          <w:szCs w:val="24"/>
          <w:lang w:val="en-US"/>
        </w:rPr>
        <w:t>signali tasdi</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lanmaydi. Shunday qilib, ko’rib chi</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ilgan ikkala shinalar </w:t>
      </w:r>
      <w:r w:rsidRPr="009F1C20">
        <w:rPr>
          <w:rFonts w:ascii="Arial" w:eastAsia="Times New Roman" w:hAnsi="Arial" w:cs="Arial"/>
          <w:color w:val="000000"/>
          <w:sz w:val="24"/>
          <w:szCs w:val="24"/>
          <w:lang w:val="uz-Cyrl-UZ"/>
        </w:rPr>
        <w:t>h</w:t>
      </w:r>
      <w:r w:rsidRPr="009F1C20">
        <w:rPr>
          <w:rFonts w:ascii="Arial" w:eastAsia="Times New Roman" w:hAnsi="Arial" w:cs="Arial"/>
          <w:color w:val="000000"/>
          <w:sz w:val="24"/>
          <w:szCs w:val="24"/>
          <w:lang w:val="en-US"/>
        </w:rPr>
        <w:t>ar bir</w:t>
      </w:r>
      <w:r w:rsidRPr="009F1C20">
        <w:rPr>
          <w:rFonts w:ascii="Arial" w:eastAsia="Times New Roman" w:hAnsi="Arial" w:cs="Arial"/>
          <w:color w:val="000000"/>
          <w:sz w:val="24"/>
          <w:szCs w:val="24"/>
          <w:lang w:val="uz-Cyrl-UZ"/>
        </w:rPr>
        <w:t>i </w:t>
      </w:r>
      <w:r w:rsidRPr="009F1C20">
        <w:rPr>
          <w:rFonts w:ascii="Arial" w:eastAsia="Times New Roman" w:hAnsi="Arial" w:cs="Arial"/>
          <w:color w:val="000000"/>
          <w:sz w:val="24"/>
          <w:szCs w:val="24"/>
          <w:lang w:val="en-US"/>
        </w:rPr>
        <w:t>shinalarni </w:t>
      </w:r>
      <w:r w:rsidRPr="009F1C20">
        <w:rPr>
          <w:rFonts w:ascii="Arial" w:eastAsia="Times New Roman" w:hAnsi="Arial" w:cs="Arial"/>
          <w:color w:val="000000"/>
          <w:sz w:val="24"/>
          <w:szCs w:val="24"/>
          <w:lang w:val="uz-Cyrl-UZ"/>
        </w:rPr>
        <w:t>egallash </w:t>
      </w:r>
      <w:r w:rsidRPr="009F1C20">
        <w:rPr>
          <w:rFonts w:ascii="Arial" w:eastAsia="Times New Roman" w:hAnsi="Arial" w:cs="Arial"/>
          <w:color w:val="000000"/>
          <w:sz w:val="24"/>
          <w:szCs w:val="24"/>
          <w:lang w:val="en-US"/>
        </w:rPr>
        <w:t>rejimi</w:t>
      </w:r>
      <w:r w:rsidRPr="009F1C20">
        <w:rPr>
          <w:rFonts w:ascii="Arial" w:eastAsia="Times New Roman" w:hAnsi="Arial" w:cs="Arial"/>
          <w:color w:val="000000"/>
          <w:sz w:val="24"/>
          <w:szCs w:val="24"/>
          <w:lang w:val="uz-Cyrl-UZ"/>
        </w:rPr>
        <w:t>ga </w:t>
      </w:r>
      <w:r w:rsidRPr="009F1C20">
        <w:rPr>
          <w:rFonts w:ascii="Arial" w:eastAsia="Times New Roman" w:hAnsi="Arial" w:cs="Arial"/>
          <w:color w:val="000000"/>
          <w:sz w:val="24"/>
          <w:szCs w:val="24"/>
          <w:lang w:val="en-US"/>
        </w:rPr>
        <w:t>o’rnatish uchun xizmat qiladi va bu ji</w:t>
      </w:r>
      <w:r w:rsidRPr="009F1C20">
        <w:rPr>
          <w:rFonts w:ascii="Arial" w:eastAsia="Times New Roman" w:hAnsi="Arial" w:cs="Arial"/>
          <w:color w:val="000000"/>
          <w:sz w:val="24"/>
          <w:szCs w:val="24"/>
          <w:lang w:val="uz-Cyrl-UZ"/>
        </w:rPr>
        <w:t>h</w:t>
      </w:r>
      <w:r w:rsidRPr="009F1C20">
        <w:rPr>
          <w:rFonts w:ascii="Arial" w:eastAsia="Times New Roman" w:hAnsi="Arial" w:cs="Arial"/>
          <w:color w:val="000000"/>
          <w:sz w:val="24"/>
          <w:szCs w:val="24"/>
          <w:lang w:val="en-US"/>
        </w:rPr>
        <w:t>atdan K1810VM86 MP ni minimal rejimida HOLD va HLDA shinalar juftiga to’g’ri keladi.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i/>
          <w:iCs/>
          <w:noProof/>
          <w:color w:val="000000"/>
          <w:sz w:val="24"/>
          <w:szCs w:val="24"/>
          <w:lang w:eastAsia="ru-RU"/>
        </w:rPr>
        <w:drawing>
          <wp:inline distT="0" distB="0" distL="0" distR="0">
            <wp:extent cx="469265" cy="222885"/>
            <wp:effectExtent l="0" t="0" r="0" b="0"/>
            <wp:docPr id="10" name="Рисунок 10"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agnus Maxwell 13\Desktop\MP\001_files\image041.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r w:rsidRPr="009F1C20">
        <w:rPr>
          <w:rFonts w:ascii="Arial" w:eastAsia="Times New Roman" w:hAnsi="Arial" w:cs="Arial"/>
          <w:b/>
          <w:bCs/>
          <w:i/>
          <w:iCs/>
          <w:color w:val="000000"/>
          <w:sz w:val="24"/>
          <w:szCs w:val="24"/>
          <w:lang w:val="en-US"/>
        </w:rPr>
        <w:t> </w:t>
      </w:r>
      <w:r w:rsidRPr="009F1C20">
        <w:rPr>
          <w:rFonts w:ascii="Arial" w:eastAsia="Times New Roman" w:hAnsi="Arial" w:cs="Arial"/>
          <w:color w:val="000000"/>
          <w:sz w:val="24"/>
          <w:szCs w:val="24"/>
          <w:lang w:val="uz-Cyrl-UZ"/>
        </w:rPr>
        <w:t>–</w:t>
      </w:r>
      <w:r w:rsidRPr="009F1C20">
        <w:rPr>
          <w:rFonts w:ascii="Arial" w:eastAsia="Times New Roman" w:hAnsi="Arial" w:cs="Arial"/>
          <w:b/>
          <w:bCs/>
          <w:i/>
          <w:iCs/>
          <w:color w:val="000000"/>
          <w:sz w:val="24"/>
          <w:szCs w:val="24"/>
          <w:lang w:val="uz-Cyrl-UZ"/>
        </w:rPr>
        <w:t> </w:t>
      </w:r>
      <w:r w:rsidRPr="009F1C20">
        <w:rPr>
          <w:rFonts w:ascii="Arial" w:eastAsia="Times New Roman" w:hAnsi="Arial" w:cs="Arial"/>
          <w:color w:val="000000"/>
          <w:sz w:val="24"/>
          <w:szCs w:val="24"/>
          <w:lang w:val="en-US"/>
        </w:rPr>
        <w:t>shina blokirovkasi, sistema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urilmalarini shinaga so’rov yubormasliklari to’g’risida axborot beradi. Buyruq, oldida joylashgan bir baytli LOCK prefiksi bilan ko’riladi va buyruq, bajarilishi yakunlanishiga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adar amal qiladi, bosh</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a </w:t>
      </w:r>
      <w:r w:rsidRPr="009F1C20">
        <w:rPr>
          <w:rFonts w:ascii="Arial" w:eastAsia="Times New Roman" w:hAnsi="Arial" w:cs="Arial"/>
          <w:color w:val="000000"/>
          <w:sz w:val="24"/>
          <w:szCs w:val="24"/>
          <w:lang w:val="uz-Cyrl-UZ"/>
        </w:rPr>
        <w:t>qu</w:t>
      </w:r>
      <w:r w:rsidRPr="009F1C20">
        <w:rPr>
          <w:rFonts w:ascii="Arial" w:eastAsia="Times New Roman" w:hAnsi="Arial" w:cs="Arial"/>
          <w:color w:val="000000"/>
          <w:sz w:val="24"/>
          <w:szCs w:val="24"/>
          <w:lang w:val="en-US"/>
        </w:rPr>
        <w:t>rilma, protsessorlar tomonida sistemali magistralga o’tishga ru</w:t>
      </w:r>
      <w:r w:rsidRPr="009F1C20">
        <w:rPr>
          <w:rFonts w:ascii="Arial" w:eastAsia="Times New Roman" w:hAnsi="Arial" w:cs="Arial"/>
          <w:color w:val="000000"/>
          <w:sz w:val="24"/>
          <w:szCs w:val="24"/>
          <w:lang w:val="uz-Cyrl-UZ"/>
        </w:rPr>
        <w:t>h</w:t>
      </w:r>
      <w:r w:rsidRPr="009F1C20">
        <w:rPr>
          <w:rFonts w:ascii="Arial" w:eastAsia="Times New Roman" w:hAnsi="Arial" w:cs="Arial"/>
          <w:color w:val="000000"/>
          <w:sz w:val="24"/>
          <w:szCs w:val="24"/>
          <w:lang w:val="en-US"/>
        </w:rPr>
        <w:t>sat bermaydi. Shina so’rovi tasdi</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langanda</w:t>
      </w:r>
      <w:r w:rsidRPr="009F1C20">
        <w:rPr>
          <w:rFonts w:ascii="Arial" w:eastAsia="Times New Roman" w:hAnsi="Arial" w:cs="Arial"/>
          <w:color w:val="000000"/>
          <w:spacing w:val="3"/>
          <w:sz w:val="24"/>
          <w:szCs w:val="24"/>
          <w:lang w:val="en-US"/>
        </w:rPr>
        <w:t> </w:t>
      </w:r>
      <w:r w:rsidRPr="009F1C20">
        <w:rPr>
          <w:rFonts w:ascii="Arial" w:eastAsia="Times New Roman" w:hAnsi="Arial" w:cs="Arial"/>
          <w:b/>
          <w:bCs/>
          <w:i/>
          <w:iCs/>
          <w:noProof/>
          <w:color w:val="000000"/>
          <w:sz w:val="24"/>
          <w:szCs w:val="24"/>
          <w:lang w:eastAsia="ru-RU"/>
        </w:rPr>
        <w:drawing>
          <wp:inline distT="0" distB="0" distL="0" distR="0">
            <wp:extent cx="469265" cy="222885"/>
            <wp:effectExtent l="0" t="0" r="0" b="0"/>
            <wp:docPr id="9" name="Рисунок 9"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gnus Maxwell 13\Desktop\MP\001_files\image041.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r w:rsidRPr="009F1C20">
        <w:rPr>
          <w:rFonts w:ascii="Arial" w:eastAsia="Times New Roman" w:hAnsi="Arial" w:cs="Arial"/>
          <w:color w:val="000000"/>
          <w:spacing w:val="3"/>
          <w:sz w:val="24"/>
          <w:szCs w:val="24"/>
          <w:lang w:val="en-US"/>
        </w:rPr>
        <w:t> </w:t>
      </w:r>
      <w:r w:rsidRPr="009F1C20">
        <w:rPr>
          <w:rFonts w:ascii="Arial" w:eastAsia="Times New Roman" w:hAnsi="Arial" w:cs="Arial"/>
          <w:color w:val="000000"/>
          <w:sz w:val="24"/>
          <w:szCs w:val="24"/>
          <w:lang w:val="en-US"/>
        </w:rPr>
        <w:t>signalining </w:t>
      </w:r>
      <w:r w:rsidRPr="009F1C20">
        <w:rPr>
          <w:rFonts w:ascii="Arial" w:eastAsia="Times New Roman" w:hAnsi="Arial" w:cs="Arial"/>
          <w:color w:val="000000"/>
          <w:sz w:val="24"/>
          <w:szCs w:val="24"/>
          <w:lang w:val="uz-Cyrl-UZ"/>
        </w:rPr>
        <w:t>ch</w:t>
      </w:r>
      <w:r w:rsidRPr="009F1C20">
        <w:rPr>
          <w:rFonts w:ascii="Arial" w:eastAsia="Times New Roman" w:hAnsi="Arial" w:cs="Arial"/>
          <w:color w:val="000000"/>
          <w:sz w:val="24"/>
          <w:szCs w:val="24"/>
          <w:lang w:val="en-US"/>
        </w:rPr>
        <w:t>iqish buferi uchinchi </w:t>
      </w:r>
      <w:r w:rsidRPr="009F1C20">
        <w:rPr>
          <w:rFonts w:ascii="Arial" w:eastAsia="Times New Roman" w:hAnsi="Arial" w:cs="Arial"/>
          <w:color w:val="000000"/>
          <w:sz w:val="24"/>
          <w:szCs w:val="24"/>
          <w:lang w:val="uz-Cyrl-UZ"/>
        </w:rPr>
        <w:t>h</w:t>
      </w:r>
      <w:r w:rsidRPr="009F1C20">
        <w:rPr>
          <w:rFonts w:ascii="Arial" w:eastAsia="Times New Roman" w:hAnsi="Arial" w:cs="Arial"/>
          <w:color w:val="000000"/>
          <w:sz w:val="24"/>
          <w:szCs w:val="24"/>
          <w:lang w:val="en-US"/>
        </w:rPr>
        <w:t>olatga o’tadi.</w:t>
      </w:r>
      <w:r w:rsidRPr="009F1C20">
        <w:rPr>
          <w:rFonts w:ascii="Arial" w:eastAsia="Times New Roman" w:hAnsi="Arial" w:cs="Arial"/>
          <w:color w:val="000000"/>
          <w:sz w:val="24"/>
          <w:szCs w:val="24"/>
          <w:lang w:val="uz-Cyrl-UZ"/>
        </w:rPr>
        <w:t> LOCK prefiksi to’xtalishlarga ta’sir qilmaydi. Blokirovka mavjudligida tashqi sistema RQ/GT shinalari bo’yicha shinani so’rasa, MP so’rovi belgilab, blokirovka prefiksiga ega buyrug’i yakunlanishiga qadar tasdiqlanmaydi. Programmistlar bu prefiksni sistema ajratuvchi resurslar holatini aniqlash zarurligida ishlatishadi. LOCK prefiksi minimal rejimda LOCK tashqi blokirovka signali yo’qligida ishlatilishi mumkin. Bu holda HLD shina HLDA ga so’rov tasdiqi bajarilayotgan buyruq, yakunlanishigacha ushlanib qolinadi.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uz-Cyrl-UZ"/>
        </w:rPr>
      </w:pPr>
      <w:bookmarkStart w:id="41" w:name="153"/>
      <w:bookmarkEnd w:id="41"/>
      <w:r w:rsidRPr="009F1C20">
        <w:rPr>
          <w:rFonts w:ascii="Arial" w:eastAsia="Times New Roman" w:hAnsi="Arial" w:cs="Arial"/>
          <w:b/>
          <w:bCs/>
          <w:color w:val="000000"/>
          <w:sz w:val="24"/>
          <w:szCs w:val="24"/>
          <w:lang w:val="uz-Cyrl-UZ"/>
        </w:rPr>
        <w:t>1.5.3. K1810VM86 Mikroprotsessorning strukturasi.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VM86 MP ni kattalashtirilgan strukturaviy sxemasi (1.10-rasm) ikkita ma’lum darajada mustaqil qismlarga ega: buyruqlar bilan berilgan operatsiyalarni ishlatadigan operativ qurulma va shina interfeysi qurilmasi, xotiradan buyruqlarni tanlaydi, xotira va tashqi qurulmalarga operandlar va natija yozuvlarini o’qish uchun murojaat qiladi. Ikkala qurulma parallel ravishda ishlashi mumkin, bu tanlash va bajarish buyruqlari jarayoni vaqtida birlashtirish imkoniyatini yaratadi. Bu MP tezligini oshiradi, chunki operativ qurulma MP da joylashgan buyruqlarni bajaradi, shuning uchun buyruq. tanlash takti uning sikliga qo’shilmaydi. MP ning operativ qurulmasi umumiy registrlar guruhi, arifmetik logik qurulma (ALQ), bayroqlar registri va boshqaruv blokidan tashkil topgan.</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lastRenderedPageBreak/>
        <w:drawing>
          <wp:inline distT="0" distB="0" distL="0" distR="0">
            <wp:extent cx="4881880" cy="6687185"/>
            <wp:effectExtent l="0" t="0" r="0" b="0"/>
            <wp:docPr id="8" name="Рисунок 8" descr="C:\Users\Magnus Maxwell 13\Desktop\MP\001.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agnus Maxwell 13\Desktop\MP\001.ht8.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81880" cy="6687185"/>
                    </a:xfrm>
                    <a:prstGeom prst="rect">
                      <a:avLst/>
                    </a:prstGeom>
                    <a:noFill/>
                    <a:ln>
                      <a:noFill/>
                    </a:ln>
                  </pic:spPr>
                </pic:pic>
              </a:graphicData>
            </a:graphic>
          </wp:inline>
        </w:drawing>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i/>
          <w:iCs/>
          <w:color w:val="000000"/>
          <w:spacing w:val="7"/>
          <w:sz w:val="24"/>
          <w:szCs w:val="24"/>
          <w:lang w:val="en-US"/>
        </w:rPr>
        <w:t>1.</w:t>
      </w:r>
      <w:r w:rsidRPr="009F1C20">
        <w:rPr>
          <w:rFonts w:ascii="Arial" w:eastAsia="Times New Roman" w:hAnsi="Arial" w:cs="Arial"/>
          <w:i/>
          <w:iCs/>
          <w:color w:val="000000"/>
          <w:spacing w:val="7"/>
          <w:sz w:val="24"/>
          <w:szCs w:val="24"/>
          <w:lang w:val="uz-Cyrl-UZ"/>
        </w:rPr>
        <w:t>10</w:t>
      </w:r>
      <w:r w:rsidRPr="009F1C20">
        <w:rPr>
          <w:rFonts w:ascii="Arial" w:eastAsia="Times New Roman" w:hAnsi="Arial" w:cs="Arial"/>
          <w:i/>
          <w:iCs/>
          <w:color w:val="000000"/>
          <w:spacing w:val="7"/>
          <w:sz w:val="24"/>
          <w:szCs w:val="24"/>
          <w:lang w:val="en-US"/>
        </w:rPr>
        <w:t>-</w:t>
      </w:r>
      <w:r w:rsidRPr="009F1C20">
        <w:rPr>
          <w:rFonts w:ascii="Arial" w:eastAsia="Times New Roman" w:hAnsi="Arial" w:cs="Arial"/>
          <w:i/>
          <w:iCs/>
          <w:color w:val="000000"/>
          <w:spacing w:val="7"/>
          <w:sz w:val="24"/>
          <w:szCs w:val="24"/>
          <w:lang w:val="uz-Cyrl-UZ"/>
        </w:rPr>
        <w:t>rasm.</w:t>
      </w:r>
      <w:r w:rsidRPr="009F1C20">
        <w:rPr>
          <w:rFonts w:ascii="Arial" w:eastAsia="Times New Roman" w:hAnsi="Arial" w:cs="Arial"/>
          <w:i/>
          <w:iCs/>
          <w:color w:val="000000"/>
          <w:spacing w:val="7"/>
          <w:sz w:val="24"/>
          <w:szCs w:val="24"/>
          <w:lang w:val="en-US"/>
        </w:rPr>
        <w:t> KR1810</w:t>
      </w:r>
      <w:r w:rsidRPr="009F1C20">
        <w:rPr>
          <w:rFonts w:ascii="Arial" w:eastAsia="Times New Roman" w:hAnsi="Arial" w:cs="Arial"/>
          <w:i/>
          <w:iCs/>
          <w:color w:val="000000"/>
          <w:spacing w:val="7"/>
          <w:sz w:val="24"/>
          <w:szCs w:val="24"/>
          <w:lang w:val="uz-Cyrl-UZ"/>
        </w:rPr>
        <w:t>VM86 MP tizimining sxemasi.</w:t>
      </w:r>
    </w:p>
    <w:p w:rsidR="009F1C20" w:rsidRPr="009F1C20" w:rsidRDefault="009F1C20" w:rsidP="009F1C20">
      <w:pPr>
        <w:spacing w:after="0" w:line="240" w:lineRule="auto"/>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xml:space="preserve">Sakkizta 16 bitli umumiy vazifali registrlar ko’p buyruqlarda ishlatiladi. Bu holda umumiy belgilashli registrlarni o’ziga mos buyruq, formati joyida (yoki joylarda) joylashgan uch bitli kod bilan kodlanadi. Ko’rib chiqilayotgan registrlarni asosiy tayinlanishi vazifalari bo’yicha AX, VX, SX, DX registrlariga ajraladi, ular birinchi navbatda ma’lumotlarni saqlash uchun ishlatiladi, va SP, BP, SI, DI registrlari, ular asosan adres ma’lumotini saqlaydilar. AX, VX, SX, DX registrlar mohiyati shundaki, ular kichik baytlar AL, BL, CL, DL va katta baytlar AN, VN, SN, DH larni alohida ishlashga imkoniyat beradi. Shu bilan bayt va so’zlarni ishlab chiqishga imkoniyat yaratiladi va VM86 bilan VM80 larning programmaviy birlashish sharti tug’iladi. Ushbu ikki mikroprotsessor registrlari moslanishi 6.10-jadvalda berilgan, bu yerda FL </w:t>
      </w:r>
      <w:r w:rsidRPr="009F1C20">
        <w:rPr>
          <w:rFonts w:ascii="Arial" w:eastAsia="Times New Roman" w:hAnsi="Arial" w:cs="Arial"/>
          <w:color w:val="000000"/>
          <w:sz w:val="24"/>
          <w:szCs w:val="24"/>
          <w:lang w:val="uz-Cyrl-UZ"/>
        </w:rPr>
        <w:lastRenderedPageBreak/>
        <w:t>- F registrini kichi</w:t>
      </w:r>
      <w:r w:rsidRPr="009F1C20">
        <w:rPr>
          <w:rFonts w:ascii="Arial" w:eastAsia="Times New Roman" w:hAnsi="Arial" w:cs="Arial"/>
          <w:color w:val="000000"/>
          <w:sz w:val="24"/>
          <w:szCs w:val="24"/>
          <w:lang w:val="en-US"/>
        </w:rPr>
        <w:t>k</w:t>
      </w:r>
      <w:r w:rsidRPr="009F1C20">
        <w:rPr>
          <w:rFonts w:ascii="Arial" w:eastAsia="Times New Roman" w:hAnsi="Arial" w:cs="Arial"/>
          <w:color w:val="000000"/>
          <w:sz w:val="24"/>
          <w:szCs w:val="24"/>
          <w:lang w:val="uz-Cyrl-UZ"/>
        </w:rPr>
        <w:t>bayti. Qolgan registrlar bo’linmaydigan bo’lib, 16 bitli so’zlar bilan faqat katta yoki kichik bayt ishlatilgan holda ham foydalaniladi. SP va VR ko’rsatkich registrlari joriy xotira segmenti stekining ichidagi adres siljishini saqlaydi, SI va DI indeks registrlari esa mos ravishda joriy ma’lumotlar segmenti va qo’shimcha segmentida adres siljishini saqlaydi, lekin operandlarni adreslashiga</w:t>
      </w:r>
      <w:r w:rsidRPr="009F1C20">
        <w:rPr>
          <w:rFonts w:ascii="Arial" w:eastAsia="Times New Roman" w:hAnsi="Arial" w:cs="Arial"/>
          <w:color w:val="000000"/>
          <w:spacing w:val="2"/>
          <w:sz w:val="24"/>
          <w:szCs w:val="24"/>
          <w:lang w:val="uz-Cyrl-UZ"/>
        </w:rPr>
        <w:t> </w:t>
      </w:r>
      <w:r w:rsidRPr="009F1C20">
        <w:rPr>
          <w:rFonts w:ascii="Arial" w:eastAsia="Times New Roman" w:hAnsi="Arial" w:cs="Arial"/>
          <w:color w:val="000000"/>
          <w:sz w:val="24"/>
          <w:szCs w:val="24"/>
          <w:lang w:val="uz-Cyrl-UZ"/>
        </w:rPr>
        <w:t>ushbu registrlar ishlatilganda xotira segmenti almashishi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Registrlarni nomlanishga mos keladigan asosiy funksiyalari 1.14-jadvalda keltirilgan.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Arifmetik logik qurulma (ALQ) 16 bitli kombinatsion summatorga ega bo’lib, u yordamida arifmetik amallarni, logik amallarni bajarish uchun kombinatsion sxemalar to’plami, siljish va o’nta amallar sxemalari, hamda operandlar va natijalarni vaqtincha saqlash registrlari bajaradi.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tbl>
      <w:tblPr>
        <w:tblW w:w="26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45"/>
      </w:tblGrid>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Arial" w:eastAsia="Times New Roman" w:hAnsi="Arial" w:cs="Arial"/>
                <w:b/>
                <w:bCs/>
                <w:sz w:val="24"/>
                <w:szCs w:val="24"/>
                <w:lang w:val="uz-Cyrl-UZ"/>
              </w:rPr>
              <w:t>K580VM80 va K1810VM86 MP holat registrlarini taqqoslash</w:t>
            </w:r>
          </w:p>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9F1C20">
              <w:rPr>
                <w:rFonts w:ascii="Arial" w:eastAsia="Times New Roman" w:hAnsi="Arial" w:cs="Arial"/>
                <w:sz w:val="24"/>
                <w:szCs w:val="24"/>
                <w:lang w:val="uz-Cyrl-UZ"/>
              </w:rPr>
              <w:t>1.15</w:t>
            </w:r>
            <w:r w:rsidRPr="009F1C20">
              <w:rPr>
                <w:rFonts w:ascii="Arial" w:eastAsia="Times New Roman" w:hAnsi="Arial" w:cs="Arial"/>
                <w:sz w:val="24"/>
                <w:szCs w:val="24"/>
                <w:lang w:val="en-US"/>
              </w:rPr>
              <w:t>-</w:t>
            </w:r>
            <w:r w:rsidRPr="009F1C20">
              <w:rPr>
                <w:rFonts w:ascii="Arial" w:eastAsia="Times New Roman" w:hAnsi="Arial" w:cs="Arial"/>
                <w:sz w:val="24"/>
                <w:szCs w:val="24"/>
                <w:lang w:val="uz-Cyrl-UZ"/>
              </w:rPr>
              <w:t>jadval</w:t>
            </w:r>
          </w:p>
          <w:tbl>
            <w:tblPr>
              <w:tblW w:w="754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3"/>
              <w:gridCol w:w="575"/>
              <w:gridCol w:w="630"/>
              <w:gridCol w:w="589"/>
              <w:gridCol w:w="630"/>
              <w:gridCol w:w="589"/>
              <w:gridCol w:w="617"/>
              <w:gridCol w:w="575"/>
              <w:gridCol w:w="603"/>
              <w:gridCol w:w="617"/>
              <w:gridCol w:w="577"/>
            </w:tblGrid>
            <w:tr w:rsidR="009F1C20" w:rsidRPr="009F1C20">
              <w:trPr>
                <w:tblCellSpacing w:w="15" w:type="dxa"/>
              </w:trPr>
              <w:tc>
                <w:tcPr>
                  <w:tcW w:w="14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lang w:val="uz-Cyrl-UZ"/>
                    </w:rPr>
                    <w:t>Registr VM80</w:t>
                  </w:r>
                </w:p>
              </w:tc>
              <w:tc>
                <w:tcPr>
                  <w:tcW w:w="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A</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B</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C</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D</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E</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H</w:t>
                  </w:r>
                </w:p>
              </w:tc>
              <w:tc>
                <w:tcPr>
                  <w:tcW w:w="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L</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SP</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PC</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F</w:t>
                  </w:r>
                </w:p>
              </w:tc>
            </w:tr>
            <w:tr w:rsidR="009F1C20" w:rsidRPr="009F1C20">
              <w:trPr>
                <w:tblCellSpacing w:w="15" w:type="dxa"/>
              </w:trPr>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Arial" w:eastAsia="Times New Roman" w:hAnsi="Arial" w:cs="Arial"/>
                      <w:sz w:val="24"/>
                      <w:szCs w:val="24"/>
                      <w:lang w:val="uz-Cyrl-UZ"/>
                    </w:rPr>
                    <w:t>Registr VM86</w:t>
                  </w:r>
                </w:p>
              </w:tc>
              <w:tc>
                <w:tcPr>
                  <w:tcW w:w="3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AL</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CH</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CL</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DH</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DL</w:t>
                  </w:r>
                </w:p>
              </w:tc>
              <w:tc>
                <w:tcPr>
                  <w:tcW w:w="3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BH</w:t>
                  </w:r>
                </w:p>
              </w:tc>
              <w:tc>
                <w:tcPr>
                  <w:tcW w:w="3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BL</w:t>
                  </w:r>
                </w:p>
              </w:tc>
              <w:tc>
                <w:tcPr>
                  <w:tcW w:w="3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SP</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IP</w:t>
                  </w:r>
                </w:p>
              </w:tc>
              <w:tc>
                <w:tcPr>
                  <w:tcW w:w="28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FL</w:t>
                  </w:r>
                </w:p>
              </w:tc>
            </w:tr>
          </w:tbl>
          <w:p w:rsidR="009F1C20" w:rsidRPr="009F1C20" w:rsidRDefault="009F1C20" w:rsidP="009F1C20">
            <w:pPr>
              <w:spacing w:after="0" w:line="240" w:lineRule="auto"/>
              <w:rPr>
                <w:rFonts w:ascii="Times New Roman" w:eastAsia="Times New Roman" w:hAnsi="Times New Roman" w:cs="Times New Roman"/>
                <w:sz w:val="24"/>
                <w:szCs w:val="24"/>
              </w:rPr>
            </w:pPr>
          </w:p>
        </w:tc>
      </w:tr>
      <w:tr w:rsidR="009F1C20" w:rsidRPr="006E06D9"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before="100" w:beforeAutospacing="1" w:after="100" w:afterAutospacing="1" w:line="240" w:lineRule="auto"/>
              <w:jc w:val="right"/>
              <w:rPr>
                <w:rFonts w:ascii="Times New Roman" w:eastAsia="Times New Roman" w:hAnsi="Times New Roman" w:cs="Times New Roman"/>
                <w:sz w:val="24"/>
                <w:szCs w:val="24"/>
              </w:rPr>
            </w:pPr>
            <w:r w:rsidRPr="009F1C20">
              <w:rPr>
                <w:rFonts w:ascii="Arial" w:eastAsia="Times New Roman" w:hAnsi="Arial" w:cs="Arial"/>
                <w:sz w:val="24"/>
                <w:szCs w:val="24"/>
                <w:lang w:val="uz-Cyrl-UZ"/>
              </w:rPr>
              <w:t>1.16 - jadval</w:t>
            </w:r>
          </w:p>
          <w:tbl>
            <w:tblPr>
              <w:tblpPr w:leftFromText="180" w:rightFromText="180" w:vertAnchor="text"/>
              <w:tblW w:w="7605" w:type="dxa"/>
              <w:tblCellMar>
                <w:left w:w="0" w:type="dxa"/>
                <w:right w:w="0" w:type="dxa"/>
              </w:tblCellMar>
              <w:tblLook w:val="04A0" w:firstRow="1" w:lastRow="0" w:firstColumn="1" w:lastColumn="0" w:noHBand="0" w:noVBand="1"/>
            </w:tblPr>
            <w:tblGrid>
              <w:gridCol w:w="874"/>
              <w:gridCol w:w="2462"/>
              <w:gridCol w:w="4269"/>
            </w:tblGrid>
            <w:tr w:rsidR="009F1C20" w:rsidRPr="009F1C20">
              <w:trPr>
                <w:trHeight w:val="397"/>
              </w:trPr>
              <w:tc>
                <w:tcPr>
                  <w:tcW w:w="81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uz-Cyrl-UZ"/>
                    </w:rPr>
                    <w:t>Registr</w:t>
                  </w:r>
                </w:p>
              </w:tc>
              <w:tc>
                <w:tcPr>
                  <w:tcW w:w="23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Nomlanishi</w:t>
                  </w:r>
                </w:p>
              </w:tc>
              <w:tc>
                <w:tcPr>
                  <w:tcW w:w="411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Registrning maxsus funksiyasi</w:t>
                  </w:r>
                </w:p>
              </w:tc>
            </w:tr>
            <w:tr w:rsidR="009F1C20" w:rsidRPr="006E06D9">
              <w:trPr>
                <w:trHeight w:val="68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AX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Akkumulyator</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Ko’paytirish, bo’lish va so’zlarni kiritish-chiqarish</w:t>
                  </w:r>
                </w:p>
              </w:tc>
            </w:tr>
            <w:tr w:rsidR="009F1C20" w:rsidRPr="006E06D9">
              <w:trPr>
                <w:trHeight w:val="100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AL</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Akkumulyator (kichi</w:t>
                  </w:r>
                  <w:r w:rsidRPr="009F1C20">
                    <w:rPr>
                      <w:rFonts w:ascii="Arial" w:eastAsia="Times New Roman" w:hAnsi="Arial" w:cs="Arial"/>
                      <w:sz w:val="24"/>
                      <w:szCs w:val="24"/>
                      <w:lang w:val="uz-Cyrl-UZ"/>
                    </w:rPr>
                    <w:t>k</w:t>
                  </w:r>
                  <w:r w:rsidRPr="009F1C20">
                    <w:rPr>
                      <w:rFonts w:ascii="Arial" w:eastAsia="Times New Roman" w:hAnsi="Arial" w:cs="Arial"/>
                      <w:sz w:val="24"/>
                      <w:szCs w:val="24"/>
                    </w:rPr>
                    <w:t>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Ko’paytirish, bo’lish va baytlarni kiritish-chiqarish; baytlarni </w:t>
                  </w:r>
                  <w:r w:rsidRPr="009F1C20">
                    <w:rPr>
                      <w:rFonts w:ascii="Arial" w:eastAsia="Times New Roman" w:hAnsi="Arial" w:cs="Arial"/>
                      <w:sz w:val="24"/>
                      <w:szCs w:val="24"/>
                      <w:lang w:val="uz-Cyrl-UZ"/>
                    </w:rPr>
                    <w:t>o’</w:t>
                  </w:r>
                  <w:r w:rsidRPr="009F1C20">
                    <w:rPr>
                      <w:rFonts w:ascii="Arial" w:eastAsia="Times New Roman" w:hAnsi="Arial" w:cs="Arial"/>
                      <w:sz w:val="24"/>
                      <w:szCs w:val="24"/>
                      <w:lang w:val="en-US"/>
                    </w:rPr>
                    <w:t>zgartirish; unli arifmetika</w:t>
                  </w:r>
                </w:p>
              </w:tc>
            </w:tr>
            <w:tr w:rsidR="009F1C20" w:rsidRPr="009F1C20">
              <w:trPr>
                <w:trHeight w:val="43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AN</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Akkumulyator (katta 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So’zlarni ko’paytirish va bo’lish</w:t>
                  </w:r>
                </w:p>
              </w:tc>
            </w:tr>
            <w:tr w:rsidR="009F1C20" w:rsidRPr="006E06D9">
              <w:trPr>
                <w:trHeight w:val="712"/>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VX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Baz</w:t>
                  </w:r>
                  <w:r w:rsidRPr="009F1C20">
                    <w:rPr>
                      <w:rFonts w:ascii="Arial" w:eastAsia="Times New Roman" w:hAnsi="Arial" w:cs="Arial"/>
                      <w:sz w:val="24"/>
                      <w:szCs w:val="24"/>
                      <w:lang w:val="uz-Cyrl-UZ"/>
                    </w:rPr>
                    <w:t>ali</w:t>
                  </w:r>
                  <w:r w:rsidRPr="009F1C20">
                    <w:rPr>
                      <w:rFonts w:ascii="Arial" w:eastAsia="Times New Roman" w:hAnsi="Arial" w:cs="Arial"/>
                      <w:sz w:val="24"/>
                      <w:szCs w:val="24"/>
                    </w:rPr>
                    <w:t> registr</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Baza bo’yicha adreslash; adreslarni o’zgartirish</w:t>
                  </w:r>
                </w:p>
              </w:tc>
            </w:tr>
            <w:tr w:rsidR="009F1C20" w:rsidRPr="009F1C20">
              <w:trPr>
                <w:trHeight w:val="624"/>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H</w:t>
                  </w:r>
                  <w:r w:rsidRPr="009F1C20">
                    <w:rPr>
                      <w:rFonts w:ascii="Arial" w:eastAsia="Times New Roman" w:hAnsi="Arial" w:cs="Arial"/>
                      <w:sz w:val="24"/>
                      <w:szCs w:val="24"/>
                    </w:rPr>
                    <w:t>isobchi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lang w:val="en-US"/>
                    </w:rPr>
                    <w:t>Davrlarni </w:t>
                  </w:r>
                  <w:r w:rsidRPr="009F1C20">
                    <w:rPr>
                      <w:rFonts w:ascii="Arial" w:eastAsia="Times New Roman" w:hAnsi="Arial" w:cs="Arial"/>
                      <w:sz w:val="24"/>
                      <w:szCs w:val="24"/>
                      <w:lang w:val="uz-Cyrl-UZ"/>
                    </w:rPr>
                    <w:t>h</w:t>
                  </w:r>
                  <w:r w:rsidRPr="009F1C20">
                    <w:rPr>
                      <w:rFonts w:ascii="Arial" w:eastAsia="Times New Roman" w:hAnsi="Arial" w:cs="Arial"/>
                      <w:sz w:val="24"/>
                      <w:szCs w:val="24"/>
                      <w:lang w:val="en-US"/>
                    </w:rPr>
                    <w:t>isobi; zanjir elementlarining</w:t>
                  </w:r>
                  <w:r w:rsidRPr="009F1C20">
                    <w:rPr>
                      <w:rFonts w:ascii="Arial" w:eastAsia="Times New Roman" w:hAnsi="Arial" w:cs="Arial"/>
                      <w:sz w:val="24"/>
                      <w:szCs w:val="24"/>
                      <w:lang w:val="uz-Cyrl-UZ"/>
                    </w:rPr>
                    <w:t>h</w:t>
                  </w:r>
                  <w:r w:rsidRPr="009F1C20">
                    <w:rPr>
                      <w:rFonts w:ascii="Arial" w:eastAsia="Times New Roman" w:hAnsi="Arial" w:cs="Arial"/>
                      <w:sz w:val="24"/>
                      <w:szCs w:val="24"/>
                      <w:lang w:val="en-US"/>
                    </w:rPr>
                    <w:t>isobi</w:t>
                  </w:r>
                </w:p>
              </w:tc>
            </w:tr>
            <w:tr w:rsidR="009F1C20" w:rsidRPr="009F1C20">
              <w:trPr>
                <w:trHeight w:val="454"/>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CL</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Hi</w:t>
                  </w:r>
                  <w:r w:rsidRPr="009F1C20">
                    <w:rPr>
                      <w:rFonts w:ascii="Arial" w:eastAsia="Times New Roman" w:hAnsi="Arial" w:cs="Arial"/>
                      <w:sz w:val="24"/>
                      <w:szCs w:val="24"/>
                    </w:rPr>
                    <w:t>sobchi (kichi</w:t>
                  </w:r>
                  <w:r w:rsidRPr="009F1C20">
                    <w:rPr>
                      <w:rFonts w:ascii="Arial" w:eastAsia="Times New Roman" w:hAnsi="Arial" w:cs="Arial"/>
                      <w:sz w:val="24"/>
                      <w:szCs w:val="24"/>
                      <w:lang w:val="uz-Cyrl-UZ"/>
                    </w:rPr>
                    <w:t>k</w:t>
                  </w:r>
                  <w:r w:rsidRPr="009F1C20">
                    <w:rPr>
                      <w:rFonts w:ascii="Arial" w:eastAsia="Times New Roman" w:hAnsi="Arial" w:cs="Arial"/>
                      <w:sz w:val="24"/>
                      <w:szCs w:val="24"/>
                    </w:rPr>
                    <w:t> 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Parametrik siljishlarni </w:t>
                  </w:r>
                  <w:r w:rsidRPr="009F1C20">
                    <w:rPr>
                      <w:rFonts w:ascii="Arial" w:eastAsia="Times New Roman" w:hAnsi="Arial" w:cs="Arial"/>
                      <w:sz w:val="24"/>
                      <w:szCs w:val="24"/>
                      <w:lang w:val="uz-Cyrl-UZ"/>
                    </w:rPr>
                    <w:t>q</w:t>
                  </w:r>
                  <w:r w:rsidRPr="009F1C20">
                    <w:rPr>
                      <w:rFonts w:ascii="Arial" w:eastAsia="Times New Roman" w:hAnsi="Arial" w:cs="Arial"/>
                      <w:sz w:val="24"/>
                      <w:szCs w:val="24"/>
                    </w:rPr>
                    <w:t>o’llash</w:t>
                  </w:r>
                </w:p>
              </w:tc>
            </w:tr>
            <w:tr w:rsidR="009F1C20" w:rsidRPr="006E06D9">
              <w:trPr>
                <w:trHeight w:val="68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DX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Ma’lumotlar re</w:t>
                  </w:r>
                  <w:r w:rsidRPr="009F1C20">
                    <w:rPr>
                      <w:rFonts w:ascii="Arial" w:eastAsia="Times New Roman" w:hAnsi="Arial" w:cs="Arial"/>
                      <w:sz w:val="24"/>
                      <w:szCs w:val="24"/>
                      <w:lang w:val="uz-Cyrl-UZ"/>
                    </w:rPr>
                    <w:t>gi</w:t>
                  </w:r>
                  <w:r w:rsidRPr="009F1C20">
                    <w:rPr>
                      <w:rFonts w:ascii="Arial" w:eastAsia="Times New Roman" w:hAnsi="Arial" w:cs="Arial"/>
                      <w:sz w:val="24"/>
                      <w:szCs w:val="24"/>
                    </w:rPr>
                    <w:t>stri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So’zlarni ko’paytirish, bo’lish; zaruriy bo’lmagan kiritish-chiqarish</w:t>
                  </w:r>
                </w:p>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uz-Cyrl-UZ"/>
                    </w:rPr>
                    <w:t> </w:t>
                  </w:r>
                </w:p>
              </w:tc>
            </w:tr>
            <w:tr w:rsidR="009F1C20" w:rsidRPr="009F1C20">
              <w:trPr>
                <w:trHeight w:val="39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SP</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Stek ko’rsatkichi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Stek ishlatiladigan operasiyalar</w:t>
                  </w:r>
                </w:p>
              </w:tc>
            </w:tr>
            <w:tr w:rsidR="009F1C20" w:rsidRPr="009F1C20">
              <w:trPr>
                <w:trHeight w:val="379"/>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BP</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Baza ko’rsatkichi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Arial" w:eastAsia="Times New Roman" w:hAnsi="Arial" w:cs="Arial"/>
                      <w:sz w:val="24"/>
                      <w:szCs w:val="24"/>
                    </w:rPr>
                    <w:t>Baza registri</w:t>
                  </w:r>
                </w:p>
              </w:tc>
            </w:tr>
            <w:tr w:rsidR="009F1C20" w:rsidRPr="006E06D9">
              <w:trPr>
                <w:trHeight w:val="413"/>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SI</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Manba indeksi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Manba zanjiri ko’rsatkich; indeksli registr</w:t>
                  </w:r>
                </w:p>
              </w:tc>
            </w:tr>
            <w:tr w:rsidR="009F1C20" w:rsidRPr="006E06D9">
              <w:trPr>
                <w:trHeight w:val="68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DI</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uz-Cyrl-UZ"/>
                    </w:rPr>
                    <w:t>Q</w:t>
                  </w:r>
                  <w:r w:rsidRPr="009F1C20">
                    <w:rPr>
                      <w:rFonts w:ascii="Arial" w:eastAsia="Times New Roman" w:hAnsi="Arial" w:cs="Arial"/>
                      <w:sz w:val="24"/>
                      <w:szCs w:val="24"/>
                    </w:rPr>
                    <w:t>ab</w:t>
                  </w:r>
                  <w:r w:rsidRPr="009F1C20">
                    <w:rPr>
                      <w:rFonts w:ascii="Arial" w:eastAsia="Times New Roman" w:hAnsi="Arial" w:cs="Arial"/>
                      <w:sz w:val="24"/>
                      <w:szCs w:val="24"/>
                      <w:lang w:val="uz-Cyrl-UZ"/>
                    </w:rPr>
                    <w:t>u</w:t>
                  </w:r>
                  <w:r w:rsidRPr="009F1C20">
                    <w:rPr>
                      <w:rFonts w:ascii="Arial" w:eastAsia="Times New Roman" w:hAnsi="Arial" w:cs="Arial"/>
                      <w:sz w:val="24"/>
                      <w:szCs w:val="24"/>
                    </w:rPr>
                    <w:t>l qiluvchi indeksi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lang w:val="en-US"/>
                    </w:rPr>
                  </w:pPr>
                  <w:r w:rsidRPr="009F1C20">
                    <w:rPr>
                      <w:rFonts w:ascii="Arial" w:eastAsia="Times New Roman" w:hAnsi="Arial" w:cs="Arial"/>
                      <w:sz w:val="24"/>
                      <w:szCs w:val="24"/>
                      <w:lang w:val="en-US"/>
                    </w:rPr>
                    <w:t>Manba qabul qiluvchi ko’rsatkichi; indeksli registr</w:t>
                  </w:r>
                </w:p>
              </w:tc>
            </w:tr>
          </w:tbl>
          <w:p w:rsidR="009F1C20" w:rsidRPr="009F1C20" w:rsidRDefault="009F1C20" w:rsidP="009F1C20">
            <w:pPr>
              <w:spacing w:after="0" w:line="240" w:lineRule="auto"/>
              <w:rPr>
                <w:rFonts w:ascii="Times New Roman" w:eastAsia="Times New Roman" w:hAnsi="Times New Roman" w:cs="Times New Roman"/>
                <w:sz w:val="24"/>
                <w:szCs w:val="24"/>
                <w:lang w:val="en-US"/>
              </w:rPr>
            </w:pPr>
          </w:p>
        </w:tc>
      </w:tr>
    </w:tbl>
    <w:p w:rsidR="009F1C20" w:rsidRPr="009F1C20" w:rsidRDefault="009F1C20" w:rsidP="009F1C20">
      <w:pPr>
        <w:spacing w:after="0" w:line="240" w:lineRule="auto"/>
        <w:rPr>
          <w:rFonts w:ascii="Times New Roman" w:eastAsia="Times New Roman" w:hAnsi="Times New Roman" w:cs="Times New Roman"/>
          <w:color w:val="000000"/>
          <w:sz w:val="20"/>
          <w:szCs w:val="20"/>
        </w:rPr>
      </w:pPr>
      <w:r w:rsidRPr="009F1C20">
        <w:rPr>
          <w:rFonts w:ascii="Arial" w:eastAsia="Times New Roman" w:hAnsi="Arial" w:cs="Arial"/>
          <w:color w:val="000000"/>
          <w:sz w:val="24"/>
          <w:szCs w:val="24"/>
          <w:lang w:val="uz-Cyrl-UZ"/>
        </w:rPr>
        <w:lastRenderedPageBreak/>
        <w:t>ALQ lar registr bayrog’iga qo’shiladi (1.11-rasm, X belgi bitni noaniq holatini bildiradi). FL kichik bayti K580VM80 registr bayrog’iga to’g’ri keladi, FH katta bayti esa K580VM80 da bo’lmagan to’rtta bayroqga ega. Oltita arifmetik bayroqlari (AB) operatsiya bajarilishi natijasini ayrim xususiyatlarini belgilaydi (arifmetik, logik, siljish yoki bayroqlar registri yuklanishi). Ushbu bayroqlar qiymati (AB dan tashqari) programma bajarilishiga o’zgartirish uchun qo’llaniladi. Har hil buyruqlar bayroqlarga turlicha ta’sir ko’rsatadi.</w:t>
      </w:r>
    </w:p>
    <w:p w:rsidR="009F1C20" w:rsidRPr="009F1C20" w:rsidRDefault="009F1C20" w:rsidP="009F1C20">
      <w:pPr>
        <w:spacing w:after="0" w:line="240" w:lineRule="auto"/>
        <w:rPr>
          <w:rFonts w:ascii="Times New Roman" w:eastAsia="Times New Roman" w:hAnsi="Times New Roman" w:cs="Times New Roman"/>
          <w:color w:val="000000"/>
          <w:sz w:val="20"/>
          <w:szCs w:val="20"/>
        </w:rPr>
      </w:pPr>
      <w:r w:rsidRPr="009F1C20">
        <w:rPr>
          <w:rFonts w:ascii="Times New Roman" w:eastAsia="Times New Roman" w:hAnsi="Times New Roman" w:cs="Times New Roman"/>
          <w:color w:val="000000"/>
          <w:sz w:val="20"/>
          <w:szCs w:val="20"/>
        </w:rPr>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drawing>
          <wp:inline distT="0" distB="0" distL="0" distR="0">
            <wp:extent cx="3625850" cy="620395"/>
            <wp:effectExtent l="0" t="0" r="0" b="8255"/>
            <wp:docPr id="7" name="Рисунок 7" descr="C:\Users\Magnus Maxwell 13\Desktop\MP\001.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gnus Maxwell 13\Desktop\MP\001.ht9.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25850" cy="620395"/>
                    </a:xfrm>
                    <a:prstGeom prst="rect">
                      <a:avLst/>
                    </a:prstGeom>
                    <a:noFill/>
                    <a:ln>
                      <a:noFill/>
                    </a:ln>
                  </pic:spPr>
                </pic:pic>
              </a:graphicData>
            </a:graphic>
          </wp:inline>
        </w:drawing>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i/>
          <w:iCs/>
          <w:color w:val="000000"/>
          <w:sz w:val="24"/>
          <w:szCs w:val="24"/>
          <w:lang w:val="uz-Cyrl-UZ"/>
        </w:rPr>
        <w:t>1.11-rasm. F bayroqlar registri formati.</w:t>
      </w:r>
    </w:p>
    <w:p w:rsidR="009F1C20" w:rsidRPr="009F1C20" w:rsidRDefault="009F1C20" w:rsidP="009F1C20">
      <w:pPr>
        <w:spacing w:after="0" w:line="240" w:lineRule="auto"/>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Arifmetik bayroqlarni belgilanishi.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CF</w:t>
      </w:r>
      <w:r w:rsidRPr="009F1C20">
        <w:rPr>
          <w:rFonts w:ascii="Arial" w:eastAsia="Times New Roman" w:hAnsi="Arial" w:cs="Arial"/>
          <w:color w:val="000000"/>
          <w:sz w:val="24"/>
          <w:szCs w:val="24"/>
          <w:lang w:val="uz-Cyrl-UZ"/>
        </w:rPr>
        <w:t> – siljish bayrog’i, siljish (qarzga olish) baytlar yoki so’zlar qo’shilmasida (ayirmasida) operand siljishida ko’rinadigan holida paydo bo’ladi va bit qiymatini yozib 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PF</w:t>
      </w:r>
      <w:r w:rsidRPr="009F1C20">
        <w:rPr>
          <w:rFonts w:ascii="Arial" w:eastAsia="Times New Roman" w:hAnsi="Arial" w:cs="Arial"/>
          <w:color w:val="000000"/>
          <w:sz w:val="24"/>
          <w:szCs w:val="24"/>
          <w:lang w:val="uz-Cyrl-UZ"/>
        </w:rPr>
        <w:t> – juftlik bayrog’i (yoki paritet) operatsiya natijasida kichik baytdagi birlashishlarning juft soni borligini yozib oladi, masalan, ma’lumotlarni yuborishi to’g’riligini tekshirish uchun ishlatilishi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A</w:t>
      </w:r>
      <w:r w:rsidRPr="009F1C20">
        <w:rPr>
          <w:rFonts w:ascii="Arial" w:eastAsia="Times New Roman" w:hAnsi="Arial" w:cs="Arial"/>
          <w:color w:val="000000"/>
          <w:sz w:val="24"/>
          <w:szCs w:val="24"/>
          <w:lang w:val="uz-Cyrl-UZ"/>
        </w:rPr>
        <w:t> – yordamchi siljish bayrog’i, kichik tetradadan, ya’ni a</w:t>
      </w:r>
      <w:r w:rsidRPr="009F1C20">
        <w:rPr>
          <w:rFonts w:ascii="Arial" w:eastAsia="Times New Roman" w:hAnsi="Arial" w:cs="Arial"/>
          <w:color w:val="000000"/>
          <w:sz w:val="24"/>
          <w:szCs w:val="24"/>
          <w:vertAlign w:val="subscript"/>
          <w:lang w:val="uz-Cyrl-UZ"/>
        </w:rPr>
        <w:t>3</w:t>
      </w:r>
      <w:r w:rsidRPr="009F1C20">
        <w:rPr>
          <w:rFonts w:ascii="Arial" w:eastAsia="Times New Roman" w:hAnsi="Arial" w:cs="Arial"/>
          <w:color w:val="000000"/>
          <w:sz w:val="24"/>
          <w:szCs w:val="24"/>
          <w:lang w:val="uz-Cyrl-UZ"/>
        </w:rPr>
        <w:t> bitdan kattasiga qo’shishda (ayirishda) siljish (qarzga olish) yozib oladi, faqat kichik baytlar ishlatiladigan ikkilik-o’nlik arifmetika uchun ishlatiladi.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ZF</w:t>
      </w:r>
      <w:r w:rsidRPr="009F1C20">
        <w:rPr>
          <w:rFonts w:ascii="Arial" w:eastAsia="Times New Roman" w:hAnsi="Arial" w:cs="Arial"/>
          <w:color w:val="000000"/>
          <w:sz w:val="24"/>
          <w:szCs w:val="24"/>
          <w:lang w:val="uz-Cyrl-UZ"/>
        </w:rPr>
        <w:t> – nol bayrog’i operatsiyaning nolli natijasini olish to’g’risida xabar beradi.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SF</w:t>
      </w:r>
      <w:r w:rsidRPr="009F1C20">
        <w:rPr>
          <w:rFonts w:ascii="Arial" w:eastAsia="Times New Roman" w:hAnsi="Arial" w:cs="Arial"/>
          <w:color w:val="000000"/>
          <w:sz w:val="24"/>
          <w:szCs w:val="24"/>
          <w:lang w:val="uz-Cyrl-UZ"/>
        </w:rPr>
        <w:t> – ifoda bayrog’i, natijaning qo’shimcha kodi ishlatilganda son ishorasiga mos keladigan katta biti qiymat nusxasini 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t>OF </w:t>
      </w:r>
      <w:r w:rsidRPr="009F1C20">
        <w:rPr>
          <w:rFonts w:ascii="Arial" w:eastAsia="Times New Roman" w:hAnsi="Arial" w:cs="Arial"/>
          <w:color w:val="000000"/>
          <w:sz w:val="24"/>
          <w:szCs w:val="24"/>
          <w:lang w:val="uz-Cyrl-UZ"/>
        </w:rPr>
        <w:t>– to’lib ketish bayrog’i, qo’shish yoki ayirish natijasida bo’lgan katta bit ishorali sonlar bilan ishlash vaqtida razryad setkasi to’lib ketishda yo’qolganligi haqida xabar beradi. Qo’shilganda ushbu bayroq bir qiymatiga o’rnatiladi, agar katta bitda siljish hosil bo’lsa va katta bitdan siljish bo’lmasa yoki katta bitdan siljish bo’lmasa va katta bitdan siljish bo’lib, unga siljish yo’q bo’lsa; aks holda OF bayrog’i nolga teng bo’ladi.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Ayirishda u bir qiymatida o’rnatiladi, bu hol katta bitdan qarz olinganda, lekin katta bitga qarz bermaganligida yoki katta bitga qarz berib, undan qarz olinmagan holdadir. To’lib qolishda to’xtatish maxsus buyrug’i bor, unda ayrim hollarda programmali to’xtash amal qiladi.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MP ning ayrim amallarini boshqarish uchun uchta qo’shimcha bayroqlar ajratilgan.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DF</w:t>
      </w:r>
      <w:r w:rsidRPr="009F1C20">
        <w:rPr>
          <w:rFonts w:ascii="Arial" w:eastAsia="Times New Roman" w:hAnsi="Arial" w:cs="Arial"/>
          <w:color w:val="000000"/>
          <w:sz w:val="24"/>
          <w:szCs w:val="24"/>
          <w:lang w:val="uz-Cyrl-UZ"/>
        </w:rPr>
        <w:t> – yo’nalish bayrog’i, CLD va STD buyruqlari bilan boshqariladi; mos buyruqlarda zanjirlar ishlashi tartibini aniqlaydi: kichik adresdan (DF=0) yoki katta adresdan (DF=1).</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t>IF</w:t>
      </w:r>
      <w:r w:rsidRPr="009F1C20">
        <w:rPr>
          <w:rFonts w:ascii="Arial" w:eastAsia="Times New Roman" w:hAnsi="Arial" w:cs="Arial"/>
          <w:color w:val="000000"/>
          <w:sz w:val="24"/>
          <w:szCs w:val="24"/>
          <w:lang w:val="uz-Cyrl-UZ"/>
        </w:rPr>
        <w:t> – To’xtalishlarga ruxsat berish bayrog’i, CLI va STI buyruqlari tomonidan boshqariladi; IF=1 bo’lganda mikroprotsessor tushunadi (qabul qiladi) va mos ravishda INTR kirishida to’xtalish so’roviga javob beradi, IF=0 da to’xtalishlar bu kirish bo’yicha man etiladi (yolg’onchi) va MP qabul qilgan yolg’on “to’xtalish” so’rovini bekor qiladi. IF bayrog’i qiymati NMI kirishi bo’yicha haqiqda to’xtalishlarni qabul qilishiga NMI buyrug’i bilan bajariladigan ichki (programmaviy) to’xtalishiga ham ta’sir qilmaydi.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xml:space="preserve">IF – trassirovka bayrog’i (kuzatish). IF=1 da MP buyruqlarga birma-bir o’tish ish rejimiga (qadamli) o’tadi, programmalar tekshirilishida ishlatiladi. Mos programma ostiga o’tish maqsadida har bir buyruq, bajariganidan so’ng ichki registr tarkibini indikasiya qilishni ta’minlaydigan birinchi tur ichki to’xtalish signali avtomatik ravishda </w:t>
      </w:r>
      <w:r w:rsidRPr="009F1C20">
        <w:rPr>
          <w:rFonts w:ascii="Arial" w:eastAsia="Times New Roman" w:hAnsi="Arial" w:cs="Arial"/>
          <w:color w:val="000000"/>
          <w:sz w:val="24"/>
          <w:szCs w:val="24"/>
          <w:lang w:val="uz-Cyrl-UZ"/>
        </w:rPr>
        <w:lastRenderedPageBreak/>
        <w:t>qabul qilinadi (1.11-rasm). IF bayrog’ini o’rnatish yoki olib tashlash buyruqlari bo’lmaganligi uchun ushbu bayroq boshqaruvi bevosita F bayroqlar registri tarkibini stek orqali umumiy registrga o’tkazish va kerakli 6 bit qiymati va F registriga tayyor bo’lgan so’zni qayta o’tkazish yo’li bilan amalga oshiriladi.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Boshqaruvchi qurilma (BQ) </w:t>
      </w:r>
      <w:r w:rsidRPr="009F1C20">
        <w:rPr>
          <w:rFonts w:ascii="Arial" w:eastAsia="Times New Roman" w:hAnsi="Arial" w:cs="Arial"/>
          <w:color w:val="000000"/>
          <w:sz w:val="24"/>
          <w:szCs w:val="24"/>
          <w:lang w:val="uz-Cyrl-UZ"/>
        </w:rPr>
        <w:t>buyruqlarni deshifratsiya qiladi. Zarur bo’lgan boshqaruv signallarini ishlab chiqaradi va qabul qiladi. Uning tarkibiga mikroprogramma blokini boshqarish qurilmasi kiradi, unda MP ni mikrokomanda darajasida programmalashtirish amalga oshiriladi.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S</w:t>
      </w:r>
      <w:r w:rsidRPr="009F1C20">
        <w:rPr>
          <w:rFonts w:ascii="Arial" w:eastAsia="Times New Roman" w:hAnsi="Arial" w:cs="Arial"/>
          <w:b/>
          <w:bCs/>
          <w:color w:val="000000"/>
          <w:sz w:val="24"/>
          <w:szCs w:val="24"/>
          <w:lang w:val="en-US"/>
        </w:rPr>
        <w:t>h</w:t>
      </w:r>
      <w:r w:rsidRPr="009F1C20">
        <w:rPr>
          <w:rFonts w:ascii="Arial" w:eastAsia="Times New Roman" w:hAnsi="Arial" w:cs="Arial"/>
          <w:b/>
          <w:bCs/>
          <w:color w:val="000000"/>
          <w:sz w:val="24"/>
          <w:szCs w:val="24"/>
          <w:lang w:val="uz-Cyrl-UZ"/>
        </w:rPr>
        <w:t>inali interfeys qur</w:t>
      </w:r>
      <w:r w:rsidRPr="009F1C20">
        <w:rPr>
          <w:rFonts w:ascii="Arial" w:eastAsia="Times New Roman" w:hAnsi="Arial" w:cs="Arial"/>
          <w:b/>
          <w:bCs/>
          <w:color w:val="000000"/>
          <w:sz w:val="24"/>
          <w:szCs w:val="24"/>
          <w:lang w:val="en-US"/>
        </w:rPr>
        <w:t>i</w:t>
      </w:r>
      <w:r w:rsidRPr="009F1C20">
        <w:rPr>
          <w:rFonts w:ascii="Arial" w:eastAsia="Times New Roman" w:hAnsi="Arial" w:cs="Arial"/>
          <w:b/>
          <w:bCs/>
          <w:color w:val="000000"/>
          <w:sz w:val="24"/>
          <w:szCs w:val="24"/>
          <w:lang w:val="uz-Cyrl-UZ"/>
        </w:rPr>
        <w:t>lmasi</w:t>
      </w:r>
      <w:r w:rsidRPr="009F1C20">
        <w:rPr>
          <w:rFonts w:ascii="Arial" w:eastAsia="Times New Roman" w:hAnsi="Arial" w:cs="Arial"/>
          <w:color w:val="000000"/>
          <w:sz w:val="24"/>
          <w:szCs w:val="24"/>
          <w:lang w:val="uz-Cyrl-UZ"/>
        </w:rPr>
        <w:t> (yoki shinali interfeys) segmentli registrlar bloki, buyruqlar ko’rsatkichi, adreslar summatori, buyruqlar va shina bilan alo</w:t>
      </w:r>
      <w:r w:rsidRPr="009F1C20">
        <w:rPr>
          <w:rFonts w:ascii="Arial" w:eastAsia="Times New Roman" w:hAnsi="Arial" w:cs="Arial"/>
          <w:color w:val="000000"/>
          <w:sz w:val="24"/>
          <w:szCs w:val="24"/>
          <w:lang w:val="en-US"/>
        </w:rPr>
        <w:t>q</w:t>
      </w:r>
      <w:r w:rsidRPr="009F1C20">
        <w:rPr>
          <w:rFonts w:ascii="Arial" w:eastAsia="Times New Roman" w:hAnsi="Arial" w:cs="Arial"/>
          <w:color w:val="000000"/>
          <w:sz w:val="24"/>
          <w:szCs w:val="24"/>
          <w:lang w:val="uz-Cyrl-UZ"/>
        </w:rPr>
        <w:t>a tuzadigan buferlardan iborat. S</w:t>
      </w:r>
      <w:r w:rsidRPr="009F1C20">
        <w:rPr>
          <w:rFonts w:ascii="Arial" w:eastAsia="Times New Roman" w:hAnsi="Arial" w:cs="Arial"/>
          <w:color w:val="000000"/>
          <w:sz w:val="24"/>
          <w:szCs w:val="24"/>
          <w:lang w:val="en-US"/>
        </w:rPr>
        <w:t>h</w:t>
      </w:r>
      <w:r w:rsidRPr="009F1C20">
        <w:rPr>
          <w:rFonts w:ascii="Arial" w:eastAsia="Times New Roman" w:hAnsi="Arial" w:cs="Arial"/>
          <w:color w:val="000000"/>
          <w:sz w:val="24"/>
          <w:szCs w:val="24"/>
          <w:lang w:val="uz-Cyrl-UZ"/>
        </w:rPr>
        <w:t>inali interf</w:t>
      </w:r>
      <w:r w:rsidRPr="009F1C20">
        <w:rPr>
          <w:rFonts w:ascii="Arial" w:eastAsia="Times New Roman" w:hAnsi="Arial" w:cs="Arial"/>
          <w:color w:val="000000"/>
          <w:sz w:val="24"/>
          <w:szCs w:val="24"/>
          <w:lang w:val="en-US"/>
        </w:rPr>
        <w:t>e</w:t>
      </w:r>
      <w:r w:rsidRPr="009F1C20">
        <w:rPr>
          <w:rFonts w:ascii="Arial" w:eastAsia="Times New Roman" w:hAnsi="Arial" w:cs="Arial"/>
          <w:color w:val="000000"/>
          <w:sz w:val="24"/>
          <w:szCs w:val="24"/>
          <w:lang w:val="uz-Cyrl-UZ"/>
        </w:rPr>
        <w:t>ys MP va “xotira” yoki operasion qur</w:t>
      </w:r>
      <w:r w:rsidRPr="009F1C20">
        <w:rPr>
          <w:rFonts w:ascii="Arial" w:eastAsia="Times New Roman" w:hAnsi="Arial" w:cs="Arial"/>
          <w:color w:val="000000"/>
          <w:sz w:val="24"/>
          <w:szCs w:val="24"/>
          <w:lang w:val="en-US"/>
        </w:rPr>
        <w:t>i</w:t>
      </w:r>
      <w:r w:rsidRPr="009F1C20">
        <w:rPr>
          <w:rFonts w:ascii="Arial" w:eastAsia="Times New Roman" w:hAnsi="Arial" w:cs="Arial"/>
          <w:color w:val="000000"/>
          <w:sz w:val="24"/>
          <w:szCs w:val="24"/>
          <w:lang w:val="uz-Cyrl-UZ"/>
        </w:rPr>
        <w:t>lma bo’yicha kiritish</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chiqarish portlari orasida almashuv operatsiyasini bajaradi. Operatsion qurulma buyruqni bajarish bilan band bo’lganda, shinali interfeys mustaqil ravishda xotiradan navbatdagi bajariladigan kodlarini tanlashni bajaradi.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Navbatdagi buyruqlar o’zida baytli registrlar to’plamini ko’rsatadi va programma xotirasidan tanlangan kodlar saqlanadigan buyruqlar registri rolini o’ynaydi. Navbat (vaqt) uzunligi 6 bayt bo’lib, buyruqlarning maksimal uzunligiga teng. Komandalar navbati borligi, operativ qurilma va shinali interfeysni parallel ravishda ishlash qobiliyati buyruqlar tanlash fazosi va qo’yilgan operatsiyalarni ya’ni bir buyruq operatsion qurilmada bajarilayotgan paytda shinali interfeys keyingi buyruq tanlovini amalga oshiradi. S</w:t>
      </w:r>
      <w:r w:rsidRPr="009F1C20">
        <w:rPr>
          <w:rFonts w:ascii="Arial" w:eastAsia="Times New Roman" w:hAnsi="Arial" w:cs="Arial"/>
          <w:color w:val="000000"/>
          <w:sz w:val="24"/>
          <w:szCs w:val="24"/>
          <w:lang w:val="en-US"/>
        </w:rPr>
        <w:t>h</w:t>
      </w:r>
      <w:r w:rsidRPr="009F1C20">
        <w:rPr>
          <w:rFonts w:ascii="Arial" w:eastAsia="Times New Roman" w:hAnsi="Arial" w:cs="Arial"/>
          <w:color w:val="000000"/>
          <w:sz w:val="24"/>
          <w:szCs w:val="24"/>
          <w:lang w:val="uz-Cyrl-UZ"/>
        </w:rPr>
        <w:t>unday qilib, shina yuklanishini yuqori zichligi va programma bajarilishini tezligini oshirilishiga erishiladi. 1.12-rasmda konveyerli prinsipini ishlatilishi ko’rsatilgan. Unda T1 buyruqlar navbati to’lganda shina ishining bo’sh taktini bildiradi, operatsion qurilma esa joriy buyruq bajarilishi bilan band bo’lib, shinalar davrini bajarishini so’ramaydi.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Shinali interfeys keyingi buyruq so’zini avtomatik ravishda navbatda ikkita bayt ozod bo’lishi bilan tanlaydi. Quyidaga ko’ra, navbatda minimum 1 bayt buyruqlar oqimi borligi uchun operatsion qurilma buyruq tanlovini kutmaydi. Oldinga o’tgan buyruqlar tanlash buyruqlarni bajarilishining tabiiy tartibidagina vaqt tejalishiga olib keladi. Operatsion qurilma programmada boshqaruvni uzatish (o’tkazish) buyruqini bajarganda shinali interfeys navbatini olib tashlaydi, buyruqni yangi adres bo’yicha tanlaydi, uni operatsion qurilmaga o’tkazadi va xotiraning keyingi yacheykalaridan to’ldirishni boshlaydi. Ushbu amallar shartli va shartsiz o’tkazishlarda qism programmasini chaqirishda, qism programmasidan qaytishda va to’xtalishlarni ishlab chiqishda bajariladi.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uz-Cyrl-UZ"/>
        </w:rPr>
      </w:pPr>
      <w:r w:rsidRPr="009F1C20">
        <w:rPr>
          <w:rFonts w:ascii="Times New Roman" w:eastAsia="Times New Roman" w:hAnsi="Times New Roman" w:cs="Times New Roman"/>
          <w:color w:val="000000"/>
          <w:sz w:val="20"/>
          <w:szCs w:val="20"/>
          <w:lang w:val="uz-Cyrl-UZ"/>
        </w:rPr>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drawing>
          <wp:inline distT="0" distB="0" distL="0" distR="0">
            <wp:extent cx="4810760" cy="1153160"/>
            <wp:effectExtent l="0" t="0" r="8890" b="8890"/>
            <wp:docPr id="6" name="Рисунок 6" descr="C:\Users\Magnus Maxwell 13\Desktop\MP\001.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agnus Maxwell 13\Desktop\MP\001.ht10.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10760" cy="1153160"/>
                    </a:xfrm>
                    <a:prstGeom prst="rect">
                      <a:avLst/>
                    </a:prstGeom>
                    <a:noFill/>
                    <a:ln>
                      <a:noFill/>
                    </a:ln>
                  </pic:spPr>
                </pic:pic>
              </a:graphicData>
            </a:graphic>
          </wp:inline>
        </w:drawing>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i/>
          <w:iCs/>
          <w:color w:val="000000"/>
          <w:sz w:val="24"/>
          <w:szCs w:val="24"/>
          <w:lang w:val="uz-Cyrl-UZ"/>
        </w:rPr>
        <w:t>1</w:t>
      </w:r>
      <w:r w:rsidRPr="009F1C20">
        <w:rPr>
          <w:rFonts w:ascii="Arial" w:eastAsia="Times New Roman" w:hAnsi="Arial" w:cs="Arial"/>
          <w:i/>
          <w:iCs/>
          <w:color w:val="000000"/>
          <w:sz w:val="24"/>
          <w:szCs w:val="24"/>
          <w:lang w:val="en-US"/>
        </w:rPr>
        <w:t>.</w:t>
      </w:r>
      <w:r w:rsidRPr="009F1C20">
        <w:rPr>
          <w:rFonts w:ascii="Arial" w:eastAsia="Times New Roman" w:hAnsi="Arial" w:cs="Arial"/>
          <w:i/>
          <w:iCs/>
          <w:color w:val="000000"/>
          <w:sz w:val="24"/>
          <w:szCs w:val="24"/>
          <w:lang w:val="uz-Cyrl-UZ"/>
        </w:rPr>
        <w:t>12</w:t>
      </w:r>
      <w:r w:rsidRPr="009F1C20">
        <w:rPr>
          <w:rFonts w:ascii="Arial" w:eastAsia="Times New Roman" w:hAnsi="Arial" w:cs="Arial"/>
          <w:i/>
          <w:iCs/>
          <w:color w:val="000000"/>
          <w:sz w:val="24"/>
          <w:szCs w:val="24"/>
          <w:lang w:val="en-US"/>
        </w:rPr>
        <w:t>-rasm. Buyruqlarni konveyerli bajarilishig</w:t>
      </w:r>
      <w:r w:rsidRPr="009F1C20">
        <w:rPr>
          <w:rFonts w:ascii="Arial" w:eastAsia="Times New Roman" w:hAnsi="Arial" w:cs="Arial"/>
          <w:i/>
          <w:iCs/>
          <w:color w:val="000000"/>
          <w:sz w:val="24"/>
          <w:szCs w:val="24"/>
          <w:lang w:val="uz-Cyrl-UZ"/>
        </w:rPr>
        <w:t>a </w:t>
      </w:r>
      <w:r w:rsidRPr="009F1C20">
        <w:rPr>
          <w:rFonts w:ascii="Arial" w:eastAsia="Times New Roman" w:hAnsi="Arial" w:cs="Arial"/>
          <w:i/>
          <w:iCs/>
          <w:color w:val="000000"/>
          <w:sz w:val="24"/>
          <w:szCs w:val="24"/>
          <w:lang w:val="en-US"/>
        </w:rPr>
        <w:t>misol.</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Zarurat bo’lganda operasion qur</w:t>
      </w:r>
      <w:r w:rsidRPr="009F1C20">
        <w:rPr>
          <w:rFonts w:ascii="Arial" w:eastAsia="Times New Roman" w:hAnsi="Arial" w:cs="Arial"/>
          <w:color w:val="000000"/>
          <w:sz w:val="24"/>
          <w:szCs w:val="24"/>
          <w:lang w:val="en-US"/>
        </w:rPr>
        <w:t>i</w:t>
      </w:r>
      <w:r w:rsidRPr="009F1C20">
        <w:rPr>
          <w:rFonts w:ascii="Arial" w:eastAsia="Times New Roman" w:hAnsi="Arial" w:cs="Arial"/>
          <w:color w:val="000000"/>
          <w:sz w:val="24"/>
          <w:szCs w:val="24"/>
          <w:lang w:val="uz-Cyrl-UZ"/>
        </w:rPr>
        <w:t>lma navbatdan baytni o’qib chiqadi va buyruq bilan tanlangan operatsiyani bajaradi. Ko’p baytli buyruqlarda navbatdan boshqa buyruqlar ham o’qiladi. Agar navbat bo’yicha buyruq xotira yoki kiritish-chiqarish portlariga murojaat qilishini talab qilsa, operatsion qurilma shinali interfeysni zaruriy shina davrini ma’lumotlar berish uchun talab qiladi. S</w:t>
      </w:r>
      <w:r w:rsidRPr="009F1C20">
        <w:rPr>
          <w:rFonts w:ascii="Arial" w:eastAsia="Times New Roman" w:hAnsi="Arial" w:cs="Arial"/>
          <w:color w:val="000000"/>
          <w:sz w:val="24"/>
          <w:szCs w:val="24"/>
          <w:lang w:val="en-US"/>
        </w:rPr>
        <w:t>h</w:t>
      </w:r>
      <w:r w:rsidRPr="009F1C20">
        <w:rPr>
          <w:rFonts w:ascii="Arial" w:eastAsia="Times New Roman" w:hAnsi="Arial" w:cs="Arial"/>
          <w:color w:val="000000"/>
          <w:sz w:val="24"/>
          <w:szCs w:val="24"/>
          <w:lang w:val="uz-Cyrl-UZ"/>
        </w:rPr>
        <w:t>inali interfeys buyruq tanlash bilan band bo’lmagan holda, so’rovga tezkor javob beradi, aks holda operatsion qur</w:t>
      </w:r>
      <w:r w:rsidRPr="009F1C20">
        <w:rPr>
          <w:rFonts w:ascii="Arial" w:eastAsia="Times New Roman" w:hAnsi="Arial" w:cs="Arial"/>
          <w:color w:val="000000"/>
          <w:sz w:val="24"/>
          <w:szCs w:val="24"/>
          <w:lang w:val="en-US"/>
        </w:rPr>
        <w:t>i</w:t>
      </w:r>
      <w:r w:rsidRPr="009F1C20">
        <w:rPr>
          <w:rFonts w:ascii="Arial" w:eastAsia="Times New Roman" w:hAnsi="Arial" w:cs="Arial"/>
          <w:color w:val="000000"/>
          <w:sz w:val="24"/>
          <w:szCs w:val="24"/>
          <w:lang w:val="uz-Cyrl-UZ"/>
        </w:rPr>
        <w:t>lma joriy shina sikli ishi yakunlanishini kutadi. Operatsion qur</w:t>
      </w:r>
      <w:r w:rsidRPr="009F1C20">
        <w:rPr>
          <w:rFonts w:ascii="Arial" w:eastAsia="Times New Roman" w:hAnsi="Arial" w:cs="Arial"/>
          <w:color w:val="000000"/>
          <w:sz w:val="24"/>
          <w:szCs w:val="24"/>
          <w:lang w:val="en-US"/>
        </w:rPr>
        <w:t>i</w:t>
      </w:r>
      <w:r w:rsidRPr="009F1C20">
        <w:rPr>
          <w:rFonts w:ascii="Arial" w:eastAsia="Times New Roman" w:hAnsi="Arial" w:cs="Arial"/>
          <w:color w:val="000000"/>
          <w:sz w:val="24"/>
          <w:szCs w:val="24"/>
          <w:lang w:val="uz-Cyrl-UZ"/>
        </w:rPr>
        <w:t>lma, xotira yoki kiritish</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lastRenderedPageBreak/>
        <w:t>chiqarish portlari orqali ma’lumot almashinuvi paytida shinali interfeys tomonidan buyruqlar tanlashi to’xtatiladi.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Adres</w:t>
      </w:r>
      <w:r w:rsidRPr="009F1C20">
        <w:rPr>
          <w:rFonts w:ascii="Arial" w:eastAsia="Times New Roman" w:hAnsi="Arial" w:cs="Arial"/>
          <w:b/>
          <w:bCs/>
          <w:color w:val="000000"/>
          <w:sz w:val="24"/>
          <w:szCs w:val="24"/>
          <w:lang w:val="en-US"/>
        </w:rPr>
        <w:t>-</w:t>
      </w:r>
      <w:r w:rsidRPr="009F1C20">
        <w:rPr>
          <w:rFonts w:ascii="Arial" w:eastAsia="Times New Roman" w:hAnsi="Arial" w:cs="Arial"/>
          <w:b/>
          <w:bCs/>
          <w:color w:val="000000"/>
          <w:sz w:val="24"/>
          <w:szCs w:val="24"/>
          <w:lang w:val="uz-Cyrl-UZ"/>
        </w:rPr>
        <w:t>ma’lumotlar shina buferi </w:t>
      </w:r>
      <w:r w:rsidRPr="009F1C20">
        <w:rPr>
          <w:rFonts w:ascii="Arial" w:eastAsia="Times New Roman" w:hAnsi="Arial" w:cs="Arial"/>
          <w:color w:val="000000"/>
          <w:sz w:val="24"/>
          <w:szCs w:val="24"/>
          <w:lang w:val="uz-Cyrl-UZ"/>
        </w:rPr>
        <w:t>(AMB) 16 ta ikkita yo’nalishli uchta chiqish holatiga ega boshqariladigan kuchaytirishlardan iborat va AD15-AD0 liniyalarning nominal ish qobiliyatini ta’minlaydi.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Adres</w:t>
      </w:r>
      <w:r w:rsidRPr="009F1C20">
        <w:rPr>
          <w:rFonts w:ascii="Arial" w:eastAsia="Times New Roman" w:hAnsi="Arial" w:cs="Arial"/>
          <w:b/>
          <w:bCs/>
          <w:color w:val="000000"/>
          <w:sz w:val="24"/>
          <w:szCs w:val="24"/>
          <w:lang w:val="en-US"/>
        </w:rPr>
        <w:t>-</w:t>
      </w:r>
      <w:r w:rsidRPr="009F1C20">
        <w:rPr>
          <w:rFonts w:ascii="Arial" w:eastAsia="Times New Roman" w:hAnsi="Arial" w:cs="Arial"/>
          <w:b/>
          <w:bCs/>
          <w:color w:val="000000"/>
          <w:sz w:val="24"/>
          <w:szCs w:val="24"/>
          <w:lang w:val="uz-Cyrl-UZ"/>
        </w:rPr>
        <w:t>holat shina buferi </w:t>
      </w:r>
      <w:r w:rsidRPr="009F1C20">
        <w:rPr>
          <w:rFonts w:ascii="Arial" w:eastAsia="Times New Roman" w:hAnsi="Arial" w:cs="Arial"/>
          <w:color w:val="000000"/>
          <w:sz w:val="24"/>
          <w:szCs w:val="24"/>
          <w:lang w:val="uz-Cyrl-UZ"/>
        </w:rPr>
        <w:t>(AHB) to’rtta bir yo’nalishli uchta chiqish holatiga ega kuchaytirilishlardan iborat bo’lib, A19/S6 - A16/S3 shinalarning nominal ish qobiliyatini ta’minlaydi.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Segment registrlari </w:t>
      </w:r>
      <w:r w:rsidRPr="009F1C20">
        <w:rPr>
          <w:rFonts w:ascii="Arial" w:eastAsia="Times New Roman" w:hAnsi="Arial" w:cs="Arial"/>
          <w:color w:val="000000"/>
          <w:sz w:val="24"/>
          <w:szCs w:val="24"/>
          <w:lang w:val="en-US"/>
        </w:rPr>
        <w:t>xotira segmentlarining baz</w:t>
      </w:r>
      <w:r w:rsidRPr="009F1C20">
        <w:rPr>
          <w:rFonts w:ascii="Arial" w:eastAsia="Times New Roman" w:hAnsi="Arial" w:cs="Arial"/>
          <w:color w:val="000000"/>
          <w:sz w:val="24"/>
          <w:szCs w:val="24"/>
          <w:lang w:val="uz-Cyrl-UZ"/>
        </w:rPr>
        <w:t>ali</w:t>
      </w:r>
      <w:r w:rsidRPr="009F1C20">
        <w:rPr>
          <w:rFonts w:ascii="Arial" w:eastAsia="Times New Roman" w:hAnsi="Arial" w:cs="Arial"/>
          <w:color w:val="000000"/>
          <w:sz w:val="24"/>
          <w:szCs w:val="24"/>
          <w:lang w:val="en-US"/>
        </w:rPr>
        <w:t> (boshlan</w:t>
      </w:r>
      <w:r w:rsidRPr="009F1C20">
        <w:rPr>
          <w:rFonts w:ascii="Arial" w:eastAsia="Times New Roman" w:hAnsi="Arial" w:cs="Arial"/>
          <w:color w:val="000000"/>
          <w:sz w:val="24"/>
          <w:szCs w:val="24"/>
          <w:lang w:val="uz-Cyrl-UZ"/>
        </w:rPr>
        <w:t>g’</w:t>
      </w:r>
      <w:r w:rsidRPr="009F1C20">
        <w:rPr>
          <w:rFonts w:ascii="Arial" w:eastAsia="Times New Roman" w:hAnsi="Arial" w:cs="Arial"/>
          <w:color w:val="000000"/>
          <w:sz w:val="24"/>
          <w:szCs w:val="24"/>
          <w:lang w:val="en-US"/>
        </w:rPr>
        <w:t>ich) adreslarini sa</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CS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kodli segmenti, unda programma sa</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lanadi;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SS – stekli segment;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ES – qo’shimcha segment, unda ma’lumotlar saqlanadi;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DS – ma’lumotlar segmenti.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Segment registrlari borligi xotiraning segmentlarga bo’lish va xotira adreslari qurilishida ishlatadi. MP 20 bitli xotira fizik adresli shinasiga ega bo’lsa ham, u segment boshlang’ich adresi va ichki segmentli siljishidan iborat 16 bitli logik adreslari bilan ishlaydi. Ichki segmentli siljish buyruqda ko’rsatilgan adreslari usuliga mos ravishda hisoblanishi mumkin, buyruq formatida joylashgan yoki umumiy registrdan tarkibida bo’lishi mumkin. Fizik adres siljish va 4 ta kichik nolli razryadlar bilan mos bo’lgan segment registri tarkibi yig’indisidan hosil bo’ladi.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Adres summatori </w:t>
      </w:r>
      <w:r w:rsidRPr="009F1C20">
        <w:rPr>
          <w:rFonts w:ascii="Arial" w:eastAsia="Times New Roman" w:hAnsi="Arial" w:cs="Arial"/>
          <w:color w:val="000000"/>
          <w:sz w:val="24"/>
          <w:szCs w:val="24"/>
          <w:lang w:val="en-US"/>
        </w:rPr>
        <w:t>20 bitli fizik adresn</w:t>
      </w:r>
      <w:r w:rsidRPr="009F1C20">
        <w:rPr>
          <w:rFonts w:ascii="Arial" w:eastAsia="Times New Roman" w:hAnsi="Arial" w:cs="Arial"/>
          <w:color w:val="000000"/>
          <w:sz w:val="24"/>
          <w:szCs w:val="24"/>
          <w:lang w:val="uz-Cyrl-UZ"/>
        </w:rPr>
        <w:t>i h</w:t>
      </w:r>
      <w:r w:rsidRPr="009F1C20">
        <w:rPr>
          <w:rFonts w:ascii="Arial" w:eastAsia="Times New Roman" w:hAnsi="Arial" w:cs="Arial"/>
          <w:color w:val="000000"/>
          <w:sz w:val="24"/>
          <w:szCs w:val="24"/>
          <w:lang w:val="en-US"/>
        </w:rPr>
        <w:t>isoblaydi.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IP buyruqlar ko’rsatkichi </w:t>
      </w:r>
      <w:r w:rsidRPr="009F1C20">
        <w:rPr>
          <w:rFonts w:ascii="Arial" w:eastAsia="Times New Roman" w:hAnsi="Arial" w:cs="Arial"/>
          <w:color w:val="000000"/>
          <w:sz w:val="24"/>
          <w:szCs w:val="24"/>
          <w:lang w:val="uz-Cyrl-UZ"/>
        </w:rPr>
        <w:t>joriy kodli segmentida keyingi buyruq, siljishini saqlaydi, ya’ni tartib bo’yicha keyingi buyruqni ko’rsatadi. U standart programmali hisobchiga o’xshash bo’lib, farqi uni tartibini buyruq, adresi CS registri tartibi majmuasi bilan aniqlanishidir: CS nollar bilan to’lganda, o’xshashi ham to’liq bo’ladi. IP ning modifikatsiyasi shinali intrefeys tomonidan shunday bo’ladiki, oddiy ish vaqtida IP tarkibi shinali interfeys xotiradan tanlagan buyruq so’zining siljishidan iborat. U operatsion qur</w:t>
      </w:r>
      <w:r w:rsidRPr="009F1C20">
        <w:rPr>
          <w:rFonts w:ascii="Arial" w:eastAsia="Times New Roman" w:hAnsi="Arial" w:cs="Arial"/>
          <w:color w:val="000000"/>
          <w:sz w:val="24"/>
          <w:szCs w:val="24"/>
          <w:lang w:val="en-US"/>
        </w:rPr>
        <w:t>i</w:t>
      </w:r>
      <w:r w:rsidRPr="009F1C20">
        <w:rPr>
          <w:rFonts w:ascii="Arial" w:eastAsia="Times New Roman" w:hAnsi="Arial" w:cs="Arial"/>
          <w:color w:val="000000"/>
          <w:sz w:val="24"/>
          <w:szCs w:val="24"/>
          <w:lang w:val="uz-Cyrl-UZ"/>
        </w:rPr>
        <w:t>lma bajaradigan keyingi buyruq (buyruqlar navbatining </w:t>
      </w:r>
      <w:r w:rsidRPr="009F1C20">
        <w:rPr>
          <w:rFonts w:ascii="Arial" w:eastAsia="Times New Roman" w:hAnsi="Arial" w:cs="Arial"/>
          <w:color w:val="000000"/>
          <w:sz w:val="24"/>
          <w:szCs w:val="24"/>
          <w:lang w:val="en-US"/>
        </w:rPr>
        <w:t>ch</w:t>
      </w:r>
      <w:r w:rsidRPr="009F1C20">
        <w:rPr>
          <w:rFonts w:ascii="Arial" w:eastAsia="Times New Roman" w:hAnsi="Arial" w:cs="Arial"/>
          <w:color w:val="000000"/>
          <w:sz w:val="24"/>
          <w:szCs w:val="24"/>
          <w:lang w:val="uz-Cyrl-UZ"/>
        </w:rPr>
        <w:t>iqishida turgan) siljishiga to’g’ri kelmaydi.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Shuning uchun IP ning stekda saqlanish paytida, masalan qism programma chaqirilganda, u avtomatik ravishda bajariladigan keyingi buyruqni adreslash uchun to’g’irlanadi. Bu xususiyat, VM86 da ishlatilgan buyruqlarni oldindan tanlash natijasida hosil qilingan. Boshqaruvni uzatish buyruqlari buyruqlarni ko’rsatkichga (IP) bevosita kirishiga vakolati bor.</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uz-Cyrl-UZ"/>
        </w:rPr>
      </w:pPr>
      <w:bookmarkStart w:id="42" w:name="16"/>
      <w:bookmarkEnd w:id="42"/>
      <w:r w:rsidRPr="009F1C20">
        <w:rPr>
          <w:rFonts w:ascii="Arial" w:eastAsia="Times New Roman" w:hAnsi="Arial" w:cs="Arial"/>
          <w:b/>
          <w:bCs/>
          <w:color w:val="000000"/>
          <w:sz w:val="24"/>
          <w:szCs w:val="24"/>
          <w:lang w:val="uz-Cyrl-UZ"/>
        </w:rPr>
        <w:t>1.6. Pentium prosessorlari.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t>1.6.1. Umumiy tushuncha.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Qo’shma shtatlarni (SSHA) Intel firmasi tomonidan juda ko’p mikroprosessorlar: 8086, 8088, 80286, 80386, 80486 va b.sh. mikroprosessorlari ishlab chiqildi. Bu mikroprotsessorlar bir-biridan ishchanlikqobiliyati xotirani himoyalash, shaxsiy dasturli programmalarni izolyasiyaqilish, vaqtincha uzilishga kam reaksiya qilishi buyruqlar sistemasi, adreslash usullari, ishlash chastotalari, mikroprosessorlarni tuzilish arxitekturasi, shinalarining razryadligi, ichki registrlarining soni va boshqa kattaliklari bilan farq qiladi.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I8086/8088 protsessoriga asos qilib olingan arxitekturali yechim keyinchalik Intel oilasidagi prosessorlarni rivojlanishiga sabab bo’ldi. S</w:t>
      </w:r>
      <w:r w:rsidRPr="009F1C20">
        <w:rPr>
          <w:rFonts w:ascii="Arial" w:eastAsia="Times New Roman" w:hAnsi="Arial" w:cs="Arial"/>
          <w:color w:val="000000"/>
          <w:sz w:val="24"/>
          <w:szCs w:val="24"/>
          <w:lang w:val="en-US"/>
        </w:rPr>
        <w:t>h</w:t>
      </w:r>
      <w:r w:rsidRPr="009F1C20">
        <w:rPr>
          <w:rFonts w:ascii="Arial" w:eastAsia="Times New Roman" w:hAnsi="Arial" w:cs="Arial"/>
          <w:color w:val="000000"/>
          <w:sz w:val="24"/>
          <w:szCs w:val="24"/>
          <w:lang w:val="uz-Cyrl-UZ"/>
        </w:rPr>
        <w:t>uning uchun ham prosessorlarni o’rganishni I8086/8088 prosessorlari asosida boshlash maqsadga muvofiqdir.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I8086 prosessori 20-razryadli birlashtirilgan (mul</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tpleksli) tashqi adreslar</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 xml:space="preserve">qiymatlar shinasiga ega. Qiymatlar 16-razryadli adreslar, 20-razryadli ko’rinishda uzatiladi. Boshqarish shinasi 16-razryadga teng. Buyruqlarni bajarishni o’rtacha vaqt oralig’i 12 </w:t>
      </w:r>
      <w:r w:rsidRPr="009F1C20">
        <w:rPr>
          <w:rFonts w:ascii="Arial" w:eastAsia="Times New Roman" w:hAnsi="Arial" w:cs="Arial"/>
          <w:color w:val="000000"/>
          <w:sz w:val="24"/>
          <w:szCs w:val="24"/>
          <w:lang w:val="uz-Cyrl-UZ"/>
        </w:rPr>
        <w:lastRenderedPageBreak/>
        <w:t>taktni egallaydi. Tashqi shina bo’yicha bitta davrli almashish 4 ta taktni talab qiladi. I8086 prosesorlarida tashqi qiymatlar shinasi 8-razryadga teng.</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 I</w:t>
      </w:r>
      <w:r w:rsidRPr="009F1C20">
        <w:rPr>
          <w:rFonts w:ascii="Arial" w:eastAsia="Times New Roman" w:hAnsi="Arial" w:cs="Arial"/>
          <w:color w:val="000000"/>
          <w:sz w:val="24"/>
          <w:szCs w:val="24"/>
          <w:lang w:val="uz-Cyrl-UZ"/>
        </w:rPr>
        <w:t>8086/8088 prosessorlarini asosiy xususiyatlari shundaki xotirani segmentlashtirish prinsipida tuzilgan. Ya’ni, hamma xotira uzluksiz kenglik ko’rinishida emas, bir qancha bo’laklar ko’rinishida beriladi: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ya’ni berilgan razm</w:t>
      </w:r>
      <w:r w:rsidRPr="009F1C20">
        <w:rPr>
          <w:rFonts w:ascii="Arial" w:eastAsia="Times New Roman" w:hAnsi="Arial" w:cs="Arial"/>
          <w:color w:val="000000"/>
          <w:sz w:val="24"/>
          <w:szCs w:val="24"/>
          <w:lang w:val="en-US"/>
        </w:rPr>
        <w:t>e</w:t>
      </w:r>
      <w:r w:rsidRPr="009F1C20">
        <w:rPr>
          <w:rFonts w:ascii="Arial" w:eastAsia="Times New Roman" w:hAnsi="Arial" w:cs="Arial"/>
          <w:color w:val="000000"/>
          <w:sz w:val="24"/>
          <w:szCs w:val="24"/>
          <w:lang w:val="uz-Cyrl-UZ"/>
        </w:rPr>
        <w:t>rdagi segmentlarda (64 Kbaytdan), ularni holatini xotira kengligida programmalashni o’zgartirish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I8086/8088 prosessori, razryadligi 16 bitli 14 ta registrga ega. Xotiradan buyruqlarni tanlashni tezlashtirish uchun 8086 protsessorida ichki 6-baytli konveyr o’rnatilgan. Prosessorni buyruqlar sistemasi 133 buyruqni o’z ichiga olgan va operandlarni 24 ta adreslash usullari bor.</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bookmarkStart w:id="43" w:name="162"/>
      <w:bookmarkEnd w:id="43"/>
      <w:r w:rsidRPr="009F1C20">
        <w:rPr>
          <w:rFonts w:ascii="Arial" w:eastAsia="Times New Roman" w:hAnsi="Arial" w:cs="Arial"/>
          <w:b/>
          <w:bCs/>
          <w:color w:val="000000"/>
          <w:sz w:val="24"/>
          <w:szCs w:val="24"/>
          <w:lang w:val="en-US"/>
        </w:rPr>
        <w:t>1.</w:t>
      </w:r>
      <w:r w:rsidRPr="009F1C20">
        <w:rPr>
          <w:rFonts w:ascii="Arial" w:eastAsia="Times New Roman" w:hAnsi="Arial" w:cs="Arial"/>
          <w:b/>
          <w:bCs/>
          <w:color w:val="000000"/>
          <w:sz w:val="24"/>
          <w:szCs w:val="24"/>
          <w:lang w:val="uz-Cyrl-UZ"/>
        </w:rPr>
        <w:t>6</w:t>
      </w:r>
      <w:r w:rsidRPr="009F1C20">
        <w:rPr>
          <w:rFonts w:ascii="Arial" w:eastAsia="Times New Roman" w:hAnsi="Arial" w:cs="Arial"/>
          <w:b/>
          <w:bCs/>
          <w:color w:val="000000"/>
          <w:sz w:val="24"/>
          <w:szCs w:val="24"/>
          <w:lang w:val="en-US"/>
        </w:rPr>
        <w:t>.2. Pentium prosessorlari.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Pentium prosessorlari</w:t>
      </w:r>
      <w:r w:rsidRPr="009F1C20">
        <w:rPr>
          <w:rFonts w:ascii="Arial" w:eastAsia="Times New Roman" w:hAnsi="Arial" w:cs="Arial"/>
          <w:color w:val="000000"/>
          <w:sz w:val="24"/>
          <w:szCs w:val="24"/>
          <w:lang w:val="en-US"/>
        </w:rPr>
        <w:t> beshinchi avloddagi mansub bo’lgan prosessorlar yoki uchinchi avlodagi 32-razryadli prosessorlarga mansub. Pentium prosessori o’zining asosiy arxitekturasi bilan 386 va 486 prosessorlari bilan mos keladi, lekin ulardan ancha sezilarli farqi bordir: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Hozirgi kunda beshinchi va oltinchi avlodlarning protsessorlari ko’p qiziqish tug’diradi. Bu avlodlarning prosessorlarini asosiy xarakteristikalari </w:t>
      </w:r>
      <w:r w:rsidRPr="009F1C20">
        <w:rPr>
          <w:rFonts w:ascii="Arial" w:eastAsia="Times New Roman" w:hAnsi="Arial" w:cs="Arial"/>
          <w:color w:val="000000"/>
          <w:sz w:val="24"/>
          <w:szCs w:val="24"/>
          <w:lang w:val="uz-Cyrl-UZ"/>
        </w:rPr>
        <w:t>1.17</w:t>
      </w:r>
      <w:r w:rsidRPr="009F1C20">
        <w:rPr>
          <w:rFonts w:ascii="Arial" w:eastAsia="Times New Roman" w:hAnsi="Arial" w:cs="Arial"/>
          <w:color w:val="000000"/>
          <w:sz w:val="24"/>
          <w:szCs w:val="24"/>
          <w:lang w:val="en-US"/>
        </w:rPr>
        <w:t>-jadvalda keltirilgan.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Albatta 486 sinfidagi prosessorlar ham qiziqishga ega, chunki ular arzon, kam energiya iste’mol qilishi va 8-16-razrayadli periferiyasi bilan farq qiladi. Ular orasida eng qiziqarli Am 5x86. U 5-avlod arxitekturasiga ega va 486 bilan mos. 486-sinfidagi RS lar ham bir necha yil ishlatiladi va ko’p sonli foydalanuvchilarni qiziqtiradi. Hozirgi paytda eng ommabop bu Intel firmasining 6-avlod prosessorlari. Ular turli ko’rinishdagi soket va slotlarga ega. Jadvaldan ko’rinib turibiki slot 1 (sc242) ni istalgan Pentium II, Celeron (433 MGts gacha) va Pentium III larga o’rnatish mumkin. Soket –370 ga Celeron 300 A-Celeron 60, Pentium III 256 Kbaytga yaxshilangan keshli va VIA Surix III larni o’rnatish mumkin.</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Intel firmasi prosessorlari.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Intel firmasi uzoq yillar davomida x86 prosessorlarini ishlab chiqarish va qayta ishlashda tengi yo’q birinchi bo’lib keldi. IBM PC barcha avlod prosessorlari qo’llanilgan.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rPr>
      </w:pPr>
      <w:r w:rsidRPr="009F1C20">
        <w:rPr>
          <w:rFonts w:ascii="Arial" w:eastAsia="Times New Roman" w:hAnsi="Arial" w:cs="Arial"/>
          <w:color w:val="000000"/>
          <w:sz w:val="24"/>
          <w:szCs w:val="24"/>
          <w:lang w:val="uz-Cyrl-UZ"/>
        </w:rPr>
        <w:t>Intel firmasi Pentium protsessorlari bilan x86 oilasining 5-avlod prosessorlarini ishlab chiqara boshlaydi. Ular arxitektura registrlari bazasi va komandalari sistemasi bo’yicha 32-razryadli prosessorlar turiga kiradi, ammo 64 bitli ma’lumotlar shinasiga ega shu sababli ba’zida ularni 64-razryadli bilan adashtirishadi. Adreslar shinasi fizik xotirani 4 Gbayt adreslash imkonini beradi.</w:t>
      </w:r>
    </w:p>
    <w:tbl>
      <w:tblPr>
        <w:tblW w:w="37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46"/>
      </w:tblGrid>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12105" w:type="dxa"/>
              <w:jc w:val="center"/>
              <w:tblCellMar>
                <w:left w:w="0" w:type="dxa"/>
                <w:right w:w="0" w:type="dxa"/>
              </w:tblCellMar>
              <w:tblLook w:val="04A0" w:firstRow="1" w:lastRow="0" w:firstColumn="1" w:lastColumn="0" w:noHBand="0" w:noVBand="1"/>
            </w:tblPr>
            <w:tblGrid>
              <w:gridCol w:w="1355"/>
              <w:gridCol w:w="1160"/>
              <w:gridCol w:w="1277"/>
              <w:gridCol w:w="900"/>
              <w:gridCol w:w="806"/>
              <w:gridCol w:w="1355"/>
              <w:gridCol w:w="1269"/>
              <w:gridCol w:w="884"/>
            </w:tblGrid>
            <w:tr w:rsidR="009F1C20" w:rsidRPr="006E06D9">
              <w:trPr>
                <w:trHeight w:val="430"/>
                <w:jc w:val="center"/>
              </w:trPr>
              <w:tc>
                <w:tcPr>
                  <w:tcW w:w="11865"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right"/>
                    <w:rPr>
                      <w:rFonts w:ascii="Times New Roman" w:eastAsia="Times New Roman" w:hAnsi="Times New Roman" w:cs="Times New Roman"/>
                      <w:sz w:val="20"/>
                      <w:szCs w:val="20"/>
                      <w:lang w:val="en-US"/>
                    </w:rPr>
                  </w:pPr>
                  <w:r w:rsidRPr="009F1C20">
                    <w:rPr>
                      <w:rFonts w:ascii="Arial" w:eastAsia="Times New Roman" w:hAnsi="Arial" w:cs="Arial"/>
                      <w:color w:val="000000"/>
                      <w:sz w:val="24"/>
                      <w:szCs w:val="24"/>
                      <w:lang w:val="uz-Cyrl-UZ"/>
                    </w:rPr>
                    <w:lastRenderedPageBreak/>
                    <w:t>Ayrim </w:t>
                  </w:r>
                  <w:r w:rsidRPr="009F1C20">
                    <w:rPr>
                      <w:rFonts w:ascii="Arial" w:eastAsia="Times New Roman" w:hAnsi="Arial" w:cs="Arial"/>
                      <w:sz w:val="24"/>
                      <w:szCs w:val="24"/>
                      <w:lang w:val="uz-Cyrl-UZ"/>
                    </w:rPr>
                    <w:t>Pentium</w:t>
                  </w:r>
                  <w:r w:rsidRPr="009F1C20">
                    <w:rPr>
                      <w:rFonts w:ascii="Arial" w:eastAsia="Times New Roman" w:hAnsi="Arial" w:cs="Arial"/>
                      <w:color w:val="000000"/>
                      <w:sz w:val="24"/>
                      <w:szCs w:val="24"/>
                      <w:lang w:val="uz-Cyrl-UZ"/>
                    </w:rPr>
                    <w:t> va boshqa protsessorlarning tavsiflari</w:t>
                  </w: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1.17-jadval</w:t>
                  </w:r>
                </w:p>
              </w:tc>
            </w:tr>
            <w:tr w:rsidR="009F1C20" w:rsidRPr="009F1C20">
              <w:trPr>
                <w:trHeight w:val="795"/>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Protsessor</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Sistema shinasining chastotasi mGts</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Yadro chastotasi (</w:t>
                  </w:r>
                  <w:r w:rsidRPr="009F1C20">
                    <w:rPr>
                      <w:rFonts w:ascii="Arial" w:eastAsia="Times New Roman" w:hAnsi="Arial" w:cs="Arial"/>
                      <w:sz w:val="24"/>
                      <w:szCs w:val="24"/>
                      <w:lang w:val="en-US"/>
                    </w:rPr>
                    <w:t>PR</w:t>
                  </w:r>
                  <w:r w:rsidRPr="009F1C20">
                    <w:rPr>
                      <w:rFonts w:ascii="Arial" w:eastAsia="Times New Roman" w:hAnsi="Arial" w:cs="Arial"/>
                      <w:sz w:val="24"/>
                      <w:szCs w:val="24"/>
                    </w:rPr>
                    <w:t>)mGts</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KESH </w:t>
                  </w:r>
                  <w:r w:rsidRPr="009F1C20">
                    <w:rPr>
                      <w:rFonts w:ascii="Arial" w:eastAsia="Times New Roman" w:hAnsi="Arial" w:cs="Arial"/>
                      <w:sz w:val="24"/>
                      <w:szCs w:val="24"/>
                      <w:lang w:val="en-US"/>
                    </w:rPr>
                    <w:t>L</w:t>
                  </w:r>
                  <w:r w:rsidRPr="009F1C20">
                    <w:rPr>
                      <w:rFonts w:ascii="Arial" w:eastAsia="Times New Roman" w:hAnsi="Arial" w:cs="Arial"/>
                      <w:sz w:val="24"/>
                      <w:szCs w:val="24"/>
                    </w:rPr>
                    <w:t>1 Kbayt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KESH </w:t>
                  </w:r>
                  <w:r w:rsidRPr="009F1C20">
                    <w:rPr>
                      <w:rFonts w:ascii="Arial" w:eastAsia="Times New Roman" w:hAnsi="Arial" w:cs="Arial"/>
                      <w:sz w:val="24"/>
                      <w:szCs w:val="24"/>
                      <w:lang w:val="en-US"/>
                    </w:rPr>
                    <w:t>L</w:t>
                  </w:r>
                  <w:r w:rsidRPr="009F1C20">
                    <w:rPr>
                      <w:rFonts w:ascii="Arial" w:eastAsia="Times New Roman" w:hAnsi="Arial" w:cs="Arial"/>
                      <w:sz w:val="24"/>
                      <w:szCs w:val="24"/>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MMX ko’magi</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 (slot)</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Manba,V</w:t>
                  </w:r>
                </w:p>
              </w:tc>
            </w:tr>
            <w:tr w:rsidR="009F1C20" w:rsidRPr="009F1C20">
              <w:trPr>
                <w:jc w:val="center"/>
              </w:trPr>
              <w:tc>
                <w:tcPr>
                  <w:tcW w:w="1186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sz w:val="24"/>
                      <w:szCs w:val="24"/>
                      <w:lang w:val="en-US"/>
                    </w:rPr>
                    <w:t>Intel </w:t>
                  </w:r>
                  <w:r w:rsidRPr="009F1C20">
                    <w:rPr>
                      <w:rFonts w:ascii="Arial" w:eastAsia="Times New Roman" w:hAnsi="Arial" w:cs="Arial"/>
                      <w:sz w:val="24"/>
                      <w:szCs w:val="24"/>
                    </w:rPr>
                    <w:t>firmasining protsessorlari</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Pentium</w:t>
                  </w:r>
                </w:p>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(1-</w:t>
                  </w:r>
                  <w:r w:rsidRPr="009F1C20">
                    <w:rPr>
                      <w:rFonts w:ascii="Arial" w:eastAsia="Times New Roman" w:hAnsi="Arial" w:cs="Arial"/>
                      <w:sz w:val="24"/>
                      <w:szCs w:val="24"/>
                    </w:rPr>
                    <w:t>avlod</w:t>
                  </w:r>
                  <w:r w:rsidRPr="009F1C20">
                    <w:rPr>
                      <w:rFonts w:ascii="Arial" w:eastAsia="Times New Roman" w:hAnsi="Arial" w:cs="Arial"/>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60,66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60,66</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16(86</w:t>
                  </w:r>
                  <w:r w:rsidRPr="009F1C20">
                    <w:rPr>
                      <w:rFonts w:ascii="Arial" w:eastAsia="Times New Roman" w:hAnsi="Arial" w:cs="Arial"/>
                      <w:sz w:val="24"/>
                      <w:szCs w:val="24"/>
                      <w:lang w:val="en-US"/>
                    </w:rPr>
                    <w:t>/8</w:t>
                  </w:r>
                  <w:r w:rsidRPr="009F1C20">
                    <w:rPr>
                      <w:rFonts w:ascii="Arial" w:eastAsia="Times New Roman" w:hAnsi="Arial" w:cs="Arial"/>
                      <w:sz w:val="24"/>
                      <w:szCs w:val="24"/>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 </w:t>
                  </w:r>
                  <w:r w:rsidRPr="009F1C20">
                    <w:rPr>
                      <w:rFonts w:ascii="Arial" w:eastAsia="Times New Roman" w:hAnsi="Arial" w:cs="Arial"/>
                      <w:sz w:val="24"/>
                      <w:szCs w:val="24"/>
                      <w:lang w:val="en-US"/>
                    </w:rPr>
                    <w:t>4</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5</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Pentium</w:t>
                  </w:r>
                </w:p>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(1-</w:t>
                  </w:r>
                  <w:r w:rsidRPr="009F1C20">
                    <w:rPr>
                      <w:rFonts w:ascii="Arial" w:eastAsia="Times New Roman" w:hAnsi="Arial" w:cs="Arial"/>
                      <w:sz w:val="24"/>
                      <w:szCs w:val="24"/>
                    </w:rPr>
                    <w:t>avlod</w:t>
                  </w:r>
                  <w:r w:rsidRPr="009F1C20">
                    <w:rPr>
                      <w:rFonts w:ascii="Arial" w:eastAsia="Times New Roman" w:hAnsi="Arial" w:cs="Arial"/>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50,60,66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70,90,100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16(86</w:t>
                  </w:r>
                  <w:r w:rsidRPr="009F1C20">
                    <w:rPr>
                      <w:rFonts w:ascii="Arial" w:eastAsia="Times New Roman" w:hAnsi="Arial" w:cs="Arial"/>
                      <w:sz w:val="24"/>
                      <w:szCs w:val="24"/>
                      <w:lang w:val="en-US"/>
                    </w:rPr>
                    <w:t>/8</w:t>
                  </w:r>
                  <w:r w:rsidRPr="009F1C20">
                    <w:rPr>
                      <w:rFonts w:ascii="Arial" w:eastAsia="Times New Roman" w:hAnsi="Arial" w:cs="Arial"/>
                      <w:sz w:val="24"/>
                      <w:szCs w:val="24"/>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 </w:t>
                  </w:r>
                  <w:r w:rsidRPr="009F1C20">
                    <w:rPr>
                      <w:rFonts w:ascii="Arial" w:eastAsia="Times New Roman" w:hAnsi="Arial" w:cs="Arial"/>
                      <w:sz w:val="24"/>
                      <w:szCs w:val="24"/>
                      <w:lang w:val="en-US"/>
                    </w:rPr>
                    <w:t>4</w:t>
                  </w:r>
                  <w:r w:rsidRPr="009F1C20">
                    <w:rPr>
                      <w:rFonts w:ascii="Arial" w:eastAsia="Times New Roman" w:hAnsi="Arial" w:cs="Arial"/>
                      <w:sz w:val="24"/>
                      <w:szCs w:val="24"/>
                    </w:rPr>
                    <w:t>,5</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3,3;2,9</w:t>
                  </w:r>
                  <w:r w:rsidRPr="009F1C20">
                    <w:rPr>
                      <w:rFonts w:ascii="Arial" w:eastAsia="Times New Roman" w:hAnsi="Arial" w:cs="Arial"/>
                      <w:sz w:val="24"/>
                      <w:szCs w:val="24"/>
                      <w:lang w:val="en-US"/>
                    </w:rPr>
                    <w:t>/</w:t>
                  </w:r>
                  <w:r w:rsidRPr="009F1C20">
                    <w:rPr>
                      <w:rFonts w:ascii="Arial" w:eastAsia="Times New Roman" w:hAnsi="Arial" w:cs="Arial"/>
                      <w:sz w:val="24"/>
                      <w:szCs w:val="24"/>
                    </w:rPr>
                    <w:t>3,3</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Pentium</w:t>
                  </w:r>
                </w:p>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MMX</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166,200,233</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32(16</w:t>
                  </w:r>
                  <w:r w:rsidRPr="009F1C20">
                    <w:rPr>
                      <w:rFonts w:ascii="Arial" w:eastAsia="Times New Roman" w:hAnsi="Arial" w:cs="Arial"/>
                      <w:sz w:val="24"/>
                      <w:szCs w:val="24"/>
                      <w:lang w:val="en-US"/>
                    </w:rPr>
                    <w:t>/</w:t>
                  </w:r>
                  <w:r w:rsidRPr="009F1C20">
                    <w:rPr>
                      <w:rFonts w:ascii="Arial" w:eastAsia="Times New Roman" w:hAnsi="Arial" w:cs="Arial"/>
                      <w:sz w:val="24"/>
                      <w:szCs w:val="24"/>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 7</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2,8</w:t>
                  </w:r>
                  <w:r w:rsidRPr="009F1C20">
                    <w:rPr>
                      <w:rFonts w:ascii="Arial" w:eastAsia="Times New Roman" w:hAnsi="Arial" w:cs="Arial"/>
                      <w:sz w:val="24"/>
                      <w:szCs w:val="24"/>
                      <w:lang w:val="en-US"/>
                    </w:rPr>
                    <w:t>/</w:t>
                  </w:r>
                  <w:r w:rsidRPr="009F1C20">
                    <w:rPr>
                      <w:rFonts w:ascii="Arial" w:eastAsia="Times New Roman" w:hAnsi="Arial" w:cs="Arial"/>
                      <w:sz w:val="24"/>
                      <w:szCs w:val="24"/>
                    </w:rPr>
                    <w:t>3,3</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Pentium Pro</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50,60,66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150,166,180,200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16(86</w:t>
                  </w:r>
                  <w:r w:rsidRPr="009F1C20">
                    <w:rPr>
                      <w:rFonts w:ascii="Arial" w:eastAsia="Times New Roman" w:hAnsi="Arial" w:cs="Arial"/>
                      <w:sz w:val="24"/>
                      <w:szCs w:val="24"/>
                      <w:lang w:val="en-US"/>
                    </w:rPr>
                    <w:t>/8</w:t>
                  </w:r>
                  <w:r w:rsidRPr="009F1C20">
                    <w:rPr>
                      <w:rFonts w:ascii="Arial" w:eastAsia="Times New Roman" w:hAnsi="Arial" w:cs="Arial"/>
                      <w:sz w:val="24"/>
                      <w:szCs w:val="24"/>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256kb 512kb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 8</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3,3</w:t>
                  </w:r>
                </w:p>
              </w:tc>
            </w:tr>
            <w:tr w:rsidR="009F1C20" w:rsidRPr="009F1C20">
              <w:trPr>
                <w:trHeight w:val="576"/>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Pentium II oves drive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333</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32(16</w:t>
                  </w:r>
                  <w:r w:rsidRPr="009F1C20">
                    <w:rPr>
                      <w:rFonts w:ascii="Arial" w:eastAsia="Times New Roman" w:hAnsi="Arial" w:cs="Arial"/>
                      <w:sz w:val="24"/>
                      <w:szCs w:val="24"/>
                      <w:lang w:val="en-US"/>
                    </w:rPr>
                    <w:t>/</w:t>
                  </w:r>
                  <w:r w:rsidRPr="009F1C20">
                    <w:rPr>
                      <w:rFonts w:ascii="Arial" w:eastAsia="Times New Roman" w:hAnsi="Arial" w:cs="Arial"/>
                      <w:sz w:val="24"/>
                      <w:szCs w:val="24"/>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512kb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 8</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2,5</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Pentium II</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66,100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233,266,300, 350,400,450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32(16</w:t>
                  </w:r>
                  <w:r w:rsidRPr="009F1C20">
                    <w:rPr>
                      <w:rFonts w:ascii="Arial" w:eastAsia="Times New Roman" w:hAnsi="Arial" w:cs="Arial"/>
                      <w:sz w:val="24"/>
                      <w:szCs w:val="24"/>
                      <w:lang w:val="en-US"/>
                    </w:rPr>
                    <w:t>/</w:t>
                  </w:r>
                  <w:r w:rsidRPr="009F1C20">
                    <w:rPr>
                      <w:rFonts w:ascii="Arial" w:eastAsia="Times New Roman" w:hAnsi="Arial" w:cs="Arial"/>
                      <w:sz w:val="24"/>
                      <w:szCs w:val="24"/>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512kb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Slot 1</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2,8;2,0</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Pentium II Xeom</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400,450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32(16</w:t>
                  </w:r>
                  <w:r w:rsidRPr="009F1C20">
                    <w:rPr>
                      <w:rFonts w:ascii="Arial" w:eastAsia="Times New Roman" w:hAnsi="Arial" w:cs="Arial"/>
                      <w:sz w:val="24"/>
                      <w:szCs w:val="24"/>
                      <w:lang w:val="en-US"/>
                    </w:rPr>
                    <w:t>/</w:t>
                  </w:r>
                  <w:r w:rsidRPr="009F1C20">
                    <w:rPr>
                      <w:rFonts w:ascii="Arial" w:eastAsia="Times New Roman" w:hAnsi="Arial" w:cs="Arial"/>
                      <w:sz w:val="24"/>
                      <w:szCs w:val="24"/>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512kb 1mb,2mb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Slot 2</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2,0</w:t>
                  </w:r>
                </w:p>
              </w:tc>
            </w:tr>
            <w:tr w:rsidR="009F1C20" w:rsidRPr="009F1C20">
              <w:trPr>
                <w:trHeight w:val="324"/>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Celeron</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266</w:t>
                  </w:r>
                  <w:r w:rsidRPr="009F1C20">
                    <w:rPr>
                      <w:rFonts w:ascii="Arial" w:eastAsia="Times New Roman" w:hAnsi="Arial" w:cs="Arial"/>
                      <w:sz w:val="24"/>
                      <w:szCs w:val="24"/>
                    </w:rPr>
                    <w:t>,300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32(16</w:t>
                  </w:r>
                  <w:r w:rsidRPr="009F1C20">
                    <w:rPr>
                      <w:rFonts w:ascii="Arial" w:eastAsia="Times New Roman" w:hAnsi="Arial" w:cs="Arial"/>
                      <w:sz w:val="24"/>
                      <w:szCs w:val="24"/>
                      <w:lang w:val="en-US"/>
                    </w:rPr>
                    <w:t>/</w:t>
                  </w:r>
                  <w:r w:rsidRPr="009F1C20">
                    <w:rPr>
                      <w:rFonts w:ascii="Arial" w:eastAsia="Times New Roman" w:hAnsi="Arial" w:cs="Arial"/>
                      <w:sz w:val="24"/>
                      <w:szCs w:val="24"/>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Slot 1, Soket-370</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2,0</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Celeron</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3000A,333, 366,400,433, 466,509,533</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32(16</w:t>
                  </w:r>
                  <w:r w:rsidRPr="009F1C20">
                    <w:rPr>
                      <w:rFonts w:ascii="Arial" w:eastAsia="Times New Roman" w:hAnsi="Arial" w:cs="Arial"/>
                      <w:sz w:val="24"/>
                      <w:szCs w:val="24"/>
                      <w:lang w:val="en-US"/>
                    </w:rPr>
                    <w:t>/</w:t>
                  </w:r>
                  <w:r w:rsidRPr="009F1C20">
                    <w:rPr>
                      <w:rFonts w:ascii="Arial" w:eastAsia="Times New Roman" w:hAnsi="Arial" w:cs="Arial"/>
                      <w:sz w:val="24"/>
                      <w:szCs w:val="24"/>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128kb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Slot 1 (433mGtsgacha) Soket-370</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2,0</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Celeron (Coppernine)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66,100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533A,566-766, 800,850,900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32(16</w:t>
                  </w:r>
                  <w:r w:rsidRPr="009F1C20">
                    <w:rPr>
                      <w:rFonts w:ascii="Arial" w:eastAsia="Times New Roman" w:hAnsi="Arial" w:cs="Arial"/>
                      <w:sz w:val="24"/>
                      <w:szCs w:val="24"/>
                      <w:lang w:val="en-US"/>
                    </w:rPr>
                    <w:t>/</w:t>
                  </w:r>
                  <w:r w:rsidRPr="009F1C20">
                    <w:rPr>
                      <w:rFonts w:ascii="Arial" w:eastAsia="Times New Roman" w:hAnsi="Arial" w:cs="Arial"/>
                      <w:sz w:val="24"/>
                      <w:szCs w:val="24"/>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128kb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r w:rsidRPr="009F1C20">
                    <w:rPr>
                      <w:rFonts w:ascii="Arial" w:eastAsia="Times New Roman" w:hAnsi="Arial" w:cs="Arial"/>
                      <w:sz w:val="24"/>
                      <w:szCs w:val="24"/>
                      <w:lang w:val="en-US"/>
                    </w:rPr>
                    <w:t>SSE</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Soket-370</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1,5</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Pentium III</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100</w:t>
                  </w:r>
                  <w:r w:rsidRPr="009F1C20">
                    <w:rPr>
                      <w:rFonts w:ascii="Arial" w:eastAsia="Times New Roman" w:hAnsi="Arial" w:cs="Arial"/>
                      <w:sz w:val="24"/>
                      <w:szCs w:val="24"/>
                    </w:rPr>
                    <w:t>,</w:t>
                  </w:r>
                  <w:r w:rsidRPr="009F1C20">
                    <w:rPr>
                      <w:rFonts w:ascii="Arial" w:eastAsia="Times New Roman" w:hAnsi="Arial" w:cs="Arial"/>
                      <w:sz w:val="24"/>
                      <w:szCs w:val="24"/>
                      <w:lang w:val="en-US"/>
                    </w:rPr>
                    <w:t>133</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450,500,533, 550,600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32(16/16)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512kb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r w:rsidRPr="009F1C20">
                    <w:rPr>
                      <w:rFonts w:ascii="Arial" w:eastAsia="Times New Roman" w:hAnsi="Arial" w:cs="Arial"/>
                      <w:sz w:val="24"/>
                      <w:szCs w:val="24"/>
                      <w:lang w:val="en-US"/>
                    </w:rPr>
                    <w:t>SSE</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Slot 1</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2,0-2,05</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Pentium II (Coppernine)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100,133</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500,533,550, 600,650,667, 700,733,</w:t>
                  </w:r>
                  <w:r w:rsidRPr="009F1C20">
                    <w:rPr>
                      <w:rFonts w:ascii="Arial" w:eastAsia="Times New Roman" w:hAnsi="Arial" w:cs="Arial"/>
                      <w:sz w:val="24"/>
                      <w:szCs w:val="24"/>
                    </w:rPr>
                    <w:lastRenderedPageBreak/>
                    <w:t>750, 800,850,866, 900,933,1000, 1130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lastRenderedPageBreak/>
                    <w:t>32(16/16)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256kb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r w:rsidRPr="009F1C20">
                    <w:rPr>
                      <w:rFonts w:ascii="Arial" w:eastAsia="Times New Roman" w:hAnsi="Arial" w:cs="Arial"/>
                      <w:sz w:val="24"/>
                      <w:szCs w:val="24"/>
                      <w:lang w:val="en-US"/>
                    </w:rPr>
                    <w:t>SSE</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Slot 1, Soket-370</w:t>
                  </w:r>
                </w:p>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 GGts gacha)</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1,65-1,80</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lastRenderedPageBreak/>
                    <w:t>Pentium III Xeom</w:t>
                  </w:r>
                  <w:r w:rsidRPr="009F1C20">
                    <w:rPr>
                      <w:rFonts w:ascii="Arial" w:eastAsia="Times New Roman" w:hAnsi="Arial" w:cs="Arial"/>
                      <w:sz w:val="24"/>
                      <w:szCs w:val="24"/>
                    </w:rPr>
                    <w:t>(nastopnыy)</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100,103</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600-866</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32(16/16)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256kb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r w:rsidRPr="009F1C20">
                    <w:rPr>
                      <w:rFonts w:ascii="Arial" w:eastAsia="Times New Roman" w:hAnsi="Arial" w:cs="Arial"/>
                      <w:sz w:val="24"/>
                      <w:szCs w:val="24"/>
                      <w:lang w:val="en-US"/>
                    </w:rPr>
                    <w:t>SSE</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Slot 2</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2,0</w:t>
                  </w:r>
                </w:p>
              </w:tc>
            </w:tr>
            <w:tr w:rsidR="009F1C20" w:rsidRPr="009F1C20">
              <w:trPr>
                <w:trHeight w:val="1170"/>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Pentium III Xeom</w:t>
                  </w:r>
                  <w:r w:rsidRPr="009F1C20">
                    <w:rPr>
                      <w:rFonts w:ascii="Arial" w:eastAsia="Times New Roman" w:hAnsi="Arial" w:cs="Arial"/>
                      <w:sz w:val="24"/>
                      <w:szCs w:val="24"/>
                    </w:rPr>
                    <w:t>(servern</w:t>
                  </w:r>
                  <w:r w:rsidRPr="009F1C20">
                    <w:rPr>
                      <w:rFonts w:ascii="Arial" w:eastAsia="Times New Roman" w:hAnsi="Arial" w:cs="Arial"/>
                      <w:sz w:val="24"/>
                      <w:szCs w:val="24"/>
                      <w:lang w:val="en-US"/>
                    </w:rPr>
                    <w:t>i</w:t>
                  </w:r>
                  <w:r w:rsidRPr="009F1C20">
                    <w:rPr>
                      <w:rFonts w:ascii="Arial" w:eastAsia="Times New Roman" w:hAnsi="Arial" w:cs="Arial"/>
                      <w:sz w:val="24"/>
                      <w:szCs w:val="24"/>
                    </w:rPr>
                    <w:t>y)</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500-550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32(16/16)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512kb 1mb, 2mb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r w:rsidRPr="009F1C20">
                    <w:rPr>
                      <w:rFonts w:ascii="Arial" w:eastAsia="Times New Roman" w:hAnsi="Arial" w:cs="Arial"/>
                      <w:sz w:val="24"/>
                      <w:szCs w:val="24"/>
                      <w:lang w:val="en-US"/>
                    </w:rPr>
                    <w:t>SSE</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Slot 2</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2,0</w:t>
                  </w:r>
                </w:p>
              </w:tc>
            </w:tr>
            <w:tr w:rsidR="009F1C20" w:rsidRPr="009F1C20">
              <w:trPr>
                <w:trHeight w:val="600"/>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Pentium 4</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4x100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1400,1500,1700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18</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256kb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r w:rsidRPr="009F1C20">
                    <w:rPr>
                      <w:rFonts w:ascii="Arial" w:eastAsia="Times New Roman" w:hAnsi="Arial" w:cs="Arial"/>
                      <w:sz w:val="24"/>
                      <w:szCs w:val="24"/>
                      <w:lang w:val="en-US"/>
                    </w:rPr>
                    <w:t>SSE</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Soket-423</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1,6</w:t>
                  </w:r>
                </w:p>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tc>
            </w:tr>
            <w:tr w:rsidR="009F1C20" w:rsidRPr="009F1C20">
              <w:trPr>
                <w:trHeight w:val="354"/>
                <w:jc w:val="center"/>
              </w:trPr>
              <w:tc>
                <w:tcPr>
                  <w:tcW w:w="1186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sz w:val="24"/>
                      <w:szCs w:val="24"/>
                      <w:lang w:val="en-US"/>
                    </w:rPr>
                    <w:t>AMD </w:t>
                  </w:r>
                  <w:r w:rsidRPr="009F1C20">
                    <w:rPr>
                      <w:rFonts w:ascii="Arial" w:eastAsia="Times New Roman" w:hAnsi="Arial" w:cs="Arial"/>
                      <w:sz w:val="24"/>
                      <w:szCs w:val="24"/>
                    </w:rPr>
                    <w:t>firmasi protsessorlari</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AMD K5</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50,60,66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PR5</w:t>
                  </w:r>
                  <w:r w:rsidRPr="009F1C20">
                    <w:rPr>
                      <w:rFonts w:ascii="Arial" w:eastAsia="Times New Roman" w:hAnsi="Arial" w:cs="Arial"/>
                      <w:sz w:val="24"/>
                      <w:szCs w:val="24"/>
                    </w:rPr>
                    <w:t>,90,100,120 133,166</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24</w:t>
                  </w:r>
                  <w:r w:rsidRPr="009F1C20">
                    <w:rPr>
                      <w:rFonts w:ascii="Arial" w:eastAsia="Times New Roman" w:hAnsi="Arial" w:cs="Arial"/>
                      <w:sz w:val="24"/>
                      <w:szCs w:val="24"/>
                      <w:lang w:val="en-US"/>
                    </w:rPr>
                    <w:t>(16/</w:t>
                  </w:r>
                  <w:r w:rsidRPr="009F1C20">
                    <w:rPr>
                      <w:rFonts w:ascii="Arial" w:eastAsia="Times New Roman" w:hAnsi="Arial" w:cs="Arial"/>
                      <w:sz w:val="24"/>
                      <w:szCs w:val="24"/>
                    </w:rPr>
                    <w:t>8</w:t>
                  </w:r>
                  <w:r w:rsidRPr="009F1C20">
                    <w:rPr>
                      <w:rFonts w:ascii="Arial" w:eastAsia="Times New Roman" w:hAnsi="Arial" w:cs="Arial"/>
                      <w:sz w:val="24"/>
                      <w:szCs w:val="24"/>
                      <w:lang w:val="en-US"/>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 5,7</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3,8 ;2,5-2,9;3,3</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AMD K</w:t>
                  </w:r>
                  <w:r w:rsidRPr="009F1C20">
                    <w:rPr>
                      <w:rFonts w:ascii="Arial" w:eastAsia="Times New Roman" w:hAnsi="Arial" w:cs="Arial"/>
                      <w:sz w:val="24"/>
                      <w:szCs w:val="24"/>
                    </w:rPr>
                    <w:t>6 MMX</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PR</w:t>
                  </w:r>
                  <w:r w:rsidRPr="009F1C20">
                    <w:rPr>
                      <w:rFonts w:ascii="Arial" w:eastAsia="Times New Roman" w:hAnsi="Arial" w:cs="Arial"/>
                      <w:sz w:val="24"/>
                      <w:szCs w:val="24"/>
                    </w:rPr>
                    <w:t>166,200,233, 266,300,333</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64</w:t>
                  </w:r>
                  <w:r w:rsidRPr="009F1C20">
                    <w:rPr>
                      <w:rFonts w:ascii="Arial" w:eastAsia="Times New Roman" w:hAnsi="Arial" w:cs="Arial"/>
                      <w:sz w:val="24"/>
                      <w:szCs w:val="24"/>
                      <w:lang w:val="en-US"/>
                    </w:rPr>
                    <w:t>(</w:t>
                  </w:r>
                  <w:r w:rsidRPr="009F1C20">
                    <w:rPr>
                      <w:rFonts w:ascii="Arial" w:eastAsia="Times New Roman" w:hAnsi="Arial" w:cs="Arial"/>
                      <w:sz w:val="24"/>
                      <w:szCs w:val="24"/>
                    </w:rPr>
                    <w:t>32</w:t>
                  </w:r>
                  <w:r w:rsidRPr="009F1C20">
                    <w:rPr>
                      <w:rFonts w:ascii="Arial" w:eastAsia="Times New Roman" w:hAnsi="Arial" w:cs="Arial"/>
                      <w:sz w:val="24"/>
                      <w:szCs w:val="24"/>
                      <w:lang w:val="en-US"/>
                    </w:rPr>
                    <w:t>/</w:t>
                  </w:r>
                  <w:r w:rsidRPr="009F1C20">
                    <w:rPr>
                      <w:rFonts w:ascii="Arial" w:eastAsia="Times New Roman" w:hAnsi="Arial" w:cs="Arial"/>
                      <w:sz w:val="24"/>
                      <w:szCs w:val="24"/>
                    </w:rPr>
                    <w:t>32</w:t>
                  </w:r>
                  <w:r w:rsidRPr="009F1C20">
                    <w:rPr>
                      <w:rFonts w:ascii="Arial" w:eastAsia="Times New Roman" w:hAnsi="Arial" w:cs="Arial"/>
                      <w:sz w:val="24"/>
                      <w:szCs w:val="24"/>
                      <w:lang w:val="en-US"/>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 7</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2,9</w:t>
                  </w:r>
                  <w:r w:rsidRPr="009F1C20">
                    <w:rPr>
                      <w:rFonts w:ascii="Arial" w:eastAsia="Times New Roman" w:hAnsi="Arial" w:cs="Arial"/>
                      <w:sz w:val="24"/>
                      <w:szCs w:val="24"/>
                      <w:lang w:val="en-US"/>
                    </w:rPr>
                    <w:t>/</w:t>
                  </w:r>
                  <w:r w:rsidRPr="009F1C20">
                    <w:rPr>
                      <w:rFonts w:ascii="Arial" w:eastAsia="Times New Roman" w:hAnsi="Arial" w:cs="Arial"/>
                      <w:sz w:val="24"/>
                      <w:szCs w:val="24"/>
                    </w:rPr>
                    <w:t>3,3</w:t>
                  </w:r>
                </w:p>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3,2</w:t>
                  </w:r>
                  <w:r w:rsidRPr="009F1C20">
                    <w:rPr>
                      <w:rFonts w:ascii="Arial" w:eastAsia="Times New Roman" w:hAnsi="Arial" w:cs="Arial"/>
                      <w:sz w:val="24"/>
                      <w:szCs w:val="24"/>
                      <w:lang w:val="en-US"/>
                    </w:rPr>
                    <w:t>/</w:t>
                  </w:r>
                  <w:r w:rsidRPr="009F1C20">
                    <w:rPr>
                      <w:rFonts w:ascii="Arial" w:eastAsia="Times New Roman" w:hAnsi="Arial" w:cs="Arial"/>
                      <w:sz w:val="24"/>
                      <w:szCs w:val="24"/>
                    </w:rPr>
                    <w:t>3,3</w:t>
                  </w:r>
                </w:p>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2,2</w:t>
                  </w:r>
                  <w:r w:rsidRPr="009F1C20">
                    <w:rPr>
                      <w:rFonts w:ascii="Arial" w:eastAsia="Times New Roman" w:hAnsi="Arial" w:cs="Arial"/>
                      <w:sz w:val="24"/>
                      <w:szCs w:val="24"/>
                      <w:lang w:val="en-US"/>
                    </w:rPr>
                    <w:t>/</w:t>
                  </w:r>
                  <w:r w:rsidRPr="009F1C20">
                    <w:rPr>
                      <w:rFonts w:ascii="Arial" w:eastAsia="Times New Roman" w:hAnsi="Arial" w:cs="Arial"/>
                      <w:sz w:val="24"/>
                      <w:szCs w:val="24"/>
                    </w:rPr>
                    <w:t>3,3</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AMD K</w:t>
                  </w:r>
                  <w:r w:rsidRPr="009F1C20">
                    <w:rPr>
                      <w:rFonts w:ascii="Arial" w:eastAsia="Times New Roman" w:hAnsi="Arial" w:cs="Arial"/>
                      <w:sz w:val="24"/>
                      <w:szCs w:val="24"/>
                    </w:rPr>
                    <w:t>6-2</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66,100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300,333,350, 380,400,450, 475,500,533, 550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64</w:t>
                  </w:r>
                  <w:r w:rsidRPr="009F1C20">
                    <w:rPr>
                      <w:rFonts w:ascii="Arial" w:eastAsia="Times New Roman" w:hAnsi="Arial" w:cs="Arial"/>
                      <w:sz w:val="24"/>
                      <w:szCs w:val="24"/>
                      <w:lang w:val="en-US"/>
                    </w:rPr>
                    <w:t>(</w:t>
                  </w:r>
                  <w:r w:rsidRPr="009F1C20">
                    <w:rPr>
                      <w:rFonts w:ascii="Arial" w:eastAsia="Times New Roman" w:hAnsi="Arial" w:cs="Arial"/>
                      <w:sz w:val="24"/>
                      <w:szCs w:val="24"/>
                    </w:rPr>
                    <w:t>32</w:t>
                  </w:r>
                  <w:r w:rsidRPr="009F1C20">
                    <w:rPr>
                      <w:rFonts w:ascii="Arial" w:eastAsia="Times New Roman" w:hAnsi="Arial" w:cs="Arial"/>
                      <w:sz w:val="24"/>
                      <w:szCs w:val="24"/>
                      <w:lang w:val="en-US"/>
                    </w:rPr>
                    <w:t>/</w:t>
                  </w:r>
                  <w:r w:rsidRPr="009F1C20">
                    <w:rPr>
                      <w:rFonts w:ascii="Arial" w:eastAsia="Times New Roman" w:hAnsi="Arial" w:cs="Arial"/>
                      <w:sz w:val="24"/>
                      <w:szCs w:val="24"/>
                    </w:rPr>
                    <w:t>32</w:t>
                  </w:r>
                  <w:r w:rsidRPr="009F1C20">
                    <w:rPr>
                      <w:rFonts w:ascii="Arial" w:eastAsia="Times New Roman" w:hAnsi="Arial" w:cs="Arial"/>
                      <w:sz w:val="24"/>
                      <w:szCs w:val="24"/>
                      <w:lang w:val="en-US"/>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w:t>
                  </w:r>
                  <w:r w:rsidRPr="009F1C20">
                    <w:rPr>
                      <w:rFonts w:ascii="Arial" w:eastAsia="Times New Roman" w:hAnsi="Arial" w:cs="Arial"/>
                      <w:sz w:val="24"/>
                      <w:szCs w:val="24"/>
                      <w:lang w:val="en-US"/>
                    </w:rPr>
                    <w:t>D NOW!</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 7</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2,2</w:t>
                  </w:r>
                  <w:r w:rsidRPr="009F1C20">
                    <w:rPr>
                      <w:rFonts w:ascii="Arial" w:eastAsia="Times New Roman" w:hAnsi="Arial" w:cs="Arial"/>
                      <w:sz w:val="24"/>
                      <w:szCs w:val="24"/>
                      <w:lang w:val="en-US"/>
                    </w:rPr>
                    <w:t>/</w:t>
                  </w:r>
                  <w:r w:rsidRPr="009F1C20">
                    <w:rPr>
                      <w:rFonts w:ascii="Arial" w:eastAsia="Times New Roman" w:hAnsi="Arial" w:cs="Arial"/>
                      <w:sz w:val="24"/>
                      <w:szCs w:val="24"/>
                    </w:rPr>
                    <w:t>3,3</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AMD K</w:t>
                  </w:r>
                  <w:r w:rsidRPr="009F1C20">
                    <w:rPr>
                      <w:rFonts w:ascii="Arial" w:eastAsia="Times New Roman" w:hAnsi="Arial" w:cs="Arial"/>
                      <w:sz w:val="24"/>
                      <w:szCs w:val="24"/>
                    </w:rPr>
                    <w:t>6-3</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400,450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64</w:t>
                  </w:r>
                  <w:r w:rsidRPr="009F1C20">
                    <w:rPr>
                      <w:rFonts w:ascii="Arial" w:eastAsia="Times New Roman" w:hAnsi="Arial" w:cs="Arial"/>
                      <w:sz w:val="24"/>
                      <w:szCs w:val="24"/>
                      <w:lang w:val="en-US"/>
                    </w:rPr>
                    <w:t>(</w:t>
                  </w:r>
                  <w:r w:rsidRPr="009F1C20">
                    <w:rPr>
                      <w:rFonts w:ascii="Arial" w:eastAsia="Times New Roman" w:hAnsi="Arial" w:cs="Arial"/>
                      <w:sz w:val="24"/>
                      <w:szCs w:val="24"/>
                    </w:rPr>
                    <w:t>32</w:t>
                  </w:r>
                  <w:r w:rsidRPr="009F1C20">
                    <w:rPr>
                      <w:rFonts w:ascii="Arial" w:eastAsia="Times New Roman" w:hAnsi="Arial" w:cs="Arial"/>
                      <w:sz w:val="24"/>
                      <w:szCs w:val="24"/>
                      <w:lang w:val="en-US"/>
                    </w:rPr>
                    <w:t>/</w:t>
                  </w:r>
                  <w:r w:rsidRPr="009F1C20">
                    <w:rPr>
                      <w:rFonts w:ascii="Arial" w:eastAsia="Times New Roman" w:hAnsi="Arial" w:cs="Arial"/>
                      <w:sz w:val="24"/>
                      <w:szCs w:val="24"/>
                    </w:rPr>
                    <w:t>32</w:t>
                  </w:r>
                  <w:r w:rsidRPr="009F1C20">
                    <w:rPr>
                      <w:rFonts w:ascii="Arial" w:eastAsia="Times New Roman" w:hAnsi="Arial" w:cs="Arial"/>
                      <w:sz w:val="24"/>
                      <w:szCs w:val="24"/>
                      <w:lang w:val="en-US"/>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256kb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w:t>
                  </w:r>
                  <w:r w:rsidRPr="009F1C20">
                    <w:rPr>
                      <w:rFonts w:ascii="Arial" w:eastAsia="Times New Roman" w:hAnsi="Arial" w:cs="Arial"/>
                      <w:sz w:val="24"/>
                      <w:szCs w:val="24"/>
                      <w:lang w:val="en-US"/>
                    </w:rPr>
                    <w:t>D NOW!</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 7</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AMD Athlon</w:t>
                  </w:r>
                  <w:r w:rsidRPr="009F1C20">
                    <w:rPr>
                      <w:rFonts w:ascii="Arial" w:eastAsia="Times New Roman" w:hAnsi="Arial" w:cs="Arial"/>
                      <w:sz w:val="24"/>
                      <w:szCs w:val="24"/>
                    </w:rPr>
                    <w:t>modeli 1va 3</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2x100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550,600,650, 700,750,850, 950,900,10000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128</w:t>
                  </w:r>
                  <w:r w:rsidRPr="009F1C20">
                    <w:rPr>
                      <w:rFonts w:ascii="Arial" w:eastAsia="Times New Roman" w:hAnsi="Arial" w:cs="Arial"/>
                      <w:sz w:val="24"/>
                      <w:szCs w:val="24"/>
                      <w:lang w:val="en-US"/>
                    </w:rPr>
                    <w:t>(</w:t>
                  </w:r>
                  <w:r w:rsidRPr="009F1C20">
                    <w:rPr>
                      <w:rFonts w:ascii="Arial" w:eastAsia="Times New Roman" w:hAnsi="Arial" w:cs="Arial"/>
                      <w:sz w:val="24"/>
                      <w:szCs w:val="24"/>
                    </w:rPr>
                    <w:t>64</w:t>
                  </w:r>
                  <w:r w:rsidRPr="009F1C20">
                    <w:rPr>
                      <w:rFonts w:ascii="Arial" w:eastAsia="Times New Roman" w:hAnsi="Arial" w:cs="Arial"/>
                      <w:sz w:val="24"/>
                      <w:szCs w:val="24"/>
                      <w:lang w:val="en-US"/>
                    </w:rPr>
                    <w:t>/</w:t>
                  </w:r>
                  <w:r w:rsidRPr="009F1C20">
                    <w:rPr>
                      <w:rFonts w:ascii="Arial" w:eastAsia="Times New Roman" w:hAnsi="Arial" w:cs="Arial"/>
                      <w:sz w:val="24"/>
                      <w:szCs w:val="24"/>
                    </w:rPr>
                    <w:t>64</w:t>
                  </w:r>
                  <w:r w:rsidRPr="009F1C20">
                    <w:rPr>
                      <w:rFonts w:ascii="Arial" w:eastAsia="Times New Roman" w:hAnsi="Arial" w:cs="Arial"/>
                      <w:sz w:val="24"/>
                      <w:szCs w:val="24"/>
                      <w:lang w:val="en-US"/>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512kb- 8mb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w:t>
                  </w:r>
                  <w:r w:rsidRPr="009F1C20">
                    <w:rPr>
                      <w:rFonts w:ascii="Arial" w:eastAsia="Times New Roman" w:hAnsi="Arial" w:cs="Arial"/>
                      <w:sz w:val="24"/>
                      <w:szCs w:val="24"/>
                      <w:lang w:val="en-US"/>
                    </w:rPr>
                    <w:t>D NOW!</w:t>
                  </w:r>
                  <w:r w:rsidRPr="009F1C20">
                    <w:rPr>
                      <w:rFonts w:ascii="Arial" w:eastAsia="Times New Roman" w:hAnsi="Arial" w:cs="Arial"/>
                      <w:sz w:val="24"/>
                      <w:szCs w:val="24"/>
                    </w:rPr>
                    <w:t>kengaytmali</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 A</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1,6-1,7</w:t>
                  </w:r>
                  <w:r w:rsidRPr="009F1C20">
                    <w:rPr>
                      <w:rFonts w:ascii="Arial" w:eastAsia="Times New Roman" w:hAnsi="Arial" w:cs="Arial"/>
                      <w:sz w:val="24"/>
                      <w:szCs w:val="24"/>
                      <w:lang w:val="en-US"/>
                    </w:rPr>
                    <w:t>/</w:t>
                  </w:r>
                  <w:r w:rsidRPr="009F1C20">
                    <w:rPr>
                      <w:rFonts w:ascii="Arial" w:eastAsia="Times New Roman" w:hAnsi="Arial" w:cs="Arial"/>
                      <w:sz w:val="24"/>
                      <w:szCs w:val="24"/>
                    </w:rPr>
                    <w:t>2,5-3,3</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AMD Athlon</w:t>
                  </w:r>
                  <w:r w:rsidRPr="009F1C20">
                    <w:rPr>
                      <w:rFonts w:ascii="Arial" w:eastAsia="Times New Roman" w:hAnsi="Arial" w:cs="Arial"/>
                      <w:sz w:val="24"/>
                      <w:szCs w:val="24"/>
                    </w:rPr>
                    <w:t>modeli 4</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2x100</w:t>
                  </w:r>
                </w:p>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2x133</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300,900,950, 1000,1100,1300 1000,1130,1200 1330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128</w:t>
                  </w:r>
                  <w:r w:rsidRPr="009F1C20">
                    <w:rPr>
                      <w:rFonts w:ascii="Arial" w:eastAsia="Times New Roman" w:hAnsi="Arial" w:cs="Arial"/>
                      <w:sz w:val="24"/>
                      <w:szCs w:val="24"/>
                      <w:lang w:val="en-US"/>
                    </w:rPr>
                    <w:t>(</w:t>
                  </w:r>
                  <w:r w:rsidRPr="009F1C20">
                    <w:rPr>
                      <w:rFonts w:ascii="Arial" w:eastAsia="Times New Roman" w:hAnsi="Arial" w:cs="Arial"/>
                      <w:sz w:val="24"/>
                      <w:szCs w:val="24"/>
                    </w:rPr>
                    <w:t>64</w:t>
                  </w:r>
                  <w:r w:rsidRPr="009F1C20">
                    <w:rPr>
                      <w:rFonts w:ascii="Arial" w:eastAsia="Times New Roman" w:hAnsi="Arial" w:cs="Arial"/>
                      <w:sz w:val="24"/>
                      <w:szCs w:val="24"/>
                      <w:lang w:val="en-US"/>
                    </w:rPr>
                    <w:t>/</w:t>
                  </w:r>
                  <w:r w:rsidRPr="009F1C20">
                    <w:rPr>
                      <w:rFonts w:ascii="Arial" w:eastAsia="Times New Roman" w:hAnsi="Arial" w:cs="Arial"/>
                      <w:sz w:val="24"/>
                      <w:szCs w:val="24"/>
                    </w:rPr>
                    <w:t>64</w:t>
                  </w:r>
                  <w:r w:rsidRPr="009F1C20">
                    <w:rPr>
                      <w:rFonts w:ascii="Arial" w:eastAsia="Times New Roman" w:hAnsi="Arial" w:cs="Arial"/>
                      <w:sz w:val="24"/>
                      <w:szCs w:val="24"/>
                      <w:lang w:val="en-US"/>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256kb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w:t>
                  </w:r>
                  <w:r w:rsidRPr="009F1C20">
                    <w:rPr>
                      <w:rFonts w:ascii="Arial" w:eastAsia="Times New Roman" w:hAnsi="Arial" w:cs="Arial"/>
                      <w:sz w:val="24"/>
                      <w:szCs w:val="24"/>
                      <w:lang w:val="en-US"/>
                    </w:rPr>
                    <w:t>D NOW!</w:t>
                  </w:r>
                  <w:r w:rsidRPr="009F1C20">
                    <w:rPr>
                      <w:rFonts w:ascii="Arial" w:eastAsia="Times New Roman" w:hAnsi="Arial" w:cs="Arial"/>
                      <w:sz w:val="24"/>
                      <w:szCs w:val="24"/>
                    </w:rPr>
                    <w:t>kengaytmali</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 A</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1,7-1,75</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lastRenderedPageBreak/>
                    <w:t>AMD Duron</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200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600,650,700, 800,850,900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128</w:t>
                  </w:r>
                  <w:r w:rsidRPr="009F1C20">
                    <w:rPr>
                      <w:rFonts w:ascii="Arial" w:eastAsia="Times New Roman" w:hAnsi="Arial" w:cs="Arial"/>
                      <w:sz w:val="24"/>
                      <w:szCs w:val="24"/>
                      <w:lang w:val="en-US"/>
                    </w:rPr>
                    <w:t>(</w:t>
                  </w:r>
                  <w:r w:rsidRPr="009F1C20">
                    <w:rPr>
                      <w:rFonts w:ascii="Arial" w:eastAsia="Times New Roman" w:hAnsi="Arial" w:cs="Arial"/>
                      <w:sz w:val="24"/>
                      <w:szCs w:val="24"/>
                    </w:rPr>
                    <w:t>64</w:t>
                  </w:r>
                  <w:r w:rsidRPr="009F1C20">
                    <w:rPr>
                      <w:rFonts w:ascii="Arial" w:eastAsia="Times New Roman" w:hAnsi="Arial" w:cs="Arial"/>
                      <w:sz w:val="24"/>
                      <w:szCs w:val="24"/>
                      <w:lang w:val="en-US"/>
                    </w:rPr>
                    <w:t>/</w:t>
                  </w:r>
                  <w:r w:rsidRPr="009F1C20">
                    <w:rPr>
                      <w:rFonts w:ascii="Arial" w:eastAsia="Times New Roman" w:hAnsi="Arial" w:cs="Arial"/>
                      <w:sz w:val="24"/>
                      <w:szCs w:val="24"/>
                    </w:rPr>
                    <w:t>64</w:t>
                  </w:r>
                  <w:r w:rsidRPr="009F1C20">
                    <w:rPr>
                      <w:rFonts w:ascii="Arial" w:eastAsia="Times New Roman" w:hAnsi="Arial" w:cs="Arial"/>
                      <w:sz w:val="24"/>
                      <w:szCs w:val="24"/>
                      <w:lang w:val="en-US"/>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64kb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+,3</w:t>
                  </w:r>
                  <w:r w:rsidRPr="009F1C20">
                    <w:rPr>
                      <w:rFonts w:ascii="Arial" w:eastAsia="Times New Roman" w:hAnsi="Arial" w:cs="Arial"/>
                      <w:sz w:val="24"/>
                      <w:szCs w:val="24"/>
                      <w:lang w:val="en-US"/>
                    </w:rPr>
                    <w:t>D NOW!</w:t>
                  </w:r>
                  <w:r w:rsidRPr="009F1C20">
                    <w:rPr>
                      <w:rFonts w:ascii="Arial" w:eastAsia="Times New Roman" w:hAnsi="Arial" w:cs="Arial"/>
                      <w:sz w:val="24"/>
                      <w:szCs w:val="24"/>
                    </w:rPr>
                    <w:t>kengaytmali</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 A</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w:t>
                  </w:r>
                </w:p>
              </w:tc>
            </w:tr>
            <w:tr w:rsidR="009F1C20" w:rsidRPr="009F1C20">
              <w:trPr>
                <w:jc w:val="center"/>
              </w:trPr>
              <w:tc>
                <w:tcPr>
                  <w:tcW w:w="1186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sz w:val="24"/>
                      <w:szCs w:val="24"/>
                      <w:lang w:val="en-US"/>
                    </w:rPr>
                    <w:t>Cyrix</w:t>
                  </w:r>
                  <w:r w:rsidRPr="009F1C20">
                    <w:rPr>
                      <w:rFonts w:ascii="Arial" w:eastAsia="Times New Roman" w:hAnsi="Arial" w:cs="Arial"/>
                      <w:sz w:val="24"/>
                      <w:szCs w:val="24"/>
                      <w:lang w:val="en-US"/>
                    </w:rPr>
                    <w:t> </w:t>
                  </w:r>
                  <w:r w:rsidRPr="009F1C20">
                    <w:rPr>
                      <w:rFonts w:ascii="Arial" w:eastAsia="Times New Roman" w:hAnsi="Arial" w:cs="Arial"/>
                      <w:sz w:val="24"/>
                      <w:szCs w:val="24"/>
                    </w:rPr>
                    <w:t>firmasining protsessorlari</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Cyrix 6x86</w:t>
                  </w:r>
                </w:p>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(M1):6x86 L</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50,55,60,    66, 75</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PR 120, 133, 150,166,200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w:t>
                  </w:r>
                  <w:r w:rsidRPr="009F1C20">
                    <w:rPr>
                      <w:rFonts w:ascii="Arial" w:eastAsia="Times New Roman" w:hAnsi="Arial" w:cs="Arial"/>
                      <w:sz w:val="24"/>
                      <w:szCs w:val="24"/>
                      <w:lang w:val="en-US"/>
                    </w:rPr>
                    <w:t> 5,7</w:t>
                  </w:r>
                </w:p>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w:t>
                  </w:r>
                  <w:r w:rsidRPr="009F1C20">
                    <w:rPr>
                      <w:rFonts w:ascii="Arial" w:eastAsia="Times New Roman" w:hAnsi="Arial" w:cs="Arial"/>
                      <w:sz w:val="24"/>
                      <w:szCs w:val="24"/>
                      <w:lang w:val="en-US"/>
                    </w:rPr>
                    <w:t> 7</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3,3-3,52</w:t>
                  </w:r>
                  <w:r w:rsidRPr="009F1C20">
                    <w:rPr>
                      <w:rFonts w:ascii="Arial" w:eastAsia="Times New Roman" w:hAnsi="Arial" w:cs="Arial"/>
                      <w:sz w:val="24"/>
                      <w:szCs w:val="24"/>
                      <w:lang w:val="uz-Cyrl-UZ"/>
                    </w:rPr>
                    <w:t>/</w:t>
                  </w:r>
                  <w:r w:rsidRPr="009F1C20">
                    <w:rPr>
                      <w:rFonts w:ascii="Arial" w:eastAsia="Times New Roman" w:hAnsi="Arial" w:cs="Arial"/>
                      <w:sz w:val="24"/>
                      <w:szCs w:val="24"/>
                      <w:lang w:val="en-US"/>
                    </w:rPr>
                    <w:t>2,8</w:t>
                  </w:r>
                  <w:r w:rsidRPr="009F1C20">
                    <w:rPr>
                      <w:rFonts w:ascii="Arial" w:eastAsia="Times New Roman" w:hAnsi="Arial" w:cs="Arial"/>
                      <w:sz w:val="24"/>
                      <w:szCs w:val="24"/>
                      <w:lang w:val="uz-Cyrl-UZ"/>
                    </w:rPr>
                    <w:t>-</w:t>
                  </w:r>
                  <w:r w:rsidRPr="009F1C20">
                    <w:rPr>
                      <w:rFonts w:ascii="Arial" w:eastAsia="Times New Roman" w:hAnsi="Arial" w:cs="Arial"/>
                      <w:sz w:val="24"/>
                      <w:szCs w:val="24"/>
                      <w:lang w:val="en-US"/>
                    </w:rPr>
                    <w:t>3,3</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Cyrix 6x86</w:t>
                  </w:r>
                </w:p>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MX</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30,33,75,83</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PR 120, 133, 150,166,200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w:t>
                  </w:r>
                  <w:r w:rsidRPr="009F1C20">
                    <w:rPr>
                      <w:rFonts w:ascii="Arial" w:eastAsia="Times New Roman" w:hAnsi="Arial" w:cs="Arial"/>
                      <w:sz w:val="24"/>
                      <w:szCs w:val="24"/>
                      <w:lang w:val="en-US"/>
                    </w:rPr>
                    <w:t> 7</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2,9/3,3</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Cyrix 6x86</w:t>
                  </w:r>
                </w:p>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MIIxxxCIP</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66,75,100</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PR 300, 333, 350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w:t>
                  </w:r>
                  <w:r w:rsidRPr="009F1C20">
                    <w:rPr>
                      <w:rFonts w:ascii="Arial" w:eastAsia="Times New Roman" w:hAnsi="Arial" w:cs="Arial"/>
                      <w:sz w:val="24"/>
                      <w:szCs w:val="24"/>
                      <w:lang w:val="en-US"/>
                    </w:rPr>
                    <w:t> 7</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 </w:t>
                  </w:r>
                </w:p>
              </w:tc>
            </w:tr>
            <w:tr w:rsidR="009F1C20" w:rsidRPr="009F1C20">
              <w:trPr>
                <w:jc w:val="center"/>
              </w:trPr>
              <w:tc>
                <w:tcPr>
                  <w:tcW w:w="1186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b/>
                      <w:bCs/>
                      <w:sz w:val="24"/>
                      <w:szCs w:val="24"/>
                      <w:lang w:val="en-US"/>
                    </w:rPr>
                    <w:t>VIA</w:t>
                  </w:r>
                  <w:r w:rsidRPr="009F1C20">
                    <w:rPr>
                      <w:rFonts w:ascii="Arial" w:eastAsia="Times New Roman" w:hAnsi="Arial" w:cs="Arial"/>
                      <w:sz w:val="24"/>
                      <w:szCs w:val="24"/>
                      <w:lang w:val="en-US"/>
                    </w:rPr>
                    <w:t> </w:t>
                  </w:r>
                  <w:r w:rsidRPr="009F1C20">
                    <w:rPr>
                      <w:rFonts w:ascii="Arial" w:eastAsia="Times New Roman" w:hAnsi="Arial" w:cs="Arial"/>
                      <w:sz w:val="24"/>
                      <w:szCs w:val="24"/>
                    </w:rPr>
                    <w:t>firmasi protsessorlari</w:t>
                  </w:r>
                </w:p>
              </w:tc>
            </w:tr>
            <w:tr w:rsidR="009F1C20" w:rsidRPr="009F1C20">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VIA Cyrix</w:t>
                  </w:r>
                </w:p>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MII+</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133</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 </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256 </w:t>
                  </w:r>
                  <w:r w:rsidRPr="009F1C20">
                    <w:rPr>
                      <w:rFonts w:ascii="Arial" w:eastAsia="Times New Roman" w:hAnsi="Arial" w:cs="Arial"/>
                      <w:sz w:val="24"/>
                      <w:szCs w:val="24"/>
                    </w:rPr>
                    <w:t>kb</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3</w:t>
                  </w:r>
                  <w:r w:rsidRPr="009F1C20">
                    <w:rPr>
                      <w:rFonts w:ascii="Arial" w:eastAsia="Times New Roman" w:hAnsi="Arial" w:cs="Arial"/>
                      <w:sz w:val="24"/>
                      <w:szCs w:val="24"/>
                      <w:lang w:val="en-US"/>
                    </w:rPr>
                    <w:t>D NOW!</w:t>
                  </w:r>
                  <w:r w:rsidRPr="009F1C20">
                    <w:rPr>
                      <w:rFonts w:ascii="Arial" w:eastAsia="Times New Roman" w:hAnsi="Arial" w:cs="Arial"/>
                      <w:sz w:val="24"/>
                      <w:szCs w:val="24"/>
                    </w:rPr>
                    <w:t>kengaytmali</w:t>
                  </w:r>
                </w:p>
              </w:tc>
              <w:tc>
                <w:tcPr>
                  <w:tcW w:w="1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w:t>
                  </w:r>
                  <w:r w:rsidRPr="009F1C20">
                    <w:rPr>
                      <w:rFonts w:ascii="Arial" w:eastAsia="Times New Roman" w:hAnsi="Arial" w:cs="Arial"/>
                      <w:sz w:val="24"/>
                      <w:szCs w:val="24"/>
                      <w:lang w:val="en-US"/>
                    </w:rPr>
                    <w:t>-370</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 </w:t>
                  </w:r>
                </w:p>
              </w:tc>
            </w:tr>
            <w:tr w:rsidR="009F1C20" w:rsidRPr="009F1C20">
              <w:trPr>
                <w:trHeight w:val="699"/>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VIA Cyrix</w:t>
                  </w:r>
                </w:p>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III (Joshiva)</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133</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433,466,500, 533...700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64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256 </w:t>
                  </w:r>
                  <w:r w:rsidRPr="009F1C20">
                    <w:rPr>
                      <w:rFonts w:ascii="Arial" w:eastAsia="Times New Roman" w:hAnsi="Arial" w:cs="Arial"/>
                      <w:sz w:val="24"/>
                      <w:szCs w:val="24"/>
                    </w:rPr>
                    <w:t>kb</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 3</w:t>
                  </w:r>
                  <w:r w:rsidRPr="009F1C20">
                    <w:rPr>
                      <w:rFonts w:ascii="Arial" w:eastAsia="Times New Roman" w:hAnsi="Arial" w:cs="Arial"/>
                      <w:sz w:val="24"/>
                      <w:szCs w:val="24"/>
                      <w:lang w:val="en-US"/>
                    </w:rPr>
                    <w:t>D NOW!</w:t>
                  </w:r>
                  <w:r w:rsidRPr="009F1C20">
                    <w:rPr>
                      <w:rFonts w:ascii="Arial" w:eastAsia="Times New Roman" w:hAnsi="Arial" w:cs="Arial"/>
                      <w:sz w:val="24"/>
                      <w:szCs w:val="24"/>
                    </w:rPr>
                    <w:t>kengaytmali</w:t>
                  </w:r>
                </w:p>
              </w:tc>
              <w:tc>
                <w:tcPr>
                  <w:tcW w:w="1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rPr>
                    <w:t>Soket</w:t>
                  </w:r>
                  <w:r w:rsidRPr="009F1C20">
                    <w:rPr>
                      <w:rFonts w:ascii="Arial" w:eastAsia="Times New Roman" w:hAnsi="Arial" w:cs="Arial"/>
                      <w:sz w:val="24"/>
                      <w:szCs w:val="24"/>
                      <w:lang w:val="en-US"/>
                    </w:rPr>
                    <w:t>-370</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Arial" w:eastAsia="Times New Roman" w:hAnsi="Arial" w:cs="Arial"/>
                      <w:sz w:val="24"/>
                      <w:szCs w:val="24"/>
                      <w:lang w:val="en-US"/>
                    </w:rPr>
                    <w:t> </w:t>
                  </w:r>
                </w:p>
              </w:tc>
            </w:tr>
          </w:tbl>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4"/>
                <w:szCs w:val="24"/>
              </w:rPr>
            </w:pPr>
            <w:r w:rsidRPr="009F1C20">
              <w:rPr>
                <w:rFonts w:ascii="Times New Roman" w:eastAsia="Times New Roman" w:hAnsi="Times New Roman" w:cs="Times New Roman"/>
                <w:sz w:val="24"/>
                <w:szCs w:val="24"/>
              </w:rPr>
              <w:t> </w:t>
            </w:r>
          </w:p>
        </w:tc>
      </w:tr>
    </w:tbl>
    <w:p w:rsidR="009F1C20" w:rsidRPr="009F1C20" w:rsidRDefault="009F1C20" w:rsidP="009F1C20">
      <w:pPr>
        <w:spacing w:after="0" w:line="240" w:lineRule="auto"/>
        <w:jc w:val="both"/>
        <w:rPr>
          <w:rFonts w:ascii="Times New Roman" w:eastAsia="Times New Roman" w:hAnsi="Times New Roman" w:cs="Times New Roman"/>
          <w:color w:val="000000"/>
          <w:sz w:val="20"/>
          <w:szCs w:val="20"/>
        </w:rPr>
      </w:pPr>
      <w:r w:rsidRPr="009F1C20">
        <w:rPr>
          <w:rFonts w:ascii="Times New Roman" w:eastAsia="Times New Roman" w:hAnsi="Times New Roman" w:cs="Times New Roman"/>
          <w:color w:val="000000"/>
          <w:sz w:val="20"/>
          <w:szCs w:val="20"/>
        </w:rPr>
        <w:lastRenderedPageBreak/>
        <w:t> </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Pentium MMX (R55S) protsessorlari Pentium protsessorlarining navbatdagi avlodidir. MMX kengaytmadan tashqari Pentium MMX arxitekturasida takomillashgan joylari ko’p. Uning bu takomillashuvi sodda amallarni bajarishini oshiradi. Oxirgi Pentium modeli 233 MGts yadro chastotaga ega, Pentium MMX–266MGts ga ega. Interfeys bo’yicha Pentium protsessorlari shinasi 486 protsessori shinasining aylandi. Agar 486 shinasi maksimal ixchamlik egiluvchanlik va turli razryadli qurilmalarga ulanish imkonini bersa, unda Pentium shinasi maksimal ishlab chiqarish darajasini beradi. Interfeys ichki ikkilamchi kesh ishlatish va ichki birlamchi yordamida o’tkazuvchi (WT) bilan ishlashga imkon beradi va shu kabi teskari yozuv bilan ham. Interfeys 2 ta protsessorgacha SMP yoki FRC ni bitta shina yordamida amalga oshirish imkonini beradi. Pentium interfeysi 4,5 va soketlarda turli ishlab chiqaruvchilarning protsessorlari bilan ishlatiladi.</w:t>
      </w:r>
    </w:p>
    <w:p w:rsidR="009F1C20" w:rsidRPr="00A719C1"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R6 protsessorlari.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Intel protsessorlarining 6-avlodiga Pentium Pro, Pentium II/III ni turli ko’rinishlari va Celeron kiradi. Bu avlod protsessorlarini umumlashgan nomi R6. Hisoblashlarni tashkil qilish prinsipi nuqtai nazaridan dinamik ijro etish bu avlodning asosiy farqidir. Bu masalani yechish chastotaning taktini oshirishga emas protsessorning arxitekturasini yaxshilanish hisobiga ishlab chiqaruvchanligiga qaratilgan. Dinamik ijro protsessor yadrosining ma’lumot va topshiriqlar shinasida tezligini oshiradi, chunki bir vaqtni o’zida bir qancha topshiriqlarni ishlab chiqadi. Kichik chiqish joyiga tashqi shina uchun ikki mustaqil shina DIB (Dual Indepent Bus), arxitekturasi R6 da qo’llaniladi. Bu shinalardan biri faqat ikkilamchi keshi kristali bilan aloqa qilish uchun ishlatiladi.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lastRenderedPageBreak/>
        <w:t>R6 mikroarxitektura “haqiqiy” protsessor modellari qatorida ishlatiladi. U Pentium Pro dan to Pentium III gacha boshlanadi. Pentium III-I, 13 GGtsni 1-partiyasini nostabilligi uchun savdodan olinadi.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Pentium Pro protsessorlari (1995 y, 0,5 mkm texnologiya) 150, 166, 180 va 200 MGts chastotayadrda va ikkilamchi kesh 256 va 512 Kbayt hajmda ishlab chiqariladi. Ajraluvchan birlamchi ma’lumotlar va topshiriqlar keshi 8+8 Kbayt hajmga ega. Ikkilamchi kesh yadro chastotasida ishlaydi. Sistema shinasining chastotasi -60 yoki 66 MGts. Ma’lumot ishonchliligi bir xil modellarda ikkilamchi kesh VSS orqali boshqariladi.</w:t>
      </w:r>
    </w:p>
    <w:p w:rsidR="009F1C20" w:rsidRPr="00A719C1"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Protsessorlar simmetrik mul</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tiprotsessorli qurilmalarda (SMP) umumiy shina orqali 4 ta protsessorgacha ishlatilishi mumkin. Ulanuvchi protsessorlar bir hil chastota ko’paytirish koeffitsientiga ega bo’lishi kerak. Bunday protsessorlar uchun soket-8 kiritilgan.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Pentium II protsessorli Pentium Pro arxitekturasiga ega. Pentium Pro bilan solishtirilganda birlamchi kesh razmeri ikki baravarga oshgan (16+16 Kbayt). Birinchi Pentium II protsessorli 1997 yil bahorda paydo bo’ldi. U 2.8 V manba, 0.35 mkm texnologiyasi bo’yicha va 7.5 mln. ga yaqin tranzistor protsessor yadrosiga joylashtirilgan. 66,6 MGts chastotadagi sistema shinasida 233, 266 va 300 MGts takt chastotaga ega. Shunda ikkilamchi kesh yadro chastotasini yarmida ishlardi va birinchi 512 Mbayt xotira qismini keshlaydi. Bunday protsessorlar uchun slot-1 ishlab chiqarilgan. Birinchi modellar CPUID 063xh bo’yi</w:t>
      </w:r>
      <w:r w:rsidRPr="009F1C20">
        <w:rPr>
          <w:rFonts w:ascii="Arial" w:eastAsia="Times New Roman" w:hAnsi="Arial" w:cs="Arial"/>
          <w:color w:val="000000"/>
          <w:sz w:val="24"/>
          <w:szCs w:val="24"/>
          <w:lang w:val="en-US"/>
        </w:rPr>
        <w:t>ch</w:t>
      </w:r>
      <w:r w:rsidRPr="009F1C20">
        <w:rPr>
          <w:rFonts w:ascii="Arial" w:eastAsia="Times New Roman" w:hAnsi="Arial" w:cs="Arial"/>
          <w:color w:val="000000"/>
          <w:sz w:val="24"/>
          <w:szCs w:val="24"/>
          <w:lang w:val="uz-Cyrl-UZ"/>
        </w:rPr>
        <w:t>a indifi</w:t>
      </w:r>
      <w:r w:rsidRPr="009F1C20">
        <w:rPr>
          <w:rFonts w:ascii="Arial" w:eastAsia="Times New Roman" w:hAnsi="Arial" w:cs="Arial"/>
          <w:color w:val="000000"/>
          <w:sz w:val="24"/>
          <w:szCs w:val="24"/>
          <w:lang w:val="en-US"/>
        </w:rPr>
        <w:t>k</w:t>
      </w:r>
      <w:r w:rsidRPr="009F1C20">
        <w:rPr>
          <w:rFonts w:ascii="Arial" w:eastAsia="Times New Roman" w:hAnsi="Arial" w:cs="Arial"/>
          <w:color w:val="000000"/>
          <w:sz w:val="24"/>
          <w:szCs w:val="24"/>
          <w:lang w:val="uz-Cyrl-UZ"/>
        </w:rPr>
        <w:t>ator xabar beradi. Pentium II protsessorining keyingi avlodlari 2.0 V manba, 0.25 mkm texnologiyasi bo’yicha 1998 yilda paydo bo’ldi va Deshutes kodli nomga ega. Bu takt chastotasini oshirish imkonini beradi. 333 MGts li protsessor 66</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6 MGts chastota shinasiga ega. 350, 400 va 450 MGts li protsessorlar 100 MGts sistema shinasi chastotasiga ega.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Pentium III </w:t>
      </w: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protsessorlari Pentium II protsessorlarini rivojlanishini davomi hisoblanadi</w:t>
      </w:r>
      <w:r w:rsidRPr="009F1C20">
        <w:rPr>
          <w:rFonts w:ascii="Arial" w:eastAsia="Times New Roman" w:hAnsi="Arial" w:cs="Arial"/>
          <w:color w:val="FF0000"/>
          <w:sz w:val="24"/>
          <w:szCs w:val="24"/>
          <w:lang w:val="uz-Cyrl-UZ"/>
        </w:rPr>
        <w:t>. </w:t>
      </w:r>
      <w:r w:rsidRPr="009F1C20">
        <w:rPr>
          <w:rFonts w:ascii="Arial" w:eastAsia="Times New Roman" w:hAnsi="Arial" w:cs="Arial"/>
          <w:color w:val="000000"/>
          <w:sz w:val="24"/>
          <w:szCs w:val="24"/>
          <w:lang w:val="uz-Cyrl-UZ"/>
        </w:rPr>
        <w:t>Ularni asosiy farqi SIMD-topshirig’i kengaytmasi – SEE (Streaming SIMD Extensions), yangi blokda asosiysi 128-razryadli XMM registri. Bu blok bir topshiriqda birdaniga 32-razryadli operandlarni 4 ta komplektini hisoblash imkonini beradi.</w:t>
      </w:r>
    </w:p>
    <w:p w:rsidR="009F1C20" w:rsidRPr="00A719C1"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Yangi topshiriqlarni bajarish jarayonida FRU/MMX uskunalari doimiy ishlatilmaydi. XMM registrli topshiriqlar skalyar rejimda ham ishlatilishi mumkin. Arifmetik topshiriqlardan tashqari mantiqiy topshiriqlar ham bor. Keshlashni boshqarishda yangi imkoniyatlari ham mavjud. CPUID topshirig’i kengaygan. “Oddiy” Pentium III SECC upakovkasida yoki SECC 2ni slot 1 ga o’rnatiladi. Birinchi modeli CPUID bo’yicha 067xh identifi</w:t>
      </w:r>
      <w:r w:rsidRPr="009F1C20">
        <w:rPr>
          <w:rFonts w:ascii="Arial" w:eastAsia="Times New Roman" w:hAnsi="Arial" w:cs="Arial"/>
          <w:color w:val="000000"/>
          <w:sz w:val="24"/>
          <w:szCs w:val="24"/>
          <w:lang w:val="en-US"/>
        </w:rPr>
        <w:t>k</w:t>
      </w:r>
      <w:r w:rsidRPr="009F1C20">
        <w:rPr>
          <w:rFonts w:ascii="Arial" w:eastAsia="Times New Roman" w:hAnsi="Arial" w:cs="Arial"/>
          <w:color w:val="000000"/>
          <w:sz w:val="24"/>
          <w:szCs w:val="24"/>
          <w:lang w:val="uz-Cyrl-UZ"/>
        </w:rPr>
        <w:t>ator xabar beradi.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Coppermine yadroli protsessorlar ham Pentium III deb nomlanadi. Copper so’ziga qaramasdan (Cu-med), kumushli o’tkazgichlar unda ishlatilmaydi. Kristalli maydoni 106 mm</w:t>
      </w:r>
      <w:r w:rsidRPr="009F1C20">
        <w:rPr>
          <w:rFonts w:ascii="Arial" w:eastAsia="Times New Roman" w:hAnsi="Arial" w:cs="Arial"/>
          <w:color w:val="000000"/>
          <w:sz w:val="24"/>
          <w:szCs w:val="24"/>
          <w:vertAlign w:val="superscript"/>
          <w:lang w:val="uz-Cyrl-UZ"/>
        </w:rPr>
        <w:t>2</w:t>
      </w:r>
      <w:r w:rsidRPr="009F1C20">
        <w:rPr>
          <w:rFonts w:ascii="Arial" w:eastAsia="Times New Roman" w:hAnsi="Arial" w:cs="Arial"/>
          <w:color w:val="000000"/>
          <w:sz w:val="24"/>
          <w:szCs w:val="24"/>
          <w:lang w:val="uz-Cyrl-UZ"/>
        </w:rPr>
        <w:t>, 28 mln. ta tranzistor va 0.18 mkm texnologiyali. SECC 2 katridji slot 1 uchun ishlab chiqariladi va soket-370 uchun FC-PGA (Flip-Chip PGA) korpuslari ishlab chiqarilyapti.</w:t>
      </w:r>
    </w:p>
    <w:p w:rsidR="009F1C20" w:rsidRPr="00A719C1"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Birlamchi kesh 32 Kbayt (16+16), kristalli yadrosida 256 Kbayt, ikkilamchi kesh (Advanced Transfer Cache) ESS – boshqaruv bilan joylashgan. U yadro chastotasida ishlaydi. Ikkilamchi kesh 256 bit razryadli yadro shinasi bilan ulangan. Celeron va Pentium III ni birinchi modellari bilan solishtirilsa ikkilamchi CuMine keshi kichik sirtdan bilinmaslikka ega. Uni o’tkazuvchanligi 4 marta oshdi. “Eng sodda” kompyuterlar uchun 1998 yilda bahorda Pentium II protsessorini yengil varianti chiqarildi, u Celeron. Celeron protsessorlari Covington yadroli (2 V manba, 0</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 xml:space="preserve">25 mkm texnologiya) 266 va 300 MGts chastotaga ega (shina chastotasi –66 MGts) va slot-1 </w:t>
      </w:r>
      <w:r w:rsidRPr="009F1C20">
        <w:rPr>
          <w:rFonts w:ascii="Arial" w:eastAsia="Times New Roman" w:hAnsi="Arial" w:cs="Arial"/>
          <w:color w:val="000000"/>
          <w:sz w:val="24"/>
          <w:szCs w:val="24"/>
          <w:lang w:val="uz-Cyrl-UZ"/>
        </w:rPr>
        <w:lastRenderedPageBreak/>
        <w:t>ga o’rnatiladi va ularni kartridjlari SEPP (Singl Edge Processor Pascage) nomlanadi. Ularda ikkilamchi kesh mikrosxemasi yo’q.</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Sistema platasi va Celeron protsessorlarining narxini tushib ketishi mashina boshlang’ich narxi qimmat bo’lmadi. 1998 yil yozda Celeron  protsessorini keyingi modeli chiqdi, u Mendokino nomi bilan ham mashhur. Bunga Celeron 300 A (300 MGts chastotali) Celeron 333-533 MGts kiradi. Protsessorlar uncha katta bo’lmagan 128 Kbayt ikkilamchi keshga ega. U yadro kristalida o’rnatilgan va butun yadro chastotasida ishlaydi. 300-433 MGts chastotali protsessorlar slot-1 ga ham ishlab chiqariladi va 370-soket uchun ham PPGA korpusida ishlab chiqariladi. PPGA korpusida 533 MGts chastotagacha protsessorlar ishlab chiqariladi, faqat bu holda sistema shinasi chastotasi 66 MGts ga teng. CPUID bo’yicha 066 xh identifi</w:t>
      </w:r>
      <w:r w:rsidRPr="009F1C20">
        <w:rPr>
          <w:rFonts w:ascii="Arial" w:eastAsia="Times New Roman" w:hAnsi="Arial" w:cs="Arial"/>
          <w:color w:val="000000"/>
          <w:sz w:val="24"/>
          <w:szCs w:val="24"/>
          <w:lang w:val="en-US"/>
        </w:rPr>
        <w:t>k</w:t>
      </w:r>
      <w:r w:rsidRPr="009F1C20">
        <w:rPr>
          <w:rFonts w:ascii="Arial" w:eastAsia="Times New Roman" w:hAnsi="Arial" w:cs="Arial"/>
          <w:color w:val="000000"/>
          <w:sz w:val="24"/>
          <w:szCs w:val="24"/>
          <w:lang w:val="uz-Cyrl-UZ"/>
        </w:rPr>
        <w:t>atori xabar beradi.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2000 yil bahorida Coppermine (0</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18 mkm, manba 1</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5 V) yadroli Celeron protsessorlari paydo bo’ldi va uni yana Celeron II deb ham nomlashadi.</w:t>
      </w:r>
    </w:p>
    <w:p w:rsidR="009F1C20" w:rsidRPr="00A719C1"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Unda ikkilamchi kesh hajmi 128 Kbayt va shina chastotasi 66 MGts ga teng. Asosiy farqi SSE topshiriq ko’magiga ega. 8000 Mgts chastotatadn boshlab 100 MGts gacha shina chastotasi ko’tarilgan. Kuchli (server) kompyuterlar uchun Xeon oilasi ishlatiladi. Ular uchun yangi slot-2 ishlab chiqarildi. U </w:t>
      </w:r>
      <w:r w:rsidRPr="009F1C20">
        <w:rPr>
          <w:rFonts w:ascii="Arial" w:eastAsia="Times New Roman" w:hAnsi="Arial" w:cs="Arial"/>
          <w:color w:val="000000"/>
          <w:sz w:val="24"/>
          <w:szCs w:val="24"/>
          <w:lang w:val="en-US"/>
        </w:rPr>
        <w:t>FRC</w:t>
      </w:r>
      <w:r w:rsidRPr="009F1C20">
        <w:rPr>
          <w:rFonts w:ascii="Arial" w:eastAsia="Times New Roman" w:hAnsi="Arial" w:cs="Arial"/>
          <w:color w:val="000000"/>
          <w:sz w:val="24"/>
          <w:szCs w:val="24"/>
          <w:lang w:val="uz-Cyrl-UZ"/>
        </w:rPr>
        <w:t>bilan (sistema qurish) simmetriyalari 1, 2, 4 va 8-protsessor sistemalarini qurish imkonini beradi. Ikkilamchi kesh Pentium Pro dagi kabi yadro chastotasida ishlaydi.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Ikkilamchi keshni hajmi 512 Kbayt. Xeon protsessorlari faqat katta quvvatliligi bilan farq qilib qolmay b</w:t>
      </w:r>
      <w:r w:rsidRPr="009F1C20">
        <w:rPr>
          <w:rFonts w:ascii="Arial" w:eastAsia="Times New Roman" w:hAnsi="Arial" w:cs="Arial"/>
          <w:color w:val="000000"/>
          <w:sz w:val="24"/>
          <w:szCs w:val="24"/>
          <w:lang w:val="en-US"/>
        </w:rPr>
        <w:t>alki </w:t>
      </w:r>
      <w:r w:rsidRPr="009F1C20">
        <w:rPr>
          <w:rFonts w:ascii="Arial" w:eastAsia="Times New Roman" w:hAnsi="Arial" w:cs="Arial"/>
          <w:color w:val="000000"/>
          <w:sz w:val="24"/>
          <w:szCs w:val="24"/>
          <w:lang w:val="uz-Cyrl-UZ"/>
        </w:rPr>
        <w:t>katta razmeri (15</w:t>
      </w:r>
      <w:r w:rsidRPr="00A719C1">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2x12</w:t>
      </w:r>
      <w:r w:rsidRPr="00A719C1">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7x1</w:t>
      </w:r>
      <w:r w:rsidRPr="00A719C1">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9sm) bilan farq qiladi. Xeon protsessorlari sistema axborotlarini saqlovchi yangi qurilmalarga ega. Doimiy xotira (faqat o’qish uchun) PIROM protsessor axborotlar (Protsessor Information ROM), u yadro protsessorlarining elektrik spesifikasiyalari va kesh xotirasi, SL spesifikasiyasi va 64-bitli protsessor. Bu markazni (yadroni) o’zgartirish uchun imkon beradi. Scratch EEPROM quvvatga bog’liq bo’lmagan xotira sistema axborotlarini protsessor yetkazib beruvchilariga yetkazishi va u keyingi yozuvdan himoya qilish uchun ishlatiladi. Protsessorni termodatchiki va temperaturani boshqaruvchi programmalashtirilgan qurilmasi bor. Bu qurilma analog-raqamli o’zgartirigichga ega.</w:t>
      </w:r>
    </w:p>
    <w:p w:rsidR="009F1C20" w:rsidRPr="00A719C1"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Pentium II Xeon protsessorlari Deshutes (0</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25 mkm) yadroda 100 MGts shina chastotasiga ega. Yadro chastotasi – 400-500 Mgts. R6+MMX – topshiriqlar to’plamiga ega.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Pentium III Xeon protsessorlari Tonner kodli nomga ega, ular 133 MGts shina chastotasiga, 600 MGts yadro chastotasiga ega, ikkilamchi kesh 256 Kbayt. U yadro kristalida joylashgan va yadro chastotasida ishlaydi. Birinchi modellar faqat ikki protsessorli konfiguratsiyada ishlaydi. Ikkilamchi keshi 2 Mbaytgacha oshirish va chastotani 866 MGts gacha oshirish mo’ljallangan.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R6 oilasiga uyali protsessorlari bloknotli RS larni o’rnatish va boshqa kichik o’lchamli avtanolm manbali sistemalar uchun ham chiqarilgan.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Uyali protsessorlar oddiy Pentium I/III protsessorlaridan ajralib turadi: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Funksiyasi xatosini boshqarish (FRC) va ikki protsessorli konfiguratsiyaga ega emas;</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Manba kuchlanishi pasaytirilgan va ba’zi protsessorlarda yadro manbasini kuchlanishi 1V dan past.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Interfeys sxemasini yuklanish qobiliyati pasaygan.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Quick start iste’moli kamaygan. U stop Grant holatidan farq qiladi.</w:t>
      </w:r>
    </w:p>
    <w:p w:rsidR="009F1C20" w:rsidRPr="00A719C1"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Pentium IV protsessorlari.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xml:space="preserve">Pentium IV protsessori 32-razryadli x86 oilasining a’zosi. Uning mikroarxitekturasi yangi 7-avlodga tegishli (Intel klassifikasiyasi bo’yicha). Programma nuqtai nazardan </w:t>
      </w:r>
      <w:r w:rsidRPr="009F1C20">
        <w:rPr>
          <w:rFonts w:ascii="Arial" w:eastAsia="Times New Roman" w:hAnsi="Arial" w:cs="Arial"/>
          <w:color w:val="000000"/>
          <w:sz w:val="24"/>
          <w:szCs w:val="24"/>
          <w:lang w:val="uz-Cyrl-UZ"/>
        </w:rPr>
        <w:lastRenderedPageBreak/>
        <w:t>u SSE2-buyruqlarini kengaytirilgan x86 protsessorlari. Pentium IV programma-dostupli registrlar to’plami Pentium III asosida tashqi qurilma nuqtai nazaridan bu protsessor yangi tipdagi sistema shinasiga ega. Unda, ya’ni sistema shinasida taktli chastotasini oshirishdan boshqa odat bo’lib qolgan ikkili va (4x) turli sinxronizasiyaga ega, yana avval hayol qilinmagan yuqori chastotalarda ishlaydi. Protsessorni mikroarxitekturasi NetBurst deb nomlanadi. Mikroarxitekturani nomlanishi protsessorni set bilan ishlashi uchun mo’ljallanganini ko’rsatadi. Uni quvvati katta hajmli mul’timediyali Internet hujjatlariga kerak bo’ladi. Sistema buyruqlar kengaytmasi stol kompyuterlarini posilkalar bilan ishlashi uchun mo’ljallangan: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Hujjatlar oqimi va video habarlarni real vaqtda qayta ishlash. Xuddi ixchamlangan axborotni dekodlashtirish va boshqa shunga o’xshash masalalarni yechishda ;</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Video ko’rinishlarni tahrirlashda;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Uch o’lchamli vizualizatsiya;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Videosignalni ma’lumotlar manbasi sifatida qayta ishlash;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Yuqori aniqlikda televideniya bilan aloqa (HDTV) o’rnatish;</w:t>
      </w:r>
    </w:p>
    <w:p w:rsidR="009F1C20" w:rsidRPr="00A719C1"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Nutqni aniqlash;</w:t>
      </w:r>
    </w:p>
    <w:p w:rsidR="009F1C20" w:rsidRPr="00A719C1"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Internet-telefon.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Pentium IV protsessori haqiqatan ham bitta kristalli. Bitta kristalida 42 mln. ta tranzistor joylashgan. Birinchi modellarni chastotasi 1</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4 yoki 1</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5 GGts hosil qiladi. Protsessor o’zining hisoblash yadrosidan tashqari 2 sat</w:t>
      </w:r>
      <w:r w:rsidRPr="009F1C20">
        <w:rPr>
          <w:rFonts w:ascii="Arial" w:eastAsia="Times New Roman" w:hAnsi="Arial" w:cs="Arial"/>
          <w:color w:val="000000"/>
          <w:sz w:val="24"/>
          <w:szCs w:val="24"/>
          <w:lang w:val="en-US"/>
        </w:rPr>
        <w:t>h</w:t>
      </w:r>
      <w:r w:rsidRPr="009F1C20">
        <w:rPr>
          <w:rFonts w:ascii="Arial" w:eastAsia="Times New Roman" w:hAnsi="Arial" w:cs="Arial"/>
          <w:color w:val="000000"/>
          <w:sz w:val="24"/>
          <w:szCs w:val="24"/>
          <w:lang w:val="uz-Cyrl-UZ"/>
        </w:rPr>
        <w:t>li kesh xotiraga ega. Pentium III protsessorlarini oxirgi modellari kabi topshiriq va ma’lumotlar uchun umumiy. U 256 Kbayt razmerga ega va shinasini razryadligi 256 bit (32 bayt)ga teng. Ikkilamchi kesh shinasi yadro chastotasida ishlaydi. Ikkilamchi kesh YeSS-boshqaruvga ega, u xatolarni aniqlash va to’g’rilash imkonini beradi. Birlamchi ma’lumotlar keshi ham yuqori o’tkazuvchanlik xususiyatiga ega (44.8 Gbayt/s), ammo uning hajmi ikki marta qisqaradi. Topshiriqlarning birlamchi keshi odatdagi tushunchadek emas uni trassa keshi (trace cache) o’rnini egalladi. Protsessor interfeysini sistema shinasi bitta protsessorli konfigurasiya uchun mo’ljallangan. Xuddi shunday FRC boshqaruvi ham yo’q. Ko’p hollarda interfeys R6 shinasini esga soladi.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Ma’lumotlar shinasini razryadligi xuddi avvalgi 2-avlod protsessorlari kabi 64 bitni (8 bayt) tashkil etadi. Pentium III protsessorlarida shina 133x8=1,06 Gbayt/s ta’minlab beradi. Pentium IV da bu esa shu parametrni uchlamchi yaxshilandi. Adres shinasi 36 bit razryadlik. Signal ulanishidagi g’alayonlarni kamaytirish maqsadida qiziqarli javob qabul qildi. Ma’lumotlar shinasidagi har bir baytlar jufti to’g’ri yoki invers ko’rinishda uzatiladi. Albatta ma’lumotlar manbasi joriy javob signali haqida qabullagichga xabar beradi. U yoki bu usulda uzatish manbasi orqali amalga oshiriladi. Bu tokni tushishlarini va elektromagnit g’alayonlarni kamaytirish imkonini beradi. R6 bilan solishtirilsa paritet shinalari boshqarish signallari qo’llanilishi o’zgaradi. YeSS-boshqaruvi ma’lumotlar sistemasi shinasidan olingan. Protsessorni tashqi ko’rinishi oddiy, ammo u vaznli va hajmli radiatorini talab etadi. Bunday radiatorni protsessorni korpusiga solib bo’lmaydi. Protsessor kristali OLGA upakovkasida vaqtincha plataga o’rnatilgan (intteerpaser). Yangi 423-soket o’rnatilgan, u kontaktlar soniga asosan nomlangan. Kristal tepadan metal qopqoq bilan yopilgan. Unga radiator o’rnatiladi. Protsessor kuchli sovo’tishni talab etadi. Manbaning kuchlanishi 1</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6 V toki 40</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6 A gacha (1</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4 GGts) yoki 43 A (1</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5 GGts).</w:t>
      </w:r>
    </w:p>
    <w:p w:rsidR="009F1C20" w:rsidRPr="00A719C1"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Kam iste’mol holatida (stop grant holati) protsessor 8</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5 A tok iste’mol qiladi. Lekin “uzun uyqu” (deep sleep) holatida – 6</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 xml:space="preserve">6 A iste’mol qiladi. Pentium III-100 iste’mol bo’yicha 2 marta yuqori. Xuddi avvalgilari singari Pentium 4 da yangi vazifali boshqaruv qurilmalari o’rnatilgan. O’rnatilgan TSS (Terminal Control CirCuit) </w:t>
      </w:r>
      <w:r w:rsidRPr="009F1C20">
        <w:rPr>
          <w:rFonts w:ascii="Arial" w:eastAsia="Times New Roman" w:hAnsi="Arial" w:cs="Arial"/>
          <w:color w:val="000000"/>
          <w:sz w:val="24"/>
          <w:szCs w:val="24"/>
          <w:lang w:val="uz-Cyrl-UZ"/>
        </w:rPr>
        <w:lastRenderedPageBreak/>
        <w:t>termoboshqaruv zanjiri ich</w:t>
      </w:r>
      <w:r w:rsidRPr="009F1C20">
        <w:rPr>
          <w:rFonts w:ascii="Arial" w:eastAsia="Times New Roman" w:hAnsi="Arial" w:cs="Arial"/>
          <w:color w:val="000000"/>
          <w:sz w:val="24"/>
          <w:szCs w:val="24"/>
          <w:lang w:val="en-US"/>
        </w:rPr>
        <w:t>k</w:t>
      </w:r>
      <w:r w:rsidRPr="009F1C20">
        <w:rPr>
          <w:rFonts w:ascii="Arial" w:eastAsia="Times New Roman" w:hAnsi="Arial" w:cs="Arial"/>
          <w:color w:val="000000"/>
          <w:sz w:val="24"/>
          <w:szCs w:val="24"/>
          <w:lang w:val="uz-Cyrl-UZ"/>
        </w:rPr>
        <w:t>i quvvat sinxronizasiyasi quvvati pasaytirish uchun modullab turadi. 2 holat ko’rib chiqilgan:</w:t>
      </w:r>
    </w:p>
    <w:p w:rsidR="009F1C20" w:rsidRPr="00A719C1"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avtomaticheskiy holat, bu holatda TSS ishga tushadi qachonki programmalashtiriladigan bo’lsa. Avtomat holatda ichki sinxronizasiya uzuluvchan bo’ladi: 3 mks davomida sinxronizasiya o’chiriladi. Bu hol</w:t>
      </w:r>
      <w:r w:rsidRPr="009F1C20">
        <w:rPr>
          <w:rFonts w:ascii="Arial" w:eastAsia="Times New Roman" w:hAnsi="Arial" w:cs="Arial"/>
          <w:color w:val="000000"/>
          <w:sz w:val="24"/>
          <w:szCs w:val="24"/>
          <w:lang w:val="en-US"/>
        </w:rPr>
        <w:t>a</w:t>
      </w:r>
      <w:r w:rsidRPr="009F1C20">
        <w:rPr>
          <w:rFonts w:ascii="Arial" w:eastAsia="Times New Roman" w:hAnsi="Arial" w:cs="Arial"/>
          <w:color w:val="000000"/>
          <w:sz w:val="24"/>
          <w:szCs w:val="24"/>
          <w:lang w:val="uz-Cyrl-UZ"/>
        </w:rPr>
        <w:t>tda protsessorning ishlab chiqaruvchanligi 5 % ishlatiladi.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Termoboshqaruv sxemasi model-spesifik registrlar orqali boshqariladi. BIOS dan umolchaniya bo’yicha termoboshqaruv talab qilinadi. Pentium IV interfeysining sistema shinalari avvalgi protsessorlarga mos kelmagani sababli Pentium IV uchun Intel firmasi ataylab yangi i85 chipseti chiqardi. U barcha zamonaviy imkoniyalarga ega va RDRAM (Rambus) ga o’rnatilgan.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Net burst mikroarxitekturasi maksimal ishlab chiqarish bajaruvchi programm uchastkalariga ega. Net burst mikroarxitekturasi bilan Xeon (Foster) protsessori server uchun ishlab chiqariladi. Ular simmetrik mul</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tiprotsessorli konfiguratsiyada (SMP) ishlaydi. Protsessor shu bilan birga ikkilamchi keshi 256 Kbaytga teng. Birinchi modellar (1.4 1.5 va 1.7 MGts) 2x SMP ko’magiga ega. Kelajakda 4 va 8 tagcha protsessorlar ko’maklari rejalashtirilgan. Protsessor shtirx chiqishli korpusga ega. Uning uchun yangi 603 aloqali Socket-F qo’yiladi.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IBM PC protsessorlarining arxitekturasi va mikroarxitekturasi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IBM PC va ular Intel firmasiga tegishli 80x86 oilasiga mansub protsessorlar qo’llaniladi. IBM PC original mashinalarida 16-razryadli registrli protsessorlar qo’llaniladi. Keyingi hamma protsessor modellari, shular qatorida 32-razryadli (386, 486, Pentium, Pentium Pro, Pentium II/III, Celeron, Pentium IV Intel firmasidan, K56, K6 va (Athlon va Duron) AMD, MI, MII va Cyrix/VIA firmasidan) bilan MMX, SSE va 3D Now! Kengaytmali o’z ichiga avvalgi modellarni arxitekturasi, buyruqlar sistemasini programma ta’minoti to’plashini olgan.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Protsessor arxitekturasi deganda uni programma modeli tushuniladi, ya’ni programma ko’rinish xususiyatlari. Bu kitobda (Intel Architecture 32 bit) faqat IA-32 arxitekturali protsessorlar x86 oilasining 5-7 avlodlarini keltiramiz.</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Mikroarxitektura deganda, bu programmani modelini ichki amallar</w:t>
      </w:r>
      <w:r w:rsidRPr="009F1C20">
        <w:rPr>
          <w:rFonts w:ascii="Arial" w:eastAsia="Times New Roman" w:hAnsi="Arial" w:cs="Arial"/>
          <w:color w:val="FF0000"/>
          <w:sz w:val="24"/>
          <w:szCs w:val="24"/>
          <w:lang w:val="uz-Cyrl-UZ"/>
        </w:rPr>
        <w:t> </w:t>
      </w:r>
      <w:r w:rsidRPr="009F1C20">
        <w:rPr>
          <w:rFonts w:ascii="Arial" w:eastAsia="Times New Roman" w:hAnsi="Arial" w:cs="Arial"/>
          <w:color w:val="000000"/>
          <w:sz w:val="24"/>
          <w:szCs w:val="24"/>
          <w:lang w:val="uz-Cyrl-UZ"/>
        </w:rPr>
        <w:t>bajarilishi tushuniladi. IA-32 arxitekturali bir xil qurilmalarga har xil firma va avlod uchun mavjud ajraluvchan mikroarxitektura amalda qo’llaniladi. Albatta, shu tariqa programmani bajarish tezligi va ishlab chiqarishni maksimal holatga keltiriladi. 5-7 avlod protsessorlarini mikroarxitekturasida avvalgi protsessorlarga xos bo’lmagan turli konveyerizasiya usullarini amalga oshirish va hisoblash jarayonlarini parallellash mumkin. Bo’lar Pentium (MMX) va uni yaqin analoglari, Pentium Pro, Pentium II/III, Celeron va nihoyat Pentium IV va K7.</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t>Konveyerizatsiya</w:t>
      </w:r>
      <w:r w:rsidRPr="009F1C20">
        <w:rPr>
          <w:rFonts w:ascii="Arial" w:eastAsia="Times New Roman" w:hAnsi="Arial" w:cs="Arial"/>
          <w:color w:val="000000"/>
          <w:sz w:val="24"/>
          <w:szCs w:val="24"/>
          <w:lang w:val="uz-Cyrl-UZ"/>
        </w:rPr>
        <w:t> (pipelining) – bu har bir topshiriqni bajarilishini bir nechta bosqichlarga</w:t>
      </w:r>
      <w:r w:rsidRPr="009F1C20">
        <w:rPr>
          <w:rFonts w:ascii="Arial" w:eastAsia="Times New Roman" w:hAnsi="Arial" w:cs="Arial"/>
          <w:color w:val="FF0000"/>
          <w:sz w:val="24"/>
          <w:szCs w:val="24"/>
          <w:lang w:val="uz-Cyrl-UZ"/>
        </w:rPr>
        <w:t> </w:t>
      </w:r>
      <w:r w:rsidRPr="009F1C20">
        <w:rPr>
          <w:rFonts w:ascii="Arial" w:eastAsia="Times New Roman" w:hAnsi="Arial" w:cs="Arial"/>
          <w:color w:val="000000"/>
          <w:sz w:val="24"/>
          <w:szCs w:val="24"/>
          <w:lang w:val="uz-Cyrl-UZ"/>
        </w:rPr>
        <w:t>bo’lish va har bir o’z protsessorni orqali</w:t>
      </w:r>
      <w:r w:rsidRPr="009F1C20">
        <w:rPr>
          <w:rFonts w:ascii="Arial" w:eastAsia="Times New Roman" w:hAnsi="Arial" w:cs="Arial"/>
          <w:color w:val="FF0000"/>
          <w:sz w:val="24"/>
          <w:szCs w:val="24"/>
          <w:lang w:val="uz-Cyrl-UZ"/>
        </w:rPr>
        <w:t> </w:t>
      </w:r>
      <w:r w:rsidRPr="009F1C20">
        <w:rPr>
          <w:rFonts w:ascii="Arial" w:eastAsia="Times New Roman" w:hAnsi="Arial" w:cs="Arial"/>
          <w:color w:val="000000"/>
          <w:sz w:val="24"/>
          <w:szCs w:val="24"/>
          <w:lang w:val="uz-Cyrl-UZ"/>
        </w:rPr>
        <w:t>konveyr bosqichida bajariladi. Bajarish jarayonida topshiriq konveyer bo’ylab keyingi bo’shagan bosqichiga o’tadi. Bu holda konveyer bir vaqtni o’zida bir nechta ketma-ketlikdagi topshiriqlar amalga oshiriladi va protsessorni ishlab chiqarishi uni har bir konveyeridagi bajarilgan topshiriqdan chiqish tezligi orqali baholanadi.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Protsessorni maksimal ishlab chiqarish holatiga yetkazish uchun minimal ortiqcha shtraf sikllar soni (penalty cycles) bilan konveyerlarni to’liq zagruskasini ta’minlash zarur, albatta kod ham oddiy usul bilan Pentium va R6 sinfidagi protsessorlarda tez amalga oshiriladi. Superkonveyeri arxitekturasi (</w:t>
      </w:r>
      <w:r w:rsidRPr="009F1C20">
        <w:rPr>
          <w:rFonts w:ascii="Arial" w:eastAsia="Times New Roman" w:hAnsi="Arial" w:cs="Arial"/>
          <w:i/>
          <w:iCs/>
          <w:color w:val="000000"/>
          <w:sz w:val="24"/>
          <w:szCs w:val="24"/>
          <w:lang w:val="uz-Cyrl-UZ"/>
        </w:rPr>
        <w:t>superpipelined</w:t>
      </w:r>
      <w:r w:rsidRPr="009F1C20">
        <w:rPr>
          <w:rFonts w:ascii="Arial" w:eastAsia="Times New Roman" w:hAnsi="Arial" w:cs="Arial"/>
          <w:color w:val="000000"/>
          <w:sz w:val="24"/>
          <w:szCs w:val="24"/>
          <w:lang w:val="uz-Cyrl-UZ"/>
        </w:rPr>
        <w:t>) protsessor konveyerlari ko’p qadamlar soniga ega va ularni har birini soddalashtiradi. Pentium </w:t>
      </w:r>
      <w:r w:rsidRPr="009F1C20">
        <w:rPr>
          <w:rFonts w:ascii="Arial" w:eastAsia="Times New Roman" w:hAnsi="Arial" w:cs="Arial"/>
          <w:color w:val="000000"/>
          <w:sz w:val="24"/>
          <w:szCs w:val="24"/>
          <w:lang w:val="en-US"/>
        </w:rPr>
        <w:t>IV </w:t>
      </w:r>
      <w:r w:rsidRPr="009F1C20">
        <w:rPr>
          <w:rFonts w:ascii="Arial" w:eastAsia="Times New Roman" w:hAnsi="Arial" w:cs="Arial"/>
          <w:color w:val="000000"/>
          <w:sz w:val="24"/>
          <w:szCs w:val="24"/>
          <w:lang w:val="uz-Cyrl-UZ"/>
        </w:rPr>
        <w:t xml:space="preserve">giperkonveyeri 20 ta qadamga ega. Bitta konveyerli protsessorni skalyar deb atashadi. Bu tipga Intel protsessorlaridan to 486 gacha hamma protsessorlar </w:t>
      </w:r>
      <w:r w:rsidRPr="009F1C20">
        <w:rPr>
          <w:rFonts w:ascii="Arial" w:eastAsia="Times New Roman" w:hAnsi="Arial" w:cs="Arial"/>
          <w:color w:val="000000"/>
          <w:sz w:val="24"/>
          <w:szCs w:val="24"/>
          <w:lang w:val="uz-Cyrl-UZ"/>
        </w:rPr>
        <w:lastRenderedPageBreak/>
        <w:t>kiradi. Superskalyar (superskalar) protsessori 1 ta va undan ortiq konveyerga ega. (Pentium</w:t>
      </w:r>
      <w:r w:rsidRPr="009F1C20">
        <w:rPr>
          <w:rFonts w:ascii="Arial" w:eastAsia="Times New Roman" w:hAnsi="Arial" w:cs="Arial"/>
          <w:color w:val="000000"/>
          <w:sz w:val="24"/>
          <w:szCs w:val="24"/>
          <w:lang w:val="en-US"/>
        </w:rPr>
        <w:t> II </w:t>
      </w:r>
      <w:r w:rsidRPr="009F1C20">
        <w:rPr>
          <w:rFonts w:ascii="Arial" w:eastAsia="Times New Roman" w:hAnsi="Arial" w:cs="Arial"/>
          <w:color w:val="000000"/>
          <w:sz w:val="24"/>
          <w:szCs w:val="24"/>
          <w:lang w:val="uz-Cyrl-UZ"/>
        </w:rPr>
        <w:t>ta), u topshiriqni parallel ishlab chiqaradi. Pentium ikki oqimli protsessor, R6 sinfidagi protsessorlar esa 3-oqimidir.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Protsessorlar registrlarni qayta nomlash (registr renaming) arxitektura chegarasidan topshiriqni parallel amalga oshirish imkonini beradi (8 ta umumiy registrdan foydalanish imkonini beradi). Qayta nomlangan registrli protsessorlar 8 tadan ko’p umumiy registrga ega. Bu registrlar oraliq natijalarni yozishda ishlarini hamda ularni tegishli mantiqiy nomi va fizik registrlarni adreslari joylashtiriladi. Ma’lumotlarni surish (data forwarding) topshiriqni amalga oshirilishini boshlanishi va operandlarni tayyorligi ha</w:t>
      </w:r>
      <w:r w:rsidRPr="009F1C20">
        <w:rPr>
          <w:rFonts w:ascii="Arial" w:eastAsia="Times New Roman" w:hAnsi="Arial" w:cs="Arial"/>
          <w:color w:val="000000"/>
          <w:sz w:val="24"/>
          <w:szCs w:val="24"/>
          <w:lang w:val="en-US"/>
        </w:rPr>
        <w:t>q</w:t>
      </w:r>
      <w:r w:rsidRPr="009F1C20">
        <w:rPr>
          <w:rFonts w:ascii="Arial" w:eastAsia="Times New Roman" w:hAnsi="Arial" w:cs="Arial"/>
          <w:color w:val="000000"/>
          <w:sz w:val="24"/>
          <w:szCs w:val="24"/>
          <w:lang w:val="uz-Cyrl-UZ"/>
        </w:rPr>
        <w:t>ida ma’lumot beradi. Shu davrda barcha bajarilishi mumkin bo’lgan amallar bajariladi va dekodlashtirilgan topshiriq bir operand bilan ijro etuvchi qurilmaga joylashadi. U yerda 2-operandi tayyorligi kutiladi va boshqa konve</w:t>
      </w:r>
      <w:r w:rsidRPr="009F1C20">
        <w:rPr>
          <w:rFonts w:ascii="Arial" w:eastAsia="Times New Roman" w:hAnsi="Arial" w:cs="Arial"/>
          <w:color w:val="000000"/>
          <w:sz w:val="24"/>
          <w:szCs w:val="24"/>
          <w:lang w:val="en-US"/>
        </w:rPr>
        <w:t>y</w:t>
      </w:r>
      <w:r w:rsidRPr="009F1C20">
        <w:rPr>
          <w:rFonts w:ascii="Arial" w:eastAsia="Times New Roman" w:hAnsi="Arial" w:cs="Arial"/>
          <w:color w:val="000000"/>
          <w:sz w:val="24"/>
          <w:szCs w:val="24"/>
          <w:lang w:val="uz-Cyrl-UZ"/>
        </w:rPr>
        <w:t>rdan chiqayotgan bo’ladi. O’tishlarni avvaldan aytish (branch predicition) tanlovi davom etish va topshiriq oqimini topshiriq tanlangandan shartli o’tish imkonini beradi, u shartli tekshirilishini kutmaydi. Takomillashtirish tufayli mikroarxitekturada avloddan 7 avlodga protsessorlarni ishlab chiqarish oshmoqda va bu oshish 2 faktor bilan ta’minlanadi: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1-dan, yadroni taktli chastotasi oshmoqda;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2-dan, protsessor yadrosini taktlar soni kamaymoqda.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1, 2, 3, 4, 5 va 6-protsessor avlodlari 1 ta topshiriqqa o’rtacha 12; 5; 4; 2; 1 va 0,5 ta takt ishlatiladi.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32</w:t>
      </w:r>
      <w:r w:rsidRPr="009F1C20">
        <w:rPr>
          <w:rFonts w:ascii="Arial" w:eastAsia="Times New Roman" w:hAnsi="Arial" w:cs="Arial"/>
          <w:b/>
          <w:bCs/>
          <w:color w:val="000000"/>
          <w:sz w:val="24"/>
          <w:szCs w:val="24"/>
          <w:lang w:val="en-US"/>
        </w:rPr>
        <w:t>-</w:t>
      </w:r>
      <w:r w:rsidRPr="009F1C20">
        <w:rPr>
          <w:rFonts w:ascii="Arial" w:eastAsia="Times New Roman" w:hAnsi="Arial" w:cs="Arial"/>
          <w:b/>
          <w:bCs/>
          <w:color w:val="000000"/>
          <w:sz w:val="24"/>
          <w:szCs w:val="24"/>
          <w:lang w:val="uz-Cyrl-UZ"/>
        </w:rPr>
        <w:t>razryadli protsessorlarning programmali modeli.</w:t>
      </w:r>
    </w:p>
    <w:p w:rsidR="009F1C20" w:rsidRPr="00A719C1"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32</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razryadli Intel protsessorlarini tarixi 80836 protsessorlarini yaratilish tarixidan boshlangan. U o’z ichiga avvalga 8086/88 va 80286 MP larini xususiyatlarini olgan. Biroq 80386 da uzluksiz segment xotirani uzluksizligi 64 Kbayt. Himoyalangan holatda 32-razryadli protsessorlarda u 4 Mbaytgacha boradi. Bu protsessorlar virtual xotiraga ham ega, uning hajmi 64 Gbayt. Boshqaruv bloki xotira bilan segmentatsiya va betlarni va varaqlarni adreslarini almashtirishg imkon beradi. Protsessorlar 4  pog’onali sistema himoyasini xotirada ta’minlaydi va kiritish/chiqarish, masalalarini almashishini ta’minlab beradi. Buyruqlar sistemasi 8086, 80286 buyruqlarini saqlaganda kengaygan.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P</w:t>
      </w:r>
      <w:r w:rsidRPr="009F1C20">
        <w:rPr>
          <w:rFonts w:ascii="Arial" w:eastAsia="Times New Roman" w:hAnsi="Arial" w:cs="Arial"/>
          <w:color w:val="000000"/>
          <w:sz w:val="24"/>
          <w:szCs w:val="24"/>
          <w:lang w:val="uz-Cyrl-UZ"/>
        </w:rPr>
        <w:t>rotsessorlar 2 ta holatdan bittasida ishlashi mumkin, u holatdan bu holatga o’tish juda tez bo’ladi: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Real address mode-real adreslash holati. Bu holatda fizik xotirani 1 Mbaytgacha adreslash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 Protected Virtual Address Mode-</w:t>
      </w:r>
      <w:r w:rsidRPr="009F1C20">
        <w:rPr>
          <w:rFonts w:ascii="Arial" w:eastAsia="Times New Roman" w:hAnsi="Arial" w:cs="Arial"/>
          <w:color w:val="000000"/>
          <w:sz w:val="24"/>
          <w:szCs w:val="24"/>
          <w:lang w:val="uz-Cyrl-UZ"/>
        </w:rPr>
        <w:t>Virtual adreslashni himoya holati.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Bu holatda protsessor fizik xotirani 4 Gbaytgacha adreslash imkonini beradi. Agar ular real holatda bajarilsa, himoya holatida protsessor qo’shimcha topshiriqlarni bajarishi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Pentium va ba’zi 486 modeldagi protsessorlardan boshlab asosiy sistema boshqaruv rejimi System Management Mode (SMM) ham qo’llaniladi, bu holda protsessor boshqa rejimlardan ajratilgan izolyatsiyalangan xotira qismiga o’tadi.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Protsessorlar 8, 16, 32 bitli operandlar bilan operatsiya bajarishi mumkin. Bundan tashqari qator bayti, so’z va ikkilik so’zlar, bitlar, bitli maydon, bit qatorlari bilan ham operatsiya bajaradi.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Hamma protsessorlar arifmetik mantiqiy qurilma (AMQ) ga ega. </w:t>
      </w:r>
      <w:r w:rsidRPr="009F1C20">
        <w:rPr>
          <w:rFonts w:ascii="Arial" w:eastAsia="Times New Roman" w:hAnsi="Arial" w:cs="Arial"/>
          <w:color w:val="000000"/>
          <w:sz w:val="24"/>
          <w:szCs w:val="24"/>
          <w:lang w:val="en-US"/>
        </w:rPr>
        <w:t>I</w:t>
      </w:r>
      <w:r w:rsidRPr="009F1C20">
        <w:rPr>
          <w:rFonts w:ascii="Arial" w:eastAsia="Times New Roman" w:hAnsi="Arial" w:cs="Arial"/>
          <w:color w:val="000000"/>
          <w:sz w:val="24"/>
          <w:szCs w:val="24"/>
          <w:lang w:val="uz-Cyrl-UZ"/>
        </w:rPr>
        <w:t>A-32x86 protsessorlari arxitekturasida </w:t>
      </w:r>
      <w:r w:rsidRPr="009F1C20">
        <w:rPr>
          <w:rFonts w:ascii="Arial" w:eastAsia="Times New Roman" w:hAnsi="Arial" w:cs="Arial"/>
          <w:color w:val="000000"/>
          <w:sz w:val="24"/>
          <w:szCs w:val="24"/>
          <w:lang w:val="en-US"/>
        </w:rPr>
        <w:t>FRU</w:t>
      </w: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 MMX, XMM bloklari mavjud. </w:t>
      </w:r>
      <w:r w:rsidRPr="009F1C20">
        <w:rPr>
          <w:rFonts w:ascii="Arial" w:eastAsia="Times New Roman" w:hAnsi="Arial" w:cs="Arial"/>
          <w:color w:val="000000"/>
          <w:sz w:val="24"/>
          <w:szCs w:val="24"/>
          <w:lang w:val="uz-Cyrl-UZ"/>
        </w:rPr>
        <w:t>Ular hamma protsessorlarda ham bor emas. Bu bloklar hisoblashlarni tezlashtirish uchun mo’ljallangan.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lastRenderedPageBreak/>
        <w:t>Matematik sopratsessor markaziy protsessori arifmetik, asosiy matematik funksiyalarni amalga oshirishni, hisoblashlarni tezlashtirish (oshirish) imkonini beradi. Protsessorlarning har hil avlodlari turlicha nomlangan – FRU (Floating Point Unit-suzuvchi nuqtalar soni bloki) yoki NPX (Numerik Processor extension –protsessorlarni s</w:t>
      </w:r>
      <w:r w:rsidRPr="009F1C20">
        <w:rPr>
          <w:rFonts w:ascii="Arial" w:eastAsia="Times New Roman" w:hAnsi="Arial" w:cs="Arial"/>
          <w:color w:val="000000"/>
          <w:sz w:val="24"/>
          <w:szCs w:val="24"/>
          <w:lang w:val="en-US"/>
        </w:rPr>
        <w:t>o</w:t>
      </w:r>
      <w:r w:rsidRPr="009F1C20">
        <w:rPr>
          <w:rFonts w:ascii="Arial" w:eastAsia="Times New Roman" w:hAnsi="Arial" w:cs="Arial"/>
          <w:color w:val="000000"/>
          <w:sz w:val="24"/>
          <w:szCs w:val="24"/>
          <w:lang w:val="uz-Cyrl-UZ"/>
        </w:rPr>
        <w:t>nli kengaytmasi).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Soprotsessor 7 ta tipdagi ma’lumotlarga ega: 16, 32, 64 bitli butun sonlar; 32, 64, 80 bitli so’zuvchi nuqtali sonlar (FR-format) va 18 razryadli son 2-10 formatda (VSD).</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(O’zgaruvchi) nuqtali sonlar formati </w:t>
      </w:r>
      <w:r w:rsidRPr="009F1C20">
        <w:rPr>
          <w:rFonts w:ascii="Arial" w:eastAsia="Times New Roman" w:hAnsi="Arial" w:cs="Arial"/>
          <w:color w:val="000000"/>
          <w:sz w:val="24"/>
          <w:szCs w:val="24"/>
          <w:lang w:val="en-US"/>
        </w:rPr>
        <w:t>IEEE</w:t>
      </w:r>
      <w:r w:rsidRPr="009F1C20">
        <w:rPr>
          <w:rFonts w:ascii="Arial" w:eastAsia="Times New Roman" w:hAnsi="Arial" w:cs="Arial"/>
          <w:color w:val="000000"/>
          <w:sz w:val="24"/>
          <w:szCs w:val="24"/>
          <w:lang w:val="uz-Cyrl-UZ"/>
        </w:rPr>
        <w:t>754 va 854 standartlariga javob beradi. Soprotsessorlarni qo’llanishi hisoblashlarni 100 marta oshiradi. FRU bloki 8 ta 80 bitli registrlarni o’z ichiga oluvchi stekdan iborat. Barcha zamonaviy protsessorlarda FRU mavjud. U 486SX da yo’q. Tadbiqiy programma matematik soprotsessor ishlagan paytda FRU topshiriqni ishlashi mumkin. Buning uchun operatsion sistema soprotsessor emulyasiyasiga ega bo’lishi kerak. Soprosessor emulyatori bu programma qayta ishlab bo’lgach, qayta ishlagichni soprosessordan o’zish yoki o’chirish imkonini beradi. Shu bilan bir qatorda soprosessor operatsiya kodini bilib olishi, ma’lumotlarni joylashishini aniqlashi va talab qilingan operasiyani amalga oshirish kerak. Emulyatsiya MMX va XMM bloklari uchun emas. Bu bloklar hisoblashlarni real vaqtda tezlashtirish uchun mo’ljallangan. Agar emulyasiyani past tezligi bilan ularni amalga oshirish ma’noga ega emas.</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Protsessor registrlari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x86 protsessorlari keyingi kategoriyalarga ushbu bo’linuvchi registrlarga ega: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umumiy foydalanish registrlari;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topshiriq ko’rsatkichi;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bayroqlar registri;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segmentlar registri;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sistemali adresli registrlar;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boshqaruvchi registrlar;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qayta ishlash (Sozlovchi) registrlari;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test o’tkazish registrlari;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spetsifik – modeli registrlar</w:t>
      </w:r>
      <w:r w:rsidRPr="009F1C20">
        <w:rPr>
          <w:rFonts w:ascii="Arial" w:eastAsia="Times New Roman" w:hAnsi="Arial" w:cs="Arial"/>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I</w:t>
      </w:r>
      <w:r w:rsidRPr="009F1C20">
        <w:rPr>
          <w:rFonts w:ascii="Arial" w:eastAsia="Times New Roman" w:hAnsi="Arial" w:cs="Arial"/>
          <w:color w:val="000000"/>
          <w:sz w:val="24"/>
          <w:szCs w:val="24"/>
          <w:lang w:val="uz-Cyrl-UZ"/>
        </w:rPr>
        <w:t>A-32 arxitekturali protsessorning asosiy registrlari 1.13-rasmda ko’rsatilgan.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Bu registrlar 16-razryadli 80286 va 8086/8088 protsessorlarida kengaytirish uchun kiritiluvchi x86 arxitektura tadbi</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 programma yarmiga tegishli. Ularning avvalgi nomlarini belgilanishiga Ye pristavkasi </w:t>
      </w:r>
      <w:r w:rsidRPr="009F1C20">
        <w:rPr>
          <w:rFonts w:ascii="Arial" w:eastAsia="Times New Roman" w:hAnsi="Arial" w:cs="Arial"/>
          <w:color w:val="000000"/>
          <w:sz w:val="24"/>
          <w:szCs w:val="24"/>
          <w:lang w:val="uz-Cyrl-UZ"/>
        </w:rPr>
        <w:t>ham qo’shildi. (Extended-kengaygan).</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Arial" w:eastAsia="Times New Roman" w:hAnsi="Arial" w:cs="Arial"/>
          <w:color w:val="000000"/>
          <w:sz w:val="24"/>
          <w:szCs w:val="24"/>
        </w:rPr>
        <w:t>a)</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drawing>
          <wp:inline distT="0" distB="0" distL="0" distR="0">
            <wp:extent cx="4246245" cy="1741170"/>
            <wp:effectExtent l="0" t="0" r="1905" b="0"/>
            <wp:docPr id="5" name="Рисунок 5" descr="C:\Users\Magnus Maxwell 13\Desktop\MP\001.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agnus Maxwell 13\Desktop\MP\001.ht11.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46245" cy="1741170"/>
                    </a:xfrm>
                    <a:prstGeom prst="rect">
                      <a:avLst/>
                    </a:prstGeom>
                    <a:noFill/>
                    <a:ln>
                      <a:noFill/>
                    </a:ln>
                  </pic:spPr>
                </pic:pic>
              </a:graphicData>
            </a:graphic>
          </wp:inline>
        </w:drawing>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Arial" w:eastAsia="Times New Roman" w:hAnsi="Arial" w:cs="Arial"/>
          <w:color w:val="000000"/>
          <w:sz w:val="24"/>
          <w:szCs w:val="24"/>
        </w:rPr>
        <w:t>b)</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drawing>
          <wp:inline distT="0" distB="0" distL="0" distR="0">
            <wp:extent cx="1979930" cy="548640"/>
            <wp:effectExtent l="0" t="0" r="1270" b="3810"/>
            <wp:docPr id="4" name="Рисунок 4" descr="C:\Users\Magnus Maxwell 13\Desktop\MP\001.h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agnus Maxwell 13\Desktop\MP\001.ht12.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79930" cy="548640"/>
                    </a:xfrm>
                    <a:prstGeom prst="rect">
                      <a:avLst/>
                    </a:prstGeom>
                    <a:noFill/>
                    <a:ln>
                      <a:noFill/>
                    </a:ln>
                  </pic:spPr>
                </pic:pic>
              </a:graphicData>
            </a:graphic>
          </wp:inline>
        </w:drawing>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i/>
          <w:iCs/>
          <w:color w:val="000000"/>
          <w:sz w:val="24"/>
          <w:szCs w:val="24"/>
          <w:lang w:val="en-US"/>
        </w:rPr>
        <w:lastRenderedPageBreak/>
        <w:t>1</w:t>
      </w:r>
      <w:r w:rsidRPr="009F1C20">
        <w:rPr>
          <w:rFonts w:ascii="Arial" w:eastAsia="Times New Roman" w:hAnsi="Arial" w:cs="Arial"/>
          <w:i/>
          <w:iCs/>
          <w:color w:val="000000"/>
          <w:sz w:val="24"/>
          <w:szCs w:val="24"/>
          <w:lang w:val="uz-Cyrl-UZ"/>
        </w:rPr>
        <w:t>.13</w:t>
      </w:r>
      <w:r w:rsidRPr="009F1C20">
        <w:rPr>
          <w:rFonts w:ascii="Arial" w:eastAsia="Times New Roman" w:hAnsi="Arial" w:cs="Arial"/>
          <w:i/>
          <w:iCs/>
          <w:color w:val="000000"/>
          <w:sz w:val="24"/>
          <w:szCs w:val="24"/>
          <w:lang w:val="en-US"/>
        </w:rPr>
        <w:t>-rasm. a) Ma’lumotlar adreslarning umumiy registri, b) 32-razryadli protsessorlarning asosiy registrlari.</w:t>
      </w:r>
    </w:p>
    <w:p w:rsidR="009F1C20" w:rsidRPr="009F1C20" w:rsidRDefault="009F1C20" w:rsidP="009F1C20">
      <w:pPr>
        <w:spacing w:after="0" w:line="240" w:lineRule="auto"/>
        <w:jc w:val="both"/>
        <w:rPr>
          <w:rFonts w:ascii="Times New Roman" w:eastAsia="Times New Roman" w:hAnsi="Times New Roman" w:cs="Times New Roman"/>
          <w:color w:val="000000"/>
          <w:sz w:val="27"/>
          <w:szCs w:val="27"/>
          <w:lang w:val="en-US"/>
        </w:rPr>
      </w:pPr>
      <w:r w:rsidRPr="009F1C20">
        <w:rPr>
          <w:rFonts w:ascii="Arial" w:eastAsia="Times New Roman" w:hAnsi="Arial" w:cs="Arial"/>
          <w:color w:val="000000"/>
          <w:sz w:val="24"/>
          <w:szCs w:val="24"/>
          <w:lang w:val="uz-Cyrl-UZ"/>
        </w:rPr>
        <w:t>Ma’lumotlar va adreslarni razryadligi nechta bit registrda qo’llanilayotganini anglatadi. Ma’lumotlar razryadligi topshiriqda nechta bit ishlatil</w:t>
      </w:r>
      <w:r w:rsidRPr="009F1C20">
        <w:rPr>
          <w:rFonts w:ascii="Arial" w:eastAsia="Times New Roman" w:hAnsi="Arial" w:cs="Arial"/>
          <w:color w:val="000000"/>
          <w:sz w:val="24"/>
          <w:szCs w:val="24"/>
          <w:lang w:val="en-US"/>
        </w:rPr>
        <w:t>a</w:t>
      </w:r>
      <w:r w:rsidRPr="009F1C20">
        <w:rPr>
          <w:rFonts w:ascii="Arial" w:eastAsia="Times New Roman" w:hAnsi="Arial" w:cs="Arial"/>
          <w:color w:val="000000"/>
          <w:sz w:val="24"/>
          <w:szCs w:val="24"/>
          <w:lang w:val="uz-Cyrl-UZ"/>
        </w:rPr>
        <w:t>yo</w:t>
      </w:r>
      <w:r w:rsidRPr="009F1C20">
        <w:rPr>
          <w:rFonts w:ascii="Arial" w:eastAsia="Times New Roman" w:hAnsi="Arial" w:cs="Arial"/>
          <w:color w:val="000000"/>
          <w:sz w:val="24"/>
          <w:szCs w:val="24"/>
          <w:lang w:val="en-US"/>
        </w:rPr>
        <w:t>t</w:t>
      </w:r>
      <w:r w:rsidRPr="009F1C20">
        <w:rPr>
          <w:rFonts w:ascii="Arial" w:eastAsia="Times New Roman" w:hAnsi="Arial" w:cs="Arial"/>
          <w:color w:val="000000"/>
          <w:sz w:val="24"/>
          <w:szCs w:val="24"/>
          <w:lang w:val="uz-Cyrl-UZ"/>
        </w:rPr>
        <w:t>ganini bildiradi. </w:t>
      </w:r>
      <w:r w:rsidRPr="009F1C20">
        <w:rPr>
          <w:rFonts w:ascii="Arial" w:eastAsia="Times New Roman" w:hAnsi="Arial" w:cs="Arial"/>
          <w:color w:val="000000"/>
          <w:sz w:val="24"/>
          <w:szCs w:val="24"/>
          <w:lang w:val="en-US"/>
        </w:rPr>
        <w:t>Real rejimda adres va ma’lumotlar razryadligi 16 bit. Himoya rejimda adres va ma’lumot razryadligi kodli segment deskritoridan aniqlanadi.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Spetsifik – model registri MSR (Model – Specifik Regiters) Sozlovchi kengligini boshqarish uchun ishlatiladi. Bo’lardan tashqari ishlab chiqarish monitoringi, mashina boshqaruvi, fizik xotirani keshlash va boshqa funksiyalarni bajaradi.</w:t>
      </w:r>
    </w:p>
    <w:p w:rsidR="009F1C20" w:rsidRPr="00A719C1" w:rsidRDefault="009F1C20" w:rsidP="009F1C20">
      <w:pPr>
        <w:spacing w:after="0" w:line="240" w:lineRule="auto"/>
        <w:jc w:val="center"/>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t>Xotirani keshlash</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Zamonaviy 32-razryadli protsessorlar arxitekturasi xotirani keshlash bir qancha usullarini o’z ichiga oladi: kesh topshirig’ining ikki holati va ma’lumotlar (11 Cache va 12 Cache). Barcha keshlash mexanizmlari tiniq bo’lib tadbiqiy programma va keshlash ruxsat etilgandan so’ng ular o’zlaridan topshiriqlar oqimi va ma’lumotlarni aniq programmali boshqaruv talabisiz o’tkazadi. Biroq keshlash mexanizmlarini o’ziga xosligini bilish kodni optimallashda qo’l keladi. Protsessorlarni kesh xotirasi, boshqa protsessor yoki shina kontrollerlari tashqi foydalanuvchi bilan muloqoti hisobga olgan holda quriladi. Protsessorlar ichki kuzatish qurilmalariga ega va interfeys apparatlari orqali o’z keshini kuzatadi. Kesh ma’lumotlari va asosiy protsessor xotirasi uchun kuzatish sikli tuziladi. (Snoop Cucle yoki Inquire Cucle), initsializatsiyalangan sistema bilan. Bu sikllarda tashqi ob’ektlardan murojaat bo’lganda protsessor talab qilingan joy o’z keshi orqali aniqlanadi. Agar kerakli joy (massiv) ko’rinsa, unda va tashqi e’tiborga bog’liq.</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Protsessorlar keshi Pentium dan boshlab MESE protokolini qo’llaydi, ularni holatlarini aniqlash bo’yicha nomlangan. M (Modified) E (Exclusive), S (Shared) va I (Involid).</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Birlamchi kesh topshiriqni “SI” qismida protokoli amalga oshiradi, agar u yozuvi amalga oshirmayatgan bo’lsa, qatorning holati har bir protsessor uchun keyingi berilgan holatlar bo’yicha aniqlanadi: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M-holat uchun, qator (strona) shu protsessor keshida bor va modifikatsiyalangan ya’ni asosiy xotira ma’lumotlaridan farqlanadi. Bu qatorga yozish tashqi muloqat siklini generatsiya qilishga olib kelmaydi;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E-holat uchun, faqat bu protsessorlarni keshida qator bor, lekin modifikatsiyalanmagan (uni asosiy xotiradagi nusxasi haqiqiy); yozuv uni tashqi muloqat sikli bo’lmaganda ham M-holatga o’tkazadi.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S-holati uchun, shu protsessor xotirasida qator bor va patnetsial holda boshqa protsessor keshlarida ham bo’lishi mumkin, hotirada haqiqiy nusxasi bor; yozuv unga o’tkinchi yozuv orqali asosiy xotiraga o’tkaziladi, bu boshqa keshdagi shu qatorlarni nullashuviga olib keladi.</w:t>
      </w:r>
    </w:p>
    <w:p w:rsidR="009F1C20" w:rsidRPr="00A719C1"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I-holat uchun qator kesh hotirasida yo’q, uni o’qilishi qatorni to’ldirish sikli generatsiyasiga olib kelishi mumkin. Yozuv unga ost bo’ladi va tashqi shinaga chiqadi.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Kesh instruktsiyasida berilgan xotiraga yozishni protsessor boshqarib, nazorat qilib turadi. Boshqaruv fizik adreslar miqyosida olib boriladi va qator tushishi natijasida nullanadi.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Oltinchi avlod protsessorlarida “tartibsizligi” “spekulyativligi” bilan xotiraga murojaat qilish turli effekti oshirish usullari bilan amalga oshiriladi. Keshlash imkoniga qarab xotirani quyidagicha turkumlash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Uc (Uncaheable) keshlanmaydigan xotira. Protsessorga barcha yozish va o’qish bo’yicha bo’lgan murojaatlar programmali kodda berilgan ketma-ketlikda bajariladi va sistema shinasiga chiqadi.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lastRenderedPageBreak/>
        <w:t>- Kombinatsiyalanuvchi yozuvli xotira, xotira WC (Write Combining). Keshlanmaydigan yozuvli xotira, xotira kogerentli protokol shinasi tomonidan qo’llanilmaydi.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O’tkazuvchi yozuvli xotira WT (Write-through). Keshlanuvchi xotira, hamma yozuv amallari keshda ko’rinadi va sistema shinasiga chiqadi.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Teskari yozuvli xotira WB (Write-Back). Keshlanuvchi xotira, barcha o’qish - yozish amallari faqat kesh-xotirasi orqali bajariladi.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Himoyalangan yozuvli xotira (Write-protected). Keshlanuvchi xotira. Oqish operatsiyalari kesh tomonidan bajariladi va xatolar qatorlarni to’lishiga olib keladi.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Protsessor imkoniyatidan kelib chiqib keshlash usullari qo’llaniladi. Baza usuli var</w:t>
      </w:r>
      <w:r w:rsidRPr="009F1C20">
        <w:rPr>
          <w:rFonts w:ascii="Arial" w:eastAsia="Times New Roman" w:hAnsi="Arial" w:cs="Arial"/>
          <w:color w:val="000000"/>
          <w:sz w:val="24"/>
          <w:szCs w:val="24"/>
          <w:lang w:val="en-US"/>
        </w:rPr>
        <w:t>a</w:t>
      </w:r>
      <w:r w:rsidRPr="009F1C20">
        <w:rPr>
          <w:rFonts w:ascii="Arial" w:eastAsia="Times New Roman" w:hAnsi="Arial" w:cs="Arial"/>
          <w:color w:val="000000"/>
          <w:sz w:val="24"/>
          <w:szCs w:val="24"/>
          <w:lang w:val="uz-Cyrl-UZ"/>
        </w:rPr>
        <w:t>q adreslash atributlari tomonidan boshqariladi. Agar protsessorda MTRR yoki RAT registrlari bo’lsa, juda takomillashgan usullar shu registrlar orqali programmalashtiriladi.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1.7. Shaxsiy kompyuterlarning arxitekturalari.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IBM PC tipidagi shaxsiy kompyuter MP sistemani an’anaviy arxitekturasiga ega va odatdagi </w:t>
      </w:r>
      <w:r w:rsidRPr="009F1C20">
        <w:rPr>
          <w:rFonts w:ascii="Arial" w:eastAsia="Times New Roman" w:hAnsi="Arial" w:cs="Arial"/>
          <w:color w:val="000000"/>
          <w:spacing w:val="-4"/>
          <w:sz w:val="24"/>
          <w:szCs w:val="24"/>
          <w:lang w:val="uz-Cyrl-UZ"/>
        </w:rPr>
        <w:t>h</w:t>
      </w:r>
      <w:r w:rsidRPr="009F1C20">
        <w:rPr>
          <w:rFonts w:ascii="Arial" w:eastAsia="Times New Roman" w:hAnsi="Arial" w:cs="Arial"/>
          <w:color w:val="000000"/>
          <w:sz w:val="24"/>
          <w:szCs w:val="24"/>
          <w:lang w:val="uz-Cyrl-UZ"/>
        </w:rPr>
        <w:t>amma funksional uzellardan iborat: protsessor, doimiy va operativ xotira qurilmalari, kiritish-chiqarish qurilmasi, sistemali shina, manba bloki (1.14-rasm). Shaxsiy kompyuterlarni arxitekturasini asosiy xususiyatlari, apparatlarni kompanovka qilish prinsipiga </w:t>
      </w:r>
      <w:r w:rsidRPr="009F1C20">
        <w:rPr>
          <w:rFonts w:ascii="Arial" w:eastAsia="Times New Roman" w:hAnsi="Arial" w:cs="Arial"/>
          <w:color w:val="000000"/>
          <w:spacing w:val="-4"/>
          <w:sz w:val="24"/>
          <w:szCs w:val="24"/>
          <w:lang w:val="uz-Cyrl-UZ"/>
        </w:rPr>
        <w:t>h</w:t>
      </w:r>
      <w:r w:rsidRPr="009F1C20">
        <w:rPr>
          <w:rFonts w:ascii="Arial" w:eastAsia="Times New Roman" w:hAnsi="Arial" w:cs="Arial"/>
          <w:color w:val="000000"/>
          <w:sz w:val="24"/>
          <w:szCs w:val="24"/>
          <w:lang w:val="uz-Cyrl-UZ"/>
        </w:rPr>
        <w:t>amda apparatli vositalarni sistemalarini tanlangan to’plamga keltiradi.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Kompyuterni asosiy uzellarini funksiyalari quyidagilardan iborat [</w:t>
      </w:r>
      <w:r w:rsidRPr="009F1C20">
        <w:rPr>
          <w:rFonts w:ascii="Arial" w:eastAsia="Times New Roman" w:hAnsi="Arial" w:cs="Arial"/>
          <w:color w:val="000000"/>
          <w:sz w:val="24"/>
          <w:szCs w:val="24"/>
          <w:lang w:val="en-US"/>
        </w:rPr>
        <w:t>5,7</w:t>
      </w: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10,28</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 </w:t>
      </w:r>
      <w:r w:rsidRPr="009F1C20">
        <w:rPr>
          <w:rFonts w:ascii="Arial" w:eastAsia="Times New Roman" w:hAnsi="Arial" w:cs="Arial"/>
          <w:b/>
          <w:bCs/>
          <w:color w:val="000000"/>
          <w:sz w:val="24"/>
          <w:szCs w:val="24"/>
          <w:lang w:val="uz-Cyrl-UZ"/>
        </w:rPr>
        <w:t>Markaziy protsessor</w:t>
      </w:r>
      <w:r w:rsidRPr="009F1C20">
        <w:rPr>
          <w:rFonts w:ascii="Arial" w:eastAsia="Times New Roman" w:hAnsi="Arial" w:cs="Arial"/>
          <w:color w:val="000000"/>
          <w:sz w:val="24"/>
          <w:szCs w:val="24"/>
          <w:lang w:val="uz-Cyrl-UZ"/>
        </w:rPr>
        <w:t> – bu mikroprotsessor o’z ichiga kerakli bo’lgan yordamchi mikrosxemalarni </w:t>
      </w:r>
      <w:r w:rsidRPr="009F1C20">
        <w:rPr>
          <w:rFonts w:ascii="Arial" w:eastAsia="Times New Roman" w:hAnsi="Arial" w:cs="Arial"/>
          <w:color w:val="000000"/>
          <w:spacing w:val="-4"/>
          <w:sz w:val="24"/>
          <w:szCs w:val="24"/>
          <w:lang w:val="uz-Cyrl-UZ"/>
        </w:rPr>
        <w:t>h</w:t>
      </w:r>
      <w:r w:rsidRPr="009F1C20">
        <w:rPr>
          <w:rFonts w:ascii="Arial" w:eastAsia="Times New Roman" w:hAnsi="Arial" w:cs="Arial"/>
          <w:color w:val="000000"/>
          <w:sz w:val="24"/>
          <w:szCs w:val="24"/>
          <w:lang w:val="uz-Cyrl-UZ"/>
        </w:rPr>
        <w:t>amda tashqi KESH xotirasi va sistemali shinani kontrolleridan iborat. Ko’pchilik paytda markaziy protsessor sistemani shina bilan almashishni ta’minlaydi.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 </w:t>
      </w:r>
      <w:r w:rsidRPr="009F1C20">
        <w:rPr>
          <w:rFonts w:ascii="Arial" w:eastAsia="Times New Roman" w:hAnsi="Arial" w:cs="Arial"/>
          <w:b/>
          <w:bCs/>
          <w:color w:val="000000"/>
          <w:sz w:val="24"/>
          <w:szCs w:val="24"/>
          <w:lang w:val="uz-Cyrl-UZ"/>
        </w:rPr>
        <w:t>Operativ xotira</w:t>
      </w:r>
      <w:r w:rsidRPr="009F1C20">
        <w:rPr>
          <w:rFonts w:ascii="Arial" w:eastAsia="Times New Roman" w:hAnsi="Arial" w:cs="Arial"/>
          <w:color w:val="000000"/>
          <w:sz w:val="24"/>
          <w:szCs w:val="24"/>
          <w:lang w:val="uz-Cyrl-UZ"/>
        </w:rPr>
        <w:t> – protsessorni xotirasini adreslashtiriladigan kengligini</w:t>
      </w:r>
      <w:r w:rsidRPr="009F1C20">
        <w:rPr>
          <w:rFonts w:ascii="Arial" w:eastAsia="Times New Roman" w:hAnsi="Arial" w:cs="Arial"/>
          <w:color w:val="000000"/>
          <w:spacing w:val="-4"/>
          <w:sz w:val="24"/>
          <w:szCs w:val="24"/>
          <w:lang w:val="uz-Cyrl-UZ"/>
        </w:rPr>
        <w:t>h</w:t>
      </w:r>
      <w:r w:rsidRPr="009F1C20">
        <w:rPr>
          <w:rFonts w:ascii="Arial" w:eastAsia="Times New Roman" w:hAnsi="Arial" w:cs="Arial"/>
          <w:color w:val="000000"/>
          <w:sz w:val="24"/>
          <w:szCs w:val="24"/>
          <w:lang w:val="uz-Cyrl-UZ"/>
        </w:rPr>
        <w:t>ammasini egallashi mumkin. Lekin </w:t>
      </w:r>
      <w:r w:rsidRPr="009F1C20">
        <w:rPr>
          <w:rFonts w:ascii="Arial" w:eastAsia="Times New Roman" w:hAnsi="Arial" w:cs="Arial"/>
          <w:color w:val="000000"/>
          <w:spacing w:val="-4"/>
          <w:sz w:val="24"/>
          <w:szCs w:val="24"/>
          <w:lang w:val="uz-Cyrl-UZ"/>
        </w:rPr>
        <w:t>h</w:t>
      </w:r>
      <w:r w:rsidRPr="009F1C20">
        <w:rPr>
          <w:rFonts w:ascii="Arial" w:eastAsia="Times New Roman" w:hAnsi="Arial" w:cs="Arial"/>
          <w:color w:val="000000"/>
          <w:sz w:val="24"/>
          <w:szCs w:val="24"/>
          <w:lang w:val="uz-Cyrl-UZ"/>
        </w:rPr>
        <w:t>ozirgi shaxsiy kompyuterlarda sistemali xotirani standart </w:t>
      </w:r>
      <w:r w:rsidRPr="009F1C20">
        <w:rPr>
          <w:rFonts w:ascii="Arial" w:eastAsia="Times New Roman" w:hAnsi="Arial" w:cs="Arial"/>
          <w:color w:val="000000"/>
          <w:spacing w:val="-4"/>
          <w:sz w:val="24"/>
          <w:szCs w:val="24"/>
          <w:lang w:val="uz-Cyrl-UZ"/>
        </w:rPr>
        <w:t>h</w:t>
      </w:r>
      <w:r w:rsidRPr="009F1C20">
        <w:rPr>
          <w:rFonts w:ascii="Arial" w:eastAsia="Times New Roman" w:hAnsi="Arial" w:cs="Arial"/>
          <w:color w:val="000000"/>
          <w:sz w:val="24"/>
          <w:szCs w:val="24"/>
          <w:lang w:val="uz-Cyrl-UZ"/>
        </w:rPr>
        <w:t>ajmi 64 Mbaytdan 512 Mbayt orali</w:t>
      </w:r>
      <w:r w:rsidRPr="009F1C20">
        <w:rPr>
          <w:rFonts w:ascii="Arial" w:eastAsia="Times New Roman" w:hAnsi="Arial" w:cs="Arial"/>
          <w:color w:val="000000"/>
          <w:spacing w:val="-4"/>
          <w:sz w:val="24"/>
          <w:szCs w:val="24"/>
          <w:lang w:val="uz-Cyrl-UZ"/>
        </w:rPr>
        <w:t>g’</w:t>
      </w:r>
      <w:r w:rsidRPr="009F1C20">
        <w:rPr>
          <w:rFonts w:ascii="Arial" w:eastAsia="Times New Roman" w:hAnsi="Arial" w:cs="Arial"/>
          <w:color w:val="000000"/>
          <w:sz w:val="24"/>
          <w:szCs w:val="24"/>
          <w:lang w:val="uz-Cyrl-UZ"/>
        </w:rPr>
        <w:t>ida. Kompyuterni operativ xotirasi dinamik xotirali mikrosxemalarda bajariladi, shuning uchun regeneratsiya qilishni talab qiladi.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  – </w:t>
      </w:r>
      <w:r w:rsidRPr="009F1C20">
        <w:rPr>
          <w:rFonts w:ascii="Arial" w:eastAsia="Times New Roman" w:hAnsi="Arial" w:cs="Arial"/>
          <w:b/>
          <w:bCs/>
          <w:color w:val="000000"/>
          <w:sz w:val="24"/>
          <w:szCs w:val="24"/>
          <w:lang w:val="uz-Cyrl-UZ"/>
        </w:rPr>
        <w:t>Doimiy xotira (ROM BIOS) – (BASE INPUT/OUTPUT SYSTEM)</w:t>
      </w:r>
      <w:r w:rsidRPr="009F1C20">
        <w:rPr>
          <w:rFonts w:ascii="Arial" w:eastAsia="Times New Roman" w:hAnsi="Arial" w:cs="Arial"/>
          <w:color w:val="000000"/>
          <w:sz w:val="24"/>
          <w:szCs w:val="24"/>
          <w:lang w:val="uz-Cyrl-UZ"/>
        </w:rPr>
        <w:t> katta bo’lmagan </w:t>
      </w:r>
      <w:r w:rsidRPr="009F1C20">
        <w:rPr>
          <w:rFonts w:ascii="Arial" w:eastAsia="Times New Roman" w:hAnsi="Arial" w:cs="Arial"/>
          <w:color w:val="000000"/>
          <w:spacing w:val="-4"/>
          <w:sz w:val="24"/>
          <w:szCs w:val="24"/>
          <w:lang w:val="uz-Cyrl-UZ"/>
        </w:rPr>
        <w:t>h</w:t>
      </w:r>
      <w:r w:rsidRPr="009F1C20">
        <w:rPr>
          <w:rFonts w:ascii="Arial" w:eastAsia="Times New Roman" w:hAnsi="Arial" w:cs="Arial"/>
          <w:color w:val="000000"/>
          <w:sz w:val="24"/>
          <w:szCs w:val="24"/>
          <w:lang w:val="uz-Cyrl-UZ"/>
        </w:rPr>
        <w:t>ajmga ega (64 Kbaytgacha), ishga tushirish, sistemali konfiguratsiyasini tushuntirish xati </w:t>
      </w:r>
      <w:r w:rsidRPr="009F1C20">
        <w:rPr>
          <w:rFonts w:ascii="Arial" w:eastAsia="Times New Roman" w:hAnsi="Arial" w:cs="Arial"/>
          <w:color w:val="000000"/>
          <w:spacing w:val="-4"/>
          <w:sz w:val="24"/>
          <w:szCs w:val="24"/>
          <w:lang w:val="uz-Cyrl-UZ"/>
        </w:rPr>
        <w:t>h</w:t>
      </w:r>
      <w:r w:rsidRPr="009F1C20">
        <w:rPr>
          <w:rFonts w:ascii="Arial" w:eastAsia="Times New Roman" w:hAnsi="Arial" w:cs="Arial"/>
          <w:color w:val="000000"/>
          <w:sz w:val="24"/>
          <w:szCs w:val="24"/>
          <w:lang w:val="uz-Cyrl-UZ"/>
        </w:rPr>
        <w:t>amda sistemali qurilmalar bilan hamkorlik uchun past sathdagi programmalarga ega.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 </w:t>
      </w:r>
      <w:r w:rsidRPr="009F1C20">
        <w:rPr>
          <w:rFonts w:ascii="Arial" w:eastAsia="Times New Roman" w:hAnsi="Arial" w:cs="Arial"/>
          <w:b/>
          <w:bCs/>
          <w:color w:val="000000"/>
          <w:sz w:val="24"/>
          <w:szCs w:val="24"/>
          <w:lang w:val="uz-Cyrl-UZ"/>
        </w:rPr>
        <w:t>Uzilish kontrolleri</w:t>
      </w:r>
      <w:r w:rsidRPr="009F1C20">
        <w:rPr>
          <w:rFonts w:ascii="Arial" w:eastAsia="Times New Roman" w:hAnsi="Arial" w:cs="Arial"/>
          <w:color w:val="000000"/>
          <w:sz w:val="24"/>
          <w:szCs w:val="24"/>
          <w:lang w:val="uz-Cyrl-UZ"/>
        </w:rPr>
        <w:t> sistemali magistralni apparatli uzilishini protsessorli apparatli uzilishiga o’zgartiradi va vektorli uzilishni adresini beradi. </w:t>
      </w:r>
      <w:r w:rsidRPr="009F1C20">
        <w:rPr>
          <w:rFonts w:ascii="Arial" w:eastAsia="Times New Roman" w:hAnsi="Arial" w:cs="Arial"/>
          <w:color w:val="000000"/>
          <w:sz w:val="24"/>
          <w:szCs w:val="24"/>
          <w:lang w:val="en-US"/>
        </w:rPr>
        <w:t>Uzilish kontrollerini bajaradigan rejimlari (rejim funksionirovaniya) ish boshlanishidan avval protsessordan programmali beriladi.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 </w:t>
      </w:r>
      <w:r w:rsidRPr="009F1C20">
        <w:rPr>
          <w:rFonts w:ascii="Arial" w:eastAsia="Times New Roman" w:hAnsi="Arial" w:cs="Arial"/>
          <w:b/>
          <w:bCs/>
          <w:color w:val="000000"/>
          <w:sz w:val="24"/>
          <w:szCs w:val="24"/>
          <w:lang w:val="en-US"/>
        </w:rPr>
        <w:t>Xotiraga to’</w:t>
      </w:r>
      <w:r w:rsidRPr="009F1C20">
        <w:rPr>
          <w:rFonts w:ascii="Arial" w:eastAsia="Times New Roman" w:hAnsi="Arial" w:cs="Arial"/>
          <w:color w:val="000000"/>
          <w:spacing w:val="-4"/>
          <w:sz w:val="24"/>
          <w:szCs w:val="24"/>
          <w:lang w:val="uz-Cyrl-UZ"/>
        </w:rPr>
        <w:t>g’</w:t>
      </w:r>
      <w:r w:rsidRPr="009F1C20">
        <w:rPr>
          <w:rFonts w:ascii="Arial" w:eastAsia="Times New Roman" w:hAnsi="Arial" w:cs="Arial"/>
          <w:b/>
          <w:bCs/>
          <w:color w:val="000000"/>
          <w:sz w:val="24"/>
          <w:szCs w:val="24"/>
          <w:lang w:val="en-US"/>
        </w:rPr>
        <w:t>ri kirishiga imkoniyati bor kontroller</w:t>
      </w: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w:t>
      </w:r>
      <w:r w:rsidRPr="009F1C20">
        <w:rPr>
          <w:rFonts w:ascii="Arial" w:eastAsia="Times New Roman" w:hAnsi="Arial" w:cs="Arial"/>
          <w:b/>
          <w:bCs/>
          <w:color w:val="000000"/>
          <w:sz w:val="24"/>
          <w:szCs w:val="24"/>
          <w:lang w:val="en-US"/>
        </w:rPr>
        <w:t>PDP</w:t>
      </w:r>
      <w:r w:rsidRPr="009F1C20">
        <w:rPr>
          <w:rFonts w:ascii="Arial" w:eastAsia="Times New Roman" w:hAnsi="Arial" w:cs="Arial"/>
          <w:b/>
          <w:bCs/>
          <w:color w:val="000000"/>
          <w:sz w:val="24"/>
          <w:szCs w:val="24"/>
          <w:lang w:val="uz-Cyrl-UZ"/>
        </w:rPr>
        <w:t>)</w:t>
      </w:r>
      <w:r w:rsidRPr="009F1C20">
        <w:rPr>
          <w:rFonts w:ascii="Arial" w:eastAsia="Times New Roman" w:hAnsi="Arial" w:cs="Arial"/>
          <w:b/>
          <w:bCs/>
          <w:color w:val="000000"/>
          <w:sz w:val="24"/>
          <w:szCs w:val="24"/>
          <w:lang w:val="en-US"/>
        </w:rPr>
        <w:t>.</w:t>
      </w:r>
      <w:r w:rsidRPr="009F1C20">
        <w:rPr>
          <w:rFonts w:ascii="Arial" w:eastAsia="Times New Roman" w:hAnsi="Arial" w:cs="Arial"/>
          <w:color w:val="000000"/>
          <w:sz w:val="24"/>
          <w:szCs w:val="24"/>
          <w:lang w:val="en-US"/>
        </w:rPr>
        <w:t> PDP kontrolleri sistemali magistraldan so’rov </w:t>
      </w:r>
      <w:r w:rsidRPr="009F1C20">
        <w:rPr>
          <w:rFonts w:ascii="Arial" w:eastAsia="Times New Roman" w:hAnsi="Arial" w:cs="Arial"/>
          <w:color w:val="000000"/>
          <w:sz w:val="24"/>
          <w:szCs w:val="24"/>
          <w:lang w:val="uz-Cyrl-UZ"/>
        </w:rPr>
        <w:t>qabul q</w:t>
      </w:r>
      <w:r w:rsidRPr="009F1C20">
        <w:rPr>
          <w:rFonts w:ascii="Arial" w:eastAsia="Times New Roman" w:hAnsi="Arial" w:cs="Arial"/>
          <w:color w:val="000000"/>
          <w:sz w:val="24"/>
          <w:szCs w:val="24"/>
          <w:lang w:val="en-US"/>
        </w:rPr>
        <w:t>iladi, uni protsessorga uzatadi va protsessor magistralini taklif etgandan keyin kiritish-chi</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arish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urilmasi va xotira orali</w:t>
      </w:r>
      <w:r w:rsidRPr="009F1C20">
        <w:rPr>
          <w:rFonts w:ascii="Arial" w:eastAsia="Times New Roman" w:hAnsi="Arial" w:cs="Arial"/>
          <w:color w:val="000000"/>
          <w:spacing w:val="-4"/>
          <w:sz w:val="24"/>
          <w:szCs w:val="24"/>
          <w:lang w:val="uz-Cyrl-UZ"/>
        </w:rPr>
        <w:t>g’</w:t>
      </w:r>
      <w:r w:rsidRPr="009F1C20">
        <w:rPr>
          <w:rFonts w:ascii="Arial" w:eastAsia="Times New Roman" w:hAnsi="Arial" w:cs="Arial"/>
          <w:color w:val="000000"/>
          <w:sz w:val="24"/>
          <w:szCs w:val="24"/>
          <w:lang w:val="en-US"/>
        </w:rPr>
        <w:t>ida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iymatlarni uzatishni amalga oshiradi. PDP kontrollerini</w:t>
      </w:r>
      <w:r w:rsidRPr="009F1C20">
        <w:rPr>
          <w:rFonts w:ascii="Arial" w:eastAsia="Times New Roman" w:hAnsi="Arial" w:cs="Arial"/>
          <w:color w:val="000000"/>
          <w:spacing w:val="-4"/>
          <w:sz w:val="24"/>
          <w:szCs w:val="24"/>
          <w:lang w:val="uz-Cyrl-UZ"/>
        </w:rPr>
        <w:t>h</w:t>
      </w:r>
      <w:r w:rsidRPr="009F1C20">
        <w:rPr>
          <w:rFonts w:ascii="Arial" w:eastAsia="Times New Roman" w:hAnsi="Arial" w:cs="Arial"/>
          <w:color w:val="000000"/>
          <w:sz w:val="24"/>
          <w:szCs w:val="24"/>
          <w:lang w:val="en-US"/>
        </w:rPr>
        <w:t>amma ishlash rejimlari, ish boshlanishidan avval protsessordan programma beriladi. Kompyuterga o’rnatilgan uzilish va PDP kontrollerlari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o’llaniladigan kengaytirish platalarini apparatlarini sezilarli soddalashtiradi.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Arial" w:eastAsia="Times New Roman" w:hAnsi="Arial" w:cs="Arial"/>
          <w:color w:val="000000"/>
          <w:sz w:val="24"/>
          <w:szCs w:val="24"/>
          <w:lang w:val="uz-Cyrl-UZ"/>
        </w:rPr>
        <w:lastRenderedPageBreak/>
        <w:t> </w:t>
      </w:r>
      <w:r w:rsidRPr="009F1C20">
        <w:rPr>
          <w:rFonts w:ascii="Arial" w:eastAsia="Times New Roman" w:hAnsi="Arial" w:cs="Arial"/>
          <w:noProof/>
          <w:color w:val="000000"/>
          <w:sz w:val="24"/>
          <w:szCs w:val="24"/>
          <w:lang w:eastAsia="ru-RU"/>
        </w:rPr>
        <w:drawing>
          <wp:inline distT="0" distB="0" distL="0" distR="0">
            <wp:extent cx="3888105" cy="2512695"/>
            <wp:effectExtent l="0" t="0" r="0" b="1905"/>
            <wp:docPr id="3" name="Рисунок 3" descr="C:\Users\Magnus Maxwell 13\Desktop\MP\001.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gnus Maxwell 13\Desktop\MP\001.ht13.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88105" cy="2512695"/>
                    </a:xfrm>
                    <a:prstGeom prst="rect">
                      <a:avLst/>
                    </a:prstGeom>
                    <a:noFill/>
                    <a:ln>
                      <a:noFill/>
                    </a:ln>
                  </pic:spPr>
                </pic:pic>
              </a:graphicData>
            </a:graphic>
          </wp:inline>
        </w:drawing>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i/>
          <w:iCs/>
          <w:color w:val="000000"/>
          <w:sz w:val="24"/>
          <w:szCs w:val="24"/>
          <w:lang w:val="en-US"/>
        </w:rPr>
        <w:t>1</w:t>
      </w:r>
      <w:r w:rsidRPr="009F1C20">
        <w:rPr>
          <w:rFonts w:ascii="Arial" w:eastAsia="Times New Roman" w:hAnsi="Arial" w:cs="Arial"/>
          <w:i/>
          <w:iCs/>
          <w:color w:val="000000"/>
          <w:sz w:val="24"/>
          <w:szCs w:val="24"/>
          <w:lang w:val="uz-Cyrl-UZ"/>
        </w:rPr>
        <w:t>.14</w:t>
      </w:r>
      <w:r w:rsidRPr="009F1C20">
        <w:rPr>
          <w:rFonts w:ascii="Arial" w:eastAsia="Times New Roman" w:hAnsi="Arial" w:cs="Arial"/>
          <w:i/>
          <w:iCs/>
          <w:color w:val="000000"/>
          <w:sz w:val="24"/>
          <w:szCs w:val="24"/>
          <w:lang w:val="en-US"/>
        </w:rPr>
        <w:t>-rasm. IBM PC tipli shaxsiy kompyuterning arxitekturasi</w:t>
      </w:r>
      <w:r w:rsidRPr="009F1C20">
        <w:rPr>
          <w:rFonts w:ascii="Arial" w:eastAsia="Times New Roman" w:hAnsi="Arial" w:cs="Arial"/>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b/>
          <w:bCs/>
          <w:color w:val="000000"/>
          <w:sz w:val="24"/>
          <w:szCs w:val="24"/>
          <w:lang w:val="en-US"/>
        </w:rPr>
        <w:t>Regeneratsiya kontrolleri.</w:t>
      </w:r>
      <w:r w:rsidRPr="009F1C20">
        <w:rPr>
          <w:rFonts w:ascii="Arial" w:eastAsia="Times New Roman" w:hAnsi="Arial" w:cs="Arial"/>
          <w:color w:val="000000"/>
          <w:sz w:val="24"/>
          <w:szCs w:val="24"/>
          <w:lang w:val="en-US"/>
        </w:rPr>
        <w:t> Shina bo’yicha maxsus regeneratsiya siklini o’tkazish usuli bilan operativ dinamik xotiradagi ma’lumotlarni davriy yangilab turish vazifasini bajaradi.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w:t>
      </w:r>
      <w:r w:rsidRPr="009F1C20">
        <w:rPr>
          <w:rFonts w:ascii="Arial" w:eastAsia="Times New Roman" w:hAnsi="Arial" w:cs="Arial"/>
          <w:b/>
          <w:bCs/>
          <w:color w:val="000000"/>
          <w:sz w:val="24"/>
          <w:szCs w:val="24"/>
          <w:lang w:val="en-US"/>
        </w:rPr>
        <w:t> </w:t>
      </w:r>
      <w:r w:rsidRPr="009F1C20">
        <w:rPr>
          <w:rFonts w:ascii="Arial" w:eastAsia="Times New Roman" w:hAnsi="Arial" w:cs="Arial"/>
          <w:color w:val="000000"/>
          <w:sz w:val="24"/>
          <w:szCs w:val="24"/>
          <w:lang w:val="uz-Cyrl-UZ"/>
        </w:rPr>
        <w:t>q</w:t>
      </w:r>
      <w:r w:rsidRPr="009F1C20">
        <w:rPr>
          <w:rFonts w:ascii="Arial" w:eastAsia="Times New Roman" w:hAnsi="Arial" w:cs="Arial"/>
          <w:b/>
          <w:bCs/>
          <w:color w:val="000000"/>
          <w:sz w:val="24"/>
          <w:szCs w:val="24"/>
          <w:lang w:val="en-US"/>
        </w:rPr>
        <w:t>iymatlar baytini o’rnini almashtirish (o’rniga </w:t>
      </w:r>
      <w:r w:rsidRPr="009F1C20">
        <w:rPr>
          <w:rFonts w:ascii="Arial" w:eastAsia="Times New Roman" w:hAnsi="Arial" w:cs="Arial"/>
          <w:color w:val="000000"/>
          <w:sz w:val="24"/>
          <w:szCs w:val="24"/>
          <w:lang w:val="uz-Cyrl-UZ"/>
        </w:rPr>
        <w:t>q</w:t>
      </w:r>
      <w:r w:rsidRPr="009F1C20">
        <w:rPr>
          <w:rFonts w:ascii="Arial" w:eastAsia="Times New Roman" w:hAnsi="Arial" w:cs="Arial"/>
          <w:b/>
          <w:bCs/>
          <w:color w:val="000000"/>
          <w:sz w:val="24"/>
          <w:szCs w:val="24"/>
          <w:lang w:val="en-US"/>
        </w:rPr>
        <w:t>o’yish)</w:t>
      </w:r>
      <w:r w:rsidRPr="009F1C20">
        <w:rPr>
          <w:rFonts w:ascii="Arial" w:eastAsia="Times New Roman" w:hAnsi="Arial" w:cs="Arial"/>
          <w:color w:val="000000"/>
          <w:sz w:val="24"/>
          <w:szCs w:val="24"/>
          <w:lang w:val="en-US"/>
        </w:rPr>
        <w:t> 16 va 8-razryadli</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urilmalar orasida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iymatlarni almashinishiga yordam beradi, alohida baytlarni yoki butun so’zni uzatishni tashkil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b/>
          <w:bCs/>
          <w:color w:val="000000"/>
          <w:spacing w:val="-4"/>
          <w:sz w:val="24"/>
          <w:szCs w:val="24"/>
          <w:lang w:val="uz-Cyrl-UZ"/>
        </w:rPr>
        <w:t>h</w:t>
      </w:r>
      <w:r w:rsidRPr="009F1C20">
        <w:rPr>
          <w:rFonts w:ascii="Arial" w:eastAsia="Times New Roman" w:hAnsi="Arial" w:cs="Arial"/>
          <w:b/>
          <w:bCs/>
          <w:color w:val="000000"/>
          <w:sz w:val="24"/>
          <w:szCs w:val="24"/>
          <w:lang w:val="en-US"/>
        </w:rPr>
        <w:t>a</w:t>
      </w:r>
      <w:r w:rsidRPr="009F1C20">
        <w:rPr>
          <w:rFonts w:ascii="Arial" w:eastAsia="Times New Roman" w:hAnsi="Arial" w:cs="Arial"/>
          <w:color w:val="000000"/>
          <w:sz w:val="24"/>
          <w:szCs w:val="24"/>
          <w:lang w:val="uz-Cyrl-UZ"/>
        </w:rPr>
        <w:t>q</w:t>
      </w:r>
      <w:r w:rsidRPr="009F1C20">
        <w:rPr>
          <w:rFonts w:ascii="Arial" w:eastAsia="Times New Roman" w:hAnsi="Arial" w:cs="Arial"/>
          <w:b/>
          <w:bCs/>
          <w:color w:val="000000"/>
          <w:sz w:val="24"/>
          <w:szCs w:val="24"/>
          <w:lang w:val="en-US"/>
        </w:rPr>
        <w:t>i</w:t>
      </w:r>
      <w:r w:rsidRPr="009F1C20">
        <w:rPr>
          <w:rFonts w:ascii="Arial" w:eastAsia="Times New Roman" w:hAnsi="Arial" w:cs="Arial"/>
          <w:color w:val="000000"/>
          <w:sz w:val="24"/>
          <w:szCs w:val="24"/>
          <w:lang w:val="uz-Cyrl-UZ"/>
        </w:rPr>
        <w:t>q</w:t>
      </w:r>
      <w:r w:rsidRPr="009F1C20">
        <w:rPr>
          <w:rFonts w:ascii="Arial" w:eastAsia="Times New Roman" w:hAnsi="Arial" w:cs="Arial"/>
          <w:b/>
          <w:bCs/>
          <w:color w:val="000000"/>
          <w:sz w:val="24"/>
          <w:szCs w:val="24"/>
          <w:lang w:val="en-US"/>
        </w:rPr>
        <w:t>iy va</w:t>
      </w:r>
      <w:r w:rsidRPr="009F1C20">
        <w:rPr>
          <w:rFonts w:ascii="Arial" w:eastAsia="Times New Roman" w:hAnsi="Arial" w:cs="Arial"/>
          <w:color w:val="000000"/>
          <w:sz w:val="24"/>
          <w:szCs w:val="24"/>
          <w:lang w:val="uz-Cyrl-UZ"/>
        </w:rPr>
        <w:t>q</w:t>
      </w:r>
      <w:r w:rsidRPr="009F1C20">
        <w:rPr>
          <w:rFonts w:ascii="Arial" w:eastAsia="Times New Roman" w:hAnsi="Arial" w:cs="Arial"/>
          <w:b/>
          <w:bCs/>
          <w:color w:val="000000"/>
          <w:sz w:val="24"/>
          <w:szCs w:val="24"/>
          <w:lang w:val="en-US"/>
        </w:rPr>
        <w:t>t soati va taymeri (schyotchik) - </w:t>
      </w:r>
      <w:r w:rsidRPr="009F1C20">
        <w:rPr>
          <w:rFonts w:ascii="Arial" w:eastAsia="Times New Roman" w:hAnsi="Arial" w:cs="Arial"/>
          <w:color w:val="000000"/>
          <w:sz w:val="24"/>
          <w:szCs w:val="24"/>
          <w:lang w:val="en-US"/>
        </w:rPr>
        <w:t>bu ichki va</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tni va kunlarni nazorat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ilish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urilmasidir, bo’lardan tash</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ari va</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t orali</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larini programmali ushlash, chastotani programmali berish va bosh</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a vazifalarni bajaradi.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Arial" w:eastAsia="Times New Roman" w:hAnsi="Arial" w:cs="Arial"/>
          <w:color w:val="000000"/>
          <w:spacing w:val="2"/>
          <w:sz w:val="24"/>
          <w:szCs w:val="24"/>
          <w:lang w:val="en-US"/>
        </w:rPr>
        <w:lastRenderedPageBreak/>
        <w:t> </w:t>
      </w:r>
      <w:r w:rsidRPr="009F1C20">
        <w:rPr>
          <w:rFonts w:ascii="Arial" w:eastAsia="Times New Roman" w:hAnsi="Arial" w:cs="Arial"/>
          <w:noProof/>
          <w:color w:val="000000"/>
          <w:spacing w:val="2"/>
          <w:sz w:val="24"/>
          <w:szCs w:val="24"/>
          <w:lang w:eastAsia="ru-RU"/>
        </w:rPr>
        <w:drawing>
          <wp:inline distT="0" distB="0" distL="0" distR="0">
            <wp:extent cx="5748655" cy="6217920"/>
            <wp:effectExtent l="0" t="0" r="4445" b="0"/>
            <wp:docPr id="2" name="Рисунок 2" descr="C:\Users\Magnus Maxwell 13\Desktop\MP\001.h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agnus Maxwell 13\Desktop\MP\001.ht14.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8655" cy="6217920"/>
                    </a:xfrm>
                    <a:prstGeom prst="rect">
                      <a:avLst/>
                    </a:prstGeom>
                    <a:noFill/>
                    <a:ln>
                      <a:noFill/>
                    </a:ln>
                  </pic:spPr>
                </pic:pic>
              </a:graphicData>
            </a:graphic>
          </wp:inline>
        </w:drawing>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8"/>
          <w:szCs w:val="28"/>
          <w:lang w:val="uz-Cyrl-UZ"/>
        </w:rPr>
        <w:t>1.</w:t>
      </w:r>
      <w:r w:rsidRPr="009F1C20">
        <w:rPr>
          <w:rFonts w:ascii="Times New Roman" w:eastAsia="Times New Roman" w:hAnsi="Times New Roman" w:cs="Times New Roman"/>
          <w:color w:val="000000"/>
          <w:sz w:val="28"/>
          <w:szCs w:val="28"/>
          <w:lang w:val="en-US"/>
        </w:rPr>
        <w:t>1</w:t>
      </w:r>
      <w:r w:rsidRPr="009F1C20">
        <w:rPr>
          <w:rFonts w:ascii="Times New Roman" w:eastAsia="Times New Roman" w:hAnsi="Times New Roman" w:cs="Times New Roman"/>
          <w:color w:val="000000"/>
          <w:sz w:val="28"/>
          <w:szCs w:val="28"/>
          <w:lang w:val="uz-Cyrl-UZ"/>
        </w:rPr>
        <w:t>5</w:t>
      </w:r>
      <w:r w:rsidRPr="009F1C20">
        <w:rPr>
          <w:rFonts w:ascii="Times New Roman" w:eastAsia="Times New Roman" w:hAnsi="Times New Roman" w:cs="Times New Roman"/>
          <w:color w:val="000000"/>
          <w:sz w:val="28"/>
          <w:szCs w:val="28"/>
          <w:lang w:val="en-US"/>
        </w:rPr>
        <w:t>-rasm. IBM PC AT ning arxitekturasi va KESH xotirasi bilan</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p w:rsidR="009F1C20" w:rsidRPr="009F1C20" w:rsidRDefault="009F1C20" w:rsidP="009F1C20">
      <w:pPr>
        <w:spacing w:after="0" w:line="240" w:lineRule="auto"/>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Sistemali kiritish-chi</w:t>
      </w:r>
      <w:r w:rsidRPr="009F1C20">
        <w:rPr>
          <w:rFonts w:ascii="Arial" w:eastAsia="Times New Roman" w:hAnsi="Arial" w:cs="Arial"/>
          <w:b/>
          <w:bCs/>
          <w:color w:val="000000"/>
          <w:sz w:val="24"/>
          <w:szCs w:val="24"/>
          <w:lang w:val="uz-Cyrl-UZ"/>
        </w:rPr>
        <w:t>q</w:t>
      </w:r>
      <w:r w:rsidRPr="009F1C20">
        <w:rPr>
          <w:rFonts w:ascii="Arial" w:eastAsia="Times New Roman" w:hAnsi="Arial" w:cs="Arial"/>
          <w:b/>
          <w:bCs/>
          <w:color w:val="000000"/>
          <w:sz w:val="24"/>
          <w:szCs w:val="24"/>
          <w:lang w:val="en-US"/>
        </w:rPr>
        <w:t>arish </w:t>
      </w:r>
      <w:r w:rsidRPr="009F1C20">
        <w:rPr>
          <w:rFonts w:ascii="Arial" w:eastAsia="Times New Roman" w:hAnsi="Arial" w:cs="Arial"/>
          <w:b/>
          <w:bCs/>
          <w:color w:val="000000"/>
          <w:sz w:val="24"/>
          <w:szCs w:val="24"/>
          <w:lang w:val="uz-Cyrl-UZ"/>
        </w:rPr>
        <w:t>q</w:t>
      </w:r>
      <w:r w:rsidRPr="009F1C20">
        <w:rPr>
          <w:rFonts w:ascii="Arial" w:eastAsia="Times New Roman" w:hAnsi="Arial" w:cs="Arial"/>
          <w:b/>
          <w:bCs/>
          <w:color w:val="000000"/>
          <w:sz w:val="24"/>
          <w:szCs w:val="24"/>
          <w:lang w:val="en-US"/>
        </w:rPr>
        <w:t>urilmasi</w:t>
      </w:r>
      <w:r w:rsidRPr="009F1C20">
        <w:rPr>
          <w:rFonts w:ascii="Arial" w:eastAsia="Times New Roman" w:hAnsi="Arial" w:cs="Arial"/>
          <w:color w:val="000000"/>
          <w:sz w:val="24"/>
          <w:szCs w:val="24"/>
          <w:lang w:val="en-US"/>
        </w:rPr>
        <w:t> – bu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urilma kompyuterni ishlashi hamda standart bo’lgan tash</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 paralel va ketma-ket interfeyslar bilan mulo</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ot</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ilish uchun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o’llaniladi.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b/>
          <w:bCs/>
          <w:color w:val="000000"/>
          <w:sz w:val="24"/>
          <w:szCs w:val="24"/>
          <w:lang w:val="en-US"/>
        </w:rPr>
        <w:t>Kengaytirish platalari</w:t>
      </w:r>
      <w:r w:rsidRPr="009F1C20">
        <w:rPr>
          <w:rFonts w:ascii="Arial" w:eastAsia="Times New Roman" w:hAnsi="Arial" w:cs="Arial"/>
          <w:color w:val="000000"/>
          <w:sz w:val="24"/>
          <w:szCs w:val="24"/>
          <w:lang w:val="en-US"/>
        </w:rPr>
        <w:t> – bu platalar sistemali magistralni slotlariga o’rnatiladi va kompyuterni OX</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 hamda kiritish-chi</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arish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urilmasi bo’lishi mumkin. Bu platalar programmali almashish, uzilish va PDP rejimlarida bosh</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a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urilmalar bilan shina bo’yicha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iymatlarni almashishi mumkin.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Bosh</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a turdagi shaxsiy kompyuterning strukturali sxemasi, </w:t>
      </w:r>
      <w:r w:rsidRPr="009F1C20">
        <w:rPr>
          <w:rFonts w:ascii="Arial" w:eastAsia="Times New Roman" w:hAnsi="Arial" w:cs="Arial"/>
          <w:color w:val="000000"/>
          <w:sz w:val="24"/>
          <w:szCs w:val="24"/>
          <w:lang w:val="uz-Cyrl-UZ"/>
        </w:rPr>
        <w:t>1</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16</w:t>
      </w:r>
      <w:r w:rsidRPr="009F1C20">
        <w:rPr>
          <w:rFonts w:ascii="Arial" w:eastAsia="Times New Roman" w:hAnsi="Arial" w:cs="Arial"/>
          <w:color w:val="000000"/>
          <w:sz w:val="24"/>
          <w:szCs w:val="24"/>
          <w:lang w:val="en-US"/>
        </w:rPr>
        <w:t>-rasmda keltirilgan.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lastRenderedPageBreak/>
        <w:drawing>
          <wp:inline distT="0" distB="0" distL="0" distR="0">
            <wp:extent cx="5240020" cy="4881880"/>
            <wp:effectExtent l="0" t="0" r="0" b="0"/>
            <wp:docPr id="1" name="Рисунок 1" descr="C:\Users\Magnus Maxwell 13\Desktop\MP\001.ht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gnus Maxwell 13\Desktop\MP\001.ht15.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40020" cy="4881880"/>
                    </a:xfrm>
                    <a:prstGeom prst="rect">
                      <a:avLst/>
                    </a:prstGeom>
                    <a:noFill/>
                    <a:ln>
                      <a:noFill/>
                    </a:ln>
                  </pic:spPr>
                </pic:pic>
              </a:graphicData>
            </a:graphic>
          </wp:inline>
        </w:drawing>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i/>
          <w:iCs/>
          <w:color w:val="000000"/>
          <w:sz w:val="28"/>
          <w:szCs w:val="28"/>
          <w:lang w:val="uz-Cyrl-UZ"/>
        </w:rPr>
        <w:t>1.16-</w:t>
      </w:r>
      <w:r w:rsidRPr="009F1C20">
        <w:rPr>
          <w:rFonts w:ascii="Times New Roman" w:eastAsia="Times New Roman" w:hAnsi="Times New Roman" w:cs="Times New Roman"/>
          <w:i/>
          <w:iCs/>
          <w:color w:val="000000"/>
          <w:sz w:val="28"/>
          <w:szCs w:val="28"/>
          <w:lang w:val="en-US"/>
        </w:rPr>
        <w:t>rasm</w:t>
      </w:r>
      <w:r w:rsidRPr="009F1C20">
        <w:rPr>
          <w:rFonts w:ascii="Times New Roman" w:eastAsia="Times New Roman" w:hAnsi="Times New Roman" w:cs="Times New Roman"/>
          <w:i/>
          <w:iCs/>
          <w:color w:val="000000"/>
          <w:sz w:val="28"/>
          <w:szCs w:val="28"/>
          <w:lang w:val="uz-Cyrl-UZ"/>
        </w:rPr>
        <w:t>. S</w:t>
      </w:r>
      <w:r w:rsidRPr="009F1C20">
        <w:rPr>
          <w:rFonts w:ascii="Times New Roman" w:eastAsia="Times New Roman" w:hAnsi="Times New Roman" w:cs="Times New Roman"/>
          <w:i/>
          <w:iCs/>
          <w:color w:val="000000"/>
          <w:sz w:val="28"/>
          <w:szCs w:val="28"/>
          <w:lang w:val="en-US"/>
        </w:rPr>
        <w:t>h</w:t>
      </w:r>
      <w:r w:rsidRPr="009F1C20">
        <w:rPr>
          <w:rFonts w:ascii="Times New Roman" w:eastAsia="Times New Roman" w:hAnsi="Times New Roman" w:cs="Times New Roman"/>
          <w:i/>
          <w:iCs/>
          <w:color w:val="000000"/>
          <w:sz w:val="28"/>
          <w:szCs w:val="28"/>
          <w:lang w:val="uz-Cyrl-UZ"/>
        </w:rPr>
        <w:t>axsiy kompyuterning strukturali sxemasi</w:t>
      </w:r>
      <w:r w:rsidRPr="009F1C20">
        <w:rPr>
          <w:rFonts w:ascii="Times New Roman" w:eastAsia="Times New Roman" w:hAnsi="Times New Roman" w:cs="Times New Roman"/>
          <w:i/>
          <w:iCs/>
          <w:color w:val="000000"/>
          <w:sz w:val="28"/>
          <w:szCs w:val="28"/>
          <w:lang w:val="en-US"/>
        </w:rPr>
        <w:t>.</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Taktli impul</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slar generatori elektr impul</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slari ketma-ketligini ishlab chiqaradi</w:t>
      </w:r>
      <w:r w:rsidRPr="009F1C20">
        <w:rPr>
          <w:rFonts w:ascii="Arial" w:eastAsia="Times New Roman" w:hAnsi="Arial" w:cs="Arial"/>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Shaxsiy kompyuterning asosiy bloklari va ularning vazifalari: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i</w:t>
      </w:r>
      <w:r w:rsidRPr="009F1C20">
        <w:rPr>
          <w:rFonts w:ascii="Arial" w:eastAsia="Times New Roman" w:hAnsi="Arial" w:cs="Arial"/>
          <w:color w:val="000000"/>
          <w:sz w:val="24"/>
          <w:szCs w:val="24"/>
          <w:lang w:val="uz-Cyrl-UZ"/>
        </w:rPr>
        <w:t>shlab chiqarilayotgan impul</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slarning chastotasi mashinaning taktli chastotasini aniqlaydi.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q</w:t>
      </w:r>
      <w:r w:rsidRPr="009F1C20">
        <w:rPr>
          <w:rFonts w:ascii="Arial" w:eastAsia="Times New Roman" w:hAnsi="Arial" w:cs="Arial"/>
          <w:color w:val="000000"/>
          <w:sz w:val="24"/>
          <w:szCs w:val="24"/>
          <w:lang w:val="uz-Cyrl-UZ"/>
        </w:rPr>
        <w:t>o’shni impul</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slar orasidagi vaqt oralig’i mashinani ish taktini aniqlaydi.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bookmarkStart w:id="44" w:name="171"/>
      <w:bookmarkEnd w:id="44"/>
      <w:r w:rsidRPr="009F1C20">
        <w:rPr>
          <w:rFonts w:ascii="Arial" w:eastAsia="Times New Roman" w:hAnsi="Arial" w:cs="Arial"/>
          <w:b/>
          <w:bCs/>
          <w:color w:val="000000"/>
          <w:sz w:val="24"/>
          <w:szCs w:val="24"/>
          <w:lang w:val="en-US"/>
        </w:rPr>
        <w:t>1.</w:t>
      </w:r>
      <w:r w:rsidRPr="009F1C20">
        <w:rPr>
          <w:rFonts w:ascii="Arial" w:eastAsia="Times New Roman" w:hAnsi="Arial" w:cs="Arial"/>
          <w:b/>
          <w:bCs/>
          <w:color w:val="000000"/>
          <w:sz w:val="24"/>
          <w:szCs w:val="24"/>
          <w:lang w:val="uz-Cyrl-UZ"/>
        </w:rPr>
        <w:t>7.1</w:t>
      </w:r>
      <w:r w:rsidRPr="009F1C20">
        <w:rPr>
          <w:rFonts w:ascii="Arial" w:eastAsia="Times New Roman" w:hAnsi="Arial" w:cs="Arial"/>
          <w:b/>
          <w:bCs/>
          <w:color w:val="000000"/>
          <w:sz w:val="24"/>
          <w:szCs w:val="24"/>
          <w:lang w:val="en-US"/>
        </w:rPr>
        <w:t>. Shaxsiy kompyuterlarning ichki apparatli vositalari.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Mikroprotsessor (MP). Mikroprotsessor SHK ning markaziy bloki bo’lib, u mashinaning barcha bloklari ishini boshqarish hamda axborot ustida arifmetik va mantiqiy amallarni bajarish uchun mo’ljallangan.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Tizimli shina.</w:t>
      </w:r>
      <w:r w:rsidRPr="009F1C20">
        <w:rPr>
          <w:rFonts w:ascii="Arial" w:eastAsia="Times New Roman" w:hAnsi="Arial" w:cs="Arial"/>
          <w:color w:val="000000"/>
          <w:sz w:val="24"/>
          <w:szCs w:val="24"/>
          <w:lang w:val="uz-Cyrl-UZ"/>
        </w:rPr>
        <w:t> Tizimli shina – kompyuterning asosiy interfeysli tizimi bo’lib, u kompyuterning barcha qurilmalari orasidagi o’zaro ulanishni va aloqani ta’minlaydi.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T</w:t>
      </w:r>
      <w:r w:rsidRPr="009F1C20">
        <w:rPr>
          <w:rFonts w:ascii="Arial" w:eastAsia="Times New Roman" w:hAnsi="Arial" w:cs="Arial"/>
          <w:b/>
          <w:bCs/>
          <w:color w:val="000000"/>
          <w:sz w:val="24"/>
          <w:szCs w:val="24"/>
          <w:lang w:val="uz-Cyrl-UZ"/>
        </w:rPr>
        <w:t>izimli shina quyidagilarni o’z ichiga 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qiymatlarning kodli shinasi (QKSH), u operand sonli kodining (mashina so’zi) hamma razryadlarini parallel uzatish uchun simlar va ulash sxemalarini o’z</w:t>
      </w:r>
      <w:r w:rsidRPr="009F1C20">
        <w:rPr>
          <w:rFonts w:ascii="Arial" w:eastAsia="Times New Roman" w:hAnsi="Arial" w:cs="Arial"/>
          <w:smallCaps/>
          <w:color w:val="000000"/>
          <w:sz w:val="24"/>
          <w:szCs w:val="24"/>
          <w:lang w:val="uz-Cyrl-UZ"/>
        </w:rPr>
        <w:t> </w:t>
      </w:r>
      <w:r w:rsidRPr="009F1C20">
        <w:rPr>
          <w:rFonts w:ascii="Arial" w:eastAsia="Times New Roman" w:hAnsi="Arial" w:cs="Arial"/>
          <w:color w:val="000000"/>
          <w:sz w:val="24"/>
          <w:szCs w:val="24"/>
          <w:lang w:val="uz-Cyrl-UZ"/>
        </w:rPr>
        <w:t>ichiga 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adresning kodli shinasi (AKSH), u asosiy xotira yacheykalarining va tashqi qurilma kiritish/chiqarish portlarining adreslari kodining hamma razryadlarini parallel uzatish uchun simlar va ulanish sxemalarini o’z ichiga 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lastRenderedPageBreak/>
        <w:t>·      ko’rsatmalarning kodli shinasi (KKSH), u mashinaning hamma bloklariga ko’rsatmalarni (boshqaruvchi signallarni, impul’slarni) uzatish uchun simlar va ulanish sxemalarini o’z ichiga 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ta’minot (tok) shinasi, u energota’minot tizimiga SHK ning bloklarini ulash uchun simlar va ulanish sxemalarini o’z ichiga 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Tizimli shina axborotni uchta yo’nalishda uzatilishini ta’minlaydi: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1.   Mikroprotsessor bilan asosiy xotira orasida: (bog’lanishlar ketma-ketliklari);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2.</w:t>
      </w:r>
      <w:r w:rsidRPr="009F1C20">
        <w:rPr>
          <w:rFonts w:ascii="Arial" w:eastAsia="Times New Roman" w:hAnsi="Arial" w:cs="Arial"/>
          <w:color w:val="000000"/>
          <w:sz w:val="24"/>
          <w:szCs w:val="24"/>
          <w:lang w:val="en-US"/>
        </w:rPr>
        <w:t>   Mikroprotsessor bilan tash</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urilmalarning kiritish-chi</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arish portlari orasida;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3.</w:t>
      </w:r>
      <w:r w:rsidRPr="009F1C20">
        <w:rPr>
          <w:rFonts w:ascii="Arial" w:eastAsia="Times New Roman" w:hAnsi="Arial" w:cs="Arial"/>
          <w:color w:val="000000"/>
          <w:sz w:val="24"/>
          <w:szCs w:val="24"/>
          <w:lang w:val="en-US"/>
        </w:rPr>
        <w:t>   Asosiy xotira bilan tash</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urilmalarning kiritish/chi</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arish portlari orasida (xotiraga bevosita murojaat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ilish rejimida).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en-US"/>
        </w:rPr>
        <w:t>Asosiy xotira</w:t>
      </w:r>
      <w:r w:rsidRPr="009F1C20">
        <w:rPr>
          <w:rFonts w:ascii="Arial" w:eastAsia="Times New Roman" w:hAnsi="Arial" w:cs="Arial"/>
          <w:b/>
          <w:bCs/>
          <w:color w:val="000000"/>
          <w:sz w:val="24"/>
          <w:szCs w:val="24"/>
          <w:lang w:val="uz-Cyrl-UZ"/>
        </w:rPr>
        <w:t>. </w:t>
      </w:r>
      <w:r w:rsidRPr="009F1C20">
        <w:rPr>
          <w:rFonts w:ascii="Arial" w:eastAsia="Times New Roman" w:hAnsi="Arial" w:cs="Arial"/>
          <w:color w:val="000000"/>
          <w:sz w:val="24"/>
          <w:szCs w:val="24"/>
          <w:lang w:val="uz-Cyrl-UZ"/>
        </w:rPr>
        <w:t>Asosiy xotira (AX) ma’lumotlarni saqlash va mashinaning boshqa bloklari bilan ma’lumotlarni almashish uchun mo’ljallangan. AX ikki xil eslab qoluvchi qurilmani o’z ichiga oladi: doimiy eslab qoluvchi qurilma (DEQQ) va tezkor eslab qoluvchi qurilma (TEQQOXQ).</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DEQQ (ROM-Read Only Memory) o’zgarmaydigan dasturli va ma’lumotnoma axborotlarini saqlash uchun mo’ljallangan; o’zida saqlanayotgan ma’lumotni faqat tezkor o’qish imkonini beradi (DEQQ dagi axborotni o’zgartirish mumkin emas).</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TEQQ (RAM-Random Access Memory) SHK joriy vaqt oralig’ida bajarayotgan, bevosita axborot, hisoblash jarayonida qatnashayotgan ma’lumotlarni (dasturlar va ma’lumotlarni) tez yozish, saqlash va o’qish uchun mo’ljallangan.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Asosiy xotiradan tashqari, SHK ning tizimli platasida energiyaga bog’liqbo’lmagan CMOS RAM (Complementery Metall – Oxide Semiconductor RAM) xotira ham mavjud bo’lib, u doimo o’zining akkumulyatoridan ta’minlanadi; unda SHK ning apparatli joylashishi (kompyuterda bor bo’lgan hamma apparatura) to’g’risidagi ma’lumot saqlanib, bu joylashish tizimi har safar ulanganda tekshiriladi.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t>Tashqi xotira. </w:t>
      </w:r>
      <w:r w:rsidRPr="009F1C20">
        <w:rPr>
          <w:rFonts w:ascii="Arial" w:eastAsia="Times New Roman" w:hAnsi="Arial" w:cs="Arial"/>
          <w:color w:val="000000"/>
          <w:sz w:val="24"/>
          <w:szCs w:val="24"/>
          <w:lang w:val="uz-Cyrl-UZ"/>
        </w:rPr>
        <w:t>Tashqi xotira SHK ning tashqi qurilmasi bo’lib, bu qachondir masalani yechish uchun kerak bo’lishi mumkin bo’lgan ma’lumotni uzoq vaqt saqlash uchun ishlatiladi. Xususan, tashqi xotirada kompyuterning butun dasturiy ta’minoti saqlanadi. Tashqi xotira turli xil eslab qolish qurilmalarini o’zichiga oladi, lekin ulardan eng ko’p tarqalgani, deyarli istalgan kompyutyorda mavjud bo’lgan va strukturali sxemada ko’rsatilgan qattiq (QMDY) va egiluvchan magnit disklardagi yig’uvchilardir (EMDY).</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color w:val="000000"/>
          <w:sz w:val="24"/>
          <w:szCs w:val="24"/>
          <w:lang w:val="uz-Cyrl-UZ"/>
        </w:rPr>
        <w:t>Tashqi xotira qurilmalari sifatida ko’pincha yana optik diskdagi yig’uvchilar (CD ROM-Compact Disc Read Only Memory) va qamroq hollarda kassetali magnit lentadagi eslab qoluvchiq urilmalar (strimmerlar) ishlatiladi.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uz-Cyrl-UZ"/>
        </w:rPr>
      </w:pPr>
      <w:r w:rsidRPr="009F1C20">
        <w:rPr>
          <w:rFonts w:ascii="Arial" w:eastAsia="Times New Roman" w:hAnsi="Arial" w:cs="Arial"/>
          <w:b/>
          <w:bCs/>
          <w:color w:val="000000"/>
          <w:sz w:val="24"/>
          <w:szCs w:val="24"/>
          <w:lang w:val="uz-Cyrl-UZ"/>
        </w:rPr>
        <w:t>Ta’minot manbai</w:t>
      </w:r>
      <w:r w:rsidRPr="009F1C20">
        <w:rPr>
          <w:rFonts w:ascii="Arial" w:eastAsia="Times New Roman" w:hAnsi="Arial" w:cs="Arial"/>
          <w:color w:val="000000"/>
          <w:sz w:val="24"/>
          <w:szCs w:val="24"/>
          <w:lang w:val="uz-Cyrl-UZ"/>
        </w:rPr>
        <w:t> – SHK ning avtonom va tarmoqli energota’minoti tizimini o’z</w:t>
      </w:r>
      <w:r w:rsidRPr="009F1C20">
        <w:rPr>
          <w:rFonts w:ascii="Arial" w:eastAsia="Times New Roman" w:hAnsi="Arial" w:cs="Arial"/>
          <w:smallCaps/>
          <w:color w:val="000000"/>
          <w:sz w:val="24"/>
          <w:szCs w:val="24"/>
          <w:lang w:val="uz-Cyrl-UZ"/>
        </w:rPr>
        <w:t> </w:t>
      </w:r>
      <w:r w:rsidRPr="009F1C20">
        <w:rPr>
          <w:rFonts w:ascii="Arial" w:eastAsia="Times New Roman" w:hAnsi="Arial" w:cs="Arial"/>
          <w:color w:val="000000"/>
          <w:sz w:val="24"/>
          <w:szCs w:val="24"/>
          <w:lang w:val="uz-Cyrl-UZ"/>
        </w:rPr>
        <w:t>ichiga olgan blok.</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Taymer</w:t>
      </w:r>
      <w:r w:rsidRPr="009F1C20">
        <w:rPr>
          <w:rFonts w:ascii="Arial" w:eastAsia="Times New Roman" w:hAnsi="Arial" w:cs="Arial"/>
          <w:color w:val="000000"/>
          <w:sz w:val="24"/>
          <w:szCs w:val="24"/>
          <w:lang w:val="uz-Cyrl-UZ"/>
        </w:rPr>
        <w:t> – mashina ichidagi haqiqiy vaqt elektron soati, u kerak bo’lganda, joriy vaqt paytini avtomatik olishni ta’minlaydi (yil, oy, soatlar, minutlar, sekundlar va sekund ulushlari). Taymer avtonom ta’minot manbaga-akkumulyatorga ulanadi va mashina tarmoqdan uzilganda ham ishlayveradi.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Tashqi qurilmalar.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SHK ning tashqi qurilmalari (TQ) – har qanday hisoblash kompleksining muhim tarkibiy qismidir, shuni aytish yetarliki, TQ butun SHK narxining 80 - 85 % ini tashkil etadi.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SHK ning TQ, mashinani tashqi muhit: foydalanuvchilar, boshqarish ob’ektlari va boshqa EHM lar bilan o’zaro ishlashini ta’minlaydi.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1.7.2. S</w:t>
      </w:r>
      <w:bookmarkStart w:id="45" w:name="172"/>
      <w:r w:rsidRPr="009F1C20">
        <w:rPr>
          <w:rFonts w:ascii="Arial" w:eastAsia="Times New Roman" w:hAnsi="Arial" w:cs="Arial"/>
          <w:b/>
          <w:bCs/>
          <w:color w:val="000000"/>
          <w:sz w:val="24"/>
          <w:szCs w:val="24"/>
          <w:lang w:val="en-US"/>
        </w:rPr>
        <w:t>h</w:t>
      </w:r>
      <w:r w:rsidRPr="009F1C20">
        <w:rPr>
          <w:rFonts w:ascii="Arial" w:eastAsia="Times New Roman" w:hAnsi="Arial" w:cs="Arial"/>
          <w:b/>
          <w:bCs/>
          <w:color w:val="000000"/>
          <w:sz w:val="24"/>
          <w:szCs w:val="24"/>
          <w:lang w:val="uz-Cyrl-UZ"/>
        </w:rPr>
        <w:t>axsiy kompyuterlarni tashqi apparatli vositalari</w:t>
      </w:r>
      <w:r w:rsidRPr="009F1C20">
        <w:rPr>
          <w:rFonts w:ascii="Arial" w:eastAsia="Times New Roman" w:hAnsi="Arial" w:cs="Arial"/>
          <w:b/>
          <w:bCs/>
          <w:color w:val="000000"/>
          <w:sz w:val="24"/>
          <w:szCs w:val="24"/>
          <w:lang w:val="en-US"/>
        </w:rPr>
        <w:t>.</w:t>
      </w:r>
      <w:bookmarkEnd w:id="45"/>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SHK tashqi qurilmalariga quyidagilar kiradi</w:t>
      </w:r>
      <w:r w:rsidRPr="009F1C20">
        <w:rPr>
          <w:rFonts w:ascii="Arial" w:eastAsia="Times New Roman" w:hAnsi="Arial" w:cs="Arial"/>
          <w:color w:val="000000"/>
          <w:sz w:val="24"/>
          <w:szCs w:val="24"/>
          <w:lang w:val="en-US"/>
        </w:rPr>
        <w:t> [29]:</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tashqi eslab qolish qurilmalari (TEQQ) yoki SHK ning tashqi xotirasi;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foydalanuvchining mulo</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ot vositalari;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lastRenderedPageBreak/>
        <w:t>·      ma’lumotlarni kiritish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urilmalari;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ma’lumotlarni chi</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arish </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urilmalari;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 alo</w:t>
      </w:r>
      <w:r w:rsidRPr="009F1C20">
        <w:rPr>
          <w:rFonts w:ascii="Arial" w:eastAsia="Times New Roman" w:hAnsi="Arial" w:cs="Arial"/>
          <w:color w:val="000000"/>
          <w:sz w:val="24"/>
          <w:szCs w:val="24"/>
          <w:lang w:val="uz-Cyrl-UZ"/>
        </w:rPr>
        <w:t>q</w:t>
      </w:r>
      <w:r w:rsidRPr="009F1C20">
        <w:rPr>
          <w:rFonts w:ascii="Arial" w:eastAsia="Times New Roman" w:hAnsi="Arial" w:cs="Arial"/>
          <w:color w:val="000000"/>
          <w:sz w:val="24"/>
          <w:szCs w:val="24"/>
          <w:lang w:val="en-US"/>
        </w:rPr>
        <w:t>a va telekommunikatsiya vositalari.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Foydalanuvchining muloqot vositalari o’z tarkibiga videoterminallarni (displeylar) va ma’lumotni nutqli kiritish</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chiqarish qurilmalarini 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Videomonitor (displey) – SHK ga kiritilayotgan va undan chiqarilayotgan ma’lumotlarni aks ettirish uchun mo’ljallangan qurilmadir.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Nutqli kiritish</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chiqarish qurilmalari tez rivojlanayotgan mul</w:t>
      </w:r>
      <w:r w:rsidRPr="009F1C20">
        <w:rPr>
          <w:rFonts w:ascii="Arial" w:eastAsia="Times New Roman" w:hAnsi="Arial" w:cs="Arial"/>
          <w:color w:val="000000"/>
          <w:sz w:val="24"/>
          <w:szCs w:val="24"/>
          <w:lang w:val="en-US"/>
        </w:rPr>
        <w:t>’</w:t>
      </w:r>
      <w:r w:rsidRPr="009F1C20">
        <w:rPr>
          <w:rFonts w:ascii="Arial" w:eastAsia="Times New Roman" w:hAnsi="Arial" w:cs="Arial"/>
          <w:color w:val="000000"/>
          <w:sz w:val="24"/>
          <w:szCs w:val="24"/>
          <w:lang w:val="uz-Cyrl-UZ"/>
        </w:rPr>
        <w:t>timedia vositalariga kiradi.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Nutqli kiritish qurilmasi – bu turli xil mikrofonli akustik tizimlar, “tovushli sichqonlar”, masalan, odam talaffuz qilayotgan harf va so’zlarni anglay oladigan, ularni identifikasiya qiladigan va kodlaydigan murakkab dasturli ta’minot.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Nutqli chiqarish qurilmasi – bu kompyuterga ulangan baland gapiruvchilar (dinamiklar) yoki tovushli kolonkalar orqali ishlab chiqariladigan, raqamli kodlarni harf va so’zlarga o’zgartirishni bajaradigan turli xil tovush sintezatorlari.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Ma’lumotlarni kiritish qurilmalariga quyidagilar kiradi: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klaviatura – SHK ga sonli, matnli va boshqaruvchi axborotni qo’lda kiritish uchun interfeys qurilma;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grafik planshetlar (digitayzerlar) – planshet bo’yicha maxsus ko’rsatkichni (peroni) harakatlantirish yo’li bilan grafik ma’lumotlarni, tasvirlarni qo’lda kiritish uchun pero siljiganda uning koordinatalari o’qiladi va bu ma’lumotlar SHK ga kiritiladi;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skanerlar (o’quvchi avtomatlar) – mashinada yozilgan matnlar, grafiklar, rasmlar, chizmalarni qog’ozdagi tashuvchilardan avtomatik o’qish va SHK ga kiritish uchun mo’ljallangan;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ko’rsatish qurilmalari (grafik manipulyatorlar) – grafik axborotni displey ekraniga kiritish uchun qursor harakatini ekran bo’yicha boshqarish yo’li bilan va keyinchalik kursor koordinatini kodlash va uni SHK ga kiritish bilan (joystik – richag, "sichqoncha", trekbol – gardishdagi shar, yorug’lik perosi va b.);</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ensorlik ekranlar – tasvirlar, dasturlar yoki buyrqularning alohida elementlarini displeyning poliekranidan SHK ga kiritish uchun mo’ljallanganqurilmalardir.</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t>Ma’lumotlarni chiqarish qurilmalariga quyidagilar kiradi: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printerlar – ma’lumotni qog’ozli</w:t>
      </w:r>
      <w:r w:rsidRPr="009F1C20">
        <w:rPr>
          <w:rFonts w:ascii="Arial" w:eastAsia="Times New Roman" w:hAnsi="Arial" w:cs="Arial"/>
          <w:smallCaps/>
          <w:color w:val="000000"/>
          <w:sz w:val="24"/>
          <w:szCs w:val="24"/>
          <w:lang w:val="uz-Cyrl-UZ"/>
        </w:rPr>
        <w:t> </w:t>
      </w:r>
      <w:r w:rsidRPr="009F1C20">
        <w:rPr>
          <w:rFonts w:ascii="Arial" w:eastAsia="Times New Roman" w:hAnsi="Arial" w:cs="Arial"/>
          <w:color w:val="000000"/>
          <w:sz w:val="24"/>
          <w:szCs w:val="24"/>
          <w:lang w:val="uz-Cyrl-UZ"/>
        </w:rPr>
        <w:t>tashuvchida qayd etish uchun yozuvchiqurilma;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 grafik quruvchilar (plotterlar) – grafik ma’lumotni (grafiklar, chizmalar, rasmlar) SHK dan qog’ozdagi</w:t>
      </w:r>
      <w:r w:rsidRPr="009F1C20">
        <w:rPr>
          <w:rFonts w:ascii="Arial" w:eastAsia="Times New Roman" w:hAnsi="Arial" w:cs="Arial"/>
          <w:smallCaps/>
          <w:color w:val="000000"/>
          <w:sz w:val="24"/>
          <w:szCs w:val="24"/>
          <w:lang w:val="uz-Cyrl-UZ"/>
        </w:rPr>
        <w:t> </w:t>
      </w:r>
      <w:r w:rsidRPr="009F1C20">
        <w:rPr>
          <w:rFonts w:ascii="Arial" w:eastAsia="Times New Roman" w:hAnsi="Arial" w:cs="Arial"/>
          <w:color w:val="000000"/>
          <w:sz w:val="24"/>
          <w:szCs w:val="24"/>
          <w:lang w:val="uz-Cyrl-UZ"/>
        </w:rPr>
        <w:t>tashuvchiga chiqarish uchun.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Aloqa va telekommunikatsiya qurilmalari asboblar va avtomatlashtirishning boshqa vositalari bilan aloqa qilish uchun hamda SHK ni aloqa kanallariga, boshqa EKM va hisoblash tarmoqlariga ulash uchun ishlatiladi.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Yuqorida aytib o’tilgan qurilmalarning ko’pchiligi shartli ajratilgan guruhga – mul’timedia vositalariga mansubdir.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Mul’timedia (mul’timedia – ko’p vositalilik) vositasi – bu apparat va dastur vositalari to’plami bo’lib, u odamga kompyuter bilan o’zi uchun tabiiy bo’lgan turli xil muhitlarni: tovush, video, grafika, matnlar, animatsiya va b. ishlatib, muloqot qilishni ta’minlaydi.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Mul’timedia vositalariga quyidagilar kiradi: ma’lumotlarni nutqli kiritish va chiqarish qurilmalari; kuchaytirgichli, tovush kolonkali, katta videoekranli mikrofonlar va videokameralar, akustik va videotasvirga oluvchi tizimlar; tasvirni videomagnitofondan yoki videokameradan oluvchi va uni SHK ga kirituvchi tovushli va videoplatalar, video ushlab oluvchi platalar; hozirdayoqkeng tarqalgan skanerlar (chunki ular kompyuterga yozilgan matnlarni va rasmlarni avtomatik kiritish imkonini beradi); va nihoyat, ko’pincha tovushli va videoma’lumotlarni yozish uchun ishlatiladigan, optik diskdagi katta simlitashqi eslab qolish qurilmalari.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uz-Cyrl-UZ"/>
        </w:rPr>
        <w:lastRenderedPageBreak/>
        <w:t>SHK konstruktsiyasi. </w:t>
      </w:r>
      <w:r w:rsidRPr="009F1C20">
        <w:rPr>
          <w:rFonts w:ascii="Arial" w:eastAsia="Times New Roman" w:hAnsi="Arial" w:cs="Arial"/>
          <w:color w:val="000000"/>
          <w:sz w:val="24"/>
          <w:szCs w:val="24"/>
          <w:lang w:val="uz-Cyrl-UZ"/>
        </w:rPr>
        <w:t>Konstruktsiya jihatdan SHK markaziy tizim bloki ko’rinishida bajarilgan, bu blokka raz’yomlar-ulanish joylari orqali tashqiqurilmalar: xotiraning qo’shimcha bloklari, klaviatura, displey, printer va boshqalar ulanadi.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Tizim bloki odatda o’z</w:t>
      </w:r>
      <w:r w:rsidRPr="009F1C20">
        <w:rPr>
          <w:rFonts w:ascii="Arial" w:eastAsia="Times New Roman" w:hAnsi="Arial" w:cs="Arial"/>
          <w:smallCaps/>
          <w:color w:val="000000"/>
          <w:sz w:val="24"/>
          <w:szCs w:val="24"/>
          <w:lang w:val="uz-Cyrl-UZ"/>
        </w:rPr>
        <w:t> </w:t>
      </w:r>
      <w:r w:rsidRPr="009F1C20">
        <w:rPr>
          <w:rFonts w:ascii="Arial" w:eastAsia="Times New Roman" w:hAnsi="Arial" w:cs="Arial"/>
          <w:color w:val="000000"/>
          <w:sz w:val="24"/>
          <w:szCs w:val="24"/>
          <w:lang w:val="uz-Cyrl-UZ"/>
        </w:rPr>
        <w:t>ichiga tizim platasi, manba bloki, disklardagi yig’uvchilar, qo’shimcha qurilmalar va nazoratchilar bilan kengaytirish platalari-tashqi qurilmalar adapterlarini oladi.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Tizim platasida (ko’pincha uni bosh (onalik) plata – motherboard deb atashadi) o’z navbatida quyidagilar joylashadi: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mikroprotsessor;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matematik soprotsessor;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taktli impul’slar generatori;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QQ va DEQQ modullari (mikrosxemalar);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CMOS </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xotira mikrosxemasi;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klaviatura, K</w:t>
      </w:r>
      <w:r w:rsidRPr="009F1C20">
        <w:rPr>
          <w:rFonts w:ascii="Arial" w:eastAsia="Times New Roman" w:hAnsi="Arial" w:cs="Arial"/>
          <w:color w:val="000000"/>
          <w:sz w:val="24"/>
          <w:szCs w:val="24"/>
          <w:lang w:val="uz-Cyrl-UZ"/>
        </w:rPr>
        <w:t>MD</w:t>
      </w:r>
      <w:r w:rsidRPr="009F1C20">
        <w:rPr>
          <w:rFonts w:ascii="Arial" w:eastAsia="Times New Roman" w:hAnsi="Arial" w:cs="Arial"/>
          <w:color w:val="000000"/>
          <w:sz w:val="24"/>
          <w:szCs w:val="24"/>
          <w:lang w:val="en-US"/>
        </w:rPr>
        <w:t>Y va EMDY adapterlari;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uzilishlar nazoratchisi;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  taymer va boshqalar.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Ularning </w:t>
      </w:r>
      <w:r w:rsidRPr="009F1C20">
        <w:rPr>
          <w:rFonts w:ascii="Arial" w:eastAsia="Times New Roman" w:hAnsi="Arial" w:cs="Arial"/>
          <w:color w:val="000000"/>
          <w:sz w:val="24"/>
          <w:szCs w:val="24"/>
          <w:lang w:val="en-US"/>
        </w:rPr>
        <w:t>h</w:t>
      </w:r>
      <w:r w:rsidRPr="009F1C20">
        <w:rPr>
          <w:rFonts w:ascii="Arial" w:eastAsia="Times New Roman" w:hAnsi="Arial" w:cs="Arial"/>
          <w:color w:val="000000"/>
          <w:sz w:val="24"/>
          <w:szCs w:val="24"/>
          <w:lang w:val="uz-Cyrl-UZ"/>
        </w:rPr>
        <w:t>ammasi bosh plataga raz’yomlar (slotlar) yordamida ulanadi.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 </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Arial" w:eastAsia="Times New Roman" w:hAnsi="Arial" w:cs="Arial"/>
          <w:b/>
          <w:bCs/>
          <w:color w:val="000000"/>
          <w:sz w:val="24"/>
          <w:szCs w:val="24"/>
          <w:lang w:val="en-US"/>
        </w:rPr>
        <w:t>Nazorat savollari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1.             Mikroprotsessorga umumiy xarakteristika bering va ularni ishlatish so</w:t>
      </w:r>
      <w:r w:rsidRPr="009F1C20">
        <w:rPr>
          <w:rFonts w:ascii="Arial" w:eastAsia="Times New Roman" w:hAnsi="Arial" w:cs="Arial"/>
          <w:color w:val="000000"/>
          <w:sz w:val="24"/>
          <w:szCs w:val="24"/>
          <w:lang w:val="en-US"/>
        </w:rPr>
        <w:t>h</w:t>
      </w:r>
      <w:r w:rsidRPr="009F1C20">
        <w:rPr>
          <w:rFonts w:ascii="Arial" w:eastAsia="Times New Roman" w:hAnsi="Arial" w:cs="Arial"/>
          <w:color w:val="000000"/>
          <w:sz w:val="24"/>
          <w:szCs w:val="24"/>
          <w:lang w:val="uz-Cyrl-UZ"/>
        </w:rPr>
        <w:t>alarini ayting.</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2.             MikroEXM ga umumiy xarakteristika bering va ularni ishlatish so</w:t>
      </w:r>
      <w:r w:rsidRPr="009F1C20">
        <w:rPr>
          <w:rFonts w:ascii="Arial" w:eastAsia="Times New Roman" w:hAnsi="Arial" w:cs="Arial"/>
          <w:color w:val="000000"/>
          <w:sz w:val="24"/>
          <w:szCs w:val="24"/>
          <w:lang w:val="en-US"/>
        </w:rPr>
        <w:t>h</w:t>
      </w:r>
      <w:r w:rsidRPr="009F1C20">
        <w:rPr>
          <w:rFonts w:ascii="Arial" w:eastAsia="Times New Roman" w:hAnsi="Arial" w:cs="Arial"/>
          <w:color w:val="000000"/>
          <w:sz w:val="24"/>
          <w:szCs w:val="24"/>
          <w:lang w:val="uz-Cyrl-UZ"/>
        </w:rPr>
        <w:t>alarini ayting.</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3.             Seksiyali MP ga umumiy xarakteristika bering va ularni ishlatish so</w:t>
      </w:r>
      <w:r w:rsidRPr="009F1C20">
        <w:rPr>
          <w:rFonts w:ascii="Arial" w:eastAsia="Times New Roman" w:hAnsi="Arial" w:cs="Arial"/>
          <w:color w:val="000000"/>
          <w:sz w:val="24"/>
          <w:szCs w:val="24"/>
          <w:lang w:val="en-US"/>
        </w:rPr>
        <w:t>h</w:t>
      </w:r>
      <w:r w:rsidRPr="009F1C20">
        <w:rPr>
          <w:rFonts w:ascii="Arial" w:eastAsia="Times New Roman" w:hAnsi="Arial" w:cs="Arial"/>
          <w:color w:val="000000"/>
          <w:sz w:val="24"/>
          <w:szCs w:val="24"/>
          <w:lang w:val="uz-Cyrl-UZ"/>
        </w:rPr>
        <w:t>alarini ayting.</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4.             Sanoq sistemasi nima?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5.             MP, mikroEHM, kompyuterlarda ma’lumotlarni namoyon etish uchun qanday sanoq sistemalari ishlatiladi</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6.             Maxkamlangan va sur</w:t>
      </w:r>
      <w:r w:rsidRPr="009F1C20">
        <w:rPr>
          <w:rFonts w:ascii="Arial" w:eastAsia="Times New Roman" w:hAnsi="Arial" w:cs="Arial"/>
          <w:color w:val="000000"/>
          <w:sz w:val="24"/>
          <w:szCs w:val="24"/>
          <w:lang w:val="uz-Cyrl-UZ"/>
        </w:rPr>
        <w:t>u</w:t>
      </w:r>
      <w:r w:rsidRPr="009F1C20">
        <w:rPr>
          <w:rFonts w:ascii="Arial" w:eastAsia="Times New Roman" w:hAnsi="Arial" w:cs="Arial"/>
          <w:color w:val="000000"/>
          <w:sz w:val="24"/>
          <w:szCs w:val="24"/>
          <w:lang w:val="en-US"/>
        </w:rPr>
        <w:t>luvchi vergul nuqtalarni shakllarini namoyon etuvchi ma’lumotlarga qisqacha xarakteristika bering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7.             Maxkamlangan va sur</w:t>
      </w:r>
      <w:r w:rsidRPr="009F1C20">
        <w:rPr>
          <w:rFonts w:ascii="Arial" w:eastAsia="Times New Roman" w:hAnsi="Arial" w:cs="Arial"/>
          <w:color w:val="000000"/>
          <w:sz w:val="24"/>
          <w:szCs w:val="24"/>
          <w:lang w:val="uz-Cyrl-UZ"/>
        </w:rPr>
        <w:t>u</w:t>
      </w:r>
      <w:r w:rsidRPr="009F1C20">
        <w:rPr>
          <w:rFonts w:ascii="Arial" w:eastAsia="Times New Roman" w:hAnsi="Arial" w:cs="Arial"/>
          <w:color w:val="000000"/>
          <w:sz w:val="24"/>
          <w:szCs w:val="24"/>
          <w:lang w:val="en-US"/>
        </w:rPr>
        <w:t>luvchi vergul nuqtalarni qo’shimcha kodli sonlar ustida bir qancha qo’shish va ko’paytirish amallarini bajaring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8.             Doimiy va o’zgaruvchan uzunlikdagi qiymatlar maydoni nima?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9.             MP sistemasini soddalashtirilgan strukturali sxemasini chizing, bloklarini tarkiblarini, ularni vazifalrini keltiring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10.        MP umumlashtirilgan sturukturali sxemasini chizing, registrlarini tarkiblarini va vazifalarini keltiring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11.        Sistemali shina nima va uni tarkibiga tushuncha bering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12.        Qiymatlar magistrali, adreslar magistrali boshqaruvchi magistrallarni</w:t>
      </w:r>
      <w:r w:rsidRPr="009F1C20">
        <w:rPr>
          <w:rFonts w:ascii="Arial" w:eastAsia="Times New Roman" w:hAnsi="Arial" w:cs="Arial"/>
          <w:color w:val="000000"/>
          <w:sz w:val="24"/>
          <w:szCs w:val="24"/>
          <w:lang w:val="uz-Cyrl-UZ"/>
        </w:rPr>
        <w:t>yo’</w:t>
      </w:r>
      <w:r w:rsidRPr="009F1C20">
        <w:rPr>
          <w:rFonts w:ascii="Arial" w:eastAsia="Times New Roman" w:hAnsi="Arial" w:cs="Arial"/>
          <w:color w:val="000000"/>
          <w:sz w:val="24"/>
          <w:szCs w:val="24"/>
          <w:lang w:val="en-US"/>
        </w:rPr>
        <w:t>nalishlari</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razryadlari to’g’risida tushuncha bering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13.        </w:t>
      </w:r>
      <w:r w:rsidRPr="009F1C20">
        <w:rPr>
          <w:rFonts w:ascii="Arial" w:eastAsia="Times New Roman" w:hAnsi="Arial" w:cs="Arial"/>
          <w:color w:val="000000"/>
          <w:sz w:val="24"/>
          <w:szCs w:val="24"/>
          <w:lang w:val="uz-Cyrl-UZ"/>
        </w:rPr>
        <w:t>M</w:t>
      </w:r>
      <w:r w:rsidRPr="009F1C20">
        <w:rPr>
          <w:rFonts w:ascii="Arial" w:eastAsia="Times New Roman" w:hAnsi="Arial" w:cs="Arial"/>
          <w:color w:val="000000"/>
          <w:sz w:val="24"/>
          <w:szCs w:val="24"/>
          <w:lang w:val="en-US"/>
        </w:rPr>
        <w:t>ikropro</w:t>
      </w:r>
      <w:r w:rsidRPr="009F1C20">
        <w:rPr>
          <w:rFonts w:ascii="Arial" w:eastAsia="Times New Roman" w:hAnsi="Arial" w:cs="Arial"/>
          <w:color w:val="000000"/>
          <w:sz w:val="24"/>
          <w:szCs w:val="24"/>
          <w:lang w:val="uz-Cyrl-UZ"/>
        </w:rPr>
        <w:t>ts</w:t>
      </w:r>
      <w:r w:rsidRPr="009F1C20">
        <w:rPr>
          <w:rFonts w:ascii="Arial" w:eastAsia="Times New Roman" w:hAnsi="Arial" w:cs="Arial"/>
          <w:color w:val="000000"/>
          <w:sz w:val="24"/>
          <w:szCs w:val="24"/>
          <w:lang w:val="en-US"/>
        </w:rPr>
        <w:t>essorlarni sturukturasiga</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vazifasiga asosiy parametrlariga qisq</w:t>
      </w:r>
      <w:r w:rsidRPr="009F1C20">
        <w:rPr>
          <w:rFonts w:ascii="Arial" w:eastAsia="Times New Roman" w:hAnsi="Arial" w:cs="Arial"/>
          <w:color w:val="000000"/>
          <w:sz w:val="24"/>
          <w:szCs w:val="24"/>
          <w:lang w:val="uz-Cyrl-UZ"/>
        </w:rPr>
        <w:t>a</w:t>
      </w:r>
      <w:r w:rsidRPr="009F1C20">
        <w:rPr>
          <w:rFonts w:ascii="Arial" w:eastAsia="Times New Roman" w:hAnsi="Arial" w:cs="Arial"/>
          <w:color w:val="000000"/>
          <w:sz w:val="24"/>
          <w:szCs w:val="24"/>
          <w:lang w:val="en-US"/>
        </w:rPr>
        <w:t>cha xarakteristika bering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14.        MP ni bajaradigan vazifalarini ayting va ularga tushuncha bering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15.        Pentium oilasidagi MP ga umumiy xarakteristika bering</w:t>
      </w:r>
      <w:r w:rsidRPr="009F1C20">
        <w:rPr>
          <w:rFonts w:ascii="Arial" w:eastAsia="Times New Roman" w:hAnsi="Arial" w:cs="Arial"/>
          <w:color w:val="000000"/>
          <w:sz w:val="24"/>
          <w:szCs w:val="24"/>
          <w:lang w:val="uz-Cyrl-UZ"/>
        </w:rPr>
        <w:t>.</w:t>
      </w:r>
    </w:p>
    <w:p w:rsidR="009F1C20" w:rsidRPr="00A719C1" w:rsidRDefault="009F1C20" w:rsidP="009F1C20">
      <w:pPr>
        <w:spacing w:after="0" w:line="240" w:lineRule="auto"/>
        <w:jc w:val="both"/>
        <w:rPr>
          <w:rFonts w:ascii="Times New Roman" w:eastAsia="Times New Roman" w:hAnsi="Times New Roman" w:cs="Times New Roman"/>
          <w:color w:val="000000"/>
          <w:sz w:val="20"/>
          <w:szCs w:val="20"/>
          <w:lang w:val="en-US"/>
        </w:rPr>
      </w:pPr>
      <w:r w:rsidRPr="00A719C1">
        <w:rPr>
          <w:rFonts w:ascii="Arial" w:eastAsia="Times New Roman" w:hAnsi="Arial" w:cs="Arial"/>
          <w:color w:val="000000"/>
          <w:sz w:val="24"/>
          <w:szCs w:val="24"/>
          <w:lang w:val="en-US"/>
        </w:rPr>
        <w:t>16.</w:t>
      </w:r>
      <w:r w:rsidRPr="009F1C20">
        <w:rPr>
          <w:rFonts w:ascii="Arial" w:eastAsia="Times New Roman" w:hAnsi="Arial" w:cs="Arial"/>
          <w:color w:val="000000"/>
          <w:sz w:val="24"/>
          <w:szCs w:val="24"/>
          <w:lang w:val="en-US"/>
        </w:rPr>
        <w:t>        K</w:t>
      </w:r>
      <w:r w:rsidRPr="00A719C1">
        <w:rPr>
          <w:rFonts w:ascii="Arial" w:eastAsia="Times New Roman" w:hAnsi="Arial" w:cs="Arial"/>
          <w:color w:val="000000"/>
          <w:sz w:val="24"/>
          <w:szCs w:val="24"/>
          <w:lang w:val="en-US"/>
        </w:rPr>
        <w:t xml:space="preserve"> 580</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K</w:t>
      </w:r>
      <w:r w:rsidRPr="00A719C1">
        <w:rPr>
          <w:rFonts w:ascii="Arial" w:eastAsia="Times New Roman" w:hAnsi="Arial" w:cs="Arial"/>
          <w:color w:val="000000"/>
          <w:sz w:val="24"/>
          <w:szCs w:val="24"/>
          <w:lang w:val="en-US"/>
        </w:rPr>
        <w:t>589</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K</w:t>
      </w:r>
      <w:r w:rsidRPr="00A719C1">
        <w:rPr>
          <w:rFonts w:ascii="Arial" w:eastAsia="Times New Roman" w:hAnsi="Arial" w:cs="Arial"/>
          <w:color w:val="000000"/>
          <w:sz w:val="24"/>
          <w:szCs w:val="24"/>
          <w:lang w:val="en-US"/>
        </w:rPr>
        <w:t>1800</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K</w:t>
      </w:r>
      <w:r w:rsidRPr="00A719C1">
        <w:rPr>
          <w:rFonts w:ascii="Arial" w:eastAsia="Times New Roman" w:hAnsi="Arial" w:cs="Arial"/>
          <w:color w:val="000000"/>
          <w:sz w:val="24"/>
          <w:szCs w:val="24"/>
          <w:lang w:val="en-US"/>
        </w:rPr>
        <w:t>1810</w:t>
      </w:r>
      <w:r w:rsidRPr="009F1C20">
        <w:rPr>
          <w:rFonts w:ascii="Arial" w:eastAsia="Times New Roman" w:hAnsi="Arial" w:cs="Arial"/>
          <w:color w:val="000000"/>
          <w:sz w:val="24"/>
          <w:szCs w:val="24"/>
          <w:lang w:val="en-US"/>
        </w:rPr>
        <w:t> </w:t>
      </w:r>
      <w:r w:rsidRPr="009F1C20">
        <w:rPr>
          <w:rFonts w:ascii="Arial" w:eastAsia="Times New Roman" w:hAnsi="Arial" w:cs="Arial"/>
          <w:color w:val="000000"/>
          <w:sz w:val="24"/>
          <w:szCs w:val="24"/>
          <w:lang w:val="uz-Cyrl-UZ"/>
        </w:rPr>
        <w:t>p</w:t>
      </w:r>
      <w:r w:rsidRPr="009F1C20">
        <w:rPr>
          <w:rFonts w:ascii="Arial" w:eastAsia="Times New Roman" w:hAnsi="Arial" w:cs="Arial"/>
          <w:color w:val="000000"/>
          <w:sz w:val="24"/>
          <w:szCs w:val="24"/>
          <w:lang w:val="en-US"/>
        </w:rPr>
        <w:t>entium </w:t>
      </w:r>
      <w:r w:rsidRPr="009F1C20">
        <w:rPr>
          <w:rFonts w:ascii="Arial" w:eastAsia="Times New Roman" w:hAnsi="Arial" w:cs="Arial"/>
          <w:color w:val="000000"/>
          <w:sz w:val="24"/>
          <w:szCs w:val="24"/>
          <w:lang w:val="uz-Cyrl-UZ"/>
        </w:rPr>
        <w:t>m</w:t>
      </w:r>
      <w:r w:rsidRPr="009F1C20">
        <w:rPr>
          <w:rFonts w:ascii="Arial" w:eastAsia="Times New Roman" w:hAnsi="Arial" w:cs="Arial"/>
          <w:color w:val="000000"/>
          <w:sz w:val="24"/>
          <w:szCs w:val="24"/>
          <w:lang w:val="en-US"/>
        </w:rPr>
        <w:t>ikroprotsessorlarni</w:t>
      </w:r>
      <w:r w:rsidRPr="00A719C1">
        <w:rPr>
          <w:rFonts w:ascii="Arial" w:eastAsia="Times New Roman" w:hAnsi="Arial" w:cs="Arial"/>
          <w:color w:val="000000"/>
          <w:sz w:val="24"/>
          <w:szCs w:val="24"/>
          <w:lang w:val="en-US"/>
        </w:rPr>
        <w:t xml:space="preserve"> </w:t>
      </w:r>
      <w:r w:rsidRPr="009F1C20">
        <w:rPr>
          <w:rFonts w:ascii="Arial" w:eastAsia="Times New Roman" w:hAnsi="Arial" w:cs="Arial"/>
          <w:color w:val="000000"/>
          <w:sz w:val="24"/>
          <w:szCs w:val="24"/>
          <w:lang w:val="en-US"/>
        </w:rPr>
        <w:t>alohida</w:t>
      </w:r>
      <w:r w:rsidRPr="00A719C1">
        <w:rPr>
          <w:rFonts w:ascii="Arial" w:eastAsia="Times New Roman" w:hAnsi="Arial" w:cs="Arial"/>
          <w:color w:val="000000"/>
          <w:sz w:val="24"/>
          <w:szCs w:val="24"/>
          <w:lang w:val="en-US"/>
        </w:rPr>
        <w:t xml:space="preserve"> </w:t>
      </w:r>
      <w:r w:rsidRPr="009F1C20">
        <w:rPr>
          <w:rFonts w:ascii="Arial" w:eastAsia="Times New Roman" w:hAnsi="Arial" w:cs="Arial"/>
          <w:color w:val="000000"/>
          <w:sz w:val="24"/>
          <w:szCs w:val="24"/>
          <w:lang w:val="en-US"/>
        </w:rPr>
        <w:t>xususiyatlarini</w:t>
      </w:r>
      <w:r w:rsidRPr="00A719C1">
        <w:rPr>
          <w:rFonts w:ascii="Arial" w:eastAsia="Times New Roman" w:hAnsi="Arial" w:cs="Arial"/>
          <w:color w:val="000000"/>
          <w:sz w:val="24"/>
          <w:szCs w:val="24"/>
          <w:lang w:val="en-US"/>
        </w:rPr>
        <w:t xml:space="preserve"> </w:t>
      </w:r>
      <w:r w:rsidRPr="009F1C20">
        <w:rPr>
          <w:rFonts w:ascii="Arial" w:eastAsia="Times New Roman" w:hAnsi="Arial" w:cs="Arial"/>
          <w:color w:val="000000"/>
          <w:sz w:val="24"/>
          <w:szCs w:val="24"/>
          <w:lang w:val="en-US"/>
        </w:rPr>
        <w:t>keltiring</w:t>
      </w:r>
      <w:r w:rsidRPr="00A719C1">
        <w:rPr>
          <w:rFonts w:ascii="Arial" w:eastAsia="Times New Roman" w:hAnsi="Arial" w:cs="Arial"/>
          <w:color w:val="000000"/>
          <w:sz w:val="24"/>
          <w:szCs w:val="24"/>
          <w:lang w:val="en-US"/>
        </w:rPr>
        <w:t xml:space="preserve"> </w:t>
      </w:r>
      <w:r w:rsidRPr="009F1C20">
        <w:rPr>
          <w:rFonts w:ascii="Arial" w:eastAsia="Times New Roman" w:hAnsi="Arial" w:cs="Arial"/>
          <w:color w:val="000000"/>
          <w:sz w:val="24"/>
          <w:szCs w:val="24"/>
          <w:lang w:val="en-US"/>
        </w:rPr>
        <w:t>va</w:t>
      </w:r>
      <w:r w:rsidRPr="00A719C1">
        <w:rPr>
          <w:rFonts w:ascii="Arial" w:eastAsia="Times New Roman" w:hAnsi="Arial" w:cs="Arial"/>
          <w:color w:val="000000"/>
          <w:sz w:val="24"/>
          <w:szCs w:val="24"/>
          <w:lang w:val="en-US"/>
        </w:rPr>
        <w:t xml:space="preserve"> </w:t>
      </w:r>
      <w:r w:rsidRPr="009F1C20">
        <w:rPr>
          <w:rFonts w:ascii="Arial" w:eastAsia="Times New Roman" w:hAnsi="Arial" w:cs="Arial"/>
          <w:color w:val="000000"/>
          <w:sz w:val="24"/>
          <w:szCs w:val="24"/>
          <w:lang w:val="en-US"/>
        </w:rPr>
        <w:t>ularni</w:t>
      </w:r>
      <w:r w:rsidRPr="00A719C1">
        <w:rPr>
          <w:rFonts w:ascii="Arial" w:eastAsia="Times New Roman" w:hAnsi="Arial" w:cs="Arial"/>
          <w:color w:val="000000"/>
          <w:sz w:val="24"/>
          <w:szCs w:val="24"/>
          <w:lang w:val="en-US"/>
        </w:rPr>
        <w:t xml:space="preserve"> </w:t>
      </w:r>
      <w:r w:rsidRPr="009F1C20">
        <w:rPr>
          <w:rFonts w:ascii="Arial" w:eastAsia="Times New Roman" w:hAnsi="Arial" w:cs="Arial"/>
          <w:color w:val="000000"/>
          <w:sz w:val="24"/>
          <w:szCs w:val="24"/>
          <w:lang w:val="en-US"/>
        </w:rPr>
        <w:t>xarakteristikalarini</w:t>
      </w:r>
      <w:r w:rsidRPr="00A719C1">
        <w:rPr>
          <w:rFonts w:ascii="Arial" w:eastAsia="Times New Roman" w:hAnsi="Arial" w:cs="Arial"/>
          <w:color w:val="000000"/>
          <w:sz w:val="24"/>
          <w:szCs w:val="24"/>
          <w:lang w:val="en-US"/>
        </w:rPr>
        <w:t xml:space="preserve"> </w:t>
      </w:r>
      <w:r w:rsidRPr="009F1C20">
        <w:rPr>
          <w:rFonts w:ascii="Arial" w:eastAsia="Times New Roman" w:hAnsi="Arial" w:cs="Arial"/>
          <w:color w:val="000000"/>
          <w:sz w:val="24"/>
          <w:szCs w:val="24"/>
          <w:lang w:val="en-US"/>
        </w:rPr>
        <w:t>soddalashtirng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17.        Pentium 4 Mikroprotsessorlarni eng muhim xususiyatlarini ayting.</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18.        Boshqaruvchi qurilmalarni sturukturasi va asosiy vazifalarini tushuntiring.</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19.        Arifmetik-logik qurilmaning sturukturasi, vazifasi va asosiy bajaradigan ishlarini keltiring.</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lastRenderedPageBreak/>
        <w:t>20.        Mikroprotsessor va mikroprotsessorli sistema, mikroEHM nima va ularni qanday turlari bor?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21.        Hisoblash mashinasi nima va ularni qanday turlari bor?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22.        Mikroprotsessorlarni umumiy xotira registrlarini sanang va ularga qisqacha tushuntirish bering.</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23.        Mikroprotsessorlarni maxsus registrlarini sanang va ularga qisqacha tushuntirish bering.</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24.        K580, K1886, pentium mikroprotsessorlarini holat registrlarini razryadlari, vazifalari va bajaradigan ishlarini tushuntiring.</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25.        Mikroprotsessorlarni mikroarxitekturasi nima?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26.        Mikroarxitektura nima?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27.        Taktli impul’slar generatorini vazifasini keltiring.</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28.        Taktli impul;slar deganda nimani tushunasiz?</w:t>
      </w:r>
    </w:p>
    <w:p w:rsidR="009F1C20" w:rsidRPr="00A719C1"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29.        Mikroprotsess</w:t>
      </w:r>
      <w:r w:rsidRPr="00A719C1">
        <w:rPr>
          <w:rFonts w:ascii="Arial" w:eastAsia="Times New Roman" w:hAnsi="Arial" w:cs="Arial"/>
          <w:color w:val="000000"/>
          <w:sz w:val="24"/>
          <w:szCs w:val="24"/>
          <w:lang w:val="en-US"/>
        </w:rPr>
        <w:t>o</w:t>
      </w:r>
      <w:r w:rsidRPr="009F1C20">
        <w:rPr>
          <w:rFonts w:ascii="Arial" w:eastAsia="Times New Roman" w:hAnsi="Arial" w:cs="Arial"/>
          <w:color w:val="000000"/>
          <w:sz w:val="24"/>
          <w:szCs w:val="24"/>
          <w:lang w:val="en-US"/>
        </w:rPr>
        <w:t>r nima?</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30.        Xotira yacheykasidan qiymatlar olinganda qanday jarayon bajariladi?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31.        MP da amallar qanday ketma-ketlikda bajariladi?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32.        Tipik mikroEHM nechta asosiy bloklardan tashkil topgan?</w:t>
      </w:r>
    </w:p>
    <w:p w:rsidR="009F1C20" w:rsidRPr="00A719C1" w:rsidRDefault="009F1C20" w:rsidP="009F1C20">
      <w:pPr>
        <w:spacing w:after="0" w:line="240" w:lineRule="auto"/>
        <w:jc w:val="both"/>
        <w:rPr>
          <w:rFonts w:ascii="Times New Roman" w:eastAsia="Times New Roman" w:hAnsi="Times New Roman" w:cs="Times New Roman"/>
          <w:color w:val="000000"/>
          <w:sz w:val="20"/>
          <w:szCs w:val="20"/>
          <w:lang w:val="en-US"/>
        </w:rPr>
      </w:pPr>
      <w:r w:rsidRPr="00A719C1">
        <w:rPr>
          <w:rFonts w:ascii="Arial" w:eastAsia="Times New Roman" w:hAnsi="Arial" w:cs="Arial"/>
          <w:color w:val="000000"/>
          <w:sz w:val="24"/>
          <w:szCs w:val="24"/>
          <w:lang w:val="en-US"/>
        </w:rPr>
        <w:t>33.</w:t>
      </w:r>
      <w:r w:rsidRPr="009F1C20">
        <w:rPr>
          <w:rFonts w:ascii="Arial" w:eastAsia="Times New Roman" w:hAnsi="Arial" w:cs="Arial"/>
          <w:color w:val="000000"/>
          <w:sz w:val="24"/>
          <w:szCs w:val="24"/>
          <w:lang w:val="en-US"/>
        </w:rPr>
        <w:t>        MP</w:t>
      </w:r>
      <w:r w:rsidRPr="00A719C1">
        <w:rPr>
          <w:rFonts w:ascii="Arial" w:eastAsia="Times New Roman" w:hAnsi="Arial" w:cs="Arial"/>
          <w:color w:val="000000"/>
          <w:sz w:val="24"/>
          <w:szCs w:val="24"/>
          <w:lang w:val="en-US"/>
        </w:rPr>
        <w:t xml:space="preserve"> </w:t>
      </w:r>
      <w:r w:rsidRPr="009F1C20">
        <w:rPr>
          <w:rFonts w:ascii="Arial" w:eastAsia="Times New Roman" w:hAnsi="Arial" w:cs="Arial"/>
          <w:color w:val="000000"/>
          <w:sz w:val="24"/>
          <w:szCs w:val="24"/>
          <w:lang w:val="en-US"/>
        </w:rPr>
        <w:t>akkumlyatoridan</w:t>
      </w:r>
      <w:r w:rsidRPr="00A719C1">
        <w:rPr>
          <w:rFonts w:ascii="Arial" w:eastAsia="Times New Roman" w:hAnsi="Arial" w:cs="Arial"/>
          <w:color w:val="000000"/>
          <w:sz w:val="24"/>
          <w:szCs w:val="24"/>
          <w:lang w:val="en-US"/>
        </w:rPr>
        <w:t xml:space="preserve"> </w:t>
      </w:r>
      <w:r w:rsidRPr="009F1C20">
        <w:rPr>
          <w:rFonts w:ascii="Arial" w:eastAsia="Times New Roman" w:hAnsi="Arial" w:cs="Arial"/>
          <w:color w:val="000000"/>
          <w:sz w:val="24"/>
          <w:szCs w:val="24"/>
          <w:lang w:val="en-US"/>
        </w:rPr>
        <w:t>qiymatlar</w:t>
      </w:r>
      <w:r w:rsidRPr="00A719C1">
        <w:rPr>
          <w:rFonts w:ascii="Arial" w:eastAsia="Times New Roman" w:hAnsi="Arial" w:cs="Arial"/>
          <w:color w:val="000000"/>
          <w:sz w:val="24"/>
          <w:szCs w:val="24"/>
          <w:lang w:val="en-US"/>
        </w:rPr>
        <w:t xml:space="preserve"> </w:t>
      </w:r>
      <w:r w:rsidRPr="009F1C20">
        <w:rPr>
          <w:rFonts w:ascii="Arial" w:eastAsia="Times New Roman" w:hAnsi="Arial" w:cs="Arial"/>
          <w:color w:val="000000"/>
          <w:sz w:val="24"/>
          <w:szCs w:val="24"/>
          <w:lang w:val="en-US"/>
        </w:rPr>
        <w:t>yacheykasiga</w:t>
      </w:r>
      <w:r w:rsidRPr="00A719C1">
        <w:rPr>
          <w:rFonts w:ascii="Arial" w:eastAsia="Times New Roman" w:hAnsi="Arial" w:cs="Arial"/>
          <w:color w:val="000000"/>
          <w:sz w:val="24"/>
          <w:szCs w:val="24"/>
          <w:lang w:val="en-US"/>
        </w:rPr>
        <w:t xml:space="preserve"> </w:t>
      </w:r>
      <w:r w:rsidRPr="009F1C20">
        <w:rPr>
          <w:rFonts w:ascii="Arial" w:eastAsia="Times New Roman" w:hAnsi="Arial" w:cs="Arial"/>
          <w:color w:val="000000"/>
          <w:sz w:val="24"/>
          <w:szCs w:val="24"/>
          <w:lang w:val="en-US"/>
        </w:rPr>
        <w:t>qiymatlar</w:t>
      </w:r>
      <w:r w:rsidRPr="00A719C1">
        <w:rPr>
          <w:rFonts w:ascii="Arial" w:eastAsia="Times New Roman" w:hAnsi="Arial" w:cs="Arial"/>
          <w:color w:val="000000"/>
          <w:sz w:val="24"/>
          <w:szCs w:val="24"/>
          <w:lang w:val="en-US"/>
        </w:rPr>
        <w:t xml:space="preserve"> </w:t>
      </w:r>
      <w:r w:rsidRPr="009F1C20">
        <w:rPr>
          <w:rFonts w:ascii="Arial" w:eastAsia="Times New Roman" w:hAnsi="Arial" w:cs="Arial"/>
          <w:color w:val="000000"/>
          <w:sz w:val="24"/>
          <w:szCs w:val="24"/>
          <w:lang w:val="en-US"/>
        </w:rPr>
        <w:t>nima</w:t>
      </w:r>
      <w:r w:rsidRPr="00A719C1">
        <w:rPr>
          <w:rFonts w:ascii="Arial" w:eastAsia="Times New Roman" w:hAnsi="Arial" w:cs="Arial"/>
          <w:color w:val="000000"/>
          <w:sz w:val="24"/>
          <w:szCs w:val="24"/>
          <w:lang w:val="en-US"/>
        </w:rPr>
        <w:t xml:space="preserve"> </w:t>
      </w:r>
      <w:r w:rsidRPr="009F1C20">
        <w:rPr>
          <w:rFonts w:ascii="Arial" w:eastAsia="Times New Roman" w:hAnsi="Arial" w:cs="Arial"/>
          <w:color w:val="000000"/>
          <w:sz w:val="24"/>
          <w:szCs w:val="24"/>
          <w:lang w:val="en-US"/>
        </w:rPr>
        <w:t>orqali</w:t>
      </w:r>
      <w:r w:rsidRPr="00A719C1">
        <w:rPr>
          <w:rFonts w:ascii="Arial" w:eastAsia="Times New Roman" w:hAnsi="Arial" w:cs="Arial"/>
          <w:color w:val="000000"/>
          <w:sz w:val="24"/>
          <w:szCs w:val="24"/>
          <w:lang w:val="en-US"/>
        </w:rPr>
        <w:t xml:space="preserve"> </w:t>
      </w:r>
      <w:r w:rsidRPr="009F1C20">
        <w:rPr>
          <w:rFonts w:ascii="Arial" w:eastAsia="Times New Roman" w:hAnsi="Arial" w:cs="Arial"/>
          <w:color w:val="000000"/>
          <w:sz w:val="24"/>
          <w:szCs w:val="24"/>
          <w:lang w:val="en-US"/>
        </w:rPr>
        <w:t>uzatiladi</w:t>
      </w:r>
      <w:r w:rsidRPr="00A719C1">
        <w:rPr>
          <w:rFonts w:ascii="Arial" w:eastAsia="Times New Roman" w:hAnsi="Arial" w:cs="Arial"/>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34.        MikroEHM qanday sanoq sistemasida ishlaydi?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35.        Ikkilik sanoq sistemasida bit nimani bildiradi?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36.        Markaziy protsessorlarni qaysi muhim bloki uni ichki sistemasini hamma o’zgarishlarini boshqarish uchun mo’ljallangan?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37.        Xotiradan olinadigan amallar kodini (KOP) adresini qaysi registr oldindan ko’rsatadi?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38.        Buyruqlar sanagichi registrini vazifasi, razryadligi va ishlash prinsipini tushuntiring.</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39.        Buyruqlar sanagichini qiymatini avtomatik ravishda qanday o’zgarishini tushuntiring.</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40.        Holat registrlari razryadlari qaysi registrlar (bloklar) bilan bog’langan?</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41.        Markaziy protsessor qanday integral sxema deyiladi?</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42.        Tipik mikroEHM ni bloklarini unga tipik bog’lanishini keltiring.</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43.        Stekli registrni vazifasini tushuntiring.</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44.        Stekli ko’rsatkichi qachon, nimaga kerakligini tushuntiring.</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45.        Tipik MP maxsus 16-razryadli registrlarni vazifasini keltiring.</w:t>
      </w:r>
    </w:p>
    <w:p w:rsidR="009F1C20" w:rsidRPr="00A719C1"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46.        A</w:t>
      </w:r>
      <w:r w:rsidRPr="00A719C1">
        <w:rPr>
          <w:rFonts w:ascii="Arial" w:eastAsia="Times New Roman" w:hAnsi="Arial" w:cs="Arial"/>
          <w:color w:val="000000"/>
          <w:sz w:val="24"/>
          <w:szCs w:val="24"/>
          <w:lang w:val="en-US"/>
        </w:rPr>
        <w:t>k</w:t>
      </w:r>
      <w:r w:rsidRPr="009F1C20">
        <w:rPr>
          <w:rFonts w:ascii="Arial" w:eastAsia="Times New Roman" w:hAnsi="Arial" w:cs="Arial"/>
          <w:color w:val="000000"/>
          <w:sz w:val="24"/>
          <w:szCs w:val="24"/>
          <w:lang w:val="en-US"/>
        </w:rPr>
        <w:t>kumlyatorni vazifasini, razryadligini ayting</w:t>
      </w:r>
      <w:r w:rsidRPr="00A719C1">
        <w:rPr>
          <w:rFonts w:ascii="Arial" w:eastAsia="Times New Roman" w:hAnsi="Arial" w:cs="Arial"/>
          <w:color w:val="000000"/>
          <w:sz w:val="24"/>
          <w:szCs w:val="24"/>
          <w:lang w:val="en-US"/>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47.        Bir tomonlama y</w:t>
      </w:r>
      <w:r w:rsidRPr="009F1C20">
        <w:rPr>
          <w:rFonts w:ascii="Arial" w:eastAsia="Times New Roman" w:hAnsi="Arial" w:cs="Arial"/>
          <w:color w:val="000000"/>
          <w:sz w:val="24"/>
          <w:szCs w:val="24"/>
          <w:lang w:val="uz-Cyrl-UZ"/>
        </w:rPr>
        <w:t>o’</w:t>
      </w:r>
      <w:r w:rsidRPr="009F1C20">
        <w:rPr>
          <w:rFonts w:ascii="Arial" w:eastAsia="Times New Roman" w:hAnsi="Arial" w:cs="Arial"/>
          <w:color w:val="000000"/>
          <w:sz w:val="24"/>
          <w:szCs w:val="24"/>
          <w:lang w:val="en-US"/>
        </w:rPr>
        <w:t>nalgan shinani nomini ayting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48.        MP ni vaqtincha to’xtatishni talab qiluvchi qanday signallar bor?</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49.        MP </w:t>
      </w:r>
      <w:r w:rsidRPr="009F1C20">
        <w:rPr>
          <w:rFonts w:ascii="Arial" w:eastAsia="Times New Roman" w:hAnsi="Arial" w:cs="Arial"/>
          <w:color w:val="000000"/>
          <w:sz w:val="24"/>
          <w:szCs w:val="24"/>
          <w:lang w:val="uz-Cyrl-UZ"/>
        </w:rPr>
        <w:t>ga </w:t>
      </w:r>
      <w:r w:rsidRPr="009F1C20">
        <w:rPr>
          <w:rFonts w:ascii="Arial" w:eastAsia="Times New Roman" w:hAnsi="Arial" w:cs="Arial"/>
          <w:color w:val="000000"/>
          <w:sz w:val="24"/>
          <w:szCs w:val="24"/>
          <w:lang w:val="en-US"/>
        </w:rPr>
        <w:t>ta’rif bering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50.        MP ni asosiy sinflarini keltiring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51.        </w:t>
      </w:r>
      <w:r w:rsidRPr="009F1C20">
        <w:rPr>
          <w:rFonts w:ascii="Arial" w:eastAsia="Times New Roman" w:hAnsi="Arial" w:cs="Arial"/>
          <w:color w:val="000000"/>
          <w:sz w:val="24"/>
          <w:szCs w:val="24"/>
          <w:lang w:val="uz-Cyrl-UZ"/>
        </w:rPr>
        <w:t>R</w:t>
      </w:r>
      <w:r w:rsidRPr="009F1C20">
        <w:rPr>
          <w:rFonts w:ascii="Arial" w:eastAsia="Times New Roman" w:hAnsi="Arial" w:cs="Arial"/>
          <w:color w:val="000000"/>
          <w:sz w:val="24"/>
          <w:szCs w:val="24"/>
          <w:lang w:val="en-US"/>
        </w:rPr>
        <w:t>ivojlangan universal MP ga kiruvchi bloklarning vazifalarini keltiring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52.        K580 seriyali MP ma’lumotlar magistralini tarkibi va ularni razryadligi</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53.        K</w:t>
      </w:r>
      <w:r w:rsidRPr="009F1C20">
        <w:rPr>
          <w:rFonts w:ascii="Arial" w:eastAsia="Times New Roman" w:hAnsi="Arial" w:cs="Arial"/>
          <w:color w:val="000000"/>
          <w:sz w:val="24"/>
          <w:szCs w:val="24"/>
          <w:lang w:val="uz-Cyrl-UZ"/>
        </w:rPr>
        <w:t>M </w:t>
      </w:r>
      <w:r w:rsidRPr="009F1C20">
        <w:rPr>
          <w:rFonts w:ascii="Arial" w:eastAsia="Times New Roman" w:hAnsi="Arial" w:cs="Arial"/>
          <w:color w:val="000000"/>
          <w:sz w:val="24"/>
          <w:szCs w:val="24"/>
          <w:lang w:val="en-US"/>
        </w:rPr>
        <w:t>580 seriyali MP ni tarkibiga kiruvchi KIS lar va ularni qisqacha vazifalari</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54.        K1800, K1886 MP tarkibiga kiruvchi KIS lar va ularni qisqacha vazifalari</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55.        Penti</w:t>
      </w:r>
      <w:r w:rsidRPr="009F1C20">
        <w:rPr>
          <w:rFonts w:ascii="Arial" w:eastAsia="Times New Roman" w:hAnsi="Arial" w:cs="Arial"/>
          <w:color w:val="000000"/>
          <w:sz w:val="24"/>
          <w:szCs w:val="24"/>
          <w:lang w:val="uz-Cyrl-UZ"/>
        </w:rPr>
        <w:t>u</w:t>
      </w:r>
      <w:r w:rsidRPr="009F1C20">
        <w:rPr>
          <w:rFonts w:ascii="Arial" w:eastAsia="Times New Roman" w:hAnsi="Arial" w:cs="Arial"/>
          <w:color w:val="000000"/>
          <w:sz w:val="24"/>
          <w:szCs w:val="24"/>
          <w:lang w:val="en-US"/>
        </w:rPr>
        <w:t>m MP KIS lar va ularni qisqacha vazifalari</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56.        MP va MP sistemalarni arxi</w:t>
      </w:r>
      <w:r w:rsidRPr="009F1C20">
        <w:rPr>
          <w:rFonts w:ascii="Arial" w:eastAsia="Times New Roman" w:hAnsi="Arial" w:cs="Arial"/>
          <w:color w:val="000000"/>
          <w:sz w:val="24"/>
          <w:szCs w:val="24"/>
          <w:lang w:val="uz-Cyrl-UZ"/>
        </w:rPr>
        <w:t>tek</w:t>
      </w:r>
      <w:r w:rsidRPr="009F1C20">
        <w:rPr>
          <w:rFonts w:ascii="Arial" w:eastAsia="Times New Roman" w:hAnsi="Arial" w:cs="Arial"/>
          <w:color w:val="000000"/>
          <w:sz w:val="24"/>
          <w:szCs w:val="24"/>
          <w:lang w:val="en-US"/>
        </w:rPr>
        <w:t>turasi bo’yicha farqlarini tushunti</w:t>
      </w:r>
      <w:r w:rsidRPr="009F1C20">
        <w:rPr>
          <w:rFonts w:ascii="Arial" w:eastAsia="Times New Roman" w:hAnsi="Arial" w:cs="Arial"/>
          <w:color w:val="000000"/>
          <w:sz w:val="24"/>
          <w:szCs w:val="24"/>
          <w:lang w:val="uz-Cyrl-UZ"/>
        </w:rPr>
        <w:t>ri</w:t>
      </w:r>
      <w:r w:rsidRPr="009F1C20">
        <w:rPr>
          <w:rFonts w:ascii="Arial" w:eastAsia="Times New Roman" w:hAnsi="Arial" w:cs="Arial"/>
          <w:color w:val="000000"/>
          <w:sz w:val="24"/>
          <w:szCs w:val="24"/>
          <w:lang w:val="en-US"/>
        </w:rPr>
        <w:t>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57.        Sek</w:t>
      </w:r>
      <w:r w:rsidRPr="009F1C20">
        <w:rPr>
          <w:rFonts w:ascii="Arial" w:eastAsia="Times New Roman" w:hAnsi="Arial" w:cs="Arial"/>
          <w:color w:val="000000"/>
          <w:sz w:val="24"/>
          <w:szCs w:val="24"/>
          <w:lang w:val="uz-Cyrl-UZ"/>
        </w:rPr>
        <w:t>ts</w:t>
      </w:r>
      <w:r w:rsidRPr="009F1C20">
        <w:rPr>
          <w:rFonts w:ascii="Arial" w:eastAsia="Times New Roman" w:hAnsi="Arial" w:cs="Arial"/>
          <w:color w:val="000000"/>
          <w:sz w:val="24"/>
          <w:szCs w:val="24"/>
          <w:lang w:val="en-US"/>
        </w:rPr>
        <w:t>iyali MP larga kiruvchi MP larni keltiring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58.        K1810 VM86 </w:t>
      </w:r>
      <w:r w:rsidRPr="009F1C20">
        <w:rPr>
          <w:rFonts w:ascii="Arial" w:eastAsia="Times New Roman" w:hAnsi="Arial" w:cs="Arial"/>
          <w:color w:val="000000"/>
          <w:sz w:val="24"/>
          <w:szCs w:val="24"/>
          <w:lang w:val="uz-Cyrl-UZ"/>
        </w:rPr>
        <w:t>m</w:t>
      </w:r>
      <w:r w:rsidRPr="009F1C20">
        <w:rPr>
          <w:rFonts w:ascii="Arial" w:eastAsia="Times New Roman" w:hAnsi="Arial" w:cs="Arial"/>
          <w:color w:val="000000"/>
          <w:sz w:val="24"/>
          <w:szCs w:val="24"/>
          <w:lang w:val="en-US"/>
        </w:rPr>
        <w:t>ikroprotsessorlari to’g’risida umumiy ma’lumot bering</w:t>
      </w:r>
      <w:r w:rsidRPr="009F1C20">
        <w:rPr>
          <w:rFonts w:ascii="Arial" w:eastAsia="Times New Roman" w:hAnsi="Arial" w:cs="Arial"/>
          <w:color w:val="000000"/>
          <w:sz w:val="24"/>
          <w:szCs w:val="24"/>
          <w:lang w:val="uz-Cyrl-UZ"/>
        </w:rPr>
        <w:t>va </w:t>
      </w:r>
      <w:r w:rsidRPr="009F1C20">
        <w:rPr>
          <w:rFonts w:ascii="Arial" w:eastAsia="Times New Roman" w:hAnsi="Arial" w:cs="Arial"/>
          <w:color w:val="000000"/>
          <w:sz w:val="24"/>
          <w:szCs w:val="24"/>
          <w:lang w:val="en-US"/>
        </w:rPr>
        <w:t>u</w:t>
      </w:r>
      <w:r w:rsidRPr="009F1C20">
        <w:rPr>
          <w:rFonts w:ascii="Arial" w:eastAsia="Times New Roman" w:hAnsi="Arial" w:cs="Arial"/>
          <w:color w:val="000000"/>
          <w:sz w:val="24"/>
          <w:szCs w:val="24"/>
          <w:lang w:val="uz-Cyrl-UZ"/>
        </w:rPr>
        <w:t>lar</w:t>
      </w:r>
      <w:r w:rsidRPr="009F1C20">
        <w:rPr>
          <w:rFonts w:ascii="Arial" w:eastAsia="Times New Roman" w:hAnsi="Arial" w:cs="Arial"/>
          <w:color w:val="000000"/>
          <w:sz w:val="24"/>
          <w:szCs w:val="24"/>
          <w:lang w:val="en-US"/>
        </w:rPr>
        <w:t>ning asosiy xarakteristikalarini keltiring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59.        K1810 VM86 </w:t>
      </w:r>
      <w:r w:rsidRPr="009F1C20">
        <w:rPr>
          <w:rFonts w:ascii="Arial" w:eastAsia="Times New Roman" w:hAnsi="Arial" w:cs="Arial"/>
          <w:color w:val="000000"/>
          <w:sz w:val="24"/>
          <w:szCs w:val="24"/>
          <w:lang w:val="uz-Cyrl-UZ"/>
        </w:rPr>
        <w:t>m</w:t>
      </w:r>
      <w:r w:rsidRPr="009F1C20">
        <w:rPr>
          <w:rFonts w:ascii="Arial" w:eastAsia="Times New Roman" w:hAnsi="Arial" w:cs="Arial"/>
          <w:color w:val="000000"/>
          <w:sz w:val="24"/>
          <w:szCs w:val="24"/>
          <w:lang w:val="en-US"/>
        </w:rPr>
        <w:t>ikroprotsessorlarini tarkibiga kiruvchi KIS ni keltiring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60.        K1810 VM86 </w:t>
      </w:r>
      <w:r w:rsidRPr="009F1C20">
        <w:rPr>
          <w:rFonts w:ascii="Arial" w:eastAsia="Times New Roman" w:hAnsi="Arial" w:cs="Arial"/>
          <w:color w:val="000000"/>
          <w:sz w:val="24"/>
          <w:szCs w:val="24"/>
          <w:lang w:val="uz-Cyrl-UZ"/>
        </w:rPr>
        <w:t>m</w:t>
      </w:r>
      <w:r w:rsidRPr="009F1C20">
        <w:rPr>
          <w:rFonts w:ascii="Arial" w:eastAsia="Times New Roman" w:hAnsi="Arial" w:cs="Arial"/>
          <w:color w:val="000000"/>
          <w:sz w:val="24"/>
          <w:szCs w:val="24"/>
          <w:lang w:val="en-US"/>
        </w:rPr>
        <w:t>ikroprotsessorlarini asosiy vazifalarini keltiring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lastRenderedPageBreak/>
        <w:t>61.        K1810 VM86 </w:t>
      </w:r>
      <w:r w:rsidRPr="009F1C20">
        <w:rPr>
          <w:rFonts w:ascii="Arial" w:eastAsia="Times New Roman" w:hAnsi="Arial" w:cs="Arial"/>
          <w:color w:val="000000"/>
          <w:sz w:val="24"/>
          <w:szCs w:val="24"/>
          <w:lang w:val="uz-Cyrl-UZ"/>
        </w:rPr>
        <w:t>m</w:t>
      </w:r>
      <w:r w:rsidRPr="009F1C20">
        <w:rPr>
          <w:rFonts w:ascii="Arial" w:eastAsia="Times New Roman" w:hAnsi="Arial" w:cs="Arial"/>
          <w:color w:val="000000"/>
          <w:sz w:val="24"/>
          <w:szCs w:val="24"/>
          <w:lang w:val="en-US"/>
        </w:rPr>
        <w:t>ikroprotsessorlarini b</w:t>
      </w:r>
      <w:r w:rsidRPr="009F1C20">
        <w:rPr>
          <w:rFonts w:ascii="Arial" w:eastAsia="Times New Roman" w:hAnsi="Arial" w:cs="Arial"/>
          <w:color w:val="000000"/>
          <w:sz w:val="24"/>
          <w:szCs w:val="24"/>
          <w:lang w:val="uz-Cyrl-UZ"/>
        </w:rPr>
        <w:t>u</w:t>
      </w:r>
      <w:r w:rsidRPr="009F1C20">
        <w:rPr>
          <w:rFonts w:ascii="Arial" w:eastAsia="Times New Roman" w:hAnsi="Arial" w:cs="Arial"/>
          <w:color w:val="000000"/>
          <w:sz w:val="24"/>
          <w:szCs w:val="24"/>
          <w:lang w:val="en-US"/>
        </w:rPr>
        <w:t>yr</w:t>
      </w:r>
      <w:r w:rsidRPr="009F1C20">
        <w:rPr>
          <w:rFonts w:ascii="Arial" w:eastAsia="Times New Roman" w:hAnsi="Arial" w:cs="Arial"/>
          <w:color w:val="000000"/>
          <w:sz w:val="24"/>
          <w:szCs w:val="24"/>
          <w:lang w:val="uz-Cyrl-UZ"/>
        </w:rPr>
        <w:t>u</w:t>
      </w:r>
      <w:r w:rsidRPr="009F1C20">
        <w:rPr>
          <w:rFonts w:ascii="Arial" w:eastAsia="Times New Roman" w:hAnsi="Arial" w:cs="Arial"/>
          <w:color w:val="000000"/>
          <w:sz w:val="24"/>
          <w:szCs w:val="24"/>
          <w:lang w:val="en-US"/>
        </w:rPr>
        <w:t>qlarini registrlarini formatini keltiring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62.        Arifmetik b</w:t>
      </w:r>
      <w:r w:rsidRPr="009F1C20">
        <w:rPr>
          <w:rFonts w:ascii="Arial" w:eastAsia="Times New Roman" w:hAnsi="Arial" w:cs="Arial"/>
          <w:color w:val="000000"/>
          <w:sz w:val="24"/>
          <w:szCs w:val="24"/>
          <w:lang w:val="uz-Cyrl-UZ"/>
        </w:rPr>
        <w:t>u</w:t>
      </w:r>
      <w:r w:rsidRPr="009F1C20">
        <w:rPr>
          <w:rFonts w:ascii="Arial" w:eastAsia="Times New Roman" w:hAnsi="Arial" w:cs="Arial"/>
          <w:color w:val="000000"/>
          <w:sz w:val="24"/>
          <w:szCs w:val="24"/>
          <w:lang w:val="en-US"/>
        </w:rPr>
        <w:t>yr</w:t>
      </w:r>
      <w:r w:rsidRPr="009F1C20">
        <w:rPr>
          <w:rFonts w:ascii="Arial" w:eastAsia="Times New Roman" w:hAnsi="Arial" w:cs="Arial"/>
          <w:color w:val="000000"/>
          <w:sz w:val="24"/>
          <w:szCs w:val="24"/>
          <w:lang w:val="uz-Cyrl-UZ"/>
        </w:rPr>
        <w:t>u</w:t>
      </w:r>
      <w:r w:rsidRPr="009F1C20">
        <w:rPr>
          <w:rFonts w:ascii="Arial" w:eastAsia="Times New Roman" w:hAnsi="Arial" w:cs="Arial"/>
          <w:color w:val="000000"/>
          <w:sz w:val="24"/>
          <w:szCs w:val="24"/>
          <w:lang w:val="en-US"/>
        </w:rPr>
        <w:t>qlarni belgilanishini keltiring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63.        Buyruqlarni konv</w:t>
      </w:r>
      <w:r w:rsidRPr="009F1C20">
        <w:rPr>
          <w:rFonts w:ascii="Arial" w:eastAsia="Times New Roman" w:hAnsi="Arial" w:cs="Arial"/>
          <w:color w:val="000000"/>
          <w:sz w:val="24"/>
          <w:szCs w:val="24"/>
          <w:lang w:val="uz-Cyrl-UZ"/>
        </w:rPr>
        <w:t>e</w:t>
      </w:r>
      <w:r w:rsidRPr="009F1C20">
        <w:rPr>
          <w:rFonts w:ascii="Arial" w:eastAsia="Times New Roman" w:hAnsi="Arial" w:cs="Arial"/>
          <w:color w:val="000000"/>
          <w:sz w:val="24"/>
          <w:szCs w:val="24"/>
          <w:lang w:val="en-US"/>
        </w:rPr>
        <w:t>yrli bajarishni tartibini keltiring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64.        Adreslar</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ma’lumotlar shina bufer</w:t>
      </w:r>
      <w:r w:rsidRPr="009F1C20">
        <w:rPr>
          <w:rFonts w:ascii="Arial" w:eastAsia="Times New Roman" w:hAnsi="Arial" w:cs="Arial"/>
          <w:color w:val="000000"/>
          <w:sz w:val="24"/>
          <w:szCs w:val="24"/>
          <w:lang w:val="uz-Cyrl-UZ"/>
        </w:rPr>
        <w:t>lar</w:t>
      </w:r>
      <w:r w:rsidRPr="009F1C20">
        <w:rPr>
          <w:rFonts w:ascii="Arial" w:eastAsia="Times New Roman" w:hAnsi="Arial" w:cs="Arial"/>
          <w:color w:val="000000"/>
          <w:sz w:val="24"/>
          <w:szCs w:val="24"/>
          <w:lang w:val="en-US"/>
        </w:rPr>
        <w:t>ini vazifa</w:t>
      </w:r>
      <w:r w:rsidRPr="009F1C20">
        <w:rPr>
          <w:rFonts w:ascii="Arial" w:eastAsia="Times New Roman" w:hAnsi="Arial" w:cs="Arial"/>
          <w:color w:val="000000"/>
          <w:sz w:val="24"/>
          <w:szCs w:val="24"/>
          <w:lang w:val="uz-Cyrl-UZ"/>
        </w:rPr>
        <w:t>lar</w:t>
      </w:r>
      <w:r w:rsidRPr="009F1C20">
        <w:rPr>
          <w:rFonts w:ascii="Arial" w:eastAsia="Times New Roman" w:hAnsi="Arial" w:cs="Arial"/>
          <w:color w:val="000000"/>
          <w:sz w:val="24"/>
          <w:szCs w:val="24"/>
          <w:lang w:val="en-US"/>
        </w:rPr>
        <w:t>ini</w:t>
      </w:r>
      <w:r w:rsidRPr="009F1C20">
        <w:rPr>
          <w:rFonts w:ascii="Arial" w:eastAsia="Times New Roman" w:hAnsi="Arial" w:cs="Arial"/>
          <w:color w:val="000000"/>
          <w:sz w:val="24"/>
          <w:szCs w:val="24"/>
          <w:lang w:val="uz-Cyrl-UZ"/>
        </w:rPr>
        <w:t>, </w:t>
      </w:r>
      <w:r w:rsidRPr="009F1C20">
        <w:rPr>
          <w:rFonts w:ascii="Arial" w:eastAsia="Times New Roman" w:hAnsi="Arial" w:cs="Arial"/>
          <w:color w:val="000000"/>
          <w:sz w:val="24"/>
          <w:szCs w:val="24"/>
          <w:lang w:val="en-US"/>
        </w:rPr>
        <w:t>razryadl</w:t>
      </w:r>
      <w:r w:rsidRPr="009F1C20">
        <w:rPr>
          <w:rFonts w:ascii="Arial" w:eastAsia="Times New Roman" w:hAnsi="Arial" w:cs="Arial"/>
          <w:color w:val="000000"/>
          <w:sz w:val="24"/>
          <w:szCs w:val="24"/>
          <w:lang w:val="uz-Cyrl-UZ"/>
        </w:rPr>
        <w:t>iklar</w:t>
      </w:r>
      <w:r w:rsidRPr="009F1C20">
        <w:rPr>
          <w:rFonts w:ascii="Arial" w:eastAsia="Times New Roman" w:hAnsi="Arial" w:cs="Arial"/>
          <w:color w:val="000000"/>
          <w:sz w:val="24"/>
          <w:szCs w:val="24"/>
          <w:lang w:val="en-US"/>
        </w:rPr>
        <w:t>ini keltiring</w:t>
      </w:r>
      <w:r w:rsidRPr="009F1C20">
        <w:rPr>
          <w:rFonts w:ascii="Arial" w:eastAsia="Times New Roman" w:hAnsi="Arial" w:cs="Arial"/>
          <w:color w:val="000000"/>
          <w:sz w:val="24"/>
          <w:szCs w:val="24"/>
          <w:lang w:val="uz-Cyrl-UZ"/>
        </w:rPr>
        <w:t>.</w:t>
      </w:r>
    </w:p>
    <w:p w:rsidR="009F1C20" w:rsidRPr="009F1C20"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en-US"/>
        </w:rPr>
        <w:t>65.        Adreslar</w:t>
      </w:r>
      <w:r w:rsidRPr="009F1C20">
        <w:rPr>
          <w:rFonts w:ascii="Arial" w:eastAsia="Times New Roman" w:hAnsi="Arial" w:cs="Arial"/>
          <w:color w:val="000000"/>
          <w:sz w:val="24"/>
          <w:szCs w:val="24"/>
          <w:lang w:val="uz-Cyrl-UZ"/>
        </w:rPr>
        <w:t>,</w:t>
      </w:r>
      <w:r w:rsidRPr="009F1C20">
        <w:rPr>
          <w:rFonts w:ascii="Arial" w:eastAsia="Times New Roman" w:hAnsi="Arial" w:cs="Arial"/>
          <w:color w:val="000000"/>
          <w:sz w:val="24"/>
          <w:szCs w:val="24"/>
          <w:lang w:val="en-US"/>
        </w:rPr>
        <w:t> holatlar shina buferini vazifas</w:t>
      </w:r>
      <w:r w:rsidRPr="009F1C20">
        <w:rPr>
          <w:rFonts w:ascii="Arial" w:eastAsia="Times New Roman" w:hAnsi="Arial" w:cs="Arial"/>
          <w:color w:val="000000"/>
          <w:sz w:val="24"/>
          <w:szCs w:val="24"/>
          <w:lang w:val="uz-Cyrl-UZ"/>
        </w:rPr>
        <w:t>i</w:t>
      </w:r>
      <w:r w:rsidRPr="009F1C20">
        <w:rPr>
          <w:rFonts w:ascii="Arial" w:eastAsia="Times New Roman" w:hAnsi="Arial" w:cs="Arial"/>
          <w:color w:val="000000"/>
          <w:sz w:val="24"/>
          <w:szCs w:val="24"/>
          <w:lang w:val="en-US"/>
        </w:rPr>
        <w:t>ni tushuntiring.</w:t>
      </w:r>
    </w:p>
    <w:p w:rsidR="009F1C20" w:rsidRPr="00A719C1" w:rsidRDefault="009F1C20" w:rsidP="009F1C20">
      <w:pPr>
        <w:spacing w:after="0" w:line="240" w:lineRule="auto"/>
        <w:jc w:val="both"/>
        <w:rPr>
          <w:rFonts w:ascii="Times New Roman" w:eastAsia="Times New Roman" w:hAnsi="Times New Roman" w:cs="Times New Roman"/>
          <w:color w:val="000000"/>
          <w:sz w:val="20"/>
          <w:szCs w:val="20"/>
          <w:lang w:val="en-US"/>
        </w:rPr>
      </w:pPr>
      <w:r w:rsidRPr="009F1C20">
        <w:rPr>
          <w:rFonts w:ascii="Arial" w:eastAsia="Times New Roman" w:hAnsi="Arial" w:cs="Arial"/>
          <w:color w:val="000000"/>
          <w:sz w:val="24"/>
          <w:szCs w:val="24"/>
          <w:lang w:val="uz-Cyrl-UZ"/>
        </w:rPr>
        <w:t>66.        </w:t>
      </w:r>
      <w:r w:rsidRPr="009F1C20">
        <w:rPr>
          <w:rFonts w:ascii="Arial" w:eastAsia="Times New Roman" w:hAnsi="Arial" w:cs="Arial"/>
          <w:color w:val="000000"/>
          <w:sz w:val="24"/>
          <w:szCs w:val="24"/>
          <w:lang w:val="en-US"/>
        </w:rPr>
        <w:t>Segment registi</w:t>
      </w:r>
      <w:r w:rsidRPr="00A719C1">
        <w:rPr>
          <w:rFonts w:ascii="Arial" w:eastAsia="Times New Roman" w:hAnsi="Arial" w:cs="Arial"/>
          <w:color w:val="000000"/>
          <w:sz w:val="24"/>
          <w:szCs w:val="24"/>
          <w:lang w:val="en-US"/>
        </w:rPr>
        <w:t>ri</w:t>
      </w:r>
      <w:r w:rsidRPr="009F1C20">
        <w:rPr>
          <w:rFonts w:ascii="Arial" w:eastAsia="Times New Roman" w:hAnsi="Arial" w:cs="Arial"/>
          <w:color w:val="000000"/>
          <w:sz w:val="24"/>
          <w:szCs w:val="24"/>
          <w:lang w:val="en-US"/>
        </w:rPr>
        <w:t>ni vazifasini keltiring.</w:t>
      </w: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Default="009F1C20">
      <w:pPr>
        <w:rPr>
          <w:lang w:val="uz-Cyrl-UZ"/>
        </w:rPr>
      </w:pPr>
    </w:p>
    <w:p w:rsidR="009F1C20" w:rsidRPr="009F1C20"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Tahoma" w:eastAsia="Times New Roman" w:hAnsi="Tahoma" w:cs="Tahoma"/>
          <w:b/>
          <w:bCs/>
          <w:color w:val="000000"/>
          <w:lang w:val="en-US"/>
        </w:rPr>
        <w:lastRenderedPageBreak/>
        <w:t>I I </w:t>
      </w:r>
      <w:r w:rsidRPr="009F1C20">
        <w:rPr>
          <w:rFonts w:ascii="Tahoma" w:eastAsia="Times New Roman" w:hAnsi="Tahoma" w:cs="Tahoma"/>
          <w:b/>
          <w:bCs/>
          <w:color w:val="000000"/>
          <w:lang w:val="uz-Cyrl-UZ"/>
        </w:rPr>
        <w:t>BOB. MIKROPROTSESSORLI </w:t>
      </w:r>
      <w:r w:rsidRPr="009F1C20">
        <w:rPr>
          <w:rFonts w:ascii="Tahoma" w:eastAsia="Times New Roman" w:hAnsi="Tahoma" w:cs="Tahoma"/>
          <w:b/>
          <w:bCs/>
          <w:color w:val="000000"/>
          <w:lang w:val="en-US"/>
        </w:rPr>
        <w:t>SISTEMA</w:t>
      </w:r>
      <w:r w:rsidRPr="009F1C20">
        <w:rPr>
          <w:rFonts w:ascii="Tahoma" w:eastAsia="Times New Roman" w:hAnsi="Tahoma" w:cs="Tahoma"/>
          <w:b/>
          <w:bCs/>
          <w:color w:val="000000"/>
          <w:lang w:val="uz-Cyrl-UZ"/>
        </w:rPr>
        <w:t>LA</w:t>
      </w:r>
      <w:r w:rsidRPr="009F1C20">
        <w:rPr>
          <w:rFonts w:ascii="Tahoma" w:eastAsia="Times New Roman" w:hAnsi="Tahoma" w:cs="Tahoma"/>
          <w:b/>
          <w:bCs/>
          <w:color w:val="000000"/>
          <w:lang w:val="en-US"/>
        </w:rPr>
        <w:t>RNI LOGIK STRUKTURAL</w:t>
      </w:r>
      <w:r w:rsidRPr="009F1C20">
        <w:rPr>
          <w:rFonts w:ascii="Tahoma" w:eastAsia="Times New Roman" w:hAnsi="Tahoma" w:cs="Tahoma"/>
          <w:b/>
          <w:bCs/>
          <w:color w:val="000000"/>
          <w:lang w:val="uz-Cyrl-UZ"/>
        </w:rPr>
        <w:t>ARI</w:t>
      </w:r>
      <w:r w:rsidRPr="009F1C20">
        <w:rPr>
          <w:rFonts w:ascii="Tahoma" w:eastAsia="Times New Roman" w:hAnsi="Tahoma" w:cs="Tahoma"/>
          <w:b/>
          <w:bCs/>
          <w:color w:val="000000"/>
          <w:lang w:val="en-US"/>
        </w:rPr>
        <w:t>,</w:t>
      </w:r>
      <w:r w:rsidRPr="009F1C20">
        <w:rPr>
          <w:rFonts w:ascii="Tahoma" w:eastAsia="Times New Roman" w:hAnsi="Tahoma" w:cs="Tahoma"/>
          <w:b/>
          <w:bCs/>
          <w:color w:val="000000"/>
          <w:lang w:val="uz-Cyrl-UZ"/>
        </w:rPr>
        <w:t>MP BOSHQARUVCHI QURILMALARINI TUZILISH ASOSLARI.</w:t>
      </w:r>
    </w:p>
    <w:p w:rsidR="009F1C20" w:rsidRPr="009F1C20"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Tahoma" w:eastAsia="Times New Roman" w:hAnsi="Tahoma" w:cs="Tahoma"/>
          <w:b/>
          <w:bCs/>
          <w:color w:val="000000"/>
          <w:lang w:val="uz-Cyrl-UZ"/>
        </w:rPr>
        <w:t>2.1. Mikroprotsessorli sistemaning logik tuzilishi</w:t>
      </w:r>
      <w:r w:rsidRPr="009F1C20">
        <w:rPr>
          <w:rFonts w:ascii="Tahoma" w:eastAsia="Times New Roman" w:hAnsi="Tahoma" w:cs="Tahoma"/>
          <w:color w:val="000000"/>
          <w:lang w:val="uz-Cyrl-UZ"/>
        </w:rPr>
        <w:t>.</w:t>
      </w:r>
    </w:p>
    <w:p w:rsidR="009F1C20" w:rsidRPr="009F1C20" w:rsidRDefault="009F1C20" w:rsidP="009F1C20">
      <w:pPr>
        <w:spacing w:after="0" w:line="300" w:lineRule="atLeast"/>
        <w:ind w:left="11"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Mikroprotsessor asosidagi haqiqiy elektron sistemasi ko’p vazifalarni bajaruvchi qurilmalarni (bloklarni) o’z ichiga oladi, ana shulardan bittasi MP. Sistemaning hamma qurilmalari standart interfeysga ega bo’ladi va yagona ma’lumotlar magistraliga ulanadi (2.1-rasm).</w:t>
      </w:r>
      <w:r w:rsidRPr="009F1C20">
        <w:rPr>
          <w:rFonts w:ascii="Tahoma" w:eastAsia="Times New Roman" w:hAnsi="Tahoma" w:cs="Tahoma"/>
          <w:color w:val="000000"/>
          <w:lang w:val="en-US"/>
        </w:rPr>
        <w:t> [2,8]</w:t>
      </w:r>
    </w:p>
    <w:p w:rsidR="009F1C20" w:rsidRPr="009F1C20" w:rsidRDefault="009F1C20" w:rsidP="009F1C20">
      <w:pPr>
        <w:spacing w:after="0" w:line="300" w:lineRule="atLeast"/>
        <w:ind w:left="29" w:right="10"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Sistemaga qo’yilgan talabga ko’ra MP bitta kristalli yoki KIS, ko’p kristalli mikroprotsessorli komplekti asosida bitta platali qurilma bo’lishi mumkin.</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Sistemada MP markaziy boshqaruvchi va qiymatlarni arifmetik mantiqiy o’zgartiruvchi qurilma vazifasini bajaradi. MP, boshqaruvchi qurilma vazifasida sistemani mantiqiy qurilmalarini ketma-ket ishlashini ta’minlovchi sinxrosignallar ketma-ketligini va mantiqiy signallarni ishlab chiqadi</w:t>
      </w:r>
      <w:r w:rsidRPr="009F1C20">
        <w:rPr>
          <w:rFonts w:ascii="Tahoma" w:eastAsia="Times New Roman" w:hAnsi="Tahoma" w:cs="Tahoma"/>
          <w:color w:val="000000"/>
          <w:spacing w:val="6"/>
          <w:lang w:val="uz-Cyrl-UZ"/>
        </w:rPr>
        <w:t>.</w:t>
      </w:r>
    </w:p>
    <w:p w:rsidR="009F1C20" w:rsidRPr="009F1C20" w:rsidRDefault="009F1C20" w:rsidP="009F1C20">
      <w:pPr>
        <w:spacing w:after="120" w:line="240" w:lineRule="auto"/>
        <w:ind w:left="1701"/>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drawing>
          <wp:inline distT="0" distB="0" distL="0" distR="0">
            <wp:extent cx="4015105" cy="1916430"/>
            <wp:effectExtent l="0" t="0" r="4445" b="7620"/>
            <wp:docPr id="71" name="Рисунок 71" descr="C:\Users\Magnus Maxwell 13\Desktop\MP\002.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C:\Users\Magnus Maxwell 13\Desktop\MP\002.ht4.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15105" cy="1916430"/>
                    </a:xfrm>
                    <a:prstGeom prst="rect">
                      <a:avLst/>
                    </a:prstGeom>
                    <a:noFill/>
                    <a:ln>
                      <a:noFill/>
                    </a:ln>
                  </pic:spPr>
                </pic:pic>
              </a:graphicData>
            </a:graphic>
          </wp:inline>
        </w:drawing>
      </w:r>
    </w:p>
    <w:p w:rsidR="009F1C20" w:rsidRPr="009F1C20" w:rsidRDefault="009F1C20" w:rsidP="009F1C20">
      <w:pPr>
        <w:spacing w:after="120" w:line="300" w:lineRule="atLeast"/>
        <w:ind w:firstLine="567"/>
        <w:jc w:val="center"/>
        <w:rPr>
          <w:rFonts w:ascii="Times New Roman" w:eastAsia="Times New Roman" w:hAnsi="Times New Roman" w:cs="Times New Roman"/>
          <w:color w:val="000000"/>
          <w:sz w:val="20"/>
          <w:szCs w:val="20"/>
          <w:lang w:val="en-US"/>
        </w:rPr>
      </w:pPr>
      <w:r w:rsidRPr="009F1C20">
        <w:rPr>
          <w:rFonts w:ascii="Tahoma" w:eastAsia="Times New Roman" w:hAnsi="Tahoma" w:cs="Tahoma"/>
          <w:i/>
          <w:iCs/>
          <w:color w:val="000000"/>
          <w:spacing w:val="7"/>
          <w:lang w:val="uz-Cyrl-UZ"/>
        </w:rPr>
        <w:t>2.1</w:t>
      </w:r>
      <w:r w:rsidRPr="009F1C20">
        <w:rPr>
          <w:rFonts w:ascii="Tahoma" w:eastAsia="Times New Roman" w:hAnsi="Tahoma" w:cs="Tahoma"/>
          <w:i/>
          <w:iCs/>
          <w:color w:val="000000"/>
          <w:spacing w:val="7"/>
          <w:lang w:val="en-US"/>
        </w:rPr>
        <w:t>-ra</w:t>
      </w:r>
      <w:r w:rsidRPr="009F1C20">
        <w:rPr>
          <w:rFonts w:ascii="Tahoma" w:eastAsia="Times New Roman" w:hAnsi="Tahoma" w:cs="Tahoma"/>
          <w:i/>
          <w:iCs/>
          <w:color w:val="000000"/>
          <w:spacing w:val="7"/>
          <w:lang w:val="uz-Cyrl-UZ"/>
        </w:rPr>
        <w:t>s</w:t>
      </w:r>
      <w:r w:rsidRPr="009F1C20">
        <w:rPr>
          <w:rFonts w:ascii="Tahoma" w:eastAsia="Times New Roman" w:hAnsi="Tahoma" w:cs="Tahoma"/>
          <w:i/>
          <w:iCs/>
          <w:color w:val="000000"/>
          <w:spacing w:val="7"/>
          <w:lang w:val="en-US"/>
        </w:rPr>
        <w:t>m. MP li sistemaning mantiqiy tuzilishi</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Operandlar deb, MPni arifmetik </w:t>
      </w:r>
      <w:r w:rsidRPr="009F1C20">
        <w:rPr>
          <w:rFonts w:ascii="Tahoma" w:eastAsia="Times New Roman" w:hAnsi="Tahoma" w:cs="Tahoma"/>
          <w:color w:val="000000"/>
          <w:lang w:val="uz-Cyrl-UZ"/>
        </w:rPr>
        <w:t>– </w:t>
      </w:r>
      <w:r w:rsidRPr="009F1C20">
        <w:rPr>
          <w:rFonts w:ascii="Tahoma" w:eastAsia="Times New Roman" w:hAnsi="Tahoma" w:cs="Tahoma"/>
          <w:color w:val="000000"/>
          <w:lang w:val="en-US"/>
        </w:rPr>
        <w:t>logik blokida amaliy o’zgartirishga mansub bo’lgan sonlarga aytiladi. Operandlar bo’lib boshlang’ich son, natija, o’zgarmas son yoki boshqa kattaliklar bo’lishi mumkin. Mikroprotsessorda amallar bitta yoki ikkita operandlar ustida o’tkazilishi mumkin.</w:t>
      </w:r>
    </w:p>
    <w:p w:rsidR="009F1C20" w:rsidRPr="009F1C20" w:rsidRDefault="009F1C20" w:rsidP="009F1C20">
      <w:pPr>
        <w:spacing w:after="0" w:line="300" w:lineRule="atLeast"/>
        <w:ind w:left="17"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Mikroprotsessor sistemasida xotira har xil xotira qurilmalarida amalga oshirilishi mumkin. Xotiralar iqtisodiy-texnik nuqtai nazarga ko’ra yarim o’tkazgichli doimiy va operativ o’zgaruvchan xotira qurilmalarida tashkil etilishi mumkin.</w:t>
      </w:r>
    </w:p>
    <w:p w:rsidR="009F1C20" w:rsidRPr="009F1C20" w:rsidRDefault="009F1C20" w:rsidP="009F1C20">
      <w:pPr>
        <w:spacing w:after="0" w:line="300" w:lineRule="atLeast"/>
        <w:ind w:left="19"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Yarim o’tkazgichli doimiy xotira qurilmasi (DXQ - PZU) sistemaning ishlash jaraenida avvaldan yozilgan qiymatlarni faqat o’qishga imkon beradi.</w:t>
      </w:r>
    </w:p>
    <w:p w:rsidR="009F1C20" w:rsidRPr="009F1C20" w:rsidRDefault="009F1C20" w:rsidP="009F1C20">
      <w:pPr>
        <w:spacing w:after="0" w:line="300" w:lineRule="atLeast"/>
        <w:ind w:left="14" w:right="10"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Yarim o’tkazgichli tez o’zgaruchan operativ xotira qurilmasi (O’XQ-OZU) qiymatlarni operativ yozib va o’qishni ta’minlaydi (mikroprotsessorni ishlash tempiga mos tushadigan). O’XQ ning kamchiligiga ularning manbaga bog’liqligi kiradi, ya’ni manba o’chsa ma’lumotlar yo’qoladi.</w:t>
      </w:r>
    </w:p>
    <w:p w:rsidR="009F1C20" w:rsidRPr="009F1C20" w:rsidRDefault="009F1C20" w:rsidP="009F1C20">
      <w:pPr>
        <w:spacing w:after="0" w:line="300" w:lineRule="atLeast"/>
        <w:ind w:left="14" w:right="10"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Sistemaning xotirasi adreslanadi, ya’ni har bir so’z xotira yacheykasiga o’zining noyob (unikal) adresi bilan yoziladi. So’z bu ikkilik sonlarning ikkilik razryadlarining yig’indisidir. Xotiradan sonlarni o’qish (olish) yoki xotiraga sonni yozish uchun xotiraning adresini aniq berish kerak.</w:t>
      </w:r>
    </w:p>
    <w:p w:rsidR="009F1C20" w:rsidRPr="009F1C20" w:rsidRDefault="009F1C20" w:rsidP="009F1C20">
      <w:pPr>
        <w:spacing w:after="0" w:line="300" w:lineRule="atLeast"/>
        <w:ind w:left="14" w:right="10"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Qiymatlarni kirituvchi qurilma (UVV) – bu qurilmalar, vositalar, MP ning registriga yoki xotiraga qiymatlarni tashqaridan (klaviaturadan, boshqaruvchi pultdan, perfolentadan, perfokartadan, magnit lentalaridan, kasseta, diska, dispetcherlardan) uzatish vazifasini bajaradi.</w:t>
      </w:r>
    </w:p>
    <w:p w:rsidR="009F1C20" w:rsidRPr="009F1C20" w:rsidRDefault="009F1C20" w:rsidP="009F1C20">
      <w:pPr>
        <w:spacing w:before="5" w:after="0" w:line="300" w:lineRule="atLeast"/>
        <w:ind w:left="14" w:right="38"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lastRenderedPageBreak/>
        <w:t>Qiymatlarni uzatuvchi qurilmalar (UVV) – bu qurilmalar, vositalar MP ning registrlaridan yoki xotira yacheykasidan (displey, pechatlaydigan qurilma, tashqi xotira qurilmasi, boshqaruvchi qurilma va sh. o’xsh.) qiymatlarni o’qish vazifasini bajaradi.</w:t>
      </w:r>
    </w:p>
    <w:p w:rsidR="009F1C20" w:rsidRPr="009F1C20" w:rsidRDefault="009F1C20" w:rsidP="009F1C20">
      <w:pPr>
        <w:spacing w:after="0" w:line="300" w:lineRule="atLeast"/>
        <w:ind w:right="29"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Kiritish-chiqarish uchun ishlatiladigan har xil qurilmalarni, ularni hamma bog’lanishlarini va xabarlarini standart ko’rinishga keltirish zarur, ya’ni interfeyslarni moslash kerak. Buning uchun ma’lumotli kontroller (informasion kontroller – IK) degan maxsus apparat blokidan foydalaniladi. Bu ma’lumotli kontroller MP ning ma’lumotli magistraliga ulanish tomonida standart interfeysga ega, kiritish-chiqarish qurilmalari tomonidan esa standart bo’lmagan interfeysga ega (interfeys – bog’lanishning o’zgartirgich vazifasini o’taydigan qurilmadir).</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Mikroprotsessor O’XQ, DXQ, kiritish</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chiqarish qurilmalari bilan birgalikda mikroEHM ni tashkil etadi.</w:t>
      </w:r>
    </w:p>
    <w:p w:rsidR="009F1C20" w:rsidRPr="009F1C20" w:rsidRDefault="009F1C20" w:rsidP="009F1C20">
      <w:pPr>
        <w:spacing w:after="0" w:line="300" w:lineRule="atLeast"/>
        <w:ind w:firstLine="567"/>
        <w:jc w:val="center"/>
        <w:rPr>
          <w:rFonts w:ascii="Times New Roman" w:eastAsia="Times New Roman" w:hAnsi="Times New Roman" w:cs="Times New Roman"/>
          <w:color w:val="000000"/>
          <w:sz w:val="20"/>
          <w:szCs w:val="20"/>
          <w:lang w:val="en-US"/>
        </w:rPr>
      </w:pPr>
      <w:r w:rsidRPr="009F1C20">
        <w:rPr>
          <w:rFonts w:ascii="Tahoma" w:eastAsia="Times New Roman" w:hAnsi="Tahoma" w:cs="Tahoma"/>
          <w:b/>
          <w:bCs/>
          <w:color w:val="000000"/>
          <w:lang w:val="uz-Cyrl-UZ"/>
        </w:rPr>
        <w:t>2.2. Programmalashtiriladigan universal kontrollerni logik tuzilishi.</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Kontroller (mahalliy boshqaruvchi blok) kiritish</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chiqarish apparatlarini (KCHA - AVV) boshqarish uchun kerak. Kiritish-chiqarish apparati (KCHA) EHM ning ma’lumotli kanalini va KCHA ga boshqaruvchi ma’lumot va qiymatlarini manbasi bo’lgan qismlarini elektromexanik va logik ulanishlarini ta’min etadi. Kontroller ma’lumotlarning ketma-ketligini, miqdorini, elektrik kattaliklarini, vaqt bo’yicha holatini va ma’lumotli kanallar hamda KCHA orasidagi ma’lumotning yo’nalishlarini boshqarib turadi.</w:t>
      </w:r>
    </w:p>
    <w:p w:rsidR="009F1C20" w:rsidRPr="009F1C20" w:rsidRDefault="009F1C20" w:rsidP="009F1C20">
      <w:pPr>
        <w:spacing w:before="48" w:after="0" w:line="300" w:lineRule="atLeast"/>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drawing>
          <wp:inline distT="0" distB="0" distL="0" distR="0">
            <wp:extent cx="3267710" cy="2520315"/>
            <wp:effectExtent l="0" t="0" r="8890" b="0"/>
            <wp:docPr id="70" name="Рисунок 70" descr="C:\Users\Magnus Maxwell 13\Desktop\MP\002.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C:\Users\Magnus Maxwell 13\Desktop\MP\002.ht5.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67710" cy="2520315"/>
                    </a:xfrm>
                    <a:prstGeom prst="rect">
                      <a:avLst/>
                    </a:prstGeom>
                    <a:noFill/>
                    <a:ln>
                      <a:noFill/>
                    </a:ln>
                  </pic:spPr>
                </pic:pic>
              </a:graphicData>
            </a:graphic>
          </wp:inline>
        </w:drawing>
      </w:r>
    </w:p>
    <w:p w:rsidR="009F1C20" w:rsidRPr="009F1C20" w:rsidRDefault="009F1C20" w:rsidP="009F1C20">
      <w:pPr>
        <w:spacing w:before="48" w:after="0" w:line="300" w:lineRule="atLeast"/>
        <w:jc w:val="center"/>
        <w:rPr>
          <w:rFonts w:ascii="Times New Roman" w:eastAsia="Times New Roman" w:hAnsi="Times New Roman" w:cs="Times New Roman"/>
          <w:color w:val="000000"/>
          <w:sz w:val="20"/>
          <w:szCs w:val="20"/>
          <w:lang w:val="en-US"/>
        </w:rPr>
      </w:pPr>
      <w:r w:rsidRPr="009F1C20">
        <w:rPr>
          <w:rFonts w:ascii="Tahoma" w:eastAsia="Times New Roman" w:hAnsi="Tahoma" w:cs="Tahoma"/>
          <w:i/>
          <w:iCs/>
          <w:color w:val="000000"/>
          <w:lang w:val="uz-Cyrl-UZ"/>
        </w:rPr>
        <w:t>2.2</w:t>
      </w:r>
      <w:r w:rsidRPr="009F1C20">
        <w:rPr>
          <w:rFonts w:ascii="Tahoma" w:eastAsia="Times New Roman" w:hAnsi="Tahoma" w:cs="Tahoma"/>
          <w:i/>
          <w:iCs/>
          <w:color w:val="000000"/>
          <w:lang w:val="en-US"/>
        </w:rPr>
        <w:t>-</w:t>
      </w:r>
      <w:r w:rsidRPr="009F1C20">
        <w:rPr>
          <w:rFonts w:ascii="Tahoma" w:eastAsia="Times New Roman" w:hAnsi="Tahoma" w:cs="Tahoma"/>
          <w:i/>
          <w:iCs/>
          <w:color w:val="000000"/>
          <w:lang w:val="uz-Cyrl-UZ"/>
        </w:rPr>
        <w:t>rasm. Programmalashtiriladigan universal kontrollerning tuzilishi.</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PIU – programmalashtiruvchi interfeys</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BQ – bog’lovchi qurilma.</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BP – boshqaruvchi pul</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t.</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KCHA – kirituvchi, chiqaruvchi apparatura.</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Kontrollerning asosiy vazifasi yana shundan iboratki, u bittalik yoki guruhli ventillarning ochilish-berkilish shartlarini ta’minlab turadi, har xil turdagi elektrodvigatellarni, elektromexanik qayta ulagichlarni ishga tushirishni ta’minlaydi. Solenoidlarni kuzatadi, KCHA datchiklardan olinib kuchaytirilgan va tashkil etilgan ma’lumotlarni qabul qilishni ta’minlab beradi.</w:t>
      </w:r>
    </w:p>
    <w:p w:rsidR="009F1C20" w:rsidRPr="009F1C20" w:rsidRDefault="009F1C20" w:rsidP="009F1C20">
      <w:pPr>
        <w:spacing w:after="0" w:line="300" w:lineRule="atLeast"/>
        <w:ind w:left="14" w:right="82"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Programmalashtiriladigan universal kontroller bitta kristalli KIS ko’rinishida yoki seksiyali ulangan mikroprotsessorli KIS komplektlari asosida amalga oshiriladi.</w:t>
      </w:r>
    </w:p>
    <w:p w:rsidR="009F1C20" w:rsidRPr="009F1C20" w:rsidRDefault="009F1C20" w:rsidP="009F1C20">
      <w:pPr>
        <w:spacing w:after="0" w:line="300" w:lineRule="atLeast"/>
        <w:ind w:left="5" w:right="77"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lastRenderedPageBreak/>
        <w:t>Yuqori darajali integrallashtirilgan integral sxemalarning iqtisodiy-texnik kattaliklari (parametrlari), EHM ni ma’lumotlarni kiritish-chiqarish apparaturasidagi (KCHA) elektron sxemalar orqali boshqarib turadi. Bu yerda quyidagilar ta’minlanadi:</w:t>
      </w:r>
    </w:p>
    <w:p w:rsidR="009F1C20" w:rsidRPr="009F1C20" w:rsidRDefault="009F1C20" w:rsidP="009F1C20">
      <w:pPr>
        <w:spacing w:after="0" w:line="300" w:lineRule="atLeast"/>
        <w:ind w:right="77"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1). Funksional egiluvchanlik, ya’ni bu rivojlangan buyruqlar sistemasidan foydalanib va berilayotgan xabarlarga reaktsiya qilish imkoniyati bo’lgan holda murakkab xabarlar ketma-ketligini tuzish hisobiga funksional egiluvchanlik ta’minlanadi.</w:t>
      </w:r>
    </w:p>
    <w:p w:rsidR="009F1C20" w:rsidRPr="009F1C20" w:rsidRDefault="009F1C20" w:rsidP="009F1C20">
      <w:pPr>
        <w:spacing w:after="0" w:line="300" w:lineRule="atLeast"/>
        <w:ind w:right="77"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2). Ierarxik boshqarish sistemalarida taqsimlangan boshqarish usullaridan foydalanish. Bu usuldan shunday paytda qo’llaniladiki, qachonki ma’lumotlarni o’zgartirishning optimal jarayoni yuqori boshqarish pog’onada olib borilsa. Maxalliy boshqarish esa kiritish-chiqarish apparaturalarining holatlarini yuqoriroq darajada boshqarish vositalarini boshqarish xabarlarini bevosita qabul qiladigan va interpretatsiyalaydigan ichki qurilma-kontroller bilan amalga oshiriladi.</w:t>
      </w:r>
    </w:p>
    <w:p w:rsidR="009F1C20" w:rsidRPr="009F1C20" w:rsidRDefault="009F1C20" w:rsidP="009F1C20">
      <w:pPr>
        <w:spacing w:after="0" w:line="300" w:lineRule="atLeast"/>
        <w:ind w:left="24" w:right="29"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3). Kiritish-chiqarish apparaturasini (KCHA) boshqaruvchi qurilmaning oson modifikatsiyalanishi va ixtisoslanishi, kiritish-chiqarish apparaturasining boshqarish algoritmi bir xil beriladi va programma ko’rinishida DXQ ga yozib qo’yilishi mumkin.</w:t>
      </w:r>
    </w:p>
    <w:p w:rsidR="009F1C20" w:rsidRPr="009F1C20" w:rsidRDefault="009F1C20" w:rsidP="009F1C20">
      <w:pPr>
        <w:spacing w:after="0" w:line="300" w:lineRule="atLeast"/>
        <w:ind w:left="24" w:right="24"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Shunday qilib, ishlash jarayonida programmalashtilaradigan kontroller yuqoriroq boshqarish vositalaridan boshlang’ich qiymatlarini va vazifalarini oladi hamda yuqori darajadagi vositalarga bog’liqsiz va alohida ular bilan bir paytda bir xil programmani ko’p marta bajarishi mumkin.</w:t>
      </w:r>
    </w:p>
    <w:p w:rsidR="009F1C20" w:rsidRPr="009F1C20" w:rsidRDefault="009F1C20" w:rsidP="009F1C20">
      <w:pPr>
        <w:spacing w:before="5" w:after="0" w:line="300" w:lineRule="atLeast"/>
        <w:ind w:left="14" w:right="34"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Programmalashtiriladigan universal kontrollerlarning mantiqiy tuzilishi 2.2-rasmda keltirilgan. Kontroller magistral ko’rinishdagi strukturali tuzilishga ega. Kiritish</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chiqarish apparaturasini boshqarish bitta kristalla bajarilgan MP, mikrokontroller yoki mikroEHM ta’minlaydi. Agarda MP ning apparatli imkoniyati yetarli bo’lmasa, u holda magistrallarga xotirani kengaytiradigan UXK va DXQ lar ulanadi ularning xotira maydonlari qo’shimcha kontroller bilan boshqariladi.</w:t>
      </w:r>
    </w:p>
    <w:p w:rsidR="009F1C20" w:rsidRPr="009F1C20" w:rsidRDefault="009F1C20" w:rsidP="009F1C20">
      <w:pPr>
        <w:spacing w:after="0" w:line="300" w:lineRule="atLeast"/>
        <w:ind w:right="53"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Programmalashtiradigan interfeysning uzellari (PIU), bog’lanish uzellari (BU) bilan boshqarish pul</w:t>
      </w:r>
      <w:r w:rsidRPr="009F1C20">
        <w:rPr>
          <w:rFonts w:ascii="Tahoma" w:eastAsia="Times New Roman" w:hAnsi="Tahoma" w:cs="Tahoma"/>
          <w:color w:val="000000"/>
          <w:lang w:val="en-US"/>
        </w:rPr>
        <w:t>’t</w:t>
      </w:r>
      <w:r w:rsidRPr="009F1C20">
        <w:rPr>
          <w:rFonts w:ascii="Tahoma" w:eastAsia="Times New Roman" w:hAnsi="Tahoma" w:cs="Tahoma"/>
          <w:color w:val="000000"/>
          <w:lang w:val="uz-Cyrl-UZ"/>
        </w:rPr>
        <w:t>i (BP) va kiritish</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chiqarish apparaturasi (KCHA) modul strukturasiga ega. Kontroller avvaldan berilgan va ishlatilgan, xotirasiga kiritilgan qattiq programma asosida ishlaydi. Kontroller ishlaganda uning odam</w:t>
      </w:r>
      <w:r w:rsidRPr="009F1C20">
        <w:rPr>
          <w:rFonts w:ascii="Tahoma" w:eastAsia="Times New Roman" w:hAnsi="Tahoma" w:cs="Tahoma"/>
          <w:color w:val="000000"/>
          <w:spacing w:val="4"/>
          <w:lang w:val="uz-Cyrl-UZ"/>
        </w:rPr>
        <w:t> </w:t>
      </w:r>
      <w:r w:rsidRPr="009F1C20">
        <w:rPr>
          <w:rFonts w:ascii="Tahoma" w:eastAsia="Times New Roman" w:hAnsi="Tahoma" w:cs="Tahoma"/>
          <w:color w:val="000000"/>
          <w:lang w:val="uz-Cyrl-UZ"/>
        </w:rPr>
        <w:t>bilan muloqatda bo’lishiga ehtiyoj yo’q.</w:t>
      </w:r>
    </w:p>
    <w:p w:rsidR="009F1C20" w:rsidRPr="009F1C20" w:rsidRDefault="009F1C20" w:rsidP="009F1C20">
      <w:pPr>
        <w:spacing w:after="0" w:line="300" w:lineRule="atLeast"/>
        <w:ind w:left="5" w:right="58"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Programmalashtiradigan interfeysning uzeli (PIU), kiritish-chiqarish apparaturasining (KCHA) tuzilishini, ishlashini (spesifikasini) hisobga olishni va ma’lumotlarni ichki interfeysining ma’lumotli magistralidan har xil KCHA ni interfeisiga o’tishiga imkon beradi.</w:t>
      </w:r>
    </w:p>
    <w:p w:rsidR="009F1C20" w:rsidRPr="009F1C20" w:rsidRDefault="009F1C20" w:rsidP="009F1C20">
      <w:pPr>
        <w:spacing w:after="0" w:line="300" w:lineRule="atLeast"/>
        <w:ind w:right="51"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KCHA sida boshqarish ishlarini ixtisoslashtirish, MP ning buyruqlarini ma’lum ketma-ketlikda bajarilishi, magistral shinalari orqali, xabarlar berish bilan ta’minlanadi. Berilayotgan xabarlarni sonlari programmalashtiriladigan interfeyslarning uzellarining soniga bog’liq.</w:t>
      </w:r>
    </w:p>
    <w:p w:rsidR="009F1C20" w:rsidRPr="009F1C20"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Tahoma" w:eastAsia="Times New Roman" w:hAnsi="Tahoma" w:cs="Tahoma"/>
          <w:b/>
          <w:bCs/>
          <w:color w:val="000000"/>
          <w:lang w:val="uz-Cyrl-UZ"/>
        </w:rPr>
        <w:t>2.3. Rivojlangan MP sistemasini logik tuzilishi.</w:t>
      </w:r>
    </w:p>
    <w:p w:rsidR="009F1C20" w:rsidRPr="009F1C20" w:rsidRDefault="009F1C20" w:rsidP="009F1C20">
      <w:pPr>
        <w:spacing w:after="0" w:line="300" w:lineRule="atLeast"/>
        <w:ind w:left="79"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Rivojlangan yoki umumlashtirilgan mikroEHM ni tuzilish sxemasi 2.3-rasmda keltirilgan. Bu mikroEHM da EHM ni qurilmalarini hammasini boshqaruvchisi sifatida programmalashtirilgan kontroller ishlatiladi. Masalan, sistemali boshqaruvchi pul’tni kontrolleri (SBPK). Sistemali boshqaruvchi pul’tning kontrolleri sistemali boshqaruvchi pul’t (SBP) bilan birga ishlash uchun qo’llaniladi. Hamma kiritish</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chiqarish apparatlari (KCHA) kiritish</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chiqarish qurilmasining kontrolleri (KCHQK) yoki guruhli kiritish</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 xml:space="preserve">chiqarish kontrolleri (GrKCHK) orqali boshqariladi. DXQ yoki O’XQ lar o’ziga tegishli bo’lgan kontrollerlar operativ xotira qurilmasining (OXQQ) va doimiy xotira qurilmasining kontrollerlari (DXQK) orqali boshqariladi. EHM ni bunday tuzilishda tashkil qilganda, markaziy protsessor (MP), programmalashtiriladigan kontrollerni faqatgina kontroller detallashtirilgan yuqori darajadagi </w:t>
      </w:r>
      <w:r w:rsidRPr="009F1C20">
        <w:rPr>
          <w:rFonts w:ascii="Tahoma" w:eastAsia="Times New Roman" w:hAnsi="Tahoma" w:cs="Tahoma"/>
          <w:color w:val="000000"/>
          <w:lang w:val="uz-Cyrl-UZ"/>
        </w:rPr>
        <w:lastRenderedPageBreak/>
        <w:t>boshqaruvchi ma’lumot bilan ta’minlaydi. Shuning uchun ham sistemaning ma’lumotlar magistralida boshqaruvchi ma’lumotlar miqdori keskin kamayadi, bu uzatilayotgan qiymatlarning tezligini oshirishga olib keladi.</w:t>
      </w:r>
    </w:p>
    <w:p w:rsidR="009F1C20" w:rsidRPr="009F1C20" w:rsidRDefault="009F1C20" w:rsidP="009F1C20">
      <w:pPr>
        <w:spacing w:before="149" w:after="0" w:line="300" w:lineRule="atLeast"/>
        <w:ind w:firstLine="567"/>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drawing>
          <wp:inline distT="0" distB="0" distL="0" distR="0">
            <wp:extent cx="3928110" cy="2878455"/>
            <wp:effectExtent l="0" t="0" r="0" b="0"/>
            <wp:docPr id="69" name="Рисунок 69" descr="C:\Users\Magnus Maxwell 13\Desktop\MP\002.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C:\Users\Magnus Maxwell 13\Desktop\MP\002.ht6.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28110" cy="2878455"/>
                    </a:xfrm>
                    <a:prstGeom prst="rect">
                      <a:avLst/>
                    </a:prstGeom>
                    <a:noFill/>
                    <a:ln>
                      <a:noFill/>
                    </a:ln>
                  </pic:spPr>
                </pic:pic>
              </a:graphicData>
            </a:graphic>
          </wp:inline>
        </w:drawing>
      </w:r>
    </w:p>
    <w:p w:rsidR="009F1C20" w:rsidRPr="009F1C20" w:rsidRDefault="009F1C20" w:rsidP="009F1C20">
      <w:pPr>
        <w:spacing w:before="149" w:after="0" w:line="300" w:lineRule="atLeast"/>
        <w:ind w:firstLine="567"/>
        <w:jc w:val="center"/>
        <w:rPr>
          <w:rFonts w:ascii="Times New Roman" w:eastAsia="Times New Roman" w:hAnsi="Times New Roman" w:cs="Times New Roman"/>
          <w:color w:val="000000"/>
          <w:sz w:val="20"/>
          <w:szCs w:val="20"/>
          <w:lang w:val="en-US"/>
        </w:rPr>
      </w:pPr>
      <w:r w:rsidRPr="009F1C20">
        <w:rPr>
          <w:rFonts w:ascii="Tahoma" w:eastAsia="Times New Roman" w:hAnsi="Tahoma" w:cs="Tahoma"/>
          <w:i/>
          <w:iCs/>
          <w:color w:val="000000"/>
          <w:lang w:val="uz-Cyrl-UZ"/>
        </w:rPr>
        <w:t>2.3</w:t>
      </w:r>
      <w:r w:rsidRPr="009F1C20">
        <w:rPr>
          <w:rFonts w:ascii="Tahoma" w:eastAsia="Times New Roman" w:hAnsi="Tahoma" w:cs="Tahoma"/>
          <w:i/>
          <w:iCs/>
          <w:color w:val="000000"/>
          <w:lang w:val="en-US"/>
        </w:rPr>
        <w:t>-</w:t>
      </w:r>
      <w:r w:rsidRPr="009F1C20">
        <w:rPr>
          <w:rFonts w:ascii="Tahoma" w:eastAsia="Times New Roman" w:hAnsi="Tahoma" w:cs="Tahoma"/>
          <w:i/>
          <w:iCs/>
          <w:color w:val="000000"/>
          <w:lang w:val="uz-Cyrl-UZ"/>
        </w:rPr>
        <w:t>rasm. Rivojlangan MPli sistemaning mantiqiy tuzilishi</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SBPK – sistemali boshqaruvchi pultning kontrolleri;</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SPB – sistemali boshqaruvchi pul’t;</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KCHA – kirituvchi-chiqaruvchi apparat;</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GrKCH</w:t>
      </w:r>
      <w:r w:rsidRPr="009F1C20">
        <w:rPr>
          <w:rFonts w:ascii="Tahoma" w:eastAsia="Times New Roman" w:hAnsi="Tahoma" w:cs="Tahoma"/>
          <w:color w:val="000000"/>
          <w:lang w:val="uz-Cyrl-UZ"/>
        </w:rPr>
        <w:t>K </w:t>
      </w:r>
      <w:r w:rsidRPr="009F1C20">
        <w:rPr>
          <w:rFonts w:ascii="Tahoma" w:eastAsia="Times New Roman" w:hAnsi="Tahoma" w:cs="Tahoma"/>
          <w:color w:val="000000"/>
          <w:lang w:val="en-US"/>
        </w:rPr>
        <w:t>– guruhli kirituvchi-chiqaruvchi kontroller;</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O</w:t>
      </w:r>
      <w:r w:rsidRPr="009F1C20">
        <w:rPr>
          <w:rFonts w:ascii="Tahoma" w:eastAsia="Times New Roman" w:hAnsi="Tahoma" w:cs="Tahoma"/>
          <w:color w:val="000000"/>
          <w:lang w:val="en-US"/>
        </w:rPr>
        <w:t>XQK – </w:t>
      </w:r>
      <w:r w:rsidRPr="009F1C20">
        <w:rPr>
          <w:rFonts w:ascii="Tahoma" w:eastAsia="Times New Roman" w:hAnsi="Tahoma" w:cs="Tahoma"/>
          <w:color w:val="000000"/>
          <w:lang w:val="uz-Cyrl-UZ"/>
        </w:rPr>
        <w:t>operativ </w:t>
      </w:r>
      <w:r w:rsidRPr="009F1C20">
        <w:rPr>
          <w:rFonts w:ascii="Tahoma" w:eastAsia="Times New Roman" w:hAnsi="Tahoma" w:cs="Tahoma"/>
          <w:color w:val="000000"/>
          <w:lang w:val="en-US"/>
        </w:rPr>
        <w:t>xotira qurilmasining kontrolleri;</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DXQK – doimiy xotira qurilmasini kontrolleri;</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KCHA – kirituvchi/chiqaruvchi apparatura</w:t>
      </w:r>
      <w:r w:rsidRPr="009F1C20">
        <w:rPr>
          <w:rFonts w:ascii="Tahoma" w:eastAsia="Times New Roman" w:hAnsi="Tahoma" w:cs="Tahoma"/>
          <w:color w:val="000000"/>
          <w:lang w:val="uz-Cyrl-UZ"/>
        </w:rPr>
        <w:t>;</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TXQ – tashqi xotira qurilmasi</w:t>
      </w:r>
      <w:r w:rsidRPr="009F1C20">
        <w:rPr>
          <w:rFonts w:ascii="Tahoma" w:eastAsia="Times New Roman" w:hAnsi="Tahoma" w:cs="Tahoma"/>
          <w:color w:val="000000"/>
          <w:lang w:val="uz-Cyrl-UZ"/>
        </w:rPr>
        <w:t>;</w:t>
      </w:r>
    </w:p>
    <w:p w:rsidR="009F1C20" w:rsidRPr="009F1C20" w:rsidRDefault="009F1C20" w:rsidP="009F1C20">
      <w:pPr>
        <w:spacing w:before="14"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GrKCHTXK – guruhli kirituvchi-chiqaruvchi tashqi xotira kontrolleri.</w:t>
      </w:r>
    </w:p>
    <w:p w:rsidR="009F1C20" w:rsidRPr="009F1C20" w:rsidRDefault="009F1C20" w:rsidP="009F1C20">
      <w:pPr>
        <w:spacing w:before="14" w:after="0" w:line="300" w:lineRule="atLeast"/>
        <w:ind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Katta integral sxemasining (KIS) arzon narxi va yuqori mustahkamligi istalgan kattaliklarga yozish uchun, hamma hisoblash sistemalarining podsistemalarida taqsimlangan boshqarishni va taqsimlangan qayta ishlash jarayonini kiritishga imkon beradi. Bu esa detsentralizatsiyalangan boshqaruvchi va ma’lumotlarni qayta ishlovchi sistemalarda hisoblash jarayonlarining yangi usullarini aniqlab tashkil etib beradi.</w:t>
      </w:r>
    </w:p>
    <w:p w:rsidR="009F1C20" w:rsidRPr="009F1C20" w:rsidRDefault="009F1C20" w:rsidP="009F1C20">
      <w:pPr>
        <w:spacing w:after="0" w:line="300" w:lineRule="atLeast"/>
        <w:ind w:firstLine="567"/>
        <w:jc w:val="center"/>
        <w:rPr>
          <w:rFonts w:ascii="Times New Roman" w:eastAsia="Times New Roman" w:hAnsi="Times New Roman" w:cs="Times New Roman"/>
          <w:color w:val="000000"/>
          <w:sz w:val="20"/>
          <w:szCs w:val="20"/>
          <w:lang w:val="en-US"/>
        </w:rPr>
      </w:pPr>
      <w:r w:rsidRPr="009F1C20">
        <w:rPr>
          <w:rFonts w:ascii="Tahoma" w:eastAsia="Times New Roman" w:hAnsi="Tahoma" w:cs="Tahoma"/>
          <w:b/>
          <w:bCs/>
          <w:color w:val="000000"/>
          <w:lang w:val="uz-Cyrl-UZ"/>
        </w:rPr>
        <w:t>2.4. Mikroprotsessorda ishlatiladigan boshqaruvchi qurilmaning tuzilish asoslari.</w:t>
      </w:r>
    </w:p>
    <w:p w:rsidR="009F1C20" w:rsidRPr="009F1C20" w:rsidRDefault="009F1C20" w:rsidP="009F1C20">
      <w:pPr>
        <w:spacing w:after="0" w:line="300" w:lineRule="atLeast"/>
        <w:ind w:left="23" w:right="68" w:firstLine="686"/>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Boshqaruvchi qurilma (BQ) quyidagi vazifalarni bajara olishi kerak:</w:t>
      </w:r>
    </w:p>
    <w:p w:rsidR="009F1C20" w:rsidRPr="009F1C20" w:rsidRDefault="009F1C20" w:rsidP="009F1C20">
      <w:pPr>
        <w:spacing w:after="0" w:line="300" w:lineRule="atLeast"/>
        <w:ind w:firstLine="28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 programmaga asosan navbatdagi buyruqni adresini tashkil etishi;</w:t>
      </w:r>
    </w:p>
    <w:p w:rsidR="009F1C20" w:rsidRPr="009F1C20" w:rsidRDefault="009F1C20" w:rsidP="009F1C20">
      <w:pPr>
        <w:spacing w:after="0" w:line="300" w:lineRule="atLeast"/>
        <w:ind w:firstLine="28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 OXK (OZU) yoki DXQ (PZU) dan navbatdagi buyruqni chaqirishi;</w:t>
      </w:r>
    </w:p>
    <w:p w:rsidR="009F1C20" w:rsidRPr="009F1C20" w:rsidRDefault="009F1C20" w:rsidP="009F1C20">
      <w:pPr>
        <w:spacing w:after="0" w:line="300" w:lineRule="atLeast"/>
        <w:ind w:firstLine="28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 buyruqlar registriga bajarishga mansub bo’lgan buyruqni yozib qo’yishi;</w:t>
      </w:r>
    </w:p>
    <w:p w:rsidR="009F1C20" w:rsidRPr="009F1C20" w:rsidRDefault="009F1C20" w:rsidP="009F1C20">
      <w:pPr>
        <w:spacing w:after="0" w:line="300" w:lineRule="atLeast"/>
        <w:ind w:firstLine="28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 amallar buyrug’ining kodini shifrlash natijasi bo’yicha xabarlarni ishlab chiqishi va ularni amallarni bajarish uchun kerakli ketma-ketlikda mashinaning bloklari hamda qurilmalariga yuborishi;</w:t>
      </w:r>
    </w:p>
    <w:p w:rsidR="009F1C20" w:rsidRPr="009F1C20" w:rsidRDefault="009F1C20" w:rsidP="009F1C20">
      <w:pPr>
        <w:spacing w:after="0" w:line="300" w:lineRule="atLeast"/>
        <w:ind w:firstLine="28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 OXQ dan operandlarni tanlashi va ularni ALQ dan OXQ ga operandlarning adresini berishi;</w:t>
      </w:r>
    </w:p>
    <w:p w:rsidR="009F1C20" w:rsidRPr="009F1C20" w:rsidRDefault="009F1C20" w:rsidP="009F1C20">
      <w:pPr>
        <w:spacing w:after="0" w:line="300" w:lineRule="atLeast"/>
        <w:ind w:firstLine="28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lastRenderedPageBreak/>
        <w:t>—   </w:t>
      </w:r>
      <w:r w:rsidRPr="009F1C20">
        <w:rPr>
          <w:rFonts w:ascii="Tahoma" w:eastAsia="Times New Roman" w:hAnsi="Tahoma" w:cs="Tahoma"/>
          <w:color w:val="000000"/>
          <w:lang w:val="uz-Cyrl-UZ"/>
        </w:rPr>
        <w:t>Bajarilgan amalning natijasini ALQ dan OXQ ga yuborishi yoki keyinchalik hisoblashda foydalanish uchun AK ga qoldirishi;</w:t>
      </w:r>
    </w:p>
    <w:p w:rsidR="009F1C20" w:rsidRPr="009F1C20" w:rsidRDefault="009F1C20" w:rsidP="009F1C20">
      <w:pPr>
        <w:spacing w:after="0" w:line="300" w:lineRule="atLeast"/>
        <w:ind w:firstLine="28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 EHM ni ishga tushirishi va to’xtatishi, uni har xil rejimlarda ishlashini nazorat qilishi (avtomatik, davriy, taktli ishlashi);</w:t>
      </w:r>
    </w:p>
    <w:p w:rsidR="009F1C20" w:rsidRPr="009F1C20" w:rsidRDefault="009F1C20" w:rsidP="009F1C20">
      <w:pPr>
        <w:spacing w:after="0" w:line="300" w:lineRule="atLeast"/>
        <w:ind w:firstLine="28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 Qiymatlarni kiritishni, chiqarishni ta’minlashi va boshqalar.</w:t>
      </w:r>
    </w:p>
    <w:p w:rsidR="009F1C20" w:rsidRPr="009F1C20" w:rsidRDefault="009F1C20" w:rsidP="009F1C20">
      <w:pPr>
        <w:spacing w:after="0" w:line="300" w:lineRule="atLeast"/>
        <w:ind w:right="82"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MP (mikroEHM) orqali bajariladigan har xil amal (arifmetik, logik boshqaradigan, o’tkazadigan va boshqalar) murakkab harakatlardan tashkil topgandir va qator oddiy - bitta taktli harakatga yoki mikroamalga bo’linadi: Boshqaruvchi qurilma OXQ ga ALQ dan operandalarni uzatish, operandlarning ishorasini o’zgartirish, o’tkazish va shunga o’xshashlar.</w:t>
      </w:r>
    </w:p>
    <w:p w:rsidR="009F1C20" w:rsidRPr="009F1C20" w:rsidRDefault="009F1C20" w:rsidP="009F1C20">
      <w:pPr>
        <w:spacing w:after="0" w:line="300" w:lineRule="atLeast"/>
        <w:ind w:right="82"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Har bir mikroamalni bajarish maxsus xabarlar yordamida amalga oshiriladi. Maxsus xabarlar yordamida BQ da impul’s yoki potentsial ishlab chiqiladi va kerakli vaqtda tegishli boshqaruvchi shinalar orqali elektron sxemalarga yuboriladi. Berilgan buyruqni amalga oshiradigan mikroamallar to’plamini bu amalning mikroprogarammasi deyiladi.</w:t>
      </w:r>
    </w:p>
    <w:p w:rsidR="009F1C20" w:rsidRPr="009F1C20" w:rsidRDefault="009F1C20" w:rsidP="009F1C20">
      <w:pPr>
        <w:spacing w:after="0" w:line="300" w:lineRule="atLeast"/>
        <w:ind w:left="10" w:right="29"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MP bitta mikroamalni yoki mikrobuyruqni bajarishga sarf qilgan vaqtini mashina takti deyiladi. Bitta amalni (qo’shish) bajarishga sarf qilingan vaqtni mashina davri deyiladi.</w:t>
      </w:r>
    </w:p>
    <w:p w:rsidR="009F1C20" w:rsidRPr="009F1C20" w:rsidRDefault="009F1C20" w:rsidP="009F1C20">
      <w:pPr>
        <w:spacing w:after="0" w:line="300" w:lineRule="atLeast"/>
        <w:ind w:left="10" w:right="29"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Hozirgi MP va mikroEHM boshqaruvchi impulslarni ishlab chiqadigan quyidagi ikki usuldan foydalaniladi:</w:t>
      </w:r>
    </w:p>
    <w:p w:rsidR="009F1C20" w:rsidRPr="009F1C20" w:rsidRDefault="009F1C20" w:rsidP="009F1C20">
      <w:pPr>
        <w:spacing w:after="0" w:line="300" w:lineRule="atLeast"/>
        <w:ind w:left="5"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1.   Doimiy xotira qurilmasi (DXQ) yoki qayta programmalashtiriladigan xotira qurilmasi (QPXQ-PPZU) asosidagi usul. Bu usulni amallarni bajarish sxemasi yoki apparatli boshqarish usuli ham deyiladi.</w:t>
      </w:r>
    </w:p>
    <w:p w:rsidR="009F1C20" w:rsidRPr="009F1C20" w:rsidRDefault="009F1C20" w:rsidP="009F1C20">
      <w:pPr>
        <w:spacing w:after="0" w:line="300" w:lineRule="atLeast"/>
        <w:ind w:left="5"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2.   Programmalashtiriladigan logik matritsa (PLM) yoki amallarni bajarishni mikroprogrammali boshqarish (egiluvchan boshqarish logikasi) usuli.</w:t>
      </w:r>
    </w:p>
    <w:p w:rsidR="009F1C20" w:rsidRPr="009F1C20" w:rsidRDefault="009F1C20" w:rsidP="009F1C20">
      <w:pPr>
        <w:spacing w:after="0" w:line="300" w:lineRule="atLeast"/>
        <w:ind w:left="5" w:right="38"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Birinchi usulda mikrokomandalarning xotira blokini DXQ, QPXQ (REPZU) kabi xotirali standartli KIS ga birlashtiradi yoki o’rta integratsiyalangan sxemada alohida qurilma ko’rinishida tayyorlaydi.</w:t>
      </w:r>
    </w:p>
    <w:p w:rsidR="009F1C20" w:rsidRPr="009F1C20" w:rsidRDefault="009F1C20" w:rsidP="009F1C20">
      <w:pPr>
        <w:spacing w:after="0" w:line="300" w:lineRule="atLeast"/>
        <w:ind w:left="5" w:right="38"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PLM negizida qurilgan BQ larda hamma bloklar tugallangan raqamli avtomat ko’rinishidagi bitta KIS ga biriktiriladi. Bunday BQ ni ishlash </w:t>
      </w:r>
      <w:r w:rsidRPr="009F1C20">
        <w:rPr>
          <w:rFonts w:ascii="Tahoma" w:eastAsia="Times New Roman" w:hAnsi="Tahoma" w:cs="Tahoma"/>
          <w:color w:val="000000"/>
          <w:lang w:val="en-US"/>
        </w:rPr>
        <w:t>q</w:t>
      </w:r>
      <w:r w:rsidRPr="009F1C20">
        <w:rPr>
          <w:rFonts w:ascii="Tahoma" w:eastAsia="Times New Roman" w:hAnsi="Tahoma" w:cs="Tahoma"/>
          <w:color w:val="000000"/>
          <w:lang w:val="uz-Cyrl-UZ"/>
        </w:rPr>
        <w:t>onuniyati matritsaning ichki magistralini ulanishi (kommo’tatsiyasi) bilan aniqlanadi.</w:t>
      </w:r>
    </w:p>
    <w:p w:rsidR="009F1C20" w:rsidRPr="009F1C20" w:rsidRDefault="009F1C20" w:rsidP="009F1C20">
      <w:pPr>
        <w:spacing w:after="0" w:line="300" w:lineRule="atLeast"/>
        <w:ind w:right="29"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Amallarni sxemali boshqarish deganda xotira elementlaridan va logik elementlardan tuzilgan BQ tushuniladi. Bunday BQ bir xil bo’lmagan tuzilishga ega bo’ladi va katta tezlikni ta’minlaydi.</w:t>
      </w:r>
    </w:p>
    <w:p w:rsidR="009F1C20" w:rsidRPr="009F1C20" w:rsidRDefault="009F1C20" w:rsidP="009F1C20">
      <w:pPr>
        <w:spacing w:after="0" w:line="300" w:lineRule="atLeast"/>
        <w:ind w:left="5" w:right="29"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Sxemali va mikroprogrammali BQ o’zining asosida mikroprogrammali boshqarish negizidan foydalaniladi. Ular orasidagi farqi shundaki, ya’ni mikroprogramma negizini har xil texnik yo’l bilan amalga oshirishdadir.</w:t>
      </w:r>
    </w:p>
    <w:p w:rsidR="009F1C20" w:rsidRPr="009F1C20" w:rsidRDefault="009F1C20" w:rsidP="009F1C20">
      <w:pPr>
        <w:spacing w:after="0" w:line="300" w:lineRule="atLeast"/>
        <w:ind w:right="38"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Sxemali BQ da mikroprogrammalar sxemaga logik elementlar orqali mahkamlab (kavsharlab) qo’yilgan (ulangan) aloqasi bilan aniqlanadi. Mikroprogrammali BQ ni ishlash tavsifi maxsus xotiraga kiritilgan mikroprogrammalardan kelgan ma’lumotlar bilan aniqlanadi. Mikroprogrammalash bitta mikroprogrammali buyruq orqali, berilgan amalni bajarish uchun mikrokomandalar ketma-ketligi bilan almashtirishga imkon beradi. Masalan "bo’lish" mikroprogrammali buyrug’i DXQ ga yozilgan butkul mikrokomandalar ketma-ketligi bilan almashtiriladi.</w:t>
      </w:r>
    </w:p>
    <w:p w:rsidR="009F1C20" w:rsidRPr="009F1C20" w:rsidRDefault="009F1C20" w:rsidP="009F1C20">
      <w:pPr>
        <w:spacing w:after="0" w:line="300" w:lineRule="atLeast"/>
        <w:ind w:right="38"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Ko’p kristalli mikroprogrammali boshqaruvchi MP da pro</w:t>
      </w:r>
      <w:r w:rsidRPr="009F1C20">
        <w:rPr>
          <w:rFonts w:ascii="Tahoma" w:eastAsia="Times New Roman" w:hAnsi="Tahoma" w:cs="Tahoma"/>
          <w:color w:val="000000"/>
          <w:lang w:val="uz-Cyrl-UZ"/>
        </w:rPr>
        <w:softHyphen/>
        <w:t xml:space="preserve">grammist va foydalanuvchi murojaat qilaoladigan tashqi mikro-programmalash usuli ishlatiladi. Bunday usulda mikroprogrammalar ma’lumotni bir marta yoki ko’p yozadigan maxsus mikroprgrammali xotira qurilmasida saqlaydi. Bu yorda sistemadan foydalanuvchi DXQ, QPXQ ni yangisiga </w:t>
      </w:r>
      <w:r w:rsidRPr="009F1C20">
        <w:rPr>
          <w:rFonts w:ascii="Tahoma" w:eastAsia="Times New Roman" w:hAnsi="Tahoma" w:cs="Tahoma"/>
          <w:color w:val="000000"/>
          <w:lang w:val="uz-Cyrl-UZ"/>
        </w:rPr>
        <w:lastRenderedPageBreak/>
        <w:t>almashtirish yo’li bilan yoki boshqatdan programmalash yo’li bilan mikrokomandaning, mikroprogrammaning qiymatini almashtirish mumkin.</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Mikroprotsessorda ishlatiladigan boshqaruvchi qurilmaning MP ni BQ si hozirgi buyruqqa asosan tegishli mikroprooperatsiyalar ketma-ketligini bajarishni ta’minlaydi va bajarilayotgan programmaga tegishli programmaning buyrug’ini tanlashni ta’minlaydi.</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2.4-rasmda mikroprogrammali boshqaruvchi qurilmaning umumlashtirilgan sxemasi keltirilgan.</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Bu qurilma quyidagi bloklarni o’z ichiga oladi:</w:t>
      </w:r>
    </w:p>
    <w:p w:rsidR="009F1C20" w:rsidRPr="009F1C20" w:rsidRDefault="009F1C20" w:rsidP="009F1C20">
      <w:pPr>
        <w:spacing w:after="0" w:line="300" w:lineRule="atLeast"/>
        <w:ind w:left="567" w:hanging="28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1.    Mikroprogrammalarning xotira bloki;</w:t>
      </w:r>
    </w:p>
    <w:p w:rsidR="009F1C20" w:rsidRPr="009F1C20" w:rsidRDefault="009F1C20" w:rsidP="009F1C20">
      <w:pPr>
        <w:spacing w:after="0" w:line="300" w:lineRule="atLeast"/>
        <w:ind w:left="567" w:hanging="28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2.    Mikrokomanda adreslarini ishlab chiquvchi blok;</w:t>
      </w:r>
    </w:p>
    <w:p w:rsidR="009F1C20" w:rsidRPr="009F1C20" w:rsidRDefault="009F1C20" w:rsidP="009F1C20">
      <w:pPr>
        <w:spacing w:after="0" w:line="300" w:lineRule="atLeast"/>
        <w:ind w:left="567" w:hanging="28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3.    Mikrokomandalar deshifratorining bloki;</w:t>
      </w:r>
    </w:p>
    <w:p w:rsidR="009F1C20" w:rsidRPr="009F1C20" w:rsidRDefault="009F1C20" w:rsidP="009F1C20">
      <w:pPr>
        <w:spacing w:after="0" w:line="300" w:lineRule="atLeast"/>
        <w:ind w:left="567" w:hanging="28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4.    Sinxronizatsiyalovchi blok.</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Bu yerda, mikroprogrammaning xotira bloki mikrokomandalarni saqlash uchun belgilangan. Mikrokomandalar adreslarini ishlab chiquvchi blok navbatdagi mikrokomandaning adresini tashkil etish uchun mo’ljallangan. Navbatdagi mikrokomandaning adresini shakllantirish bajarilayotgan mikrokomandaning kodiga, ALQ da bajarilayotgan amalni kodining belgisiga, protsessorni sinxronizatsiyalovchi va vaqtincha to’xtatuvchi bloklarining ma’lumotlariga bog’liq. Sinxronizatsiyalashtiruvchi blok MP ni asosiy bloklarini ketma-ket ishlashini ta’minlash uchun, boshqarish xabarlarini qabul qilish va ketma-ket sinxrosignallar ishlab chiqish uchun kerak. Mikrokomandalar deshifratori bajaruvchi bloklarga beriladigan boshqaruvchi xabarlarni ishlab chiqish uchun ishlatiladi.</w:t>
      </w:r>
    </w:p>
    <w:p w:rsidR="009F1C20" w:rsidRPr="009F1C20" w:rsidRDefault="009F1C20" w:rsidP="009F1C20">
      <w:pPr>
        <w:spacing w:after="0" w:line="300" w:lineRule="atLeast"/>
        <w:ind w:firstLine="1134"/>
        <w:jc w:val="center"/>
        <w:rPr>
          <w:rFonts w:ascii="Times New Roman" w:eastAsia="Times New Roman" w:hAnsi="Times New Roman" w:cs="Times New Roman"/>
          <w:color w:val="000000"/>
          <w:sz w:val="20"/>
          <w:szCs w:val="20"/>
        </w:rPr>
      </w:pPr>
      <w:r w:rsidRPr="009F1C20">
        <w:rPr>
          <w:rFonts w:ascii="Tahoma" w:eastAsia="Times New Roman" w:hAnsi="Tahoma" w:cs="Tahoma"/>
          <w:noProof/>
          <w:color w:val="000000"/>
          <w:lang w:eastAsia="ru-RU"/>
        </w:rPr>
        <w:drawing>
          <wp:inline distT="0" distB="0" distL="0" distR="0">
            <wp:extent cx="4612005" cy="3935730"/>
            <wp:effectExtent l="0" t="0" r="0" b="7620"/>
            <wp:docPr id="68" name="Рисунок 68" descr="C:\Users\Magnus Maxwell 13\Desktop\MP\002.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C:\Users\Magnus Maxwell 13\Desktop\MP\002.ht7.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12005" cy="3935730"/>
                    </a:xfrm>
                    <a:prstGeom prst="rect">
                      <a:avLst/>
                    </a:prstGeom>
                    <a:noFill/>
                    <a:ln>
                      <a:noFill/>
                    </a:ln>
                  </pic:spPr>
                </pic:pic>
              </a:graphicData>
            </a:graphic>
          </wp:inline>
        </w:drawing>
      </w:r>
    </w:p>
    <w:p w:rsidR="009F1C20" w:rsidRPr="009F1C20" w:rsidRDefault="009F1C20" w:rsidP="009F1C20">
      <w:pPr>
        <w:spacing w:after="0" w:line="300" w:lineRule="atLeast"/>
        <w:ind w:firstLine="567"/>
        <w:jc w:val="center"/>
        <w:rPr>
          <w:rFonts w:ascii="Times New Roman" w:eastAsia="Times New Roman" w:hAnsi="Times New Roman" w:cs="Times New Roman"/>
          <w:color w:val="000000"/>
          <w:sz w:val="20"/>
          <w:szCs w:val="20"/>
          <w:lang w:val="en-US"/>
        </w:rPr>
      </w:pPr>
      <w:r w:rsidRPr="009F1C20">
        <w:rPr>
          <w:rFonts w:ascii="Tahoma" w:eastAsia="Times New Roman" w:hAnsi="Tahoma" w:cs="Tahoma"/>
          <w:i/>
          <w:iCs/>
          <w:color w:val="000000"/>
          <w:lang w:val="uz-Cyrl-UZ"/>
        </w:rPr>
        <w:t>2.4-rasm. Boshqaruvchi qurilmaning umumlashtirilgan sxemasi.</w:t>
      </w:r>
    </w:p>
    <w:p w:rsidR="009F1C20" w:rsidRPr="009F1C20" w:rsidRDefault="009F1C20" w:rsidP="009F1C20">
      <w:pPr>
        <w:spacing w:after="0" w:line="300" w:lineRule="atLeast"/>
        <w:ind w:right="-28" w:firstLine="567"/>
        <w:jc w:val="center"/>
        <w:rPr>
          <w:rFonts w:ascii="Times New Roman" w:eastAsia="Times New Roman" w:hAnsi="Times New Roman" w:cs="Times New Roman"/>
          <w:color w:val="000000"/>
          <w:sz w:val="20"/>
          <w:szCs w:val="20"/>
          <w:lang w:val="en-US"/>
        </w:rPr>
      </w:pPr>
      <w:r w:rsidRPr="009F1C20">
        <w:rPr>
          <w:rFonts w:ascii="Tahoma" w:eastAsia="Times New Roman" w:hAnsi="Tahoma" w:cs="Tahoma"/>
          <w:b/>
          <w:bCs/>
          <w:color w:val="000000"/>
          <w:lang w:val="uz-Cyrl-UZ"/>
        </w:rPr>
        <w:t>2.5. Mikrokomandalarning tipik tuzilishi va zonalarda bajariladigan ishlari.</w:t>
      </w:r>
    </w:p>
    <w:p w:rsidR="009F1C20" w:rsidRPr="009F1C20" w:rsidRDefault="009F1C20" w:rsidP="009F1C20">
      <w:pPr>
        <w:spacing w:after="0" w:line="300" w:lineRule="atLeast"/>
        <w:ind w:left="14" w:right="62"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MP li qurilmalarda, asosan, mikroprogramma asosida ishlaydigan boshqaruvchi qurilmalar ishlatiladi.</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lastRenderedPageBreak/>
        <w:t>Mikrokomanda so’zi quyidagi tipik formatni o’z ichiga oladi (2.5-rasm)</w:t>
      </w:r>
      <w:r w:rsidRPr="009F1C20">
        <w:rPr>
          <w:rFonts w:ascii="Tahoma" w:eastAsia="Times New Roman" w:hAnsi="Tahoma" w:cs="Tahoma"/>
          <w:color w:val="000000"/>
          <w:lang w:val="en-US"/>
        </w:rPr>
        <w:t> [8]:</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mikrooperatsiya zonasi;</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navbatdagi adresning zonasi;</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xizmatchi razryadlar zonasi;</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boshqaruvchi razryadlar zonasi;</w:t>
      </w:r>
    </w:p>
    <w:p w:rsidR="009F1C20" w:rsidRPr="009F1C20" w:rsidRDefault="009F1C20" w:rsidP="009F1C20">
      <w:pPr>
        <w:spacing w:after="0" w:line="300" w:lineRule="atLeast"/>
        <w:ind w:left="19" w:right="29"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Mikrooperasiya zonasi bajarilayotgan amalni kodini o’z ichiga oladi. Mikroprogrammalashtirish amaliyotida mikrooperasiyalar zonasi alohida kodlashning asosiy strategiyasi bor: minimal va maks</w:t>
      </w:r>
      <w:r w:rsidRPr="009F1C20">
        <w:rPr>
          <w:rFonts w:ascii="Tahoma" w:eastAsia="Times New Roman" w:hAnsi="Tahoma" w:cs="Tahoma"/>
          <w:color w:val="000000"/>
          <w:lang w:val="uz-Cyrl-UZ"/>
        </w:rPr>
        <w:t>i</w:t>
      </w:r>
      <w:r w:rsidRPr="009F1C20">
        <w:rPr>
          <w:rFonts w:ascii="Tahoma" w:eastAsia="Times New Roman" w:hAnsi="Tahoma" w:cs="Tahoma"/>
          <w:color w:val="000000"/>
          <w:lang w:val="en-US"/>
        </w:rPr>
        <w:t>mal kodlash.</w:t>
      </w:r>
    </w:p>
    <w:p w:rsidR="009F1C20" w:rsidRPr="009F1C20" w:rsidRDefault="009F1C20" w:rsidP="009F1C20">
      <w:pPr>
        <w:spacing w:after="0" w:line="300" w:lineRule="atLeast"/>
        <w:ind w:right="34"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Minimal kodlashda mikrooperatsiyalar zonasi alohida maydonlarga bo’linadi. Ularning har biri ma’lum razryadlar soniga ega bo’ladi va kombinasiyali dekodlaydigan sxema orqali amallar qurilmasini aniq boshqaradi. Har xil maydonlarning qiymatlari bir biriga bog’liq emas. Minimal kodlash strategiyasi gorizontal mikroprogrammalashga olib keladi. Mikrokomandaning har bir razryadi tegishli blokning yoki amallar qurilmasi uzelining ishlashini boshqarib turadi. Mikrooperasiyalar zonasining razryadi boshqaruvchi qurilmalarning soniga teng.</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Maksimal kodlashda mikrooperasiyalar zonasi formatlar zonasini va mikrooperasiyalar maydonini o’z ichiga oladi </w:t>
      </w:r>
      <w:r w:rsidRPr="009F1C20">
        <w:rPr>
          <w:rFonts w:ascii="Tahoma" w:eastAsia="Times New Roman" w:hAnsi="Tahoma" w:cs="Tahoma"/>
          <w:color w:val="000000"/>
          <w:lang w:val="uz-Cyrl-UZ"/>
        </w:rPr>
        <w:t>(2.5-rasm)</w:t>
      </w:r>
      <w:r w:rsidRPr="009F1C20">
        <w:rPr>
          <w:rFonts w:ascii="Tahoma" w:eastAsia="Times New Roman" w:hAnsi="Tahoma" w:cs="Tahoma"/>
          <w:color w:val="000000"/>
          <w:lang w:val="en-US"/>
        </w:rPr>
        <w:t>. Har bir format bitta amallar blokini boshqarish uchan kerak. Har bir formatga belgilab qo’yilgan (terilgan) mikrooperasiyalar mavjud. Maksimal kodlanadigan mikrokomandalar kichkina razryadlarga ega, biroq murakkab deshifrasiyalashni talab etadi, u bir qancha amallar blokini boshqarishga imkon bermaydi.</w:t>
      </w:r>
    </w:p>
    <w:p w:rsidR="009F1C20" w:rsidRPr="009F1C20" w:rsidRDefault="009F1C20" w:rsidP="009F1C20">
      <w:pPr>
        <w:spacing w:after="0" w:line="240" w:lineRule="auto"/>
        <w:ind w:firstLine="851"/>
        <w:jc w:val="center"/>
        <w:rPr>
          <w:rFonts w:ascii="Times New Roman" w:eastAsia="Times New Roman" w:hAnsi="Times New Roman" w:cs="Times New Roman"/>
          <w:color w:val="000000"/>
          <w:sz w:val="20"/>
          <w:szCs w:val="20"/>
        </w:rPr>
      </w:pPr>
      <w:r w:rsidRPr="009F1C20">
        <w:rPr>
          <w:rFonts w:ascii="Tahoma" w:eastAsia="Times New Roman" w:hAnsi="Tahoma" w:cs="Tahoma"/>
          <w:i/>
          <w:iCs/>
          <w:color w:val="000000"/>
          <w:lang w:val="en-US"/>
        </w:rPr>
        <w:t> </w:t>
      </w:r>
      <w:r w:rsidRPr="009F1C20">
        <w:rPr>
          <w:rFonts w:ascii="Tahoma" w:eastAsia="Times New Roman" w:hAnsi="Tahoma" w:cs="Tahoma"/>
          <w:i/>
          <w:iCs/>
          <w:noProof/>
          <w:color w:val="000000"/>
          <w:lang w:eastAsia="ru-RU"/>
        </w:rPr>
        <w:drawing>
          <wp:inline distT="0" distB="0" distL="0" distR="0">
            <wp:extent cx="5080635" cy="3601720"/>
            <wp:effectExtent l="0" t="0" r="5715" b="0"/>
            <wp:docPr id="67" name="Рисунок 67" descr="C:\Users\Magnus Maxwell 13\Desktop\MP\002.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C:\Users\Magnus Maxwell 13\Desktop\MP\002.ht8.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80635" cy="3601720"/>
                    </a:xfrm>
                    <a:prstGeom prst="rect">
                      <a:avLst/>
                    </a:prstGeom>
                    <a:noFill/>
                    <a:ln>
                      <a:noFill/>
                    </a:ln>
                  </pic:spPr>
                </pic:pic>
              </a:graphicData>
            </a:graphic>
          </wp:inline>
        </w:drawing>
      </w:r>
    </w:p>
    <w:p w:rsidR="009F1C20" w:rsidRPr="009F1C20" w:rsidRDefault="009F1C20" w:rsidP="009F1C20">
      <w:pPr>
        <w:spacing w:before="120" w:after="0" w:line="300" w:lineRule="atLeast"/>
        <w:ind w:firstLine="567"/>
        <w:jc w:val="center"/>
        <w:rPr>
          <w:rFonts w:ascii="Times New Roman" w:eastAsia="Times New Roman" w:hAnsi="Times New Roman" w:cs="Times New Roman"/>
          <w:color w:val="000000"/>
          <w:sz w:val="20"/>
          <w:szCs w:val="20"/>
          <w:lang w:val="en-US"/>
        </w:rPr>
      </w:pPr>
      <w:r w:rsidRPr="009F1C20">
        <w:rPr>
          <w:rFonts w:ascii="Tahoma" w:eastAsia="Times New Roman" w:hAnsi="Tahoma" w:cs="Tahoma"/>
          <w:i/>
          <w:iCs/>
          <w:color w:val="000000"/>
          <w:lang w:val="uz-Cyrl-UZ"/>
        </w:rPr>
        <w:t>2.5</w:t>
      </w:r>
      <w:r w:rsidRPr="009F1C20">
        <w:rPr>
          <w:rFonts w:ascii="Tahoma" w:eastAsia="Times New Roman" w:hAnsi="Tahoma" w:cs="Tahoma"/>
          <w:i/>
          <w:iCs/>
          <w:color w:val="000000"/>
          <w:lang w:val="en-US"/>
        </w:rPr>
        <w:t>-ra</w:t>
      </w:r>
      <w:r w:rsidRPr="009F1C20">
        <w:rPr>
          <w:rFonts w:ascii="Tahoma" w:eastAsia="Times New Roman" w:hAnsi="Tahoma" w:cs="Tahoma"/>
          <w:i/>
          <w:iCs/>
          <w:color w:val="000000"/>
          <w:lang w:val="uz-Cyrl-UZ"/>
        </w:rPr>
        <w:t>s</w:t>
      </w:r>
      <w:r w:rsidRPr="009F1C20">
        <w:rPr>
          <w:rFonts w:ascii="Tahoma" w:eastAsia="Times New Roman" w:hAnsi="Tahoma" w:cs="Tahoma"/>
          <w:i/>
          <w:iCs/>
          <w:color w:val="000000"/>
          <w:lang w:val="en-US"/>
        </w:rPr>
        <w:t>m. Mikrokomandaning tipik tuzulishi va uni tashkil etuvchi zonalarining bajaradigan vazifalari.</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 xml:space="preserve">Adreslarni ishlab chiqadigan blokning tuzilishi (AICHB). AICHB Mikroprogrammali boshqaruvchi qurilmaning asosiy bloklaridan hisoblanadi. Bu blok programmalashning tilini va logik imkoniyatini aniqlaydi. Bu blokning (tuzilishi boshqaruvchi qurilmaga navbatdagi mikrokomandaning adresini ishlab chiqish mexanizmini ko’rsatib beradi. MP li hisoblash sistemasida boshqaruvchi qurilma) (BQ) mikroprogrammani boshqaruvchi blokning mahsus </w:t>
      </w:r>
      <w:r w:rsidRPr="009F1C20">
        <w:rPr>
          <w:rFonts w:ascii="Tahoma" w:eastAsia="Times New Roman" w:hAnsi="Tahoma" w:cs="Tahoma"/>
          <w:color w:val="000000"/>
          <w:lang w:val="uz-Cyrl-UZ"/>
        </w:rPr>
        <w:lastRenderedPageBreak/>
        <w:t>KIS lari asosida amalga oshiriladi. Mikroprotsessorli boshqaruvchi qurilmalarda mikrokomandaning navbatdagi adresini tashkil etishning eng ko’p tarqalgan usullari, mikrokomandaning formati va xotira styokiga binoan, inkrementli schetchik va "navbatdagi adres" ning maydonidan foydalaniladi.</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Mikroprotsessorli hisoblash sistemalarida BQ qoida bo’yicha boshqaruvchi mikroprogrammali blok maxsus KIS asosida tashkil etiladi. Bunday KIS hamma rivojlangan seksiyali MPK da joriy etilgan va xotirani adreslash uchun foydalaniladi. Bu xotirada mikrooperasiya ko’rinishida ishchi programma yoki mahkamlangan buyruqlar sistemasini interpretasiyalovchini o’z ichiga olgan. Boshqaruvchi qurilma uchun KIS ning turini tanlash hisoblash mashinasini aniq qo’llash uchun qo’yiladigan talabga juda bog’liq.</w:t>
      </w:r>
    </w:p>
    <w:p w:rsidR="009F1C20" w:rsidRPr="009F1C20" w:rsidRDefault="009F1C20" w:rsidP="009F1C20">
      <w:pPr>
        <w:spacing w:after="0" w:line="300" w:lineRule="atLeast"/>
        <w:ind w:right="48"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Boshqaruvchi qurilma shartli va shartsiz o’tishlarda adreslashning qanday usullari borligini va adreslarning manbalarini, adreslarning modifikasiyalash mexanizmlarini aniqlaydi.</w:t>
      </w:r>
    </w:p>
    <w:p w:rsidR="009F1C20" w:rsidRPr="009F1C20" w:rsidRDefault="009F1C20" w:rsidP="009F1C20">
      <w:pPr>
        <w:spacing w:after="0" w:line="300" w:lineRule="atLeast"/>
        <w:ind w:left="29" w:right="14"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Mikroprogramma orqali boshqariladigan hisoblash qurilmalarining algoritmlarida o’tishlar tiplarining soni chegaralangan. Har bir aniq holatda bu son dalillangan bo’lishi mumkin va shunga yarasha mikrokomandalarning adreslari ishlab chiqadigan blok ularni bajarilishini ta’minlashi kerak.</w:t>
      </w:r>
    </w:p>
    <w:p w:rsidR="009F1C20" w:rsidRPr="009F1C20" w:rsidRDefault="009F1C20" w:rsidP="009F1C20">
      <w:pPr>
        <w:spacing w:after="0" w:line="300" w:lineRule="atLeast"/>
        <w:ind w:left="19" w:right="10"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Mikroprogrammali boshqarishning algoritmlarida ushbu o’tishlar eng ko’p tarqalgan</w:t>
      </w:r>
      <w:r w:rsidRPr="009F1C20">
        <w:rPr>
          <w:rFonts w:ascii="Tahoma" w:eastAsia="Times New Roman" w:hAnsi="Tahoma" w:cs="Tahoma"/>
          <w:color w:val="000000"/>
          <w:lang w:val="en-US"/>
        </w:rPr>
        <w:t> [2]</w:t>
      </w:r>
      <w:r w:rsidRPr="009F1C20">
        <w:rPr>
          <w:rFonts w:ascii="Tahoma" w:eastAsia="Times New Roman" w:hAnsi="Tahoma" w:cs="Tahoma"/>
          <w:color w:val="000000"/>
          <w:lang w:val="uz-Cyrl-UZ"/>
        </w:rPr>
        <w:t>:</w:t>
      </w:r>
    </w:p>
    <w:p w:rsidR="009F1C20" w:rsidRPr="009F1C20" w:rsidRDefault="009F1C20" w:rsidP="009F1C20">
      <w:pPr>
        <w:spacing w:after="0" w:line="300" w:lineRule="atLeast"/>
        <w:ind w:left="10" w:firstLine="27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1.    Ai adresidan Aj adresi bo’</w:t>
      </w:r>
      <w:r w:rsidRPr="009F1C20">
        <w:rPr>
          <w:rFonts w:ascii="Tahoma" w:eastAsia="Times New Roman" w:hAnsi="Tahoma" w:cs="Tahoma"/>
          <w:color w:val="000000"/>
          <w:lang w:val="en-US"/>
        </w:rPr>
        <w:t>y</w:t>
      </w:r>
      <w:r w:rsidRPr="009F1C20">
        <w:rPr>
          <w:rFonts w:ascii="Tahoma" w:eastAsia="Times New Roman" w:hAnsi="Tahoma" w:cs="Tahoma"/>
          <w:color w:val="000000"/>
          <w:lang w:val="uz-Cyrl-UZ"/>
        </w:rPr>
        <w:t>icha biron bir aniqlangan adreslash usuli bo’</w:t>
      </w:r>
      <w:r w:rsidRPr="009F1C20">
        <w:rPr>
          <w:rFonts w:ascii="Tahoma" w:eastAsia="Times New Roman" w:hAnsi="Tahoma" w:cs="Tahoma"/>
          <w:color w:val="000000"/>
          <w:lang w:val="en-US"/>
        </w:rPr>
        <w:t>y</w:t>
      </w:r>
      <w:r w:rsidRPr="009F1C20">
        <w:rPr>
          <w:rFonts w:ascii="Tahoma" w:eastAsia="Times New Roman" w:hAnsi="Tahoma" w:cs="Tahoma"/>
          <w:color w:val="000000"/>
          <w:lang w:val="uz-Cyrl-UZ"/>
        </w:rPr>
        <w:t>icha shartsiz o’tish (2.8,a-rasm).</w:t>
      </w:r>
    </w:p>
    <w:p w:rsidR="009F1C20" w:rsidRPr="009F1C20" w:rsidRDefault="009F1C20" w:rsidP="009F1C20">
      <w:pPr>
        <w:spacing w:before="5" w:after="0" w:line="300" w:lineRule="atLeast"/>
        <w:ind w:left="10" w:firstLine="27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2.    Biron bir "S" sharti bajarilganda Aj adresi bo’</w:t>
      </w:r>
      <w:r w:rsidRPr="009F1C20">
        <w:rPr>
          <w:rFonts w:ascii="Tahoma" w:eastAsia="Times New Roman" w:hAnsi="Tahoma" w:cs="Tahoma"/>
          <w:color w:val="000000"/>
          <w:lang w:val="en-US"/>
        </w:rPr>
        <w:t>y</w:t>
      </w:r>
      <w:r w:rsidRPr="009F1C20">
        <w:rPr>
          <w:rFonts w:ascii="Tahoma" w:eastAsia="Times New Roman" w:hAnsi="Tahoma" w:cs="Tahoma"/>
          <w:color w:val="000000"/>
          <w:lang w:val="uz-Cyrl-UZ"/>
        </w:rPr>
        <w:t>icha va "S" sharti bajarilmaganda Ak adresi bo’</w:t>
      </w:r>
      <w:r w:rsidRPr="009F1C20">
        <w:rPr>
          <w:rFonts w:ascii="Tahoma" w:eastAsia="Times New Roman" w:hAnsi="Tahoma" w:cs="Tahoma"/>
          <w:color w:val="000000"/>
          <w:lang w:val="en-US"/>
        </w:rPr>
        <w:t>y</w:t>
      </w:r>
      <w:r w:rsidRPr="009F1C20">
        <w:rPr>
          <w:rFonts w:ascii="Tahoma" w:eastAsia="Times New Roman" w:hAnsi="Tahoma" w:cs="Tahoma"/>
          <w:color w:val="000000"/>
          <w:lang w:val="uz-Cyrl-UZ"/>
        </w:rPr>
        <w:t>icha shartli o’tish (2.8</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b</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rasm).</w:t>
      </w:r>
    </w:p>
    <w:p w:rsidR="009F1C20" w:rsidRPr="009F1C20" w:rsidRDefault="009F1C20" w:rsidP="009F1C20">
      <w:pPr>
        <w:spacing w:after="0" w:line="300" w:lineRule="atLeast"/>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Davrlarni shart bo’</w:t>
      </w:r>
      <w:r w:rsidRPr="009F1C20">
        <w:rPr>
          <w:rFonts w:ascii="Tahoma" w:eastAsia="Times New Roman" w:hAnsi="Tahoma" w:cs="Tahoma"/>
          <w:color w:val="000000"/>
          <w:lang w:val="en-US"/>
        </w:rPr>
        <w:t>y</w:t>
      </w:r>
      <w:r w:rsidRPr="009F1C20">
        <w:rPr>
          <w:rFonts w:ascii="Tahoma" w:eastAsia="Times New Roman" w:hAnsi="Tahoma" w:cs="Tahoma"/>
          <w:color w:val="000000"/>
          <w:lang w:val="uz-Cyrl-UZ"/>
        </w:rPr>
        <w:t>icha bajarish. Bu shart 2.8</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v</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rasmdagi shart bo’</w:t>
      </w:r>
      <w:r w:rsidRPr="009F1C20">
        <w:rPr>
          <w:rFonts w:ascii="Tahoma" w:eastAsia="Times New Roman" w:hAnsi="Tahoma" w:cs="Tahoma"/>
          <w:color w:val="000000"/>
          <w:lang w:val="en-US"/>
        </w:rPr>
        <w:t>y</w:t>
      </w:r>
      <w:r w:rsidRPr="009F1C20">
        <w:rPr>
          <w:rFonts w:ascii="Tahoma" w:eastAsia="Times New Roman" w:hAnsi="Tahoma" w:cs="Tahoma"/>
          <w:color w:val="000000"/>
          <w:lang w:val="uz-Cyrl-UZ"/>
        </w:rPr>
        <w:t>icha</w:t>
      </w:r>
      <w:r w:rsidRPr="009F1C20">
        <w:rPr>
          <w:rFonts w:ascii="Tahoma" w:eastAsia="Times New Roman" w:hAnsi="Tahoma" w:cs="Tahoma"/>
          <w:color w:val="000000"/>
          <w:lang w:val="en-US"/>
        </w:rPr>
        <w:t>.</w:t>
      </w:r>
    </w:p>
    <w:p w:rsidR="009F1C20" w:rsidRPr="009F1C20" w:rsidRDefault="009F1C20" w:rsidP="009F1C20">
      <w:pPr>
        <w:spacing w:after="0" w:line="300" w:lineRule="atLeast"/>
        <w:ind w:left="10" w:firstLine="27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3.    </w:t>
      </w:r>
      <w:r w:rsidRPr="009F1C20">
        <w:rPr>
          <w:rFonts w:ascii="Tahoma" w:eastAsia="Times New Roman" w:hAnsi="Tahoma" w:cs="Tahoma"/>
          <w:color w:val="000000"/>
          <w:lang w:val="en-US"/>
        </w:rPr>
        <w:t>S</w:t>
      </w:r>
      <w:r w:rsidRPr="009F1C20">
        <w:rPr>
          <w:rFonts w:ascii="Tahoma" w:eastAsia="Times New Roman" w:hAnsi="Tahoma" w:cs="Tahoma"/>
          <w:color w:val="000000"/>
          <w:lang w:val="uz-Cyrl-UZ"/>
        </w:rPr>
        <w:t>hartli o’tishdan fo</w:t>
      </w:r>
      <w:r w:rsidRPr="009F1C20">
        <w:rPr>
          <w:rFonts w:ascii="Tahoma" w:eastAsia="Times New Roman" w:hAnsi="Tahoma" w:cs="Tahoma"/>
          <w:color w:val="000000"/>
          <w:lang w:val="en-US"/>
        </w:rPr>
        <w:t>y</w:t>
      </w:r>
      <w:r w:rsidRPr="009F1C20">
        <w:rPr>
          <w:rFonts w:ascii="Tahoma" w:eastAsia="Times New Roman" w:hAnsi="Tahoma" w:cs="Tahoma"/>
          <w:color w:val="000000"/>
          <w:lang w:val="uz-Cyrl-UZ"/>
        </w:rPr>
        <w:t>dalanib yoki bo’lmasa stek yordamida (2.8.v.g</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rasm) bajariladi. Bunday o’tishlarning bajarilishida stekdan Ak adresiga chiqish "S" sharti bajarilganda amalga oshiriladi.</w:t>
      </w:r>
    </w:p>
    <w:p w:rsidR="009F1C20" w:rsidRPr="009F1C20" w:rsidRDefault="009F1C20" w:rsidP="009F1C20">
      <w:pPr>
        <w:spacing w:after="0" w:line="300" w:lineRule="atLeast"/>
        <w:ind w:left="10" w:firstLine="27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4.    Davrlarning bajarilishini ularga berilgan son bo’</w:t>
      </w:r>
      <w:r w:rsidRPr="009F1C20">
        <w:rPr>
          <w:rFonts w:ascii="Tahoma" w:eastAsia="Times New Roman" w:hAnsi="Tahoma" w:cs="Tahoma"/>
          <w:color w:val="000000"/>
          <w:lang w:val="en-US"/>
        </w:rPr>
        <w:t>y</w:t>
      </w:r>
      <w:r w:rsidRPr="009F1C20">
        <w:rPr>
          <w:rFonts w:ascii="Tahoma" w:eastAsia="Times New Roman" w:hAnsi="Tahoma" w:cs="Tahoma"/>
          <w:color w:val="000000"/>
          <w:lang w:val="uz-Cyrl-UZ"/>
        </w:rPr>
        <w:t>icha takrorlanishi.</w:t>
      </w:r>
    </w:p>
    <w:p w:rsidR="009F1C20" w:rsidRPr="009F1C20" w:rsidRDefault="009F1C20" w:rsidP="009F1C20">
      <w:pPr>
        <w:spacing w:before="5" w:after="0" w:line="300" w:lineRule="atLeast"/>
        <w:ind w:left="19" w:right="53" w:firstLine="27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Buni tashkil etish BQ ning tarkibiga kiruvchi (2.8.d-rasm) N1 sonini takrorlovchi K sanagichi orqali amalga oshiriladi.</w:t>
      </w:r>
    </w:p>
    <w:p w:rsidR="009F1C20" w:rsidRPr="009F1C20" w:rsidRDefault="009F1C20" w:rsidP="009F1C20">
      <w:pPr>
        <w:spacing w:after="0" w:line="300" w:lineRule="atLeast"/>
        <w:ind w:left="10" w:firstLine="27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5. Aj mikroprogrammasiga shartli o’tish va undan "S" shartining qiymati bo’ylab (sanagichni qiymati bo’yicha) qaytish (2.8</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v-rasm).</w:t>
      </w:r>
    </w:p>
    <w:p w:rsidR="009F1C20" w:rsidRPr="009F1C20" w:rsidRDefault="009F1C20" w:rsidP="009F1C20">
      <w:pPr>
        <w:spacing w:after="0" w:line="300" w:lineRule="atLeast"/>
        <w:ind w:left="10" w:firstLine="27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6.  Nolli xabarlarni sanagich-inkrementorning adresiga uzatish bilan mikrokomandani bajarishini takrorlash.</w:t>
      </w:r>
    </w:p>
    <w:p w:rsidR="009F1C20" w:rsidRPr="009F1C20" w:rsidRDefault="009F1C20" w:rsidP="009F1C20">
      <w:pPr>
        <w:spacing w:before="5" w:after="0" w:line="300" w:lineRule="atLeast"/>
        <w:ind w:left="10" w:firstLine="274"/>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7.    Aj mikroprogrammasiga shartli o’tish va undan davrlar sonini (miqdorini) sanagich bo’</w:t>
      </w:r>
      <w:r w:rsidRPr="009F1C20">
        <w:rPr>
          <w:rFonts w:ascii="Tahoma" w:eastAsia="Times New Roman" w:hAnsi="Tahoma" w:cs="Tahoma"/>
          <w:color w:val="000000"/>
          <w:lang w:val="en-US"/>
        </w:rPr>
        <w:t>y</w:t>
      </w:r>
      <w:r w:rsidRPr="009F1C20">
        <w:rPr>
          <w:rFonts w:ascii="Tahoma" w:eastAsia="Times New Roman" w:hAnsi="Tahoma" w:cs="Tahoma"/>
          <w:color w:val="000000"/>
          <w:lang w:val="uz-Cyrl-UZ"/>
        </w:rPr>
        <w:t>icha qaytib o’tish (2.8</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j-rasm).</w:t>
      </w:r>
    </w:p>
    <w:p w:rsidR="009F1C20" w:rsidRPr="009F1C20" w:rsidRDefault="009F1C20" w:rsidP="009F1C20">
      <w:pPr>
        <w:spacing w:after="0" w:line="300" w:lineRule="atLeast"/>
        <w:ind w:left="11" w:firstLine="272"/>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8.    Mikroprogrammaga shartsiz o’tish va u bajarilgandan keyin asosiy programmaga qaytib o’tish (2.8</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z-rasm).</w:t>
      </w:r>
    </w:p>
    <w:p w:rsidR="009F1C20" w:rsidRPr="009F1C20" w:rsidRDefault="009F1C20" w:rsidP="009F1C20">
      <w:pPr>
        <w:spacing w:after="0" w:line="300" w:lineRule="atLeast"/>
        <w:ind w:left="11"/>
        <w:jc w:val="center"/>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t> </w:t>
      </w:r>
    </w:p>
    <w:p w:rsidR="009F1C20" w:rsidRPr="009F1C20" w:rsidRDefault="009F1C20" w:rsidP="009F1C20">
      <w:pPr>
        <w:spacing w:after="0" w:line="300" w:lineRule="atLeast"/>
        <w:ind w:left="11"/>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lastRenderedPageBreak/>
        <w:drawing>
          <wp:inline distT="0" distB="0" distL="0" distR="0">
            <wp:extent cx="6193790" cy="3029585"/>
            <wp:effectExtent l="0" t="0" r="0" b="0"/>
            <wp:docPr id="66" name="Рисунок 66" descr="C:\Users\Magnus Maxwell 13\Desktop\MP\002.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C:\Users\Magnus Maxwell 13\Desktop\MP\002.ht9.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93790" cy="3029585"/>
                    </a:xfrm>
                    <a:prstGeom prst="rect">
                      <a:avLst/>
                    </a:prstGeom>
                    <a:noFill/>
                    <a:ln>
                      <a:noFill/>
                    </a:ln>
                  </pic:spPr>
                </pic:pic>
              </a:graphicData>
            </a:graphic>
          </wp:inline>
        </w:drawing>
      </w:r>
    </w:p>
    <w:p w:rsidR="009F1C20" w:rsidRPr="009F1C20" w:rsidRDefault="009F1C20" w:rsidP="009F1C20">
      <w:pPr>
        <w:spacing w:after="0" w:line="300" w:lineRule="atLeast"/>
        <w:ind w:left="11"/>
        <w:jc w:val="center"/>
        <w:rPr>
          <w:rFonts w:ascii="Times New Roman" w:eastAsia="Times New Roman" w:hAnsi="Times New Roman" w:cs="Times New Roman"/>
          <w:color w:val="000000"/>
          <w:sz w:val="20"/>
          <w:szCs w:val="20"/>
          <w:lang w:val="en-US"/>
        </w:rPr>
      </w:pPr>
      <w:r w:rsidRPr="009F1C20">
        <w:rPr>
          <w:rFonts w:ascii="Tahoma" w:eastAsia="Times New Roman" w:hAnsi="Tahoma" w:cs="Tahoma"/>
          <w:i/>
          <w:iCs/>
          <w:color w:val="000000"/>
          <w:lang w:val="uz-Cyrl-UZ"/>
        </w:rPr>
        <w:t>2.6-rasm. Mikrooperatsiyalar zonasida minimal kodlash jarayoni.</w:t>
      </w:r>
    </w:p>
    <w:p w:rsidR="009F1C20" w:rsidRPr="009F1C20" w:rsidRDefault="009F1C20" w:rsidP="009F1C20">
      <w:pPr>
        <w:spacing w:after="0" w:line="300" w:lineRule="atLeast"/>
        <w:ind w:right="58"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Qarab chiqilgan o’tishlarning hammasini bajarish uchun BQ tarkibida ushbo’lar bo’lishi kerak: ichki adreslarining manbasini mul’tiplekslaydigan vosita (2.8.v-rasm turidagi o’tishlar), inkrementatorli va direktorli nolning mikroprogrammali sanagich registrini (1), to’liq qo’shuvchi (3,4), niqoblaydigan vosita adreslarining maydonini konkatenatsiyalaydigan (v), holatlarni qayd qiluvchi vosita bilan stekli xotirani (to’liq/bo’sh) tashqi qurilmalarga adreslash uchun mikroprogrammali xotira chiqishida uchta holatli buferli sxemaga ega bo’lishi kerak.</w:t>
      </w:r>
    </w:p>
    <w:p w:rsidR="009F1C20" w:rsidRPr="009F1C20" w:rsidRDefault="009F1C20" w:rsidP="009F1C20">
      <w:pPr>
        <w:spacing w:after="0" w:line="300" w:lineRule="atLeast"/>
        <w:ind w:right="58"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Navbatdagi adresni aniqlash uchun eng oddiy qurilmalarga inkrementli sanagich kiradi. Navbatdagi mikrokomandani adresi bajarilayotgan buyruqning adresining bittaga ortishi (ko’payishi) bilan aniqlanadi. Bunday boshqaruvchi qurilma mikrokomandaning tarkibini tabiiy o’zgarib borishini nazarda to’tadi, ya’ni navbatdagi mikrokomandalar undan avvalgisidan bitta adresga farq qiladi.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Tahoma" w:eastAsia="Times New Roman" w:hAnsi="Tahoma" w:cs="Tahoma"/>
          <w:color w:val="000000"/>
          <w:lang w:val="uz-Cyrl-UZ"/>
        </w:rPr>
        <w:t> </w:t>
      </w:r>
      <w:r w:rsidRPr="009F1C20">
        <w:rPr>
          <w:rFonts w:ascii="Times New Roman" w:eastAsia="Times New Roman" w:hAnsi="Times New Roman" w:cs="Times New Roman"/>
          <w:noProof/>
          <w:color w:val="000000"/>
          <w:sz w:val="20"/>
          <w:szCs w:val="20"/>
          <w:lang w:eastAsia="ru-RU"/>
        </w:rPr>
        <w:drawing>
          <wp:inline distT="0" distB="0" distL="0" distR="0">
            <wp:extent cx="6353175" cy="2218690"/>
            <wp:effectExtent l="0" t="0" r="9525" b="0"/>
            <wp:docPr id="65" name="Рисунок 65" descr="C:\Users\Magnus Maxwell 13\Desktop\MP\002.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C:\Users\Magnus Maxwell 13\Desktop\MP\002.ht2.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53175" cy="2218690"/>
                    </a:xfrm>
                    <a:prstGeom prst="rect">
                      <a:avLst/>
                    </a:prstGeom>
                    <a:noFill/>
                    <a:ln>
                      <a:noFill/>
                    </a:ln>
                  </pic:spPr>
                </pic:pic>
              </a:graphicData>
            </a:graphic>
          </wp:inline>
        </w:drawing>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Tahoma" w:eastAsia="Times New Roman" w:hAnsi="Tahoma" w:cs="Tahoma"/>
          <w:i/>
          <w:iCs/>
          <w:color w:val="000000"/>
          <w:lang w:val="uz-Cyrl-UZ"/>
        </w:rPr>
        <w:t>2.7 – rasm. Mikrooperatsiyalar zonasida maksimal kodlash jaryoni.</w:t>
      </w:r>
    </w:p>
    <w:p w:rsidR="009F1C20" w:rsidRPr="009F1C20" w:rsidRDefault="009F1C20" w:rsidP="009F1C20">
      <w:pPr>
        <w:spacing w:after="0" w:line="300" w:lineRule="atLeast"/>
        <w:ind w:right="58"/>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 xml:space="preserve">Shartli va shartsiz o’tishlarni tashkil qilish uchun mikrokomandaning tartibini tabiiy o’zgartiruvchi qurilmalarda shartli o’tuvchi buyruqning adresniy manbasi va maxsus xizmatchi mikrokomandalar bo’lishi kerak. Bunday BQ afzalligiga u adresni tashkil etganda yuqori tezlikka erishish mumkinligi kiradi, kamchiligiga esa mikroprogrammada davrni tashkil etishning murakkabligi, mikrokomandalarning ayrim ketma-ketligini joylashishini </w:t>
      </w:r>
      <w:r w:rsidRPr="009F1C20">
        <w:rPr>
          <w:rFonts w:ascii="Tahoma" w:eastAsia="Times New Roman" w:hAnsi="Tahoma" w:cs="Tahoma"/>
          <w:color w:val="000000"/>
          <w:lang w:val="uz-Cyrl-UZ"/>
        </w:rPr>
        <w:lastRenderedPageBreak/>
        <w:t>murakkabligi va boshqaruvchi xotirada bitta ketma-ket mikrokomandadan boshqa ketma-ket mikrokomandaga o’tishni tashkil qilishning murakkabligi kiradi.</w:t>
      </w:r>
    </w:p>
    <w:p w:rsidR="009F1C20" w:rsidRPr="009F1C20" w:rsidRDefault="009F1C20" w:rsidP="009F1C20">
      <w:pPr>
        <w:spacing w:after="0" w:line="300" w:lineRule="atLeast"/>
        <w:ind w:right="29"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2.9</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rasmda inkrementli sanagich asosida adresni ishlab chiqarib beruvchi blokning sxemasi keltirilgan. Mul’tipleksor mikroprogramma orqali boshqariladi va adreslar registrning (ARg) kirishiga tashqi M1 magistralidan yoki inkrementli sanagichning (Sg) chiqishidan ma’lumotlarning tushishini ta’minlaydi.</w:t>
      </w:r>
    </w:p>
    <w:p w:rsidR="009F1C20" w:rsidRPr="009F1C20" w:rsidRDefault="009F1C20" w:rsidP="009F1C20">
      <w:pPr>
        <w:spacing w:after="0" w:line="300" w:lineRule="atLeast"/>
        <w:ind w:right="29" w:firstLine="567"/>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Inkrementli sanagichning qiymati navbatdagi mikrokomanda bajarilgandan keyin bittaga ko’payadi. Mikrokomandalarning boshqa ketma-ketli o’tishi M1 magistralida boshlang’ich adresning yangi ketma-ketligini va keyinchalik boshqarishni inkrementli sanagichga berishni talab etadi.</w:t>
      </w:r>
    </w:p>
    <w:p w:rsidR="009F1C20" w:rsidRPr="009F1C20" w:rsidRDefault="009F1C20" w:rsidP="009F1C20">
      <w:pPr>
        <w:spacing w:after="0" w:line="240" w:lineRule="auto"/>
        <w:ind w:right="58" w:firstLine="567"/>
        <w:jc w:val="center"/>
        <w:rPr>
          <w:rFonts w:ascii="Times New Roman" w:eastAsia="Times New Roman" w:hAnsi="Times New Roman" w:cs="Times New Roman"/>
          <w:color w:val="000000"/>
          <w:sz w:val="20"/>
          <w:szCs w:val="20"/>
        </w:rPr>
      </w:pPr>
      <w:r w:rsidRPr="009F1C20">
        <w:rPr>
          <w:rFonts w:ascii="Tahoma" w:eastAsia="Times New Roman" w:hAnsi="Tahoma" w:cs="Tahoma"/>
          <w:color w:val="000000"/>
          <w:spacing w:val="8"/>
          <w:lang w:val="uz-Cyrl-UZ"/>
        </w:rPr>
        <w:t> </w:t>
      </w:r>
      <w:r w:rsidRPr="009F1C20">
        <w:rPr>
          <w:rFonts w:ascii="Tahoma" w:eastAsia="Times New Roman" w:hAnsi="Tahoma" w:cs="Tahoma"/>
          <w:noProof/>
          <w:color w:val="000000"/>
          <w:spacing w:val="8"/>
          <w:lang w:eastAsia="ru-RU"/>
        </w:rPr>
        <w:drawing>
          <wp:inline distT="0" distB="0" distL="0" distR="0">
            <wp:extent cx="5064760" cy="6655435"/>
            <wp:effectExtent l="0" t="0" r="2540" b="0"/>
            <wp:docPr id="64" name="Рисунок 64" descr="C:\Users\Magnus Maxwell 13\Desktop\MP\002.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C:\Users\Magnus Maxwell 13\Desktop\MP\002.ht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64760" cy="6655435"/>
                    </a:xfrm>
                    <a:prstGeom prst="rect">
                      <a:avLst/>
                    </a:prstGeom>
                    <a:noFill/>
                    <a:ln>
                      <a:noFill/>
                    </a:ln>
                  </pic:spPr>
                </pic:pic>
              </a:graphicData>
            </a:graphic>
          </wp:inline>
        </w:drawing>
      </w:r>
    </w:p>
    <w:p w:rsidR="009F1C20" w:rsidRPr="009F1C20" w:rsidRDefault="009F1C20" w:rsidP="009F1C20">
      <w:pPr>
        <w:spacing w:after="0" w:line="240" w:lineRule="auto"/>
        <w:ind w:right="58" w:firstLine="567"/>
        <w:jc w:val="center"/>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i/>
          <w:iCs/>
          <w:color w:val="000000"/>
          <w:spacing w:val="-3"/>
          <w:sz w:val="28"/>
          <w:szCs w:val="28"/>
          <w:lang w:val="uz-Cyrl-UZ"/>
        </w:rPr>
        <w:t>2.8-rasm. Mikroprogrammali</w:t>
      </w:r>
      <w:r w:rsidRPr="009F1C20">
        <w:rPr>
          <w:rFonts w:ascii="Times New Roman" w:eastAsia="Times New Roman" w:hAnsi="Times New Roman" w:cs="Times New Roman"/>
          <w:i/>
          <w:iCs/>
          <w:color w:val="000000"/>
          <w:spacing w:val="-3"/>
          <w:sz w:val="28"/>
          <w:szCs w:val="28"/>
          <w:lang w:val="en-US"/>
        </w:rPr>
        <w:t> </w:t>
      </w:r>
      <w:r w:rsidRPr="009F1C20">
        <w:rPr>
          <w:rFonts w:ascii="Times New Roman" w:eastAsia="Times New Roman" w:hAnsi="Times New Roman" w:cs="Times New Roman"/>
          <w:i/>
          <w:iCs/>
          <w:color w:val="000000"/>
          <w:spacing w:val="-3"/>
          <w:sz w:val="28"/>
          <w:szCs w:val="28"/>
          <w:lang w:val="uz-Cyrl-UZ"/>
        </w:rPr>
        <w:t>o’tishlarning turlari</w:t>
      </w:r>
      <w:r w:rsidRPr="009F1C20">
        <w:rPr>
          <w:rFonts w:ascii="Times New Roman" w:eastAsia="Times New Roman" w:hAnsi="Times New Roman" w:cs="Times New Roman"/>
          <w:i/>
          <w:iCs/>
          <w:color w:val="000000"/>
          <w:spacing w:val="-3"/>
          <w:sz w:val="24"/>
          <w:szCs w:val="24"/>
          <w:lang w:val="uz-Cyrl-UZ"/>
        </w:rPr>
        <w:t>.</w:t>
      </w:r>
    </w:p>
    <w:p w:rsidR="009F1C20" w:rsidRPr="009F1C20" w:rsidRDefault="009F1C20" w:rsidP="009F1C20">
      <w:pPr>
        <w:spacing w:after="0" w:line="240" w:lineRule="auto"/>
        <w:ind w:right="58" w:firstLine="567"/>
        <w:jc w:val="center"/>
        <w:rPr>
          <w:rFonts w:ascii="Times New Roman" w:eastAsia="Times New Roman" w:hAnsi="Times New Roman" w:cs="Times New Roman"/>
          <w:color w:val="000000"/>
          <w:sz w:val="20"/>
          <w:szCs w:val="20"/>
          <w:lang w:val="en-US"/>
        </w:rPr>
      </w:pPr>
      <w:r w:rsidRPr="009F1C20">
        <w:rPr>
          <w:rFonts w:ascii="Times New Roman" w:eastAsia="Times New Roman" w:hAnsi="Times New Roman" w:cs="Times New Roman"/>
          <w:color w:val="000000"/>
          <w:sz w:val="20"/>
          <w:szCs w:val="20"/>
          <w:lang w:val="en-US"/>
        </w:rPr>
        <w:lastRenderedPageBreak/>
        <w:t> </w:t>
      </w:r>
    </w:p>
    <w:p w:rsidR="009F1C20" w:rsidRPr="009F1C20" w:rsidRDefault="009F1C20" w:rsidP="009F1C20">
      <w:pPr>
        <w:spacing w:after="0" w:line="300" w:lineRule="atLeast"/>
        <w:ind w:left="82" w:right="5" w:firstLine="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Sg – inkrementli sanagich, MS – mul</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tipleksor, ARg – adreslar registri, M1 – magistral, DXQ – doimiy xotira qurilmasi, SHRg – shartli registr.</w:t>
      </w:r>
    </w:p>
    <w:p w:rsidR="009F1C20" w:rsidRPr="009F1C20" w:rsidRDefault="009F1C20" w:rsidP="009F1C20">
      <w:pPr>
        <w:spacing w:after="0" w:line="240" w:lineRule="auto"/>
        <w:ind w:right="29" w:firstLine="567"/>
        <w:jc w:val="center"/>
        <w:rPr>
          <w:rFonts w:ascii="Times New Roman" w:eastAsia="Times New Roman" w:hAnsi="Times New Roman" w:cs="Times New Roman"/>
          <w:color w:val="000000"/>
          <w:sz w:val="20"/>
          <w:szCs w:val="20"/>
        </w:rPr>
      </w:pPr>
      <w:r w:rsidRPr="009F1C20">
        <w:rPr>
          <w:rFonts w:ascii="Tahoma" w:eastAsia="Times New Roman" w:hAnsi="Tahoma" w:cs="Tahoma"/>
          <w:color w:val="000000"/>
          <w:lang w:val="uz-Cyrl-UZ"/>
        </w:rPr>
        <w:t> </w:t>
      </w:r>
      <w:r w:rsidRPr="009F1C20">
        <w:rPr>
          <w:rFonts w:ascii="Times New Roman" w:eastAsia="Times New Roman" w:hAnsi="Times New Roman" w:cs="Times New Roman"/>
          <w:noProof/>
          <w:color w:val="000000"/>
          <w:sz w:val="20"/>
          <w:szCs w:val="20"/>
          <w:lang w:eastAsia="ru-RU"/>
        </w:rPr>
        <w:drawing>
          <wp:inline distT="0" distB="0" distL="0" distR="0">
            <wp:extent cx="3117215" cy="4047490"/>
            <wp:effectExtent l="0" t="0" r="6985" b="0"/>
            <wp:docPr id="63" name="Рисунок 63" descr="C:\Users\Magnus Maxwell 13\Desktop\MP\002.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descr="C:\Users\Magnus Maxwell 13\Desktop\MP\002.ht3.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17215" cy="4047490"/>
                    </a:xfrm>
                    <a:prstGeom prst="rect">
                      <a:avLst/>
                    </a:prstGeom>
                    <a:noFill/>
                    <a:ln>
                      <a:noFill/>
                    </a:ln>
                  </pic:spPr>
                </pic:pic>
              </a:graphicData>
            </a:graphic>
          </wp:inline>
        </w:drawing>
      </w:r>
    </w:p>
    <w:p w:rsidR="009F1C20" w:rsidRPr="009F1C20" w:rsidRDefault="009F1C20" w:rsidP="009F1C20">
      <w:pPr>
        <w:spacing w:before="120" w:after="0" w:line="300" w:lineRule="atLeast"/>
        <w:jc w:val="center"/>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w:t>
      </w:r>
      <w:r w:rsidRPr="009F1C20">
        <w:rPr>
          <w:rFonts w:ascii="Tahoma" w:eastAsia="Times New Roman" w:hAnsi="Tahoma" w:cs="Tahoma"/>
          <w:i/>
          <w:iCs/>
          <w:color w:val="000000"/>
          <w:lang w:val="uz-Cyrl-UZ"/>
        </w:rPr>
        <w:t>2</w:t>
      </w:r>
      <w:r w:rsidRPr="009F1C20">
        <w:rPr>
          <w:rFonts w:ascii="Tahoma" w:eastAsia="Times New Roman" w:hAnsi="Tahoma" w:cs="Tahoma"/>
          <w:i/>
          <w:iCs/>
          <w:color w:val="000000"/>
          <w:lang w:val="en-US"/>
        </w:rPr>
        <w:t>.</w:t>
      </w:r>
      <w:r w:rsidRPr="009F1C20">
        <w:rPr>
          <w:rFonts w:ascii="Tahoma" w:eastAsia="Times New Roman" w:hAnsi="Tahoma" w:cs="Tahoma"/>
          <w:i/>
          <w:iCs/>
          <w:color w:val="000000"/>
          <w:lang w:val="uz-Cyrl-UZ"/>
        </w:rPr>
        <w:t>9</w:t>
      </w:r>
      <w:r w:rsidRPr="009F1C20">
        <w:rPr>
          <w:rFonts w:ascii="Tahoma" w:eastAsia="Times New Roman" w:hAnsi="Tahoma" w:cs="Tahoma"/>
          <w:i/>
          <w:iCs/>
          <w:color w:val="000000"/>
          <w:lang w:val="en-US"/>
        </w:rPr>
        <w:t>-</w:t>
      </w:r>
      <w:r w:rsidRPr="009F1C20">
        <w:rPr>
          <w:rFonts w:ascii="Tahoma" w:eastAsia="Times New Roman" w:hAnsi="Tahoma" w:cs="Tahoma"/>
          <w:i/>
          <w:iCs/>
          <w:color w:val="000000"/>
          <w:lang w:val="uz-Cyrl-UZ"/>
        </w:rPr>
        <w:t>rasm. Adres ishlab chiqish blokning tuzilish sxemasi.</w:t>
      </w:r>
    </w:p>
    <w:p w:rsidR="009F1C20" w:rsidRPr="009F1C20" w:rsidRDefault="009F1C20" w:rsidP="009F1C20">
      <w:pPr>
        <w:spacing w:before="120" w:after="0" w:line="300" w:lineRule="atLeast"/>
        <w:jc w:val="center"/>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Nazorat savollari</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1.</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Mikroprotsesor boshqaruvchi qur</w:t>
      </w:r>
      <w:r w:rsidRPr="009F1C20">
        <w:rPr>
          <w:rFonts w:ascii="Tahoma" w:eastAsia="Times New Roman" w:hAnsi="Tahoma" w:cs="Tahoma"/>
          <w:color w:val="000000"/>
          <w:lang w:val="en-US"/>
        </w:rPr>
        <w:t>i</w:t>
      </w:r>
      <w:r w:rsidRPr="009F1C20">
        <w:rPr>
          <w:rFonts w:ascii="Tahoma" w:eastAsia="Times New Roman" w:hAnsi="Tahoma" w:cs="Tahoma"/>
          <w:color w:val="000000"/>
          <w:lang w:val="uz-Cyrl-UZ"/>
        </w:rPr>
        <w:t>lmalarini turlari va ularni bajaradigan vazifalari.</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2.      Apparatli (sxemali) yoki qatiq logikali boshqaruvchi qurilmani tuzulishi va ishlash prinsipi.</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3.</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Egiluvchan logik matritsa asosidagi boshqaruvchi qur</w:t>
      </w:r>
      <w:r w:rsidRPr="009F1C20">
        <w:rPr>
          <w:rFonts w:ascii="Tahoma" w:eastAsia="Times New Roman" w:hAnsi="Tahoma" w:cs="Tahoma"/>
          <w:color w:val="000000"/>
          <w:lang w:val="en-US"/>
        </w:rPr>
        <w:t>i</w:t>
      </w:r>
      <w:r w:rsidRPr="009F1C20">
        <w:rPr>
          <w:rFonts w:ascii="Tahoma" w:eastAsia="Times New Roman" w:hAnsi="Tahoma" w:cs="Tahoma"/>
          <w:color w:val="000000"/>
          <w:lang w:val="uz-Cyrl-UZ"/>
        </w:rPr>
        <w:t>lmani tuzulishi va ishlash prinsipi.</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4.      Egiluvchan logik matritsa asosidagi boshqaruvchi qurilmani bloklarini tarkibi, vazifalari va ishlash prinsiplari.</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5.      Mikrokomandalar dishifratorini vazifasini tushuntiring.</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6.      Mikroprogrammalar xotirasini blokini vazifalarini ayting.</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7.</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Adreslarni generatsiyalovchi blokni vazifasini ayting.</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8.</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Sinxronizatsiyalovchi blokni vazifasini gapirib bering.</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9.      Mikroprogramma deganda nimani tushunasiz?</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10.    Mikrokomanda deganda nimani tushunasiz?</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11.</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Mikroamal deganda nimani tushunasiz?</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12.    Amallar kodini bajarilishini tushuntirib bering.</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13.</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Komanda davri deganda nimani tushunasiz?</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14.</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Mashina davri deganda nimani tushunasiz?</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15.</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Impul</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s, taktli impul</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s, takt deganda nimani tushunasiz?</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16.</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Bitta taktda nimalar bajarilishi mumkin?</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17.</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Boshqariluvchi qur</w:t>
      </w:r>
      <w:r w:rsidRPr="009F1C20">
        <w:rPr>
          <w:rFonts w:ascii="Tahoma" w:eastAsia="Times New Roman" w:hAnsi="Tahoma" w:cs="Tahoma"/>
          <w:color w:val="000000"/>
          <w:lang w:val="en-US"/>
        </w:rPr>
        <w:t>i</w:t>
      </w:r>
      <w:r w:rsidRPr="009F1C20">
        <w:rPr>
          <w:rFonts w:ascii="Tahoma" w:eastAsia="Times New Roman" w:hAnsi="Tahoma" w:cs="Tahoma"/>
          <w:color w:val="000000"/>
          <w:lang w:val="uz-Cyrl-UZ"/>
        </w:rPr>
        <w:t>lmalarga qanday talablar qo’yiladi?</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lastRenderedPageBreak/>
        <w:t>18.</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Egiluvchan logikali boshqaruvchi qur</w:t>
      </w:r>
      <w:r w:rsidRPr="009F1C20">
        <w:rPr>
          <w:rFonts w:ascii="Tahoma" w:eastAsia="Times New Roman" w:hAnsi="Tahoma" w:cs="Tahoma"/>
          <w:color w:val="000000"/>
          <w:lang w:val="en-US"/>
        </w:rPr>
        <w:t>i</w:t>
      </w:r>
      <w:r w:rsidRPr="009F1C20">
        <w:rPr>
          <w:rFonts w:ascii="Tahoma" w:eastAsia="Times New Roman" w:hAnsi="Tahoma" w:cs="Tahoma"/>
          <w:color w:val="000000"/>
          <w:lang w:val="uz-Cyrl-UZ"/>
        </w:rPr>
        <w:t>lma deganda nimani tushunasiz?</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19.</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Boshqaruvchi qur</w:t>
      </w:r>
      <w:r w:rsidRPr="009F1C20">
        <w:rPr>
          <w:rFonts w:ascii="Tahoma" w:eastAsia="Times New Roman" w:hAnsi="Tahoma" w:cs="Tahoma"/>
          <w:color w:val="000000"/>
          <w:lang w:val="en-US"/>
        </w:rPr>
        <w:t>i</w:t>
      </w:r>
      <w:r w:rsidRPr="009F1C20">
        <w:rPr>
          <w:rFonts w:ascii="Tahoma" w:eastAsia="Times New Roman" w:hAnsi="Tahoma" w:cs="Tahoma"/>
          <w:color w:val="000000"/>
          <w:lang w:val="uz-Cyrl-UZ"/>
        </w:rPr>
        <w:t>lma tashkil etadigan buyruqlarni keltiring.</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20.</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Buyruqlar sanagichi registrini qiymatlarini boshqaruvchi qur</w:t>
      </w:r>
      <w:r w:rsidRPr="009F1C20">
        <w:rPr>
          <w:rFonts w:ascii="Tahoma" w:eastAsia="Times New Roman" w:hAnsi="Tahoma" w:cs="Tahoma"/>
          <w:color w:val="000000"/>
          <w:lang w:val="en-US"/>
        </w:rPr>
        <w:t>i</w:t>
      </w:r>
      <w:r w:rsidRPr="009F1C20">
        <w:rPr>
          <w:rFonts w:ascii="Tahoma" w:eastAsia="Times New Roman" w:hAnsi="Tahoma" w:cs="Tahoma"/>
          <w:color w:val="000000"/>
          <w:lang w:val="uz-Cyrl-UZ"/>
        </w:rPr>
        <w:t>lmaga bog’liqligini tushuntiring.</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21.</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Mikrokomandalar deshifratorining chiqishlaridagi signallar qayoqqa uzatiladi va ularni vazifalarini tushuntiring.</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22.    Pentium Mikroprotsessorini boshqaruvchi qurilmasini arxitekturasi, bloklarining tarkibi va vazifalarini keltiring.</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23.    Pentium Mikroprotsessor K8086, K580 seriyali mikroprotsessorlarini boshqaruvchi qurilmalarini tuzulishi va ishlashlarida qanday farq bor?</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24.</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Mikroprotsessorli sistemaning logik strukturasini tarkibiga kiruvchi bloklarni va zvenolarini bayon eting.</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25.</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Mikroprotsessorli sistemasida qo’llaniladigan xotira elementlarini va ularni vazifalarini keltiring.</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26.</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nformatsion kontrollerini vazifasini keltiring.</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27.</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Mikroprotsessorli sistemada mikroprotsessorni vazifasi nimada?</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28.</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Ma</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lumotlarni mikroprotsessorga kirituvchi bloklarni sanang.</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29.</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Ma</w:t>
      </w:r>
      <w:r w:rsidRPr="009F1C20">
        <w:rPr>
          <w:rFonts w:ascii="Tahoma" w:eastAsia="Times New Roman" w:hAnsi="Tahoma" w:cs="Tahoma"/>
          <w:color w:val="000000"/>
          <w:lang w:val="en-US"/>
        </w:rPr>
        <w:t>’</w:t>
      </w:r>
      <w:r w:rsidRPr="009F1C20">
        <w:rPr>
          <w:rFonts w:ascii="Tahoma" w:eastAsia="Times New Roman" w:hAnsi="Tahoma" w:cs="Tahoma"/>
          <w:color w:val="000000"/>
          <w:lang w:val="uz-Cyrl-UZ"/>
        </w:rPr>
        <w:t>lumotlarni mikroprotsessordan qabullovchi bloklarni keltiring.</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30.</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Rivojlangan mikroprosessor sistemasini logik strukturasini, uning tarkibiga kiruvchi bloklarni vazifalarini bayon eting.</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31.</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Rivojlangan mikroprotsessor sistemasida mikroprotsessorni vazifasini bayon eting.</w:t>
      </w:r>
    </w:p>
    <w:p w:rsidR="009F1C20" w:rsidRPr="009F1C20" w:rsidRDefault="009F1C20" w:rsidP="009F1C20">
      <w:pPr>
        <w:spacing w:after="0" w:line="300" w:lineRule="atLeast"/>
        <w:ind w:left="567" w:hanging="567"/>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32.</w:t>
      </w:r>
      <w:r w:rsidRPr="009F1C20">
        <w:rPr>
          <w:rFonts w:ascii="Tahoma" w:eastAsia="Times New Roman" w:hAnsi="Tahoma" w:cs="Tahoma"/>
          <w:color w:val="000000"/>
          <w:lang w:val="en-US"/>
        </w:rPr>
        <w:t>    </w:t>
      </w:r>
      <w:r w:rsidRPr="009F1C20">
        <w:rPr>
          <w:rFonts w:ascii="Tahoma" w:eastAsia="Times New Roman" w:hAnsi="Tahoma" w:cs="Tahoma"/>
          <w:color w:val="000000"/>
          <w:lang w:val="uz-Cyrl-UZ"/>
        </w:rPr>
        <w:t>Guru</w:t>
      </w:r>
      <w:r w:rsidRPr="009F1C20">
        <w:rPr>
          <w:rFonts w:ascii="Tahoma" w:eastAsia="Times New Roman" w:hAnsi="Tahoma" w:cs="Tahoma"/>
          <w:color w:val="000000"/>
          <w:lang w:val="en-US"/>
        </w:rPr>
        <w:t>h</w:t>
      </w:r>
      <w:r w:rsidRPr="009F1C20">
        <w:rPr>
          <w:rFonts w:ascii="Tahoma" w:eastAsia="Times New Roman" w:hAnsi="Tahoma" w:cs="Tahoma"/>
          <w:color w:val="000000"/>
          <w:lang w:val="uz-Cyrl-UZ"/>
        </w:rPr>
        <w:t>li kontrollerlarini vazifalarini, ishlash prinsiplarini keltiring.</w:t>
      </w:r>
    </w:p>
    <w:p w:rsidR="009F1C20" w:rsidRPr="009F1C20" w:rsidRDefault="009F1C20" w:rsidP="009F1C20">
      <w:pPr>
        <w:spacing w:line="300" w:lineRule="atLeast"/>
        <w:jc w:val="center"/>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br w:type="page"/>
      </w:r>
      <w:r w:rsidRPr="009F1C20">
        <w:rPr>
          <w:rFonts w:ascii="Tahoma" w:eastAsia="Times New Roman" w:hAnsi="Tahoma" w:cs="Tahoma"/>
          <w:color w:val="000000"/>
          <w:lang w:val="uz-Cyrl-UZ"/>
        </w:rPr>
        <w:lastRenderedPageBreak/>
        <w:t> </w:t>
      </w:r>
      <w:r w:rsidRPr="009F1C20">
        <w:rPr>
          <w:rFonts w:ascii="PANDA Times UZ" w:eastAsia="Times New Roman" w:hAnsi="PANDA Times UZ" w:cs="Tahoma"/>
          <w:b/>
          <w:bCs/>
          <w:color w:val="000000"/>
          <w:lang w:val="uz-Cyrl-UZ"/>
        </w:rPr>
        <w:t>III BOB. MIKROPROTSESSORLARNI ICHKI INTERFEYSLARI.</w:t>
      </w:r>
    </w:p>
    <w:p w:rsidR="009F1C20" w:rsidRPr="009F1C20" w:rsidRDefault="009F1C20" w:rsidP="009F1C20">
      <w:pPr>
        <w:spacing w:after="0" w:line="300" w:lineRule="atLeast"/>
        <w:ind w:left="72"/>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3.1. Mikroprotsessorlarni bloklari orasida ma’lumotlarni almashinuvini tashkil etish prinsipi.</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Mikroprotsessorning interfeyslari mikroprotsessorni har qanday MP li sistemaga ulash uchun sistemaning boshqa qurilmalari bilan yagona negizlar va uning bog’lanish vositasini ishlab chiqish yoki belgilash kerak, ya’ni uni – unifikasiyalangan interfeys bo’lishi kerak. Unifikasiyalangan interfeys bu MP sistemasining qurilmalarini o’zaro bog’lanishining yagona negizini belgilaydigan qoidalar to’plamidir.</w:t>
      </w:r>
    </w:p>
    <w:p w:rsidR="009F1C20" w:rsidRPr="009F1C20" w:rsidRDefault="009F1C20" w:rsidP="009F1C20">
      <w:pPr>
        <w:spacing w:after="0" w:line="300" w:lineRule="atLeast"/>
        <w:ind w:left="24"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Interfeysning tarkibiga interfeyslar xabarlarining tavsiflarini va ularning vaqt diagrammasini hamda xabarlarning elektrofizik kattliklarini tushintiradigan, qurilmalarning apparatli vositalarini ulanishi, aloqani xarakterlari kiritiladi [2,8].</w:t>
      </w:r>
    </w:p>
    <w:p w:rsidR="009F1C20" w:rsidRPr="009F1C20" w:rsidRDefault="009F1C20" w:rsidP="009F1C20">
      <w:pPr>
        <w:spacing w:after="0" w:line="300" w:lineRule="atLeast"/>
        <w:ind w:left="24" w:right="14"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3.1</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rasmda MP sistemada MP ni – O’XQ va kiritish</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chiqarish qurilmasi bilan umumiy bog’lanish sistemasi keltirilgan.</w:t>
      </w:r>
    </w:p>
    <w:p w:rsidR="009F1C20" w:rsidRPr="009F1C20" w:rsidRDefault="009F1C20" w:rsidP="009F1C20">
      <w:pPr>
        <w:spacing w:after="0" w:line="300" w:lineRule="atLeast"/>
        <w:ind w:left="10" w:right="43"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MP korpusi orqali MP KCHQ bilan beshta guruhli bog’lanishga ega. Birinchi guruhli bog’lanishda shinalar orqali qurilmaning adresini tanlaydigan kod uzatiladi.</w:t>
      </w:r>
    </w:p>
    <w:p w:rsidR="009F1C20" w:rsidRPr="009F1C20" w:rsidRDefault="009F1C20" w:rsidP="009F1C20">
      <w:pPr>
        <w:spacing w:after="0" w:line="300" w:lineRule="atLeast"/>
        <w:ind w:left="14" w:right="48" w:firstLine="54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Ikkinchi guruhli bog’lanishda shinadan o’qish va yozishni boshqaruvchi xabar uzatiladi.</w:t>
      </w:r>
    </w:p>
    <w:p w:rsidR="009F1C20" w:rsidRPr="009F1C20" w:rsidRDefault="009F1C20" w:rsidP="009F1C20">
      <w:pPr>
        <w:spacing w:after="0" w:line="300" w:lineRule="atLeast"/>
        <w:ind w:right="43"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Uchinchi guruhli bog’lanishda shinadan MP ni vaqtincha to’xtatish uchun xabar uzatiladi.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drawing>
          <wp:inline distT="0" distB="0" distL="0" distR="0">
            <wp:extent cx="4770755" cy="1837055"/>
            <wp:effectExtent l="0" t="0" r="0" b="0"/>
            <wp:docPr id="80" name="Рисунок 80" descr="C:\Users\Magnus Maxwell 13\Desktop\MP\003.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descr="C:\Users\Magnus Maxwell 13\Desktop\MP\003.ht10.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70755" cy="1837055"/>
                    </a:xfrm>
                    <a:prstGeom prst="rect">
                      <a:avLst/>
                    </a:prstGeom>
                    <a:noFill/>
                    <a:ln>
                      <a:noFill/>
                    </a:ln>
                  </pic:spPr>
                </pic:pic>
              </a:graphicData>
            </a:graphic>
          </wp:inline>
        </w:drawing>
      </w:r>
    </w:p>
    <w:p w:rsidR="009F1C20" w:rsidRPr="009F1C20" w:rsidRDefault="009F1C20" w:rsidP="009F1C20">
      <w:pPr>
        <w:spacing w:before="120"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i/>
          <w:iCs/>
          <w:color w:val="000000"/>
          <w:lang w:val="uz-Cyrl-UZ"/>
        </w:rPr>
        <w:t>3.1</w:t>
      </w:r>
      <w:r w:rsidRPr="009F1C20">
        <w:rPr>
          <w:rFonts w:ascii="PANDA Times UZ" w:eastAsia="Times New Roman" w:hAnsi="PANDA Times UZ" w:cs="Tahoma"/>
          <w:i/>
          <w:iCs/>
          <w:color w:val="000000"/>
          <w:lang w:val="en-US"/>
        </w:rPr>
        <w:t>-ra</w:t>
      </w:r>
      <w:r w:rsidRPr="009F1C20">
        <w:rPr>
          <w:rFonts w:ascii="PANDA Times UZ" w:eastAsia="Times New Roman" w:hAnsi="PANDA Times UZ" w:cs="Tahoma"/>
          <w:i/>
          <w:iCs/>
          <w:color w:val="000000"/>
          <w:lang w:val="uz-Cyrl-UZ"/>
        </w:rPr>
        <w:t>s</w:t>
      </w:r>
      <w:r w:rsidRPr="009F1C20">
        <w:rPr>
          <w:rFonts w:ascii="PANDA Times UZ" w:eastAsia="Times New Roman" w:hAnsi="PANDA Times UZ" w:cs="Tahoma"/>
          <w:i/>
          <w:iCs/>
          <w:color w:val="000000"/>
          <w:lang w:val="en-US"/>
        </w:rPr>
        <w:t>m. Mikroprotsessorning interfeysli bog’lanish sxemasi.</w:t>
      </w:r>
    </w:p>
    <w:p w:rsidR="009F1C20" w:rsidRPr="009F1C20" w:rsidRDefault="009F1C20" w:rsidP="009F1C20">
      <w:pPr>
        <w:spacing w:after="0" w:line="300" w:lineRule="atLeast"/>
        <w:ind w:left="5" w:right="53"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To’rtinchi va beshinchi guruhli bog’lanishda shinalar orqali protsessordan KCHQ ga va KCHQ dan MP ga qiymatlar uzatiladi.</w:t>
      </w:r>
    </w:p>
    <w:p w:rsidR="009F1C20" w:rsidRPr="009F1C20" w:rsidRDefault="009F1C20" w:rsidP="009F1C20">
      <w:pPr>
        <w:spacing w:after="0" w:line="300" w:lineRule="atLeast"/>
        <w:ind w:left="5" w:right="53"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MP OXQ bilan ham MP ni korpusidagi chiqishlari orqali beshta guruhli bog’lanishni tashkil etadi.</w:t>
      </w:r>
    </w:p>
    <w:p w:rsidR="009F1C20" w:rsidRPr="009F1C20" w:rsidRDefault="009F1C20" w:rsidP="009F1C20">
      <w:pPr>
        <w:spacing w:after="0" w:line="300" w:lineRule="atLeast"/>
        <w:ind w:right="48" w:firstLine="562"/>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Oltinchi guruhli shina bo’yicha OXQ ga adres uzatiladi. Yettinchi shina o’qish, yozishni boshqarish uchun, sakkizinchi shinadagi xabarlar bo’yicha protsessor buyruqlarni qabul qiladi.</w:t>
      </w:r>
    </w:p>
    <w:p w:rsidR="009F1C20" w:rsidRPr="009F1C20" w:rsidRDefault="009F1C20" w:rsidP="009F1C20">
      <w:pPr>
        <w:spacing w:after="0" w:line="300" w:lineRule="atLeast"/>
        <w:ind w:right="48" w:firstLine="562"/>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To’qqizinchi va o’ninchi shinalar OXQ dan MP ga va MP dan OXQ ga qiymatlarni uzatishni tashkil etadi.</w:t>
      </w:r>
    </w:p>
    <w:p w:rsidR="009F1C20" w:rsidRPr="009F1C20" w:rsidRDefault="009F1C20" w:rsidP="009F1C20">
      <w:pPr>
        <w:spacing w:after="0" w:line="300" w:lineRule="atLeast"/>
        <w:ind w:left="38" w:right="5" w:firstLine="557"/>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b/>
          <w:bCs/>
          <w:color w:val="000000"/>
          <w:lang w:val="uz-Cyrl-UZ"/>
        </w:rPr>
        <w:t>Ma’lumotlar magistrali (MM).</w:t>
      </w:r>
      <w:r w:rsidRPr="009F1C20">
        <w:rPr>
          <w:rFonts w:ascii="PANDA Times UZ" w:eastAsia="Times New Roman" w:hAnsi="PANDA Times UZ" w:cs="Tahoma"/>
          <w:color w:val="000000"/>
          <w:lang w:val="uz-Cyrl-UZ"/>
        </w:rPr>
        <w:t> Ma’lumotlar magistrali deganda yuqori chastotali ma’lumotli xabarlarni uzatish fizik xususiyatga ega bo’lgan kabellar va simlar (shinalar) yig’indisi tushuniladi.</w:t>
      </w:r>
    </w:p>
    <w:p w:rsidR="009F1C20" w:rsidRPr="009F1C20" w:rsidRDefault="009F1C20" w:rsidP="009F1C20">
      <w:pPr>
        <w:spacing w:after="0" w:line="300" w:lineRule="atLeast"/>
        <w:ind w:left="29" w:right="10" w:firstLine="562"/>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Ma’lumotlar magistraliga ulanadigan elektron bloklar ma’lum xususiyatga ega bo’lishi kerak, bo’lmasa qisqa tutash yoki past qarshilikli iste’molchi tashkil bo’lishi mumkin.</w:t>
      </w:r>
    </w:p>
    <w:p w:rsidR="009F1C20" w:rsidRPr="009F1C20" w:rsidRDefault="009F1C20" w:rsidP="009F1C20">
      <w:pPr>
        <w:spacing w:after="0" w:line="300" w:lineRule="atLeast"/>
        <w:ind w:right="10" w:firstLine="567"/>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3.2. Qiymatlarni xotira registrlariga yozish va o’qish jarayonini tashkil etish prinsipi.</w:t>
      </w:r>
    </w:p>
    <w:p w:rsidR="009F1C20" w:rsidRPr="009F1C20" w:rsidRDefault="009F1C20" w:rsidP="009F1C20">
      <w:pPr>
        <w:spacing w:after="0" w:line="300" w:lineRule="atLeast"/>
        <w:ind w:left="10" w:right="19"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 xml:space="preserve">Qiymatlarni ma’lumotli magistrallar orqali uzatishning umumiy qonuniyatini tushuntirishga misol kilib qo’yidagi uchta 4-razryadli ma’lumotli magistrallar bilan bog’langan sinxronlashtiruvchi registrlar sistemasini ko’rib chiqamiz (3.2-rasm). Ao - Az kirishlari orqali xabarlar registrga uzatiladi va faqatgina sinxrolashtiruvchi xabarni oldingi fronti orqali "Yozishga ruxsat" (RZp) degan boshqaruvchi xabar (BX) bo’lgandagina trigger ishlaydi va bu qiymatlarni yozadi. Agar RZp 0 bo’lsa, </w:t>
      </w:r>
      <w:r w:rsidRPr="009F1C20">
        <w:rPr>
          <w:rFonts w:ascii="PANDA Times UZ" w:eastAsia="Times New Roman" w:hAnsi="PANDA Times UZ" w:cs="Tahoma"/>
          <w:color w:val="000000"/>
          <w:lang w:val="uz-Cyrl-UZ"/>
        </w:rPr>
        <w:lastRenderedPageBreak/>
        <w:t>u xolla qiymatlarning kirish xabarlari triggerlarning kirishlariga tushmaydilar va shuning uchun ham registrning holatini o’zgartira olmaydi. Bu holatda rejimda A1 kirish maydon ma’lumotlarni o’tishi uchun kirish qarshiliklari yetarli kattalikka ega bo’ladi yani ma’lumotlar registrga yozilmaydi. Bu holatda registrlarning kirishlarini qiymatlar magistrallarining shinasiga yondash ulash hech qanday muommoni keltirib chiqarmaydi.</w:t>
      </w:r>
    </w:p>
    <w:p w:rsidR="009F1C20" w:rsidRPr="009F1C20" w:rsidRDefault="009F1C20" w:rsidP="009F1C20">
      <w:pPr>
        <w:spacing w:after="0" w:line="300" w:lineRule="atLeast"/>
        <w:ind w:left="10" w:right="43"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Ko’rilayotgan sxemada Qo - Qz ma’lumotli chiqish xabarlari "O", “I” va "o’chirilgan" logik holatlarni ishlab chiquvchi boshqariluvchi uchta pog’onali kaskadlar orqali tashkil etiladi. Registrdagi triggerlarning chiqish kaskadlarini boshqarish ma’lumotlarni "chiqarishga (uzatishga) ruxsat" (RV) degan xabar orqali amalga oshiriladi. Chiqishidagi ma’lumotlarni uzatishni man etish (RV=0) bo’lganda amalga oshadi, yani RV=0 bo’lganda rezistor kaskadlarning chiqishi yuqori qarshilikka ega bo’lgan rejimga o’tadi. S</w:t>
      </w:r>
      <w:r w:rsidRPr="009F1C20">
        <w:rPr>
          <w:rFonts w:ascii="PANDA Times UZ" w:eastAsia="Times New Roman" w:hAnsi="PANDA Times UZ" w:cs="Tahoma"/>
          <w:color w:val="000000"/>
          <w:lang w:val="en-US"/>
        </w:rPr>
        <w:t>h</w:t>
      </w:r>
      <w:r w:rsidRPr="009F1C20">
        <w:rPr>
          <w:rFonts w:ascii="PANDA Times UZ" w:eastAsia="Times New Roman" w:hAnsi="PANDA Times UZ" w:cs="Tahoma"/>
          <w:color w:val="000000"/>
          <w:lang w:val="uz-Cyrl-UZ"/>
        </w:rPr>
        <w:t>uning uchun ham registrlarning chiqishlarini ham ma’lumotli magistrallar shinasiga yondosh ulash hech qanday muammoni keltirib chiqarmaydi.</w:t>
      </w:r>
    </w:p>
    <w:p w:rsidR="009F1C20" w:rsidRPr="009F1C20" w:rsidRDefault="009F1C20" w:rsidP="009F1C20">
      <w:pPr>
        <w:spacing w:after="0" w:line="300" w:lineRule="atLeast"/>
        <w:ind w:right="48" w:firstLine="54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Registrlarning triggerlarini holatlarini nolga keltirish "Nolga keltirishga ruxsat" (RUO) degan xabar va sinxronizasiyalovchi impul’s orqali amalga oshiriladi.</w:t>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Ko’rilayotgan sxemada registrlarning hamma kirishlari ma’lumotli magistrallarga ulanganligiga qaramasdan, ma’lumotli xabarlar faqatgina bitta kaskadli registrni kirishida RgZp=1, boshqalarida esa RZp=0 bo’lishi kerak. Bunday ketma-ketlik har bir kaskadli registrlarning o’zini RgZp kirishiga beriladigan R3p=1 xabari orqali amalga oshiriladi. (Hamma RgZp kirishlarida R3p=1 bo’lsa, kirish xabarlari bir paytda hamma kaskadli registrlarga yozilishi mumkin). Ma’lumotli xabarlarni kaskadli registrlardan ketma-ket uzatish uchin faqatgina tanlangan kaskadning registrini RV kirishiga RV=1 xabarini, boshqalarining kirishiga esa RV=0 xabarini berish kifoya. Ana shu shart bajarilganda RV=0 bo’lgan kaskadli registrlar chiqishlarining magistrallar shinasiga yuqori qarshilik bilan ulangan bo’ladi (izolyatsiyalanadi). Qiymatlarni "registrdan - registrga" uzatish quyidagicha amalga oshiriladi. Uchta holatli chiqishli registrlarni ishlash jadvalini ko’rib chiqamiz.</w:t>
      </w:r>
    </w:p>
    <w:p w:rsidR="009F1C20" w:rsidRPr="009F1C20" w:rsidRDefault="009F1C20" w:rsidP="009F1C20">
      <w:pPr>
        <w:spacing w:after="0" w:line="300" w:lineRule="atLeast"/>
        <w:ind w:right="38"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Ishlash jadvalidan foydalanib RgD1 qiymatlar registrining chiqish holatini RgDZ registriga uzatish shartini aniqlaymiz (shartli yozish bo’yicha[RgD1] → [RgDZ]):</w:t>
      </w:r>
    </w:p>
    <w:p w:rsidR="009F1C20" w:rsidRPr="009F1C20" w:rsidRDefault="009F1C20" w:rsidP="009F1C20">
      <w:pPr>
        <w:spacing w:after="0" w:line="300" w:lineRule="atLeast"/>
        <w:ind w:left="571"/>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RZP1=0  RV1=0</w:t>
      </w:r>
    </w:p>
    <w:p w:rsidR="009F1C20" w:rsidRPr="009F1C20" w:rsidRDefault="009F1C20" w:rsidP="009F1C20">
      <w:pPr>
        <w:spacing w:after="0" w:line="300" w:lineRule="atLeast"/>
        <w:ind w:left="571"/>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RZP2=0  RV2=0       [RgD1] -&gt; [RgDZ].</w:t>
      </w:r>
    </w:p>
    <w:p w:rsidR="009F1C20" w:rsidRPr="009F1C20" w:rsidRDefault="009F1C20" w:rsidP="009F1C20">
      <w:pPr>
        <w:spacing w:after="0" w:line="300" w:lineRule="atLeast"/>
        <w:ind w:left="56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RZpZ=1    RVZ=0</w:t>
      </w:r>
    </w:p>
    <w:p w:rsidR="009F1C20" w:rsidRPr="009F1C20" w:rsidRDefault="009F1C20" w:rsidP="009F1C20">
      <w:pPr>
        <w:spacing w:after="0" w:line="300" w:lineRule="atLeast"/>
        <w:ind w:right="48" w:firstLine="54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Ma’lumotlarning holatini uzatish boshqarish xabarlarining darajasini ("1" yoki "0") o’rnatgandan keyin sinxronlashtiruvchi im</w:t>
      </w:r>
      <w:r w:rsidRPr="009F1C20">
        <w:rPr>
          <w:rFonts w:ascii="PANDA Times UZ" w:eastAsia="Times New Roman" w:hAnsi="PANDA Times UZ" w:cs="Tahoma"/>
          <w:color w:val="000000"/>
          <w:lang w:val="uz-Cyrl-UZ"/>
        </w:rPr>
        <w:softHyphen/>
        <w:t>puls orqali amalga oshiriladi</w:t>
      </w:r>
    </w:p>
    <w:p w:rsidR="009F1C20" w:rsidRPr="009F1C20" w:rsidRDefault="009F1C20" w:rsidP="009F1C20">
      <w:pPr>
        <w:spacing w:after="0" w:line="300" w:lineRule="atLeast"/>
        <w:ind w:right="40" w:firstLine="567"/>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3.3. Ma’lumotlar magistrali, interfeyslarni o’zgartirgichlari.</w:t>
      </w:r>
    </w:p>
    <w:p w:rsidR="009F1C20" w:rsidRPr="009F1C20" w:rsidRDefault="009F1C20" w:rsidP="009F1C20">
      <w:pPr>
        <w:spacing w:after="0" w:line="300" w:lineRule="atLeast"/>
        <w:ind w:right="40"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MP sistemasida yagona ma’lumotlar magistrali hamma qurilmalarni bir biri bilan bog’lab turadi va ma’lumotlar magistrali: adreslar, qiymatlar hamda boshqaruvchi xabarlar magistralidan tashkil topgan.</w:t>
      </w:r>
    </w:p>
    <w:p w:rsidR="009F1C20" w:rsidRPr="009F1C20" w:rsidRDefault="009F1C20" w:rsidP="009F1C20">
      <w:pPr>
        <w:spacing w:after="0" w:line="300" w:lineRule="atLeast"/>
        <w:ind w:left="5" w:right="48"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Alreslar magistrali</w:t>
      </w:r>
      <w:r w:rsidRPr="009F1C20">
        <w:rPr>
          <w:rFonts w:ascii="PANDA Times UZ" w:eastAsia="Times New Roman" w:hAnsi="PANDA Times UZ" w:cs="Tahoma"/>
          <w:color w:val="000000"/>
          <w:lang w:val="en-US"/>
        </w:rPr>
        <w:t>. Oddiy MP li sistemada uzatiladigan ma’lumotlarning adresini faqatgina MP ishlab chiqadi. Shuning uchun ham adreslar magistrali (AM) bir tomonga yo’naltirilgan. MP adresning kodi to’g’risidagi xabarni ishlab chiqadi.</w:t>
      </w:r>
    </w:p>
    <w:p w:rsidR="009F1C20" w:rsidRPr="009F1C20" w:rsidRDefault="009F1C20" w:rsidP="009F1C20">
      <w:pPr>
        <w:spacing w:after="0" w:line="300" w:lineRule="atLeast"/>
        <w:ind w:right="10" w:firstLine="580"/>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Adreslar magistraliga ulangan boshqa qurilmalar faqatgina adreslar kodini qabul qilishi va unga taaluqli bo’lgan mikroamalni uzluksiz bajarishi mumkin.</w:t>
      </w:r>
    </w:p>
    <w:p w:rsidR="009F1C20" w:rsidRPr="009F1C20" w:rsidRDefault="009F1C20" w:rsidP="009F1C20">
      <w:pPr>
        <w:spacing w:after="0" w:line="300" w:lineRule="atLeast"/>
        <w:ind w:left="29" w:right="24"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Magistrallar adresining shinalarini soni uzatilayotgan adreslar kodining razryadlari bilan mos tushadi. Agarda 16-razryadli kod ishlatilgan bo’lsa, u holda sistemaga 2</w:t>
      </w:r>
      <w:r w:rsidRPr="009F1C20">
        <w:rPr>
          <w:rFonts w:ascii="PANDA Times UZ" w:eastAsia="Times New Roman" w:hAnsi="PANDA Times UZ" w:cs="Tahoma"/>
          <w:color w:val="000000"/>
          <w:vertAlign w:val="superscript"/>
          <w:lang w:val="en-US"/>
        </w:rPr>
        <w:t>16</w:t>
      </w:r>
      <w:r w:rsidRPr="009F1C20">
        <w:rPr>
          <w:rFonts w:ascii="PANDA Times UZ" w:eastAsia="Times New Roman" w:hAnsi="PANDA Times UZ" w:cs="Tahoma"/>
          <w:color w:val="000000"/>
          <w:lang w:val="en-US"/>
        </w:rPr>
        <w:t>=65536 ta adres ishlab chiqishga ruxsat beriladi.</w:t>
      </w:r>
    </w:p>
    <w:p w:rsidR="009F1C20" w:rsidRPr="009F1C20" w:rsidRDefault="009F1C20" w:rsidP="009F1C20">
      <w:pPr>
        <w:spacing w:after="0" w:line="300" w:lineRule="atLeast"/>
        <w:ind w:right="24"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Q</w:t>
      </w:r>
      <w:r w:rsidRPr="009F1C20">
        <w:rPr>
          <w:rFonts w:ascii="PANDA Times UZ" w:eastAsia="Times New Roman" w:hAnsi="PANDA Times UZ" w:cs="Tahoma"/>
          <w:b/>
          <w:bCs/>
          <w:color w:val="000000"/>
          <w:lang w:val="en-US"/>
        </w:rPr>
        <w:t>iymatlar magistrali.</w:t>
      </w:r>
      <w:r w:rsidRPr="009F1C20">
        <w:rPr>
          <w:rFonts w:ascii="PANDA Times UZ" w:eastAsia="Times New Roman" w:hAnsi="PANDA Times UZ" w:cs="Tahoma"/>
          <w:color w:val="000000"/>
          <w:lang w:val="en-US"/>
        </w:rPr>
        <w:t xml:space="preserve"> MP, OXQ, tashqi xotira qurilmalari (TXQ) va displey qiymatlarni uzatishi yoki qabul qilishlari mumkin. Boshqa qurilmalar faqatgina qiymatlarni qabul qilishi (DXQ) yoki uzatishi mumkin (pechat qiladigan qurilma). Sistemaning hamma imkoniyatlarini ta’minlash </w:t>
      </w:r>
      <w:r w:rsidRPr="009F1C20">
        <w:rPr>
          <w:rFonts w:ascii="PANDA Times UZ" w:eastAsia="Times New Roman" w:hAnsi="PANDA Times UZ" w:cs="Tahoma"/>
          <w:color w:val="000000"/>
          <w:lang w:val="en-US"/>
        </w:rPr>
        <w:lastRenderedPageBreak/>
        <w:t>uchun qiymatlar magistrali ikki tomonga yo’nalgandir. Qiymatlar magistralining razryadligi MP ning razryadligi bilan aniqlanadi va 2, 4, 8, 16, 32 bitga teng bo’lishi mumkin. Agarda MP da ikkilangan razryadli qiymatlar qayta ishlanayotgan bo’lsa, u holda ikkilangan so’z ikkita davrda uzatiladi, ya’ni bu yerda vaqtincha mul’teplekslash amalga oshiriladi.</w:t>
      </w:r>
    </w:p>
    <w:p w:rsidR="009F1C20" w:rsidRPr="009F1C20" w:rsidRDefault="009F1C20" w:rsidP="009F1C20">
      <w:pPr>
        <w:spacing w:after="0" w:line="300" w:lineRule="atLeast"/>
        <w:ind w:right="53"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Bosh</w:t>
      </w:r>
      <w:r w:rsidRPr="009F1C20">
        <w:rPr>
          <w:rFonts w:ascii="PANDA Times UZ" w:eastAsia="Times New Roman" w:hAnsi="PANDA Times UZ" w:cs="Tahoma"/>
          <w:b/>
          <w:bCs/>
          <w:color w:val="000000"/>
          <w:lang w:val="uz-Cyrl-UZ"/>
        </w:rPr>
        <w:t>q</w:t>
      </w:r>
      <w:r w:rsidRPr="009F1C20">
        <w:rPr>
          <w:rFonts w:ascii="PANDA Times UZ" w:eastAsia="Times New Roman" w:hAnsi="PANDA Times UZ" w:cs="Tahoma"/>
          <w:b/>
          <w:bCs/>
          <w:color w:val="000000"/>
          <w:lang w:val="en-US"/>
        </w:rPr>
        <w:t>aruvchi magistral.</w:t>
      </w:r>
      <w:r w:rsidRPr="009F1C20">
        <w:rPr>
          <w:rFonts w:ascii="PANDA Times UZ" w:eastAsia="Times New Roman" w:hAnsi="PANDA Times UZ" w:cs="Tahoma"/>
          <w:color w:val="000000"/>
          <w:lang w:val="en-US"/>
        </w:rPr>
        <w:t> MP va ayrim kirituvchi-chiqaruvchi qurilmalarning shinalari qurilmalarning amallarini aniqlash va sinxronizasiyalash vazifasini bajaruvchi boshqaruvchi xabarlarni ishlab chiqadilar. Bu xabarlar boshqaruvchi magistrallar (BM) deb ataluvchi bir tomonga yo’nalgan shinalar to’plami orqali uzatiladi. Elektron sistemasidagi hamma boshqaruvchi xabarlar sistemali sinxronizasiyalash xabarlari bilan moslashtirilgan. Bu xabarlar KIS kristalining ichidagi har xil qurilma va bloklar hamda boshqa qurilmalarning ishlashining boshlanishini (tutashini) va ketma-ke</w:t>
      </w:r>
      <w:r w:rsidRPr="009F1C20">
        <w:rPr>
          <w:rFonts w:ascii="PANDA Times UZ" w:eastAsia="Times New Roman" w:hAnsi="PANDA Times UZ" w:cs="Tahoma"/>
          <w:color w:val="000000"/>
          <w:lang w:val="uz-Cyrl-UZ"/>
        </w:rPr>
        <w:t>t</w:t>
      </w:r>
      <w:r w:rsidRPr="009F1C20">
        <w:rPr>
          <w:rFonts w:ascii="PANDA Times UZ" w:eastAsia="Times New Roman" w:hAnsi="PANDA Times UZ" w:cs="Tahoma"/>
          <w:color w:val="000000"/>
          <w:lang w:val="en-US"/>
        </w:rPr>
        <w:t>ligini aniqlab turadi (ko’rsatadi).</w:t>
      </w:r>
    </w:p>
    <w:p w:rsidR="009F1C20" w:rsidRPr="009F1C20" w:rsidRDefault="009F1C20" w:rsidP="009F1C20">
      <w:pPr>
        <w:spacing w:after="0" w:line="300" w:lineRule="atLeast"/>
        <w:ind w:left="5" w:right="62" w:firstLine="56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Sinxronizasiyalangan impul’slar ketma-ketligini chiqarib turish uchun asosan tashqi yoki ichki kvartsli generator qo’llaniladi. Mikroprotsessor chiqarib beradigan sinxronizasiyalangan xabarlar bitta, ikkita va ko’p fazali bo’lishlari mumkin.</w:t>
      </w:r>
    </w:p>
    <w:p w:rsidR="009F1C20" w:rsidRPr="009F1C20" w:rsidRDefault="009F1C20" w:rsidP="009F1C20">
      <w:pPr>
        <w:spacing w:after="0" w:line="300" w:lineRule="atLeast"/>
        <w:ind w:right="58"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spacing w:val="6"/>
          <w:lang w:val="en-US"/>
        </w:rPr>
        <w:t>Har bir MP o’zining noyob bo’lgan boshqaruvchi xabarlariga ega</w:t>
      </w:r>
      <w:r w:rsidRPr="009F1C20">
        <w:rPr>
          <w:rFonts w:ascii="PANDA Times UZ" w:eastAsia="Times New Roman" w:hAnsi="PANDA Times UZ" w:cs="Tahoma"/>
          <w:color w:val="000000"/>
          <w:spacing w:val="8"/>
          <w:lang w:val="en-US"/>
        </w:rPr>
        <w:t>dirlar. Shunga qaramasdan asosan hamma MP lar umumiy xabarlarga </w:t>
      </w:r>
      <w:r w:rsidRPr="009F1C20">
        <w:rPr>
          <w:rFonts w:ascii="PANDA Times UZ" w:eastAsia="Times New Roman" w:hAnsi="PANDA Times UZ" w:cs="Tahoma"/>
          <w:color w:val="000000"/>
          <w:spacing w:val="5"/>
          <w:lang w:val="en-US"/>
        </w:rPr>
        <w:t>egadirlar.</w:t>
      </w:r>
    </w:p>
    <w:p w:rsidR="009F1C20" w:rsidRPr="009F1C20" w:rsidRDefault="009F1C20" w:rsidP="009F1C20">
      <w:pPr>
        <w:spacing w:after="0" w:line="300" w:lineRule="atLeast"/>
        <w:ind w:right="67" w:firstLine="567"/>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Bu umumiy xabarlarning ichida boshqaruvchi pul’tda ishlab chiqiladigan "Nolga Keltirish" – kirish xabaridir. Bu xabar MP ning ichki registrlarini hammasini "nolga" keltiradi va programmadagi buyruqlarni ketma-ket bajarilishini aniqlovchi buyruqlar sanagichini programmadagi buyruqning birinchi adresi bilan yuklaydi.</w:t>
      </w:r>
    </w:p>
    <w:p w:rsidR="009F1C20" w:rsidRPr="009F1C20" w:rsidRDefault="009F1C20" w:rsidP="009F1C2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9F1C20">
        <w:rPr>
          <w:rFonts w:ascii="PANDA Times UZ" w:eastAsia="Times New Roman" w:hAnsi="PANDA Times UZ" w:cs="Tahoma"/>
          <w:color w:val="000000"/>
          <w:lang w:val="uz-Cyrl-UZ"/>
        </w:rPr>
        <w:br w:type="page"/>
      </w:r>
      <w:r w:rsidRPr="009F1C20">
        <w:rPr>
          <w:rFonts w:ascii="PANDA Times UZ" w:eastAsia="Times New Roman" w:hAnsi="PANDA Times UZ" w:cs="Tahoma"/>
          <w:noProof/>
          <w:color w:val="000000"/>
          <w:lang w:eastAsia="ru-RU"/>
        </w:rPr>
        <w:lastRenderedPageBreak/>
        <w:drawing>
          <wp:inline distT="0" distB="0" distL="0" distR="0">
            <wp:extent cx="5716905" cy="7235825"/>
            <wp:effectExtent l="0" t="0" r="0" b="3175"/>
            <wp:docPr id="79" name="Рисунок 79" descr="C:\Users\Magnus Maxwell 13\Desktop\MP\003.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descr="C:\Users\Magnus Maxwell 13\Desktop\MP\003.ht11.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6905" cy="7235825"/>
                    </a:xfrm>
                    <a:prstGeom prst="rect">
                      <a:avLst/>
                    </a:prstGeom>
                    <a:noFill/>
                    <a:ln>
                      <a:noFill/>
                    </a:ln>
                  </pic:spPr>
                </pic:pic>
              </a:graphicData>
            </a:graphic>
          </wp:inline>
        </w:drawing>
      </w:r>
    </w:p>
    <w:p w:rsidR="009F1C20" w:rsidRPr="009F1C20" w:rsidRDefault="009F1C20" w:rsidP="009F1C20">
      <w:pPr>
        <w:spacing w:after="120" w:line="240" w:lineRule="auto"/>
        <w:jc w:val="center"/>
        <w:rPr>
          <w:rFonts w:ascii="Times New Roman" w:eastAsia="Times New Roman" w:hAnsi="Times New Roman" w:cs="Times New Roman"/>
          <w:color w:val="000000"/>
          <w:sz w:val="20"/>
          <w:szCs w:val="20"/>
          <w:lang w:val="en-US"/>
        </w:rPr>
      </w:pPr>
      <w:r w:rsidRPr="009F1C20">
        <w:rPr>
          <w:rFonts w:ascii="Tahoma" w:eastAsia="Times New Roman" w:hAnsi="Tahoma" w:cs="Tahoma"/>
          <w:noProof/>
          <w:color w:val="000000"/>
          <w:lang w:eastAsia="ru-RU"/>
        </w:rPr>
        <w:drawing>
          <wp:inline distT="0" distB="0" distL="0" distR="0">
            <wp:extent cx="15875" cy="207010"/>
            <wp:effectExtent l="0" t="0" r="3175" b="2540"/>
            <wp:docPr id="78" name="Рисунок 78" descr="C:\Users\Magnus Maxwell 13\Desktop\MP\003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C:\Users\Magnus Maxwell 13\Desktop\MP\003_files\image0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75" cy="207010"/>
                    </a:xfrm>
                    <a:prstGeom prst="rect">
                      <a:avLst/>
                    </a:prstGeom>
                    <a:noFill/>
                    <a:ln>
                      <a:noFill/>
                    </a:ln>
                  </pic:spPr>
                </pic:pic>
              </a:graphicData>
            </a:graphic>
          </wp:inline>
        </w:drawing>
      </w:r>
      <w:r w:rsidRPr="009F1C20">
        <w:rPr>
          <w:rFonts w:ascii="Tahoma" w:eastAsia="Times New Roman" w:hAnsi="Tahoma" w:cs="Tahoma"/>
          <w:noProof/>
          <w:color w:val="000000"/>
          <w:lang w:eastAsia="ru-RU"/>
        </w:rPr>
        <w:drawing>
          <wp:inline distT="0" distB="0" distL="0" distR="0">
            <wp:extent cx="15875" cy="207010"/>
            <wp:effectExtent l="0" t="0" r="3175" b="2540"/>
            <wp:docPr id="77" name="Рисунок 77" descr="C:\Users\Magnus Maxwell 13\Desktop\MP\003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C:\Users\Magnus Maxwell 13\Desktop\MP\003_files\image0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75" cy="207010"/>
                    </a:xfrm>
                    <a:prstGeom prst="rect">
                      <a:avLst/>
                    </a:prstGeom>
                    <a:noFill/>
                    <a:ln>
                      <a:noFill/>
                    </a:ln>
                  </pic:spPr>
                </pic:pic>
              </a:graphicData>
            </a:graphic>
          </wp:inline>
        </w:drawing>
      </w:r>
      <w:r w:rsidRPr="009F1C20">
        <w:rPr>
          <w:rFonts w:ascii="Tahoma" w:eastAsia="Times New Roman" w:hAnsi="Tahoma" w:cs="Tahoma"/>
          <w:noProof/>
          <w:color w:val="000000"/>
          <w:lang w:eastAsia="ru-RU"/>
        </w:rPr>
        <w:drawing>
          <wp:inline distT="0" distB="0" distL="0" distR="0">
            <wp:extent cx="15875" cy="207010"/>
            <wp:effectExtent l="0" t="0" r="3175" b="2540"/>
            <wp:docPr id="76" name="Рисунок 76" descr="C:\Users\Magnus Maxwell 13\Desktop\MP\003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C:\Users\Magnus Maxwell 13\Desktop\MP\003_files\image0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75" cy="207010"/>
                    </a:xfrm>
                    <a:prstGeom prst="rect">
                      <a:avLst/>
                    </a:prstGeom>
                    <a:noFill/>
                    <a:ln>
                      <a:noFill/>
                    </a:ln>
                  </pic:spPr>
                </pic:pic>
              </a:graphicData>
            </a:graphic>
          </wp:inline>
        </w:drawing>
      </w:r>
      <w:r w:rsidRPr="009F1C20">
        <w:rPr>
          <w:rFonts w:ascii="Tahoma" w:eastAsia="Times New Roman" w:hAnsi="Tahoma" w:cs="Tahoma"/>
          <w:noProof/>
          <w:color w:val="000000"/>
          <w:lang w:eastAsia="ru-RU"/>
        </w:rPr>
        <w:drawing>
          <wp:inline distT="0" distB="0" distL="0" distR="0">
            <wp:extent cx="15875" cy="207010"/>
            <wp:effectExtent l="0" t="0" r="3175" b="2540"/>
            <wp:docPr id="75" name="Рисунок 75" descr="C:\Users\Magnus Maxwell 13\Desktop\MP\003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C:\Users\Magnus Maxwell 13\Desktop\MP\003_files\image0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75" cy="207010"/>
                    </a:xfrm>
                    <a:prstGeom prst="rect">
                      <a:avLst/>
                    </a:prstGeom>
                    <a:noFill/>
                    <a:ln>
                      <a:noFill/>
                    </a:ln>
                  </pic:spPr>
                </pic:pic>
              </a:graphicData>
            </a:graphic>
          </wp:inline>
        </w:drawing>
      </w:r>
      <w:r w:rsidRPr="009F1C20">
        <w:rPr>
          <w:rFonts w:ascii="Tahoma" w:eastAsia="Times New Roman" w:hAnsi="Tahoma" w:cs="Tahoma"/>
          <w:noProof/>
          <w:color w:val="000000"/>
          <w:lang w:eastAsia="ru-RU"/>
        </w:rPr>
        <w:drawing>
          <wp:inline distT="0" distB="0" distL="0" distR="0">
            <wp:extent cx="15875" cy="135255"/>
            <wp:effectExtent l="0" t="0" r="3175" b="0"/>
            <wp:docPr id="74" name="Рисунок 74" descr="C:\Users\Magnus Maxwell 13\Desktop\MP\003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C:\Users\Magnus Maxwell 13\Desktop\MP\003_files\image002.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875" cy="135255"/>
                    </a:xfrm>
                    <a:prstGeom prst="rect">
                      <a:avLst/>
                    </a:prstGeom>
                    <a:noFill/>
                    <a:ln>
                      <a:noFill/>
                    </a:ln>
                  </pic:spPr>
                </pic:pic>
              </a:graphicData>
            </a:graphic>
          </wp:inline>
        </w:drawing>
      </w:r>
      <w:r w:rsidRPr="009F1C20">
        <w:rPr>
          <w:rFonts w:ascii="PANDA Times UZ" w:eastAsia="Times New Roman" w:hAnsi="PANDA Times UZ" w:cs="Tahoma"/>
          <w:i/>
          <w:iCs/>
          <w:color w:val="000000"/>
          <w:lang w:val="uz-Cyrl-UZ"/>
        </w:rPr>
        <w:t>3.2</w:t>
      </w:r>
      <w:r w:rsidRPr="009F1C20">
        <w:rPr>
          <w:rFonts w:ascii="PANDA Times UZ" w:eastAsia="Times New Roman" w:hAnsi="PANDA Times UZ" w:cs="Tahoma"/>
          <w:i/>
          <w:iCs/>
          <w:color w:val="000000"/>
          <w:spacing w:val="5"/>
          <w:lang w:val="uz-Cyrl-UZ"/>
        </w:rPr>
        <w:t>-rasm. Uchta qiymatlar registrlarini umumiy magistralga ulanish sxemasi</w:t>
      </w:r>
      <w:r w:rsidRPr="009F1C20">
        <w:rPr>
          <w:rFonts w:ascii="PANDA Times UZ" w:eastAsia="Times New Roman" w:hAnsi="PANDA Times UZ" w:cs="Tahoma"/>
          <w:i/>
          <w:iCs/>
          <w:color w:val="000000"/>
          <w:spacing w:val="5"/>
          <w:lang w:val="en-US"/>
        </w:rPr>
        <w:t>          </w:t>
      </w:r>
    </w:p>
    <w:p w:rsidR="009F1C20" w:rsidRPr="009F1C20" w:rsidRDefault="009F1C20" w:rsidP="009F1C20">
      <w:pPr>
        <w:spacing w:after="120" w:line="240" w:lineRule="auto"/>
        <w:jc w:val="right"/>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spacing w:val="9"/>
          <w:lang w:val="uz-Cyrl-UZ"/>
        </w:rPr>
        <w:t>3.1-jadval</w:t>
      </w:r>
    </w:p>
    <w:tbl>
      <w:tblPr>
        <w:tblW w:w="4750" w:type="pct"/>
        <w:tblCellMar>
          <w:left w:w="0" w:type="dxa"/>
          <w:right w:w="0" w:type="dxa"/>
        </w:tblCellMar>
        <w:tblLook w:val="04A0" w:firstRow="1" w:lastRow="0" w:firstColumn="1" w:lastColumn="0" w:noHBand="0" w:noVBand="1"/>
      </w:tblPr>
      <w:tblGrid>
        <w:gridCol w:w="949"/>
        <w:gridCol w:w="1869"/>
        <w:gridCol w:w="2539"/>
        <w:gridCol w:w="3423"/>
      </w:tblGrid>
      <w:tr w:rsidR="009F1C20" w:rsidRPr="009F1C20" w:rsidTr="009F1C20">
        <w:trPr>
          <w:trHeight w:val="369"/>
        </w:trPr>
        <w:tc>
          <w:tcPr>
            <w:tcW w:w="1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lang w:val="uz-Cyrl-UZ"/>
              </w:rPr>
              <w:t>Rzp</w:t>
            </w:r>
          </w:p>
        </w:tc>
        <w:tc>
          <w:tcPr>
            <w:tcW w:w="265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lang w:val="uz-Cyrl-UZ"/>
              </w:rPr>
              <w:t>RV</w:t>
            </w:r>
          </w:p>
        </w:tc>
        <w:tc>
          <w:tcPr>
            <w:tcW w:w="352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lang w:val="uz-Cyrl-UZ"/>
              </w:rPr>
              <w:t>RU“0”</w:t>
            </w:r>
          </w:p>
        </w:tc>
        <w:tc>
          <w:tcPr>
            <w:tcW w:w="453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lang w:val="uz-Cyrl-UZ"/>
              </w:rPr>
              <w:t>C</w:t>
            </w:r>
            <w:r w:rsidRPr="009F1C20">
              <w:rPr>
                <w:rFonts w:ascii="PANDA Times UZ" w:eastAsia="Times New Roman" w:hAnsi="PANDA Times UZ" w:cs="Tahoma"/>
                <w:color w:val="000000"/>
                <w:spacing w:val="9"/>
                <w:lang w:val="en-US"/>
              </w:rPr>
              <w:t>h</w:t>
            </w:r>
            <w:r w:rsidRPr="009F1C20">
              <w:rPr>
                <w:rFonts w:ascii="PANDA Times UZ" w:eastAsia="Times New Roman" w:hAnsi="PANDA Times UZ" w:cs="Tahoma"/>
                <w:color w:val="000000"/>
                <w:spacing w:val="9"/>
                <w:lang w:val="uz-Cyrl-UZ"/>
              </w:rPr>
              <w:t>iqish holati</w:t>
            </w:r>
          </w:p>
        </w:tc>
      </w:tr>
      <w:tr w:rsidR="009F1C20" w:rsidRPr="009F1C20" w:rsidTr="009F1C20">
        <w:trPr>
          <w:trHeight w:val="421"/>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lang w:val="uz-Cyrl-UZ"/>
              </w:rPr>
              <w:t>Ø</w:t>
            </w:r>
            <w:r w:rsidRPr="009F1C20">
              <w:rPr>
                <w:rFonts w:ascii="Tahoma" w:eastAsia="Times New Roman" w:hAnsi="Tahoma" w:cs="Tahoma"/>
                <w:noProof/>
                <w:color w:val="000000"/>
                <w:spacing w:val="9"/>
                <w:lang w:eastAsia="ru-RU"/>
              </w:rPr>
              <w:drawing>
                <wp:inline distT="0" distB="0" distL="0" distR="0">
                  <wp:extent cx="111125" cy="222885"/>
                  <wp:effectExtent l="0" t="0" r="0" b="0"/>
                  <wp:docPr id="73" name="Рисунок 73" descr="C:\Users\Magnus Maxwell 13\Desktop\MP\003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C:\Users\Magnus Maxwell 13\Desktop\MP\003_files\image004.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1125" cy="222885"/>
                          </a:xfrm>
                          <a:prstGeom prst="rect">
                            <a:avLst/>
                          </a:prstGeom>
                          <a:noFill/>
                          <a:ln>
                            <a:noFill/>
                          </a:ln>
                        </pic:spPr>
                      </pic:pic>
                    </a:graphicData>
                  </a:graphic>
                </wp:inline>
              </w:drawing>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1</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lang w:val="uz-Cyrl-UZ"/>
              </w:rPr>
              <w:t>Q</w:t>
            </w:r>
            <w:r w:rsidRPr="009F1C20">
              <w:rPr>
                <w:rFonts w:ascii="PANDA Times UZ" w:eastAsia="Times New Roman" w:hAnsi="PANDA Times UZ" w:cs="Tahoma"/>
                <w:color w:val="000000"/>
                <w:spacing w:val="9"/>
                <w:vertAlign w:val="subscript"/>
                <w:lang w:val="uz-Cyrl-UZ"/>
              </w:rPr>
              <w:t>0</w:t>
            </w:r>
            <w:r w:rsidRPr="009F1C20">
              <w:rPr>
                <w:rFonts w:ascii="PANDA Times UZ" w:eastAsia="Times New Roman" w:hAnsi="PANDA Times UZ" w:cs="Tahoma"/>
                <w:color w:val="000000"/>
                <w:spacing w:val="9"/>
                <w:lang w:val="uz-Cyrl-UZ"/>
              </w:rPr>
              <w:t>=Q</w:t>
            </w:r>
            <w:r w:rsidRPr="009F1C20">
              <w:rPr>
                <w:rFonts w:ascii="PANDA Times UZ" w:eastAsia="Times New Roman" w:hAnsi="PANDA Times UZ" w:cs="Tahoma"/>
                <w:color w:val="000000"/>
                <w:spacing w:val="9"/>
                <w:vertAlign w:val="subscript"/>
                <w:lang w:val="uz-Cyrl-UZ"/>
              </w:rPr>
              <w:t>1</w:t>
            </w:r>
            <w:r w:rsidRPr="009F1C20">
              <w:rPr>
                <w:rFonts w:ascii="PANDA Times UZ" w:eastAsia="Times New Roman" w:hAnsi="PANDA Times UZ" w:cs="Tahoma"/>
                <w:color w:val="000000"/>
                <w:spacing w:val="9"/>
                <w:lang w:val="uz-Cyrl-UZ"/>
              </w:rPr>
              <w:t>=Q</w:t>
            </w:r>
            <w:r w:rsidRPr="009F1C20">
              <w:rPr>
                <w:rFonts w:ascii="PANDA Times UZ" w:eastAsia="Times New Roman" w:hAnsi="PANDA Times UZ" w:cs="Tahoma"/>
                <w:color w:val="000000"/>
                <w:spacing w:val="9"/>
                <w:vertAlign w:val="subscript"/>
                <w:lang w:val="uz-Cyrl-UZ"/>
              </w:rPr>
              <w:t>2</w:t>
            </w:r>
            <w:r w:rsidRPr="009F1C20">
              <w:rPr>
                <w:rFonts w:ascii="PANDA Times UZ" w:eastAsia="Times New Roman" w:hAnsi="PANDA Times UZ" w:cs="Tahoma"/>
                <w:color w:val="000000"/>
                <w:spacing w:val="9"/>
                <w:lang w:val="uz-Cyrl-UZ"/>
              </w:rPr>
              <w:t>=0</w:t>
            </w:r>
          </w:p>
        </w:tc>
      </w:tr>
      <w:tr w:rsidR="009F1C20" w:rsidRPr="009F1C20" w:rsidTr="009F1C20">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lang w:val="uz-Cyrl-UZ"/>
              </w:rPr>
              <w:t>1</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lang w:val="uz-Cyrl-UZ"/>
              </w:rPr>
              <w:t>0</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lang w:val="uz-Cyrl-UZ"/>
              </w:rPr>
              <w:t>Q</w:t>
            </w:r>
            <w:r w:rsidRPr="009F1C20">
              <w:rPr>
                <w:rFonts w:ascii="PANDA Times UZ" w:eastAsia="Times New Roman" w:hAnsi="PANDA Times UZ" w:cs="Tahoma"/>
                <w:color w:val="000000"/>
                <w:spacing w:val="9"/>
                <w:vertAlign w:val="subscript"/>
                <w:lang w:val="uz-Cyrl-UZ"/>
              </w:rPr>
              <w:t>i</w:t>
            </w:r>
            <w:r w:rsidRPr="009F1C20">
              <w:rPr>
                <w:rFonts w:ascii="PANDA Times UZ" w:eastAsia="Times New Roman" w:hAnsi="PANDA Times UZ" w:cs="Tahoma"/>
                <w:color w:val="000000"/>
                <w:spacing w:val="9"/>
                <w:lang w:val="uz-Cyrl-UZ"/>
              </w:rPr>
              <w:t>=A</w:t>
            </w:r>
            <w:r w:rsidRPr="009F1C20">
              <w:rPr>
                <w:rFonts w:ascii="PANDA Times UZ" w:eastAsia="Times New Roman" w:hAnsi="PANDA Times UZ" w:cs="Tahoma"/>
                <w:color w:val="000000"/>
                <w:spacing w:val="9"/>
                <w:vertAlign w:val="subscript"/>
                <w:lang w:val="uz-Cyrl-UZ"/>
              </w:rPr>
              <w:t>i</w:t>
            </w:r>
          </w:p>
        </w:tc>
      </w:tr>
      <w:tr w:rsidR="009F1C20" w:rsidRPr="006E06D9" w:rsidTr="009F1C20">
        <w:trPr>
          <w:trHeight w:val="65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lang w:val="uz-Cyrl-UZ"/>
              </w:rPr>
              <w:lastRenderedPageBreak/>
              <w:t>0</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lang w:val="uz-Cyrl-UZ"/>
              </w:rPr>
              <w:t>0</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spacing w:val="9"/>
                <w:lang w:val="uz-Cyrl-UZ"/>
              </w:rPr>
              <w:t>(S ni orqa frontida) Saqlash rejimi (S xabarlari ta’sir etmaydi</w:t>
            </w:r>
            <w:r w:rsidRPr="009F1C20">
              <w:rPr>
                <w:rFonts w:ascii="PANDA Times UZ" w:eastAsia="Times New Roman" w:hAnsi="PANDA Times UZ" w:cs="Tahoma"/>
                <w:color w:val="000000"/>
                <w:spacing w:val="9"/>
                <w:lang w:val="en-US"/>
              </w:rPr>
              <w:t>)</w:t>
            </w:r>
          </w:p>
        </w:tc>
      </w:tr>
      <w:tr w:rsidR="009F1C20" w:rsidRPr="009F1C20" w:rsidTr="009F1C20">
        <w:trPr>
          <w:trHeight w:val="401"/>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rPr>
              <w:t>Ø</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lang w:val="uz-Cyrl-UZ"/>
              </w:rPr>
              <w:t>0</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rPr>
              <w:t>Ø</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spacing w:val="9"/>
                <w:lang w:val="en-US"/>
              </w:rPr>
              <w:t>“</w:t>
            </w:r>
            <w:r w:rsidRPr="009F1C20">
              <w:rPr>
                <w:rFonts w:ascii="PANDA Times UZ" w:eastAsia="Times New Roman" w:hAnsi="PANDA Times UZ" w:cs="Tahoma"/>
                <w:color w:val="000000"/>
                <w:spacing w:val="9"/>
                <w:lang w:val="uz-Cyrl-UZ"/>
              </w:rPr>
              <w:t>O’chirilgan</w:t>
            </w:r>
            <w:r w:rsidRPr="009F1C20">
              <w:rPr>
                <w:rFonts w:ascii="PANDA Times UZ" w:eastAsia="Times New Roman" w:hAnsi="PANDA Times UZ" w:cs="Tahoma"/>
                <w:color w:val="000000"/>
                <w:spacing w:val="9"/>
                <w:lang w:val="en-US"/>
              </w:rPr>
              <w:t>”</w:t>
            </w:r>
          </w:p>
        </w:tc>
      </w:tr>
    </w:tbl>
    <w:p w:rsidR="009F1C20" w:rsidRPr="009F1C20" w:rsidRDefault="009F1C20" w:rsidP="009F1C20">
      <w:pPr>
        <w:spacing w:before="120" w:after="0" w:line="300" w:lineRule="atLeast"/>
        <w:ind w:left="17" w:right="6" w:firstLine="556"/>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Kirituvchi</w:t>
      </w:r>
      <w:r w:rsidRPr="009F1C20">
        <w:rPr>
          <w:rFonts w:ascii="PANDA Times UZ" w:eastAsia="Times New Roman" w:hAnsi="PANDA Times UZ" w:cs="Tahoma"/>
          <w:color w:val="000000"/>
        </w:rPr>
        <w:t>-</w:t>
      </w:r>
      <w:r w:rsidRPr="009F1C20">
        <w:rPr>
          <w:rFonts w:ascii="PANDA Times UZ" w:eastAsia="Times New Roman" w:hAnsi="PANDA Times UZ" w:cs="Tahoma"/>
          <w:color w:val="000000"/>
          <w:lang w:val="uz-Cyrl-UZ"/>
        </w:rPr>
        <w:t>chiqaruvchi qurilmalarning xususiyati shundayki, ya’ni agarda MP o’z vaqtida qurilma bilan kerakli amalni o’tkazmasa, u holda ma’lumot yo’qolishi mumkin. Shuning uchun ham tashqi qurilmalar MP ning tayyor ekanligini bildiruvchi "protsessorni vaqtinchalik to’xtatishga so’rash" xabarini beradi. Agarda "so’rash" qabul qilingan bo’lsa, u holda MP "Vaqtincha qanoatlantiradi" degan javob xabarni ishlab chiqadi.</w:t>
      </w:r>
    </w:p>
    <w:p w:rsidR="009F1C20" w:rsidRPr="009F1C20" w:rsidRDefault="009F1C20" w:rsidP="009F1C20">
      <w:pPr>
        <w:spacing w:after="0" w:line="300" w:lineRule="atLeast"/>
        <w:ind w:left="14" w:right="58" w:firstLine="552"/>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MP ni ichidagi qurilmalarni ishlashiga har xil vaqt ketadiganligi uchun tashqi qurilmalar, MP bilan birga ishlash uchun, o’zidan MP holatini, tayyorligini va sh. o’xsh. so’rash uchun kerakli xabarlarni MP dan so’raydi. MP o’z navbatida ana shu xabarlarga javob beradi. Bunday xabarlarni soni o’ntagacha yetishi mumkin.</w:t>
      </w:r>
    </w:p>
    <w:p w:rsidR="009F1C20" w:rsidRPr="009F1C20" w:rsidRDefault="009F1C20" w:rsidP="009F1C20">
      <w:pPr>
        <w:spacing w:after="0" w:line="300" w:lineRule="atLeast"/>
        <w:ind w:left="14" w:right="58"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Interfeyslarni o’zgartirgichlari</w:t>
      </w:r>
      <w:r w:rsidRPr="009F1C20">
        <w:rPr>
          <w:rFonts w:ascii="PANDA Times UZ" w:eastAsia="Times New Roman" w:hAnsi="PANDA Times UZ" w:cs="Tahoma"/>
          <w:color w:val="000000"/>
          <w:lang w:val="uz-Cyrl-UZ"/>
        </w:rPr>
        <w:t> (interfeyslarning kontrollerlari). Agarda bir turdagi interfeysdan ikkinchi turdagi in terfeysga o’tish kerak bo’lsa, u holda interfeyslarni o’zgartirgichlar yoki interfeyslarning kontrollerlari degan maxsus apparatning vositalari ishlatiladi. </w:t>
      </w:r>
      <w:r w:rsidRPr="009F1C20">
        <w:rPr>
          <w:rFonts w:ascii="PANDA Times UZ" w:eastAsia="Times New Roman" w:hAnsi="PANDA Times UZ" w:cs="Tahoma"/>
          <w:color w:val="000000"/>
          <w:lang w:val="en-US"/>
        </w:rPr>
        <w:t>MP sistemalarini qurishda, ko’pincha elektron xabarlarining har xil formatlarini o’zgartirishga to’gri keladi.</w:t>
      </w:r>
    </w:p>
    <w:p w:rsidR="009F1C20" w:rsidRPr="009F1C20" w:rsidRDefault="009F1C20" w:rsidP="009F1C20">
      <w:pPr>
        <w:spacing w:after="0" w:line="300" w:lineRule="atLeast"/>
        <w:ind w:left="10" w:right="24" w:firstLine="54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Hamma MP yondosh ko’rinishida berilayotgan raqamli qiymatlarni qayta ishlaydi. Bu holda berilgan qiymatlar ma’lumotlar magistrali orqali ALQ ga yondosh ravishda qayta ishlanadi. Biroq elektron sistemalarning periferiya qurilmalarida ma’lumotli xabarlar har xil formatga (razryadga) ega bo’lishi mumkin. </w:t>
      </w:r>
      <w:r w:rsidRPr="009F1C20">
        <w:rPr>
          <w:rFonts w:ascii="PANDA Times UZ" w:eastAsia="Times New Roman" w:hAnsi="PANDA Times UZ" w:cs="Tahoma"/>
          <w:color w:val="000000"/>
          <w:lang w:val="uz-Cyrl-UZ"/>
        </w:rPr>
        <w:t>S</w:t>
      </w:r>
      <w:r w:rsidRPr="009F1C20">
        <w:rPr>
          <w:rFonts w:ascii="PANDA Times UZ" w:eastAsia="Times New Roman" w:hAnsi="PANDA Times UZ" w:cs="Tahoma"/>
          <w:color w:val="000000"/>
          <w:lang w:val="en-US"/>
        </w:rPr>
        <w:t>h</w:t>
      </w:r>
      <w:r w:rsidRPr="009F1C20">
        <w:rPr>
          <w:rFonts w:ascii="PANDA Times UZ" w:eastAsia="Times New Roman" w:hAnsi="PANDA Times UZ" w:cs="Tahoma"/>
          <w:color w:val="000000"/>
          <w:lang w:val="uz-Cyrl-UZ"/>
        </w:rPr>
        <w:t>ularning eng muhimlariga uzluksiz va raqamli ketma</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ket xabarlar kiradi.</w:t>
      </w:r>
    </w:p>
    <w:p w:rsidR="009F1C20" w:rsidRPr="009F1C20" w:rsidRDefault="009F1C20" w:rsidP="009F1C20">
      <w:pPr>
        <w:spacing w:after="0" w:line="300" w:lineRule="atLeast"/>
        <w:ind w:left="5" w:right="34" w:firstLine="557"/>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Katta integral sxemalar (KIS) ko’rinishidagi uzluksiz raqamli va raqamli uzluksiz (ATSP va TSAP) o’zgartirgichlar uzlukli xabarlarni yondosh kod ko’rinishiga va teskarisiga aylantiradi. Rivojlangan o’zgartirgichlarning boshqarish vositalari MP bilan tashqi qurilmalarni to’g’ridan to’g’ri qo’shimcha apparat vositalarisiz bog’lanishini ham ta’minlaydi.</w:t>
      </w:r>
    </w:p>
    <w:p w:rsidR="009F1C20" w:rsidRPr="009F1C20" w:rsidRDefault="009F1C20" w:rsidP="009F1C20">
      <w:pPr>
        <w:spacing w:after="0" w:line="300" w:lineRule="atLeast"/>
        <w:ind w:right="34" w:firstLine="571"/>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Qiymatlar ketma</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ket raqamli format ko’rinishida bitta ma’lumotlar shinasi bo’yicha uzatiladi. </w:t>
      </w:r>
      <w:r w:rsidRPr="009F1C20">
        <w:rPr>
          <w:rFonts w:ascii="PANDA Times UZ" w:eastAsia="Times New Roman" w:hAnsi="PANDA Times UZ" w:cs="Tahoma"/>
          <w:color w:val="000000"/>
          <w:lang w:val="en-US"/>
        </w:rPr>
        <w:t>Bu esa periferiya qurilmalari bilan bo’ladigan bog’lanishlar sonini ancha kamaytiradi. (Bunday bitta shina orqali ulanish tezkor periferiya qurilmalari bilan bog’lanish kerak bo’lmasagina o’zini oqlaydi). Buni ta’minlash uchun MP va tashqi qurilmalarning ishlashini sinxronizatsiyalaydigan qiymatlar formatini qabullovchi va o’zgartiruvchi programmali modulni yaratish kerak.</w:t>
      </w:r>
    </w:p>
    <w:p w:rsidR="009F1C20" w:rsidRPr="009F1C20" w:rsidRDefault="009F1C20" w:rsidP="009F1C20">
      <w:pPr>
        <w:spacing w:after="0" w:line="300" w:lineRule="atLeast"/>
        <w:ind w:left="10" w:right="29"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Yuqorida aytilganlarni amaliyotda qo’llash uchun universal asinxron qabullovchi</w:t>
      </w:r>
      <w:r w:rsidRPr="009F1C20">
        <w:rPr>
          <w:rFonts w:ascii="PANDA Times UZ" w:eastAsia="Times New Roman" w:hAnsi="PANDA Times UZ" w:cs="Tahoma"/>
          <w:color w:val="000000"/>
          <w:lang w:val="uz-Cyrl-UZ"/>
        </w:rPr>
        <w:t>-</w:t>
      </w:r>
      <w:r w:rsidRPr="009F1C20">
        <w:rPr>
          <w:rFonts w:ascii="PANDA Times UZ" w:eastAsia="Times New Roman" w:hAnsi="PANDA Times UZ" w:cs="Tahoma"/>
          <w:color w:val="000000"/>
          <w:lang w:val="en-US"/>
        </w:rPr>
        <w:t>uzat</w:t>
      </w:r>
      <w:r w:rsidRPr="009F1C20">
        <w:rPr>
          <w:rFonts w:ascii="PANDA Times UZ" w:eastAsia="Times New Roman" w:hAnsi="PANDA Times UZ" w:cs="Tahoma"/>
          <w:color w:val="000000"/>
          <w:lang w:val="uz-Cyrl-UZ"/>
        </w:rPr>
        <w:t>u</w:t>
      </w:r>
      <w:r w:rsidRPr="009F1C20">
        <w:rPr>
          <w:rFonts w:ascii="PANDA Times UZ" w:eastAsia="Times New Roman" w:hAnsi="PANDA Times UZ" w:cs="Tahoma"/>
          <w:color w:val="000000"/>
          <w:lang w:val="en-US"/>
        </w:rPr>
        <w:t>vchi deb ataluvchi qiymatlar formatini o’zgartiruvchi maxsus KIS li kontroller </w:t>
      </w:r>
      <w:r w:rsidRPr="009F1C20">
        <w:rPr>
          <w:rFonts w:ascii="PANDA Times UZ" w:eastAsia="Times New Roman" w:hAnsi="PANDA Times UZ" w:cs="Tahoma"/>
          <w:color w:val="000000"/>
          <w:lang w:val="uz-Cyrl-UZ"/>
        </w:rPr>
        <w:t>–</w:t>
      </w:r>
      <w:r w:rsidRPr="009F1C20">
        <w:rPr>
          <w:rFonts w:ascii="PANDA Times UZ" w:eastAsia="Times New Roman" w:hAnsi="PANDA Times UZ" w:cs="Tahoma"/>
          <w:color w:val="000000"/>
          <w:lang w:val="en-US"/>
        </w:rPr>
        <w:t>o’zgartirgichidan foydalaniladi.</w:t>
      </w:r>
    </w:p>
    <w:p w:rsidR="009F1C20" w:rsidRPr="009F1C20" w:rsidRDefault="009F1C20" w:rsidP="009F1C20">
      <w:pPr>
        <w:spacing w:after="0" w:line="300" w:lineRule="atLeast"/>
        <w:ind w:left="10" w:right="29"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Q</w:t>
      </w:r>
      <w:r w:rsidRPr="009F1C20">
        <w:rPr>
          <w:rFonts w:ascii="PANDA Times UZ" w:eastAsia="Times New Roman" w:hAnsi="PANDA Times UZ" w:cs="Tahoma"/>
          <w:b/>
          <w:bCs/>
          <w:color w:val="000000"/>
          <w:lang w:val="en-US"/>
        </w:rPr>
        <w:t>iymatlarni asinxron uzatishda</w:t>
      </w:r>
      <w:r w:rsidRPr="009F1C20">
        <w:rPr>
          <w:rFonts w:ascii="PANDA Times UZ" w:eastAsia="Times New Roman" w:hAnsi="PANDA Times UZ" w:cs="Tahoma"/>
          <w:color w:val="000000"/>
          <w:lang w:val="en-US"/>
        </w:rPr>
        <w:t>, qabullovchi (ya’ni MP) va uzatuvchi (teletayp) bir-biri bilan aloqada bo’ladilar, lekin har biri o’zining shaxsiy sinxronizasiyalovchi sistemasiga egadir. Shuning uchun ham uzatuvchi qurilma xohlagan paytda qiymatlarni uzatishi mumkin. Qabullagichda esa uzatgich bilan birga ishlashni analiz qilaoladigan, ya’ni sinxronizasiyalovchi vosita bo’lishi kerak.</w:t>
      </w:r>
    </w:p>
    <w:p w:rsidR="009F1C20" w:rsidRPr="009F1C20" w:rsidRDefault="009F1C20" w:rsidP="009F1C20">
      <w:pPr>
        <w:spacing w:after="0" w:line="300" w:lineRule="atLeast"/>
        <w:ind w:left="10" w:right="29"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Ketma-ket ma’lumotli xabarlarning formati.</w:t>
      </w:r>
      <w:r w:rsidRPr="009F1C20">
        <w:rPr>
          <w:rFonts w:ascii="PANDA Times UZ" w:eastAsia="Times New Roman" w:hAnsi="PANDA Times UZ" w:cs="Tahoma"/>
          <w:color w:val="000000"/>
          <w:lang w:val="en-US"/>
        </w:rPr>
        <w:t> Ketma-ket ma’lumotli xabarlar "1" yoki "</w:t>
      </w:r>
      <w:r w:rsidRPr="009F1C20">
        <w:rPr>
          <w:rFonts w:ascii="PANDA Times UZ" w:eastAsia="Times New Roman" w:hAnsi="PANDA Times UZ" w:cs="Tahoma"/>
          <w:color w:val="000000"/>
          <w:lang w:val="uz-Cyrl-UZ"/>
        </w:rPr>
        <w:t>0</w:t>
      </w:r>
      <w:r w:rsidRPr="009F1C20">
        <w:rPr>
          <w:rFonts w:ascii="PANDA Times UZ" w:eastAsia="Times New Roman" w:hAnsi="PANDA Times UZ" w:cs="Tahoma"/>
          <w:color w:val="000000"/>
          <w:lang w:val="en-US"/>
        </w:rPr>
        <w:t>" ko’rinishidagi tok yoki kuchlanish orqali tashkil etiladi. Bu qiymat hamma ma’lumotlar formati uzatilib bo’lgunga qadar saqlanib qoladi (</w:t>
      </w:r>
      <w:r w:rsidRPr="009F1C20">
        <w:rPr>
          <w:rFonts w:ascii="PANDA Times UZ" w:eastAsia="Times New Roman" w:hAnsi="PANDA Times UZ" w:cs="Tahoma"/>
          <w:color w:val="000000"/>
          <w:lang w:val="uz-Cyrl-UZ"/>
        </w:rPr>
        <w:t>3.3-</w:t>
      </w:r>
      <w:r w:rsidRPr="009F1C20">
        <w:rPr>
          <w:rFonts w:ascii="PANDA Times UZ" w:eastAsia="Times New Roman" w:hAnsi="PANDA Times UZ" w:cs="Tahoma"/>
          <w:color w:val="000000"/>
          <w:lang w:val="en-US"/>
        </w:rPr>
        <w:t>ra</w:t>
      </w:r>
      <w:r w:rsidRPr="009F1C20">
        <w:rPr>
          <w:rFonts w:ascii="PANDA Times UZ" w:eastAsia="Times New Roman" w:hAnsi="PANDA Times UZ" w:cs="Tahoma"/>
          <w:color w:val="000000"/>
          <w:lang w:val="uz-Cyrl-UZ"/>
        </w:rPr>
        <w:t>s</w:t>
      </w:r>
      <w:r w:rsidRPr="009F1C20">
        <w:rPr>
          <w:rFonts w:ascii="PANDA Times UZ" w:eastAsia="Times New Roman" w:hAnsi="PANDA Times UZ" w:cs="Tahoma"/>
          <w:color w:val="000000"/>
          <w:lang w:val="en-US"/>
        </w:rPr>
        <w:t>m</w:t>
      </w:r>
      <w:r w:rsidRPr="009F1C20">
        <w:rPr>
          <w:rFonts w:ascii="PANDA Times UZ" w:eastAsia="Times New Roman" w:hAnsi="PANDA Times UZ" w:cs="Tahoma"/>
          <w:color w:val="000000"/>
          <w:lang w:val="uz-Cyrl-UZ"/>
        </w:rPr>
        <w:t>da keltirilgan</w:t>
      </w:r>
      <w:r w:rsidRPr="009F1C20">
        <w:rPr>
          <w:rFonts w:ascii="PANDA Times UZ" w:eastAsia="Times New Roman" w:hAnsi="PANDA Times UZ" w:cs="Tahoma"/>
          <w:color w:val="000000"/>
          <w:lang w:val="en-US"/>
        </w:rPr>
        <w:t>).</w:t>
      </w:r>
    </w:p>
    <w:p w:rsidR="009F1C20" w:rsidRPr="009F1C20" w:rsidRDefault="009F1C20" w:rsidP="009F1C20">
      <w:pPr>
        <w:spacing w:after="0" w:line="300" w:lineRule="atLeast"/>
        <w:ind w:left="566"/>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a) Juftlikka tekshirish bo’yicha ketma</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ket qiymatlar baytining formati.</w:t>
      </w:r>
    </w:p>
    <w:p w:rsidR="009F1C20" w:rsidRPr="009F1C20" w:rsidRDefault="009F1C20" w:rsidP="009F1C20">
      <w:pPr>
        <w:spacing w:after="0" w:line="300" w:lineRule="atLeast"/>
        <w:ind w:left="566"/>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b) Toqlikka tekshirish bo’yicha ketma</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ket qiymatlar baytining formati.</w:t>
      </w:r>
    </w:p>
    <w:p w:rsidR="009F1C20" w:rsidRPr="009F1C20" w:rsidRDefault="009F1C20" w:rsidP="009F1C20">
      <w:pPr>
        <w:spacing w:after="0" w:line="300" w:lineRule="atLeast"/>
        <w:ind w:right="10" w:firstLine="542"/>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 xml:space="preserve">Aloqa yo’liga raqamli ma’lumotni uzatguncha, aloqa yo’liga "1" raqamli xabar doimo uzatilib turadi. Agarda ma’lumotlarni uzatishni boshlash kerak bo’lsa, avvalo "Boshlanish biti" start deb ataluvchi oraliq (pauza) tashkil etiladi. Undan keyingina 7-8-razryadli qiymatlar so’zi (biti) uzatiladi. </w:t>
      </w:r>
      <w:r w:rsidRPr="009F1C20">
        <w:rPr>
          <w:rFonts w:ascii="PANDA Times UZ" w:eastAsia="Times New Roman" w:hAnsi="PANDA Times UZ" w:cs="Tahoma"/>
          <w:color w:val="000000"/>
          <w:lang w:val="uz-Cyrl-UZ"/>
        </w:rPr>
        <w:lastRenderedPageBreak/>
        <w:t>Bu qiymatlar so’zi juftlikka toqlikka tekshiruvchi bit bilan xam birga uzatilishi mumkin. Uzatilayotgan ikkita birga teng bo’lgan "TO’XTA"(stop) degan bitlar bilan tugallanadi. Qiymatlar so’zining ichida qiymatlarning eng kichkina razryadlari esa eng oxirida uzatiladi. Qabullovchi qurilma aloqa yo’lini nazorat qilib turadi. Aloqa yo’lida doimo "1" sathli xabar bo’lsa, aloqa yo’lining tuzukligini (buzuq emasligini) bildiradi. Mabodo "1" xabari "0"ga aylansa va bir bitni tashkil etsa, qabullovchi qurilma bu bitni ma’lumotni uzatishning boshlanishi deb tushinadi va aloqa yo’lidan ma’lumotlarni qabul qilishga o’tadi. Ma’lumotlarni qabul qilish jarayonida qabullovchi qurilma "To’xta" degan xabar kelishini analiz qilib turadi. Demak "Boshla" va "To’xta" degan bitlar qabullovchi – uzatuvchi qurilmalarning sinxron ishlashini ta’min etib turadi va berilganlarni to’g’ri qabul etishini amalga oshiradi.</w:t>
      </w:r>
    </w:p>
    <w:p w:rsidR="009F1C20" w:rsidRPr="009F1C20" w:rsidRDefault="009F1C20" w:rsidP="009F1C20">
      <w:pPr>
        <w:spacing w:after="0" w:line="300" w:lineRule="atLeast"/>
        <w:ind w:right="11" w:firstLine="544"/>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Qiymatlarni sinxron uzatishda ham qabullovchi va uzatuvchi mikroprotsessorli qurilmalar bir-biri bilan aloqada bo’ladilar. Qiymatlarni sinxron uzatishda qiymatlar kanal bo’yicha xizmatchi ma’lumotlarsiz massiv</w:t>
      </w:r>
      <w:r w:rsidRPr="009F1C20">
        <w:rPr>
          <w:rFonts w:ascii="PANDA Times UZ" w:eastAsia="Times New Roman" w:hAnsi="PANDA Times UZ" w:cs="Tahoma"/>
          <w:color w:val="000000"/>
          <w:spacing w:val="8"/>
          <w:lang w:val="uz-Cyrl-UZ"/>
        </w:rPr>
        <w:t> </w:t>
      </w:r>
      <w:r w:rsidRPr="009F1C20">
        <w:rPr>
          <w:rFonts w:ascii="PANDA Times UZ" w:eastAsia="Times New Roman" w:hAnsi="PANDA Times UZ" w:cs="Tahoma"/>
          <w:color w:val="000000"/>
          <w:lang w:val="uz-Cyrl-UZ"/>
        </w:rPr>
        <w:t>ko’rinishida uzatiladi. Massivni boshlanishida bitta yoki ikkita sinxrobelgilar uzatiladi (3.4-rasm). Sinxrobelgilarni miqdori (soni) rejimini instruksiyasi yordamida sxemaga (qurilmaga) programma beriladi (o’rnatiladi).</w:t>
      </w:r>
    </w:p>
    <w:p w:rsidR="009F1C20" w:rsidRPr="009F1C20" w:rsidRDefault="009F1C20" w:rsidP="009F1C20">
      <w:pPr>
        <w:spacing w:after="0" w:line="240" w:lineRule="auto"/>
        <w:ind w:left="10" w:right="29" w:firstLine="552"/>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i/>
          <w:iCs/>
          <w:color w:val="000000"/>
          <w:lang w:val="uz-Cyrl-UZ"/>
        </w:rPr>
        <w:t> </w:t>
      </w:r>
      <w:r w:rsidRPr="009F1C20">
        <w:rPr>
          <w:rFonts w:ascii="PANDA Times UZ" w:eastAsia="Times New Roman" w:hAnsi="PANDA Times UZ" w:cs="Tahoma"/>
          <w:i/>
          <w:iCs/>
          <w:noProof/>
          <w:color w:val="000000"/>
          <w:lang w:eastAsia="ru-RU"/>
        </w:rPr>
        <w:drawing>
          <wp:inline distT="0" distB="0" distL="0" distR="0">
            <wp:extent cx="3951605" cy="3371215"/>
            <wp:effectExtent l="0" t="0" r="0" b="635"/>
            <wp:docPr id="72" name="Рисунок 72" descr="C:\Users\Magnus Maxwell 13\Desktop\MP\003.h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C:\Users\Magnus Maxwell 13\Desktop\MP\003.ht12.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51605" cy="3371215"/>
                    </a:xfrm>
                    <a:prstGeom prst="rect">
                      <a:avLst/>
                    </a:prstGeom>
                    <a:noFill/>
                    <a:ln>
                      <a:noFill/>
                    </a:ln>
                  </pic:spPr>
                </pic:pic>
              </a:graphicData>
            </a:graphic>
          </wp:inline>
        </w:drawing>
      </w:r>
    </w:p>
    <w:p w:rsidR="009F1C20" w:rsidRPr="009F1C20" w:rsidRDefault="009F1C20" w:rsidP="009F1C20">
      <w:pPr>
        <w:spacing w:before="120" w:after="120" w:line="240" w:lineRule="auto"/>
        <w:ind w:left="11" w:right="28" w:firstLine="550"/>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i/>
          <w:iCs/>
          <w:color w:val="000000"/>
          <w:lang w:val="uz-Cyrl-UZ"/>
        </w:rPr>
        <w:t>3.3-</w:t>
      </w:r>
      <w:r w:rsidRPr="009F1C20">
        <w:rPr>
          <w:rFonts w:ascii="PANDA Times UZ" w:eastAsia="Times New Roman" w:hAnsi="PANDA Times UZ" w:cs="Tahoma"/>
          <w:i/>
          <w:iCs/>
          <w:color w:val="000000"/>
          <w:lang w:val="en-US"/>
        </w:rPr>
        <w:t>Ra</w:t>
      </w:r>
      <w:r w:rsidRPr="009F1C20">
        <w:rPr>
          <w:rFonts w:ascii="PANDA Times UZ" w:eastAsia="Times New Roman" w:hAnsi="PANDA Times UZ" w:cs="Tahoma"/>
          <w:i/>
          <w:iCs/>
          <w:color w:val="000000"/>
          <w:lang w:val="uz-Cyrl-UZ"/>
        </w:rPr>
        <w:t>s</w:t>
      </w:r>
      <w:r w:rsidRPr="009F1C20">
        <w:rPr>
          <w:rFonts w:ascii="PANDA Times UZ" w:eastAsia="Times New Roman" w:hAnsi="PANDA Times UZ" w:cs="Tahoma"/>
          <w:i/>
          <w:iCs/>
          <w:color w:val="000000"/>
          <w:lang w:val="en-US"/>
        </w:rPr>
        <w:t>m. Asinxron rejimda uzatilayotgan qiymatlarning signallarini formati.</w:t>
      </w:r>
    </w:p>
    <w:p w:rsidR="009F1C20" w:rsidRPr="009F1C20" w:rsidRDefault="009F1C20" w:rsidP="009F1C20">
      <w:pPr>
        <w:spacing w:after="0" w:line="240" w:lineRule="auto"/>
        <w:ind w:right="10" w:firstLine="542"/>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 </w:t>
      </w:r>
      <w:r w:rsidRPr="009F1C20">
        <w:rPr>
          <w:rFonts w:ascii="PANDA Times UZ" w:eastAsia="Times New Roman" w:hAnsi="PANDA Times UZ" w:cs="Tahoma"/>
          <w:b/>
          <w:bCs/>
          <w:color w:val="000000"/>
          <w:lang w:val="en-US"/>
        </w:rPr>
        <w:t> </w:t>
      </w:r>
    </w:p>
    <w:p w:rsidR="009F1C20" w:rsidRPr="009F1C20"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Nazorat savollari</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1.</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Ma</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lumotlar magistrali nima va uning tarkibiga kiruvchi magistrallarni (shinalarni) turlarini, vazifalarini, razryadligini keltiring.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2.</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Interfeysni aritekturasi deganda nimani tushunasiz? Uni tarkibiga kiruvchi vositalarni keltiring.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3.</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Interfeys qanday va</w:t>
      </w:r>
      <w:r w:rsidRPr="009F1C20">
        <w:rPr>
          <w:rFonts w:ascii="PANDA Times UZ" w:eastAsia="Times New Roman" w:hAnsi="PANDA Times UZ" w:cs="Tahoma"/>
          <w:color w:val="000000"/>
          <w:lang w:val="en-US"/>
        </w:rPr>
        <w:t>zi</w:t>
      </w:r>
      <w:r w:rsidRPr="009F1C20">
        <w:rPr>
          <w:rFonts w:ascii="PANDA Times UZ" w:eastAsia="Times New Roman" w:hAnsi="PANDA Times UZ" w:cs="Tahoma"/>
          <w:color w:val="000000"/>
          <w:lang w:val="uz-Cyrl-UZ"/>
        </w:rPr>
        <w:t>falarni bajaradi?</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4.</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Interfeysning turlarini keltiring.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5.</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Universal interfeys qanday tuzulishi kerakligini ayting.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6.</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Mikroprotsessorlarda necha xil interfeys ishlatilishini tushuntirib bering.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7.</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Mikroprotsesor va kirituvchi</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chiqaruvchi qur</w:t>
      </w:r>
      <w:r w:rsidRPr="009F1C20">
        <w:rPr>
          <w:rFonts w:ascii="PANDA Times UZ" w:eastAsia="Times New Roman" w:hAnsi="PANDA Times UZ" w:cs="Tahoma"/>
          <w:color w:val="000000"/>
          <w:lang w:val="en-US"/>
        </w:rPr>
        <w:t>i</w:t>
      </w:r>
      <w:r w:rsidRPr="009F1C20">
        <w:rPr>
          <w:rFonts w:ascii="PANDA Times UZ" w:eastAsia="Times New Roman" w:hAnsi="PANDA Times UZ" w:cs="Tahoma"/>
          <w:color w:val="000000"/>
          <w:lang w:val="uz-Cyrl-UZ"/>
        </w:rPr>
        <w:t>lmalar orasida qanday guruhli bog’lanishlar borligini tushuntiring.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8.</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Mikroprotsessor va xotira qur</w:t>
      </w:r>
      <w:r w:rsidRPr="009F1C20">
        <w:rPr>
          <w:rFonts w:ascii="PANDA Times UZ" w:eastAsia="Times New Roman" w:hAnsi="PANDA Times UZ" w:cs="Tahoma"/>
          <w:color w:val="000000"/>
          <w:lang w:val="en-US"/>
        </w:rPr>
        <w:t>i</w:t>
      </w:r>
      <w:r w:rsidRPr="009F1C20">
        <w:rPr>
          <w:rFonts w:ascii="PANDA Times UZ" w:eastAsia="Times New Roman" w:hAnsi="PANDA Times UZ" w:cs="Tahoma"/>
          <w:color w:val="000000"/>
          <w:lang w:val="uz-Cyrl-UZ"/>
        </w:rPr>
        <w:t>lmalari orasida qanday guruhli bog’lanishlar borligini keltiring.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lastRenderedPageBreak/>
        <w:t>9.</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Triggerni vazifasi, tuzulishi va ishlash prinsipini keltiring.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10.</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Registrni vazifasi, tuzulishi va ishlash prinsipini keltiring.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11.</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Mul</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tipleksorni vazifasi, tuzulishi va ishlash prinsipini keliring.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12.</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Umumiy qiymatlar shinasiga ulangan registrlarni sxemasini keltiring.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13.</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Umumiy qiymatlar shinasiga ulangan registrlarga ma</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lumotlarni bir-biriga bog’liqsiz yozish prinsipini tushuntiring.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14.</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Umumiy qiymatlar ulangan registrlarga ma</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lumotlarni bir-biriga bog’liqsiz o’qish prinsipini tushuntiring.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15.</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Xotira registrlarini kirish va chiqishlari qanday </w:t>
      </w:r>
      <w:r w:rsidRPr="009F1C20">
        <w:rPr>
          <w:rFonts w:ascii="PANDA Times UZ" w:eastAsia="Times New Roman" w:hAnsi="PANDA Times UZ" w:cs="Tahoma"/>
          <w:color w:val="000000"/>
          <w:lang w:val="en-US"/>
        </w:rPr>
        <w:t>h</w:t>
      </w:r>
      <w:r w:rsidRPr="009F1C20">
        <w:rPr>
          <w:rFonts w:ascii="PANDA Times UZ" w:eastAsia="Times New Roman" w:hAnsi="PANDA Times UZ" w:cs="Tahoma"/>
          <w:color w:val="000000"/>
          <w:lang w:val="uz-Cyrl-UZ"/>
        </w:rPr>
        <w:t>olatlarga ega bo’lishi kerak va nima uchun?</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16.</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Registrlarga qiymatlarni yozish uchun qanday boshqaruvchi signallar berilishi kerakligini va ularni ketma-ketligini keltiring.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17.</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Registrlardan qiymatlarni o’qish uchun qanday boshqaruvchi signallar berilishi kerakligini va ularni ketma-ketligini keltiring.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18.</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Registrlarni qiymatlari qanday qilib nolga keltiriladi?</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19.</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Registrlarni kirishiga sinxrosignallar qachon beriladi va nima uchun?</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20.</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Mikroprotsessorli boshqarish sistemalarida necha xil interfeys qo’llaniladi?</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21.</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Programmalashtiriladigan ketma-ket interfeysni ishlash rejimlarini tushuntirib bering.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22.</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Sinxron rejimda ishlovchi interfeysning formatlar so’zini ko’rinishini keltiring va bayon eting.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23.</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Sinxron rejimda ishlovchi interfeysning formatlar so’zini ko’rinishini keltiring va bayon eting.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24.</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Elektron bloklar orasida ma</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lumotlar qanday ko’rinishdagi kodlar asosida almashinadi?</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25.    Unifikasiyalangan interfeysga ta</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rif bering.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26.    Ma’lumotlar magistrali deganda nimani tushunasiz?</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27.</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Qiymatlar magistralini vazifasi, razryadligi nima?</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28.</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Adresslar magistralini vazifasi, razryadligi nima?</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29.</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Boshqaruvchi magistralini vazifasi, razryadligi nima?</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30.</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Sinxronizatsiyalaydigan signalni qaysi blok tashkil etadi?</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31.</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Interfeyslarning o’zgartirgichlar (kontrollerlarni) vazifasini tushuntirib bering.</w:t>
      </w:r>
    </w:p>
    <w:p w:rsidR="009F1C20" w:rsidRPr="009F1C20"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32.</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Xotira registridan ma’lumotlarni o’qish uchun boshqarish signallarni berilishini vaqt diagrammasini keltiring.</w:t>
      </w:r>
    </w:p>
    <w:p w:rsidR="009F1C20" w:rsidRDefault="009F1C20" w:rsidP="009F1C20">
      <w:pPr>
        <w:rPr>
          <w:lang w:val="en-US"/>
        </w:rPr>
      </w:pPr>
    </w:p>
    <w:p w:rsidR="009F1C20" w:rsidRDefault="009F1C20" w:rsidP="009F1C20">
      <w:pPr>
        <w:rPr>
          <w:lang w:val="en-US"/>
        </w:rPr>
      </w:pPr>
    </w:p>
    <w:p w:rsidR="009F1C20" w:rsidRDefault="009F1C20" w:rsidP="009F1C20">
      <w:pPr>
        <w:rPr>
          <w:lang w:val="en-US"/>
        </w:rPr>
      </w:pPr>
    </w:p>
    <w:p w:rsidR="009F1C20" w:rsidRDefault="009F1C20" w:rsidP="009F1C20">
      <w:pPr>
        <w:rPr>
          <w:lang w:val="en-US"/>
        </w:rPr>
      </w:pPr>
    </w:p>
    <w:p w:rsidR="009F1C20" w:rsidRDefault="009F1C20" w:rsidP="009F1C20">
      <w:pPr>
        <w:rPr>
          <w:lang w:val="en-US"/>
        </w:rPr>
      </w:pPr>
    </w:p>
    <w:p w:rsidR="009F1C20" w:rsidRDefault="009F1C20" w:rsidP="009F1C20">
      <w:pPr>
        <w:rPr>
          <w:lang w:val="en-US"/>
        </w:rPr>
      </w:pPr>
    </w:p>
    <w:p w:rsidR="009F1C20" w:rsidRDefault="009F1C20" w:rsidP="009F1C20">
      <w:pPr>
        <w:rPr>
          <w:lang w:val="en-US"/>
        </w:rPr>
      </w:pPr>
    </w:p>
    <w:p w:rsidR="009F1C20" w:rsidRDefault="009F1C20" w:rsidP="009F1C20">
      <w:pPr>
        <w:rPr>
          <w:lang w:val="en-US"/>
        </w:rPr>
      </w:pPr>
    </w:p>
    <w:p w:rsidR="009F1C20" w:rsidRDefault="009F1C20" w:rsidP="009F1C20">
      <w:pPr>
        <w:rPr>
          <w:lang w:val="en-US"/>
        </w:rPr>
      </w:pPr>
    </w:p>
    <w:p w:rsidR="009F1C20" w:rsidRDefault="009F1C20" w:rsidP="009F1C20">
      <w:pPr>
        <w:rPr>
          <w:lang w:val="en-US"/>
        </w:rPr>
      </w:pPr>
    </w:p>
    <w:p w:rsidR="009F1C20" w:rsidRDefault="009F1C20" w:rsidP="009F1C20">
      <w:pPr>
        <w:rPr>
          <w:lang w:val="en-US"/>
        </w:rPr>
      </w:pPr>
    </w:p>
    <w:p w:rsidR="009F1C20" w:rsidRDefault="009F1C20" w:rsidP="009F1C20">
      <w:pPr>
        <w:rPr>
          <w:lang w:val="en-US"/>
        </w:rPr>
      </w:pPr>
    </w:p>
    <w:p w:rsidR="009F1C20" w:rsidRDefault="009F1C20" w:rsidP="009F1C20">
      <w:pPr>
        <w:rPr>
          <w:lang w:val="en-US"/>
        </w:rPr>
      </w:pPr>
    </w:p>
    <w:p w:rsidR="009F1C20" w:rsidRDefault="009F1C20" w:rsidP="009F1C20">
      <w:pPr>
        <w:rPr>
          <w:lang w:val="en-US"/>
        </w:rPr>
      </w:pPr>
    </w:p>
    <w:p w:rsidR="009F1C20" w:rsidRPr="009F1C20"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I</w:t>
      </w:r>
      <w:r w:rsidRPr="009F1C20">
        <w:rPr>
          <w:rFonts w:ascii="PANDA Times UZ" w:eastAsia="Times New Roman" w:hAnsi="PANDA Times UZ" w:cs="Tahoma"/>
          <w:b/>
          <w:bCs/>
          <w:color w:val="000000"/>
          <w:lang w:val="uz-Cyrl-UZ"/>
        </w:rPr>
        <w:t>V BOB. MIKROPROTSESSOR VA MIKROEHM PROGRAMMA TA’MINOTLARI</w:t>
      </w:r>
      <w:r w:rsidRPr="009F1C20">
        <w:rPr>
          <w:rFonts w:ascii="PANDA Times UZ" w:eastAsia="Times New Roman" w:hAnsi="PANDA Times UZ" w:cs="Tahoma"/>
          <w:b/>
          <w:bCs/>
          <w:color w:val="000000"/>
          <w:lang w:val="en-US"/>
        </w:rPr>
        <w:t>, </w:t>
      </w:r>
      <w:r w:rsidRPr="009F1C20">
        <w:rPr>
          <w:rFonts w:ascii="PANDA Times UZ" w:eastAsia="Times New Roman" w:hAnsi="PANDA Times UZ" w:cs="Tahoma"/>
          <w:b/>
          <w:bCs/>
          <w:color w:val="000000"/>
          <w:lang w:val="uz-Cyrl-UZ"/>
        </w:rPr>
        <w:t>PROGRAMMALASH TILLARI.</w:t>
      </w:r>
    </w:p>
    <w:p w:rsidR="009F1C20" w:rsidRPr="009F1C20"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4.1. Mikrokontroller va mikroEHM programma ta’minoti.</w:t>
      </w:r>
    </w:p>
    <w:p w:rsidR="009F1C20" w:rsidRPr="009F1C20"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4.1.1. Mikroprotsessorlarni va mikroEHM ni programma bilan ta’minlash.</w:t>
      </w:r>
    </w:p>
    <w:p w:rsidR="009F1C20" w:rsidRPr="009F1C20" w:rsidRDefault="009F1C20" w:rsidP="009F1C20">
      <w:pPr>
        <w:spacing w:after="120" w:line="300" w:lineRule="atLeast"/>
        <w:ind w:left="23" w:right="11" w:firstLine="567"/>
        <w:jc w:val="both"/>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uz-Cyrl-UZ"/>
        </w:rPr>
        <w:t>Programma bilan ta’minlash (PBT) deganda – bu EHM da masalalarni yechishni, programmalarni sozlashni avtomatlashtirishga imkon beruvchi, hamda ko’rsatmalar (yo’llanma) beruvchi programmalar yig’indisi tushiniladi.</w:t>
      </w:r>
      <w:r w:rsidRPr="009F1C20">
        <w:rPr>
          <w:rFonts w:ascii="PANDA Times UZ" w:eastAsia="Times New Roman" w:hAnsi="PANDA Times UZ" w:cs="Tahoma"/>
          <w:color w:val="000000"/>
          <w:spacing w:val="3"/>
          <w:lang w:val="uz-Cyrl-UZ"/>
        </w:rPr>
        <w:t> </w:t>
      </w:r>
      <w:r w:rsidRPr="009F1C20">
        <w:rPr>
          <w:rFonts w:ascii="PANDA Times UZ" w:eastAsia="Times New Roman" w:hAnsi="PANDA Times UZ" w:cs="Tahoma"/>
          <w:color w:val="000000"/>
          <w:lang w:val="uz-Cyrl-UZ"/>
        </w:rPr>
        <w:t>(4.1-rasm).</w:t>
      </w:r>
    </w:p>
    <w:p w:rsidR="009F1C20" w:rsidRPr="009F1C20" w:rsidRDefault="009F1C20" w:rsidP="009F1C20">
      <w:pPr>
        <w:spacing w:after="120" w:line="300" w:lineRule="atLeast"/>
        <w:ind w:left="23" w:right="11" w:firstLine="567"/>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drawing>
          <wp:inline distT="0" distB="0" distL="0" distR="0">
            <wp:extent cx="5510530" cy="1812925"/>
            <wp:effectExtent l="0" t="0" r="0" b="0"/>
            <wp:docPr id="93" name="Рисунок 93" descr="C:\Users\Magnus Maxwell 13\Desktop\MP\004.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C:\Users\Magnus Maxwell 13\Desktop\MP\004.ht13.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10530" cy="1812925"/>
                    </a:xfrm>
                    <a:prstGeom prst="rect">
                      <a:avLst/>
                    </a:prstGeom>
                    <a:noFill/>
                    <a:ln>
                      <a:noFill/>
                    </a:ln>
                  </pic:spPr>
                </pic:pic>
              </a:graphicData>
            </a:graphic>
          </wp:inline>
        </w:drawing>
      </w:r>
    </w:p>
    <w:p w:rsidR="009F1C20" w:rsidRPr="009F1C20" w:rsidRDefault="009F1C20" w:rsidP="009F1C20">
      <w:pPr>
        <w:spacing w:after="120" w:line="240" w:lineRule="auto"/>
        <w:ind w:left="2625"/>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i/>
          <w:iCs/>
          <w:color w:val="000000"/>
          <w:lang w:val="uz-Cyrl-UZ"/>
        </w:rPr>
        <w:t>4.1- rasm. Programmalarning turlari.</w:t>
      </w:r>
    </w:p>
    <w:p w:rsidR="009F1C20" w:rsidRPr="009F1C20" w:rsidRDefault="009F1C20" w:rsidP="009F1C20">
      <w:pPr>
        <w:spacing w:after="0" w:line="300" w:lineRule="atLeast"/>
        <w:ind w:left="29" w:firstLine="696"/>
        <w:jc w:val="both"/>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uz-Cyrl-UZ"/>
        </w:rPr>
        <w:t>Apparatli va mikroprogrammali vositalar orqali EHM MP ga ichki programma, hamda foydalanuvchiga tavsiya etiladigan tashqi (kirish) programmalar joriy qilinadi [8,16,33].</w:t>
      </w:r>
    </w:p>
    <w:p w:rsidR="009F1C20" w:rsidRPr="009F1C20" w:rsidRDefault="009F1C20" w:rsidP="009F1C20">
      <w:pPr>
        <w:spacing w:after="0" w:line="300" w:lineRule="atLeast"/>
        <w:ind w:left="43" w:right="5" w:firstLine="68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Universal EHM da kirish tili bo’lib operatsion sistemaning (OS) direktivalar yig’indisi va programma tili xizmat qiladi.</w:t>
      </w:r>
    </w:p>
    <w:p w:rsidR="009F1C20" w:rsidRPr="009F1C20" w:rsidRDefault="009F1C20" w:rsidP="009F1C20">
      <w:pPr>
        <w:spacing w:after="0" w:line="300" w:lineRule="atLeast"/>
        <w:ind w:left="14" w:right="43" w:firstLine="56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Sistemali programma bilan ta’minlashga hisoblash jarayonini tashkil etish uchun va programmalashtirishni avtomatlashtirish uchun kerak bo’lgan programmalar kiradi.</w:t>
      </w:r>
    </w:p>
    <w:p w:rsidR="009F1C20" w:rsidRPr="009F1C20" w:rsidRDefault="009F1C20" w:rsidP="009F1C20">
      <w:pPr>
        <w:spacing w:after="0" w:line="300" w:lineRule="atLeast"/>
        <w:ind w:left="14" w:right="43" w:firstLine="56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Maxsus programma bilan ta’minlashga anik sohaga mo’ljallangan: masalan, MP negizida mikroprotsessorlarni va sistemalarni avtomatik ravishda loyiha etish uchun programma vositalari, ilmiy va injenerlik hisoblarini bajarish uchun programmalar, texnologik jarayonlarni boshqaruvchi algoritmlarni joriy qiluvchi yoki ilmiy tadqiqotlarni avtomatlashtirish sistemalarida eksperimentlar natijasini qayta ishlash uchun programmalar kiradi.</w:t>
      </w:r>
    </w:p>
    <w:p w:rsidR="009F1C20" w:rsidRPr="0039777C" w:rsidRDefault="009F1C20" w:rsidP="009F1C20">
      <w:pPr>
        <w:spacing w:after="0" w:line="300" w:lineRule="atLeast"/>
        <w:ind w:right="28"/>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4.1.2. </w:t>
      </w:r>
      <w:r w:rsidRPr="009F1C20">
        <w:rPr>
          <w:rFonts w:ascii="PANDA Times UZ" w:eastAsia="Times New Roman" w:hAnsi="PANDA Times UZ" w:cs="Tahoma"/>
          <w:b/>
          <w:bCs/>
          <w:color w:val="000000"/>
          <w:lang w:val="en-US"/>
        </w:rPr>
        <w:t>MikroE</w:t>
      </w:r>
      <w:r w:rsidRPr="009F1C20">
        <w:rPr>
          <w:rFonts w:ascii="PANDA Times UZ" w:eastAsia="Times New Roman" w:hAnsi="PANDA Times UZ" w:cs="Tahoma"/>
          <w:b/>
          <w:bCs/>
          <w:color w:val="000000"/>
          <w:lang w:val="uz-Cyrl-UZ"/>
        </w:rPr>
        <w:t>H</w:t>
      </w:r>
      <w:r w:rsidRPr="009F1C20">
        <w:rPr>
          <w:rFonts w:ascii="PANDA Times UZ" w:eastAsia="Times New Roman" w:hAnsi="PANDA Times UZ" w:cs="Tahoma"/>
          <w:b/>
          <w:bCs/>
          <w:color w:val="000000"/>
          <w:lang w:val="en-US"/>
        </w:rPr>
        <w:t>M operatsion sistemalari.</w:t>
      </w:r>
    </w:p>
    <w:p w:rsidR="009F1C20" w:rsidRPr="0039777C" w:rsidRDefault="009F1C20" w:rsidP="009F1C20">
      <w:pPr>
        <w:spacing w:after="0" w:line="300" w:lineRule="atLeast"/>
        <w:ind w:right="48" w:firstLine="54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Umumiy ma’lumot</w:t>
      </w:r>
      <w:r w:rsidRPr="009F1C20">
        <w:rPr>
          <w:rFonts w:ascii="PANDA Times UZ" w:eastAsia="Times New Roman" w:hAnsi="PANDA Times UZ" w:cs="Tahoma"/>
          <w:color w:val="000000"/>
          <w:lang w:val="en-US"/>
        </w:rPr>
        <w:t>. Operatsion sistema apparat va foydalanuvchi oralig’ida xuddi interfeys kabi vazifani bajaradi. OS foydalanuvchini sistema bilan gaplashishi (ishlashi), programmani sozlashi va kuzatib turish uchun vositalar yig’indisi bilan ta’minlanadi. Shu vaqtning o’zida samarali ishlashni ta’minlash uchun hisoblash kompleksiining (resurslarining) xotira va qurilmalarini taqsimlashni boshqarib turadi.</w:t>
      </w:r>
    </w:p>
    <w:p w:rsidR="009F1C20" w:rsidRPr="0039777C" w:rsidRDefault="009F1C20" w:rsidP="009F1C20">
      <w:pPr>
        <w:spacing w:after="0" w:line="300" w:lineRule="atLeast"/>
        <w:ind w:firstLine="709"/>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w:t>
      </w:r>
      <w:r w:rsidRPr="009F1C20">
        <w:rPr>
          <w:rFonts w:ascii="PANDA Times UZ" w:eastAsia="Times New Roman" w:hAnsi="PANDA Times UZ" w:cs="Tahoma"/>
          <w:b/>
          <w:bCs/>
          <w:color w:val="000000"/>
          <w:lang w:val="en-US"/>
        </w:rPr>
        <w:t>.2</w:t>
      </w:r>
      <w:r w:rsidRPr="009F1C20">
        <w:rPr>
          <w:rFonts w:ascii="PANDA Times UZ" w:eastAsia="Times New Roman" w:hAnsi="PANDA Times UZ" w:cs="Tahoma"/>
          <w:b/>
          <w:bCs/>
          <w:color w:val="000000"/>
          <w:lang w:val="uz-Cyrl-UZ"/>
        </w:rPr>
        <w:t>. Sistemali dasturlar bo’yicha tushuncha.</w:t>
      </w:r>
    </w:p>
    <w:p w:rsidR="009F1C20" w:rsidRPr="0039777C" w:rsidRDefault="009F1C20" w:rsidP="009F1C20">
      <w:pPr>
        <w:spacing w:after="0" w:line="300" w:lineRule="atLeast"/>
        <w:ind w:firstLine="709"/>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w:t>
      </w:r>
      <w:r w:rsidRPr="009F1C20">
        <w:rPr>
          <w:rFonts w:ascii="PANDA Times UZ" w:eastAsia="Times New Roman" w:hAnsi="PANDA Times UZ" w:cs="Tahoma"/>
          <w:b/>
          <w:bCs/>
          <w:color w:val="000000"/>
          <w:lang w:val="en-US"/>
        </w:rPr>
        <w:t>2.</w:t>
      </w:r>
      <w:r w:rsidRPr="009F1C20">
        <w:rPr>
          <w:rFonts w:ascii="PANDA Times UZ" w:eastAsia="Times New Roman" w:hAnsi="PANDA Times UZ" w:cs="Tahoma"/>
          <w:b/>
          <w:bCs/>
          <w:color w:val="000000"/>
          <w:lang w:val="uz-Cyrl-UZ"/>
        </w:rPr>
        <w:t>1. Dasturli ta’minot tarkibi.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SHK ning dasturli ta’minoti tarkibi uning muhim funksional tavsifi hisoblanadi.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Dastur ta’minoti (DT) – bu doimiy qo’llaniladigan dasturlar to’plami bo’lib, ular foydalanuvchining masalalarini yechish uchun zarur va hisoblash texnikasini eng samarali ishlatish, foydalanuvchilarga ishlashda eng ko’p</w:t>
      </w:r>
      <w:r w:rsidRPr="009F1C20">
        <w:rPr>
          <w:rFonts w:ascii="PANDA Times UZ" w:eastAsia="Times New Roman" w:hAnsi="PANDA Times UZ" w:cs="Tahoma"/>
          <w:i/>
          <w:iCs/>
          <w:color w:val="000000"/>
          <w:lang w:val="uz-Cyrl-UZ"/>
        </w:rPr>
        <w:t> </w:t>
      </w:r>
      <w:r w:rsidRPr="009F1C20">
        <w:rPr>
          <w:rFonts w:ascii="PANDA Times UZ" w:eastAsia="Times New Roman" w:hAnsi="PANDA Times UZ" w:cs="Tahoma"/>
          <w:color w:val="000000"/>
          <w:lang w:val="uz-Cyrl-UZ"/>
        </w:rPr>
        <w:t>qulaylik yaratishni hamda masalalarni va ma’lumotlarni qayta ishlashni dasturlashda eng kam mehnat sarfini ta’minlaydi [7].</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lastRenderedPageBreak/>
        <w:t>            DT ni tizimli (bazaviy) va amaliyga bo’lish qabul qilingan.</w:t>
      </w:r>
    </w:p>
    <w:p w:rsidR="009F1C20" w:rsidRPr="0039777C" w:rsidRDefault="009F1C20" w:rsidP="009F1C20">
      <w:pPr>
        <w:spacing w:after="120" w:line="300" w:lineRule="atLeast"/>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            Tizimli DT axborotni qayta ishlovchi dasturlarni yaratish samaradorligini oshirish va ularni EHM da qo’llash uchun hamda EHM dan foydalanuvchilarga EHM resurslari bilan ishlash bo’yicha ma’lum xizmatlarni taklif etish uchun mo’ljallangan.</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uz-Cyrl-UZ"/>
        </w:rPr>
        <w:t> </w:t>
      </w:r>
      <w:r w:rsidRPr="009F1C20">
        <w:rPr>
          <w:rFonts w:ascii="PANDA Times UZ" w:eastAsia="Times New Roman" w:hAnsi="PANDA Times UZ" w:cs="Tahoma"/>
          <w:noProof/>
          <w:color w:val="000000"/>
          <w:lang w:eastAsia="ru-RU"/>
        </w:rPr>
        <w:drawing>
          <wp:inline distT="0" distB="0" distL="0" distR="0">
            <wp:extent cx="5470525" cy="3888105"/>
            <wp:effectExtent l="0" t="0" r="0" b="0"/>
            <wp:docPr id="92" name="Рисунок 92" descr="C:\Users\Magnus Maxwell 13\Desktop\MP\004.h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C:\Users\Magnus Maxwell 13\Desktop\MP\004.ht14.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70525" cy="3888105"/>
                    </a:xfrm>
                    <a:prstGeom prst="rect">
                      <a:avLst/>
                    </a:prstGeom>
                    <a:noFill/>
                    <a:ln>
                      <a:noFill/>
                    </a:ln>
                  </pic:spPr>
                </pic:pic>
              </a:graphicData>
            </a:graphic>
          </wp:inline>
        </w:drawing>
      </w:r>
    </w:p>
    <w:p w:rsidR="009F1C20" w:rsidRPr="009F1C20" w:rsidRDefault="009F1C20" w:rsidP="009F1C20">
      <w:pPr>
        <w:spacing w:after="0" w:line="300" w:lineRule="atLeast"/>
        <w:ind w:firstLine="567"/>
        <w:jc w:val="both"/>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uz-Cyrl-UZ"/>
        </w:rPr>
        <w:t>Amaliy dasturli ta’minot (ADT) foydalanuvchining aniq bir muammoli masalasini yoki shunday masalalar sinfini yechish uchun mo’ljallangan (ADT ni ko’pincha dasturli ilova deb ataladi).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Tizimli dasturli ta’minot tarkibi </w:t>
      </w:r>
      <w:r w:rsidRPr="009F1C20">
        <w:rPr>
          <w:rFonts w:ascii="PANDA Times UZ" w:eastAsia="Times New Roman" w:hAnsi="PANDA Times UZ" w:cs="Tahoma"/>
          <w:color w:val="000000"/>
          <w:lang w:val="uz-Cyrl-UZ"/>
        </w:rPr>
        <w:t>4.2</w:t>
      </w:r>
      <w:r w:rsidRPr="009F1C20">
        <w:rPr>
          <w:rFonts w:ascii="PANDA Times UZ" w:eastAsia="Times New Roman" w:hAnsi="PANDA Times UZ" w:cs="Tahoma"/>
          <w:color w:val="000000"/>
          <w:lang w:val="en-US"/>
        </w:rPr>
        <w:t>-rasmda ko’rsatilgan.</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Tizimli dasturli ta’minot o’z ichiga quyidagilarni oladi: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Operatsion tizim (OT) – TDT ning har doimgi, doimiy qismi bo’lib, u SHK ning turli rejimlarda samarali ishlashini ta’minlaydi, dasturning bajarilishini va foydalanuvchi va EHM tashqi qurilmalarining o’zaro ishini tashkil etadi.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Servisli dasturlar, ular foydalanuvchiga va uning dasturlariga qo’shimcha xizmatlar to’plamini taklif etib, OT ning imkoniyatlarini kengaytiradi.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Instrumentalli</w:t>
      </w:r>
      <w:r w:rsidRPr="009F1C20">
        <w:rPr>
          <w:rFonts w:ascii="PANDA Times UZ" w:eastAsia="Times New Roman" w:hAnsi="PANDA Times UZ" w:cs="Tahoma"/>
          <w:i/>
          <w:iCs/>
          <w:color w:val="000000"/>
          <w:lang w:val="en-US"/>
        </w:rPr>
        <w:t> </w:t>
      </w:r>
      <w:r w:rsidRPr="009F1C20">
        <w:rPr>
          <w:rFonts w:ascii="PANDA Times UZ" w:eastAsia="Times New Roman" w:hAnsi="PANDA Times UZ" w:cs="Tahoma"/>
          <w:color w:val="000000"/>
          <w:lang w:val="en-US"/>
        </w:rPr>
        <w:t>(vositali) dasturli vositalar, ular DT ni samarali ishlab chi</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ish va sozlash uchun mo’ljallangan.</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Texnik xizmat ko’rsatish tizimi, bu diagnostika, jihozlarni tiklash va SHK da nuqsonlarni topishni yengillashtiradi, shu bilan birga uning yanada yuqoriroq ishonchliligini va axborotlarni o’zgartirish jarayonlarining bajarilish aniqligini ta’minlaydi.</w:t>
      </w:r>
    </w:p>
    <w:p w:rsidR="009F1C20" w:rsidRPr="0039777C"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4.2.2. Instrumental dasturli vositalar.</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Instrumental dasturli vositalar boshqa dasturlarni ishlab chiqish, to’g’rilash va keygaytirishda ishlatiladi va o’z</w:t>
      </w:r>
      <w:r w:rsidRPr="009F1C20">
        <w:rPr>
          <w:rFonts w:ascii="PANDA Times UZ" w:eastAsia="Times New Roman" w:hAnsi="PANDA Times UZ" w:cs="Tahoma"/>
          <w:smallCaps/>
          <w:color w:val="000000"/>
          <w:lang w:val="uz-Cyrl-UZ"/>
        </w:rPr>
        <w:t> </w:t>
      </w:r>
      <w:r w:rsidRPr="009F1C20">
        <w:rPr>
          <w:rFonts w:ascii="PANDA Times UZ" w:eastAsia="Times New Roman" w:hAnsi="PANDA Times UZ" w:cs="Tahoma"/>
          <w:color w:val="000000"/>
          <w:lang w:val="uz-Cyrl-UZ"/>
        </w:rPr>
        <w:t>tarkibiga dasturlarni yozish vositalarini (matn muharrirlarini), dasturlarni SHK da bajarish uchun qulay ko’rinishga o’zgartirish (assemblerlar, kompilyatorlar, interpretatorlar, yuklagichlar va aloqa muharrirlari), dasturlarini nazorat qilish va sozlash vositalarini (sozlash vositalari) oladi.</w:t>
      </w:r>
    </w:p>
    <w:p w:rsidR="009F1C20" w:rsidRPr="0039777C"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Amaliy dasturli ta’minot (ADT).</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lastRenderedPageBreak/>
        <w:t>ADT o’z tarkibiga foydalanuvchining muammoli amaliy dasturlarini va aniq bir muammo sohasida ishlatishga mo’ljallangan amaliy dasturlar paketini oladi.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Ko’pchilik amaliy dasturlar paketi (ADP) biror interaktiv muhit ko’rinishiga ega bo’lib, undan foydalanayotgan foydalanuvchi, ma’lumotlarni o’zgartirishning aniq bir jarayonlarini bajarishda qulay va oddiy vositalarga ega bo’ladi.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SHK lar uchun ulkan miqdorda ADP ishlab chiqilganligini ta’kidlash joizdir.</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Ko’pchilik ADP lar orasida quyidagilarni aytib o’tish lozim:</w:t>
      </w:r>
    </w:p>
    <w:p w:rsidR="009F1C20" w:rsidRPr="0039777C" w:rsidRDefault="009F1C20" w:rsidP="009F1C20">
      <w:pPr>
        <w:spacing w:after="0" w:line="300" w:lineRule="atLeast"/>
        <w:ind w:left="720" w:hanging="360"/>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w:t>
      </w:r>
      <w:r w:rsidRPr="009F1C20">
        <w:rPr>
          <w:rFonts w:ascii="PANDA Times UZ" w:eastAsia="Times New Roman" w:hAnsi="PANDA Times UZ" w:cs="Tahoma"/>
          <w:color w:val="000000"/>
          <w:lang w:val="en-US"/>
        </w:rPr>
        <w:t>matn muharrirlari, matnli protsessorlar va noshirlik tizimlari;</w:t>
      </w:r>
    </w:p>
    <w:p w:rsidR="009F1C20" w:rsidRPr="0039777C" w:rsidRDefault="009F1C20" w:rsidP="009F1C20">
      <w:pPr>
        <w:spacing w:after="0" w:line="300" w:lineRule="atLeast"/>
        <w:ind w:left="720" w:hanging="360"/>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w:t>
      </w:r>
      <w:r w:rsidRPr="009F1C20">
        <w:rPr>
          <w:rFonts w:ascii="PANDA Times UZ" w:eastAsia="Times New Roman" w:hAnsi="PANDA Times UZ" w:cs="Tahoma"/>
          <w:color w:val="000000"/>
          <w:lang w:val="en-US"/>
        </w:rPr>
        <w:t>grafika muharrirlari va tadbirkorlik grafikasi vositalari;</w:t>
      </w:r>
    </w:p>
    <w:p w:rsidR="009F1C20" w:rsidRPr="0039777C" w:rsidRDefault="009F1C20" w:rsidP="009F1C20">
      <w:pPr>
        <w:spacing w:after="0" w:line="300" w:lineRule="atLeast"/>
        <w:ind w:left="720" w:hanging="360"/>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w:t>
      </w:r>
      <w:r w:rsidRPr="009F1C20">
        <w:rPr>
          <w:rFonts w:ascii="PANDA Times UZ" w:eastAsia="Times New Roman" w:hAnsi="PANDA Times UZ" w:cs="Tahoma"/>
          <w:color w:val="000000"/>
          <w:lang w:val="en-US"/>
        </w:rPr>
        <w:t>katta o’lchamli elektron jadvallar (jadvalli protsessorlar);</w:t>
      </w:r>
    </w:p>
    <w:p w:rsidR="009F1C20" w:rsidRPr="0039777C" w:rsidRDefault="009F1C20" w:rsidP="009F1C20">
      <w:pPr>
        <w:spacing w:after="0" w:line="300" w:lineRule="atLeast"/>
        <w:ind w:left="720" w:hanging="360"/>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        </w:t>
      </w:r>
      <w:r w:rsidRPr="0039777C">
        <w:rPr>
          <w:rFonts w:ascii="PANDA Times UZ" w:eastAsia="Times New Roman" w:hAnsi="PANDA Times UZ" w:cs="Tahoma"/>
          <w:color w:val="000000"/>
          <w:lang w:val="en-US"/>
        </w:rPr>
        <w:t>telekommunikasion tizimlarni bosh</w:t>
      </w:r>
      <w:r w:rsidRPr="009F1C20">
        <w:rPr>
          <w:rFonts w:ascii="PANDA Times UZ" w:eastAsia="Times New Roman" w:hAnsi="PANDA Times UZ" w:cs="Tahoma"/>
          <w:color w:val="000000"/>
          <w:lang w:val="uz-Cyrl-UZ"/>
        </w:rPr>
        <w:t>q</w:t>
      </w:r>
      <w:r w:rsidRPr="0039777C">
        <w:rPr>
          <w:rFonts w:ascii="PANDA Times UZ" w:eastAsia="Times New Roman" w:hAnsi="PANDA Times UZ" w:cs="Tahoma"/>
          <w:color w:val="000000"/>
          <w:lang w:val="en-US"/>
        </w:rPr>
        <w:t>arish ADP;</w:t>
      </w:r>
    </w:p>
    <w:p w:rsidR="009F1C20" w:rsidRPr="0039777C" w:rsidRDefault="009F1C20" w:rsidP="009F1C20">
      <w:pPr>
        <w:spacing w:after="0" w:line="300" w:lineRule="atLeast"/>
        <w:ind w:left="720" w:hanging="360"/>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        </w:t>
      </w:r>
      <w:r w:rsidRPr="009F1C20">
        <w:rPr>
          <w:rFonts w:ascii="PANDA Times UZ" w:eastAsia="Times New Roman" w:hAnsi="PANDA Times UZ" w:cs="Tahoma"/>
          <w:color w:val="000000"/>
          <w:lang w:val="uz-Cyrl-UZ"/>
        </w:rPr>
        <w:t>q</w:t>
      </w:r>
      <w:r w:rsidRPr="0039777C">
        <w:rPr>
          <w:rFonts w:ascii="PANDA Times UZ" w:eastAsia="Times New Roman" w:hAnsi="PANDA Times UZ" w:cs="Tahoma"/>
          <w:color w:val="000000"/>
          <w:lang w:val="en-US"/>
        </w:rPr>
        <w:t>iymatlar bazasini bosh</w:t>
      </w:r>
      <w:r w:rsidRPr="009F1C20">
        <w:rPr>
          <w:rFonts w:ascii="PANDA Times UZ" w:eastAsia="Times New Roman" w:hAnsi="PANDA Times UZ" w:cs="Tahoma"/>
          <w:color w:val="000000"/>
          <w:lang w:val="uz-Cyrl-UZ"/>
        </w:rPr>
        <w:t>q</w:t>
      </w:r>
      <w:r w:rsidRPr="0039777C">
        <w:rPr>
          <w:rFonts w:ascii="PANDA Times UZ" w:eastAsia="Times New Roman" w:hAnsi="PANDA Times UZ" w:cs="Tahoma"/>
          <w:color w:val="000000"/>
          <w:lang w:val="en-US"/>
        </w:rPr>
        <w:t>arish tizimi;</w:t>
      </w:r>
    </w:p>
    <w:p w:rsidR="009F1C20" w:rsidRPr="0039777C" w:rsidRDefault="009F1C20" w:rsidP="009F1C20">
      <w:pPr>
        <w:spacing w:after="0" w:line="300" w:lineRule="atLeast"/>
        <w:ind w:left="720" w:hanging="360"/>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        </w:t>
      </w:r>
      <w:r w:rsidRPr="0039777C">
        <w:rPr>
          <w:rFonts w:ascii="PANDA Times UZ" w:eastAsia="Times New Roman" w:hAnsi="PANDA Times UZ" w:cs="Tahoma"/>
          <w:color w:val="000000"/>
          <w:lang w:val="en-US"/>
        </w:rPr>
        <w:t>ma’lumotli-</w:t>
      </w:r>
      <w:r w:rsidRPr="009F1C20">
        <w:rPr>
          <w:rFonts w:ascii="PANDA Times UZ" w:eastAsia="Times New Roman" w:hAnsi="PANDA Times UZ" w:cs="Tahoma"/>
          <w:color w:val="000000"/>
          <w:lang w:val="uz-Cyrl-UZ"/>
        </w:rPr>
        <w:t>q</w:t>
      </w:r>
      <w:r w:rsidRPr="0039777C">
        <w:rPr>
          <w:rFonts w:ascii="PANDA Times UZ" w:eastAsia="Times New Roman" w:hAnsi="PANDA Times UZ" w:cs="Tahoma"/>
          <w:color w:val="000000"/>
          <w:lang w:val="en-US"/>
        </w:rPr>
        <w:t>idirish tizimlari;</w:t>
      </w:r>
    </w:p>
    <w:p w:rsidR="009F1C20" w:rsidRPr="0039777C" w:rsidRDefault="009F1C20" w:rsidP="009F1C20">
      <w:pPr>
        <w:spacing w:after="0" w:line="300" w:lineRule="atLeast"/>
        <w:ind w:left="720" w:hanging="360"/>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w:t>
      </w:r>
      <w:r w:rsidRPr="009F1C20">
        <w:rPr>
          <w:rFonts w:ascii="PANDA Times UZ" w:eastAsia="Times New Roman" w:hAnsi="PANDA Times UZ" w:cs="Tahoma"/>
          <w:color w:val="000000"/>
          <w:lang w:val="en-US"/>
        </w:rPr>
        <w:t>sun’iy intellekt tizimlari, shu jumladan, ekspert tizimlari;</w:t>
      </w:r>
    </w:p>
    <w:p w:rsidR="009F1C20" w:rsidRPr="0039777C" w:rsidRDefault="009F1C20" w:rsidP="009F1C20">
      <w:pPr>
        <w:spacing w:after="0" w:line="300" w:lineRule="atLeast"/>
        <w:ind w:left="720" w:hanging="360"/>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        </w:t>
      </w:r>
      <w:r w:rsidRPr="0039777C">
        <w:rPr>
          <w:rFonts w:ascii="PANDA Times UZ" w:eastAsia="Times New Roman" w:hAnsi="PANDA Times UZ" w:cs="Tahoma"/>
          <w:color w:val="000000"/>
          <w:lang w:val="en-US"/>
        </w:rPr>
        <w:t>avtomatlashtirilgan o’qitish</w:t>
      </w:r>
      <w:r w:rsidRPr="0039777C">
        <w:rPr>
          <w:rFonts w:ascii="PANDA Times UZ" w:eastAsia="Times New Roman" w:hAnsi="PANDA Times UZ" w:cs="Tahoma"/>
          <w:smallCaps/>
          <w:color w:val="000000"/>
          <w:lang w:val="en-US"/>
        </w:rPr>
        <w:t> </w:t>
      </w:r>
      <w:r w:rsidRPr="0039777C">
        <w:rPr>
          <w:rFonts w:ascii="PANDA Times UZ" w:eastAsia="Times New Roman" w:hAnsi="PANDA Times UZ" w:cs="Tahoma"/>
          <w:color w:val="000000"/>
          <w:lang w:val="en-US"/>
        </w:rPr>
        <w:t>tizimlari;</w:t>
      </w:r>
    </w:p>
    <w:p w:rsidR="009F1C20" w:rsidRPr="0039777C" w:rsidRDefault="009F1C20" w:rsidP="009F1C20">
      <w:pPr>
        <w:spacing w:after="0" w:line="300" w:lineRule="atLeast"/>
        <w:ind w:left="720" w:hanging="360"/>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w:t>
      </w:r>
      <w:r w:rsidRPr="009F1C20">
        <w:rPr>
          <w:rFonts w:ascii="PANDA Times UZ" w:eastAsia="Times New Roman" w:hAnsi="PANDA Times UZ" w:cs="Tahoma"/>
          <w:color w:val="000000"/>
          <w:lang w:val="en-US"/>
        </w:rPr>
        <w:t>ma’lumotlarni statistik </w:t>
      </w:r>
      <w:r w:rsidRPr="009F1C20">
        <w:rPr>
          <w:rFonts w:ascii="PANDA Times UZ" w:eastAsia="Times New Roman" w:hAnsi="PANDA Times UZ" w:cs="Tahoma"/>
          <w:color w:val="000000"/>
          <w:lang w:val="uz-Cyrl-UZ"/>
        </w:rPr>
        <w:t>qa</w:t>
      </w:r>
      <w:r w:rsidRPr="009F1C20">
        <w:rPr>
          <w:rFonts w:ascii="PANDA Times UZ" w:eastAsia="Times New Roman" w:hAnsi="PANDA Times UZ" w:cs="Tahoma"/>
          <w:color w:val="000000"/>
          <w:lang w:val="en-US"/>
        </w:rPr>
        <w:t>yta ishlash ADP;</w:t>
      </w:r>
    </w:p>
    <w:p w:rsidR="009F1C20" w:rsidRPr="0039777C" w:rsidRDefault="009F1C20" w:rsidP="009F1C20">
      <w:pPr>
        <w:spacing w:after="0" w:line="300" w:lineRule="atLeast"/>
        <w:ind w:left="720" w:hanging="360"/>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w:t>
      </w:r>
      <w:r w:rsidRPr="009F1C20">
        <w:rPr>
          <w:rFonts w:ascii="PANDA Times UZ" w:eastAsia="Times New Roman" w:hAnsi="PANDA Times UZ" w:cs="Tahoma"/>
          <w:color w:val="000000"/>
          <w:lang w:val="en-US"/>
        </w:rPr>
        <w:t>matematik dasturlashtirish ADP (chizi</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li, butun sonli va b.);</w:t>
      </w:r>
    </w:p>
    <w:p w:rsidR="009F1C20" w:rsidRPr="0039777C" w:rsidRDefault="009F1C20" w:rsidP="009F1C20">
      <w:pPr>
        <w:spacing w:after="0" w:line="300" w:lineRule="atLeast"/>
        <w:ind w:left="720" w:hanging="360"/>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        </w:t>
      </w:r>
      <w:r w:rsidRPr="0039777C">
        <w:rPr>
          <w:rFonts w:ascii="PANDA Times UZ" w:eastAsia="Times New Roman" w:hAnsi="PANDA Times UZ" w:cs="Tahoma"/>
          <w:color w:val="000000"/>
          <w:lang w:val="en-US"/>
        </w:rPr>
        <w:t>avtomatlashtirilgan loyihalashtirish tizimlari;</w:t>
      </w:r>
    </w:p>
    <w:p w:rsidR="009F1C20" w:rsidRPr="0039777C" w:rsidRDefault="009F1C20" w:rsidP="009F1C20">
      <w:pPr>
        <w:spacing w:after="0" w:line="300" w:lineRule="atLeast"/>
        <w:ind w:left="720" w:hanging="360"/>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w:t>
      </w:r>
      <w:r w:rsidRPr="009F1C20">
        <w:rPr>
          <w:rFonts w:ascii="PANDA Times UZ" w:eastAsia="Times New Roman" w:hAnsi="PANDA Times UZ" w:cs="Tahoma"/>
          <w:color w:val="000000"/>
          <w:lang w:val="en-US"/>
        </w:rPr>
        <w:t>o’zining tarkibiga muammoga mo’ljallangan paketlarning bir nechta turini oladigan integrallashgan ADP.</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Ofis uchun amaliy dasturlar. </w:t>
      </w:r>
      <w:r w:rsidRPr="009F1C20">
        <w:rPr>
          <w:rFonts w:ascii="PANDA Times UZ" w:eastAsia="Times New Roman" w:hAnsi="PANDA Times UZ" w:cs="Tahoma"/>
          <w:color w:val="000000"/>
          <w:lang w:val="uz-Cyrl-UZ"/>
        </w:rPr>
        <w:t>Bu dasturlar kompyuterlar uncha katta bo’lmagan ofislarda ko’pincha quyidagi vazifalarni bajarish uchun ishlatiladi: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matn muharrirlari va taqdimotli grafika vositalari yordamida kirish va chiqish ma’lumotlarini qayta ishlash (elektron pochta va fakslar, xat va so’rovlar, e’lon va boshqa hujjatlar);</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odatda elektron jadvallarni ishlatib bajariladigan hisoblashlar va hisobotlar, ma’lumotlarni yig’ish va tahlil qilish (praysvaraqlarni hisoblash va qayta ishlash, turli yo’nalishlar va mezonlar bo’yicha hisobotlarni shakllantirish; ma’lumotlarni tahlil qilish va statistik qayta ishlash);</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kelib tushgan ma’lumotlarni yig’ish</w:t>
      </w:r>
      <w:r w:rsidRPr="009F1C20">
        <w:rPr>
          <w:rFonts w:ascii="PANDA Times UZ" w:eastAsia="Times New Roman" w:hAnsi="PANDA Times UZ" w:cs="Tahoma"/>
          <w:smallCaps/>
          <w:color w:val="000000"/>
          <w:lang w:val="uz-Cyrl-UZ"/>
        </w:rPr>
        <w:t> </w:t>
      </w:r>
      <w:r w:rsidRPr="009F1C20">
        <w:rPr>
          <w:rFonts w:ascii="PANDA Times UZ" w:eastAsia="Times New Roman" w:hAnsi="PANDA Times UZ" w:cs="Tahoma"/>
          <w:color w:val="000000"/>
          <w:lang w:val="uz-Cyrl-UZ"/>
        </w:rPr>
        <w:t>va saqlash, bu ularni tez qidirish (turli xil mezonlar va belgilar bo’yicha) va qiymatlar bazasini boshqarish tizimini (QBBT) qo’llagan holda bu ma’lumotlarga murojaat qilishni ta’minlaydi;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iqtisodiy va buxgalterlik hisobotlari, shu jumladan, buxgalterlik hisobining dasturli vositalari yordamida ish xaqini ham hisoblash;</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maxsuslashgan moliyaviy amaliy dasturlar yordamida moliyaviy ahvolni va boshqa moliyaviy hisoblashlarni tahlil qilish.</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Ko’rsatilgan ishlarni alohida yoki integrallashgan holda bajarish imkonini beradigan dasturiy mahsulotlar juda ham ko’p miqdorda chiqarilmoqda; amaliy ishlatish uchun muayyan dasturni tanlash, albatta, muayyan sharoitlarga, lekin ko’p jihatdan sotib oluvchining bilimiga va tajribasiga bog’liqdir. Shuning uchun qimmatbaho amaliy dasturlar paketini xarid qilishdan oldin tegishli o’quv kursidan o’tish yoki mutaxassislardan malakali maslahat olish qatiy tavsiya etiladi (qo’shnilarda ishlatilayotgan paketlarga o’xshash paketlarni xarid qilish iqtisodiy tomondan mutlaqo maqsadga muvofiq emas).</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Bu yerda fa</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at o’rtacha statistik tavsiyalarnigina berish mumkin.</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Yuqorida ko’rsatilgan tavsiyalardan birinchi uchtasini amalga oshirish uchun alohida dasturlardan emas, balki ofisga xizmat qiladigan integrallashgan paketlardan foydalanish maqsadga muvofiqdir.</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Eng ommaviy Microsoft Office Professional for Windows</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95 paketa o’z</w:t>
      </w:r>
      <w:r w:rsidRPr="009F1C20">
        <w:rPr>
          <w:rFonts w:ascii="PANDA Times UZ" w:eastAsia="Times New Roman" w:hAnsi="PANDA Times UZ" w:cs="Tahoma"/>
          <w:i/>
          <w:iCs/>
          <w:smallCaps/>
          <w:color w:val="000000"/>
          <w:lang w:val="uz-Cyrl-UZ"/>
        </w:rPr>
        <w:t> </w:t>
      </w:r>
      <w:r w:rsidRPr="009F1C20">
        <w:rPr>
          <w:rFonts w:ascii="PANDA Times UZ" w:eastAsia="Times New Roman" w:hAnsi="PANDA Times UZ" w:cs="Tahoma"/>
          <w:color w:val="000000"/>
          <w:lang w:val="uz-Cyrl-UZ"/>
        </w:rPr>
        <w:t>ichiga quyidagilarni oladi:</w:t>
      </w:r>
    </w:p>
    <w:p w:rsidR="009F1C20" w:rsidRPr="0039777C" w:rsidRDefault="009F1C20" w:rsidP="009F1C20">
      <w:pPr>
        <w:spacing w:after="0" w:line="300" w:lineRule="atLeast"/>
        <w:ind w:firstLine="705"/>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lastRenderedPageBreak/>
        <w:t>– kuchli matn muharriri Word</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2000;</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murakkab hisoblashlarning bajarilishini avtomatlashtiruvchi elektron Excel</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2000 jadvali;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 katta sondagi ulkan fayllar bilan ishlashni tashkil etuvchi qiymatlar bazasini boshqaruvchi Access</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2000 tizimi;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 kerakli ma’lumotlarni juda rangbarang, shu jumladan, slaydlar ko’rinishida tasvirlash imkonini beruvchi, taqdimotlarni ta’minlaydigan Power Point tizimi va yuqorida aytib o’tilgan dasturlarda ishlatiluvchi birmuncha kichikroq ilovalar;</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MS Graft – jadvalli qiymatlar asosida chiroyli diagrammalarni qulay yaratuvchilar;</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MS Word Art – so’zlar va jumlalarni ajoyib, chiroyli, ma’lum uslubga solingan tasvirlarga o’zgartiradi (ularni, masalan, firma blankalaridagi emblemalar va shapkalar sifatida ishlatish mumkin).</w:t>
      </w:r>
    </w:p>
    <w:p w:rsidR="009F1C20" w:rsidRPr="0039777C"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4.3. Dolzarb operatsion tizimlar va qobiqlar.</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Operasion tizimlar</w:t>
      </w:r>
      <w:r w:rsidRPr="009F1C20">
        <w:rPr>
          <w:rFonts w:ascii="PANDA Times UZ" w:eastAsia="Times New Roman" w:hAnsi="PANDA Times UZ" w:cs="Tahoma"/>
          <w:color w:val="000000"/>
          <w:lang w:val="uz-Cyrl-UZ"/>
        </w:rPr>
        <w:t> — dasturli ta’minotning foydalanuvchi kompyuterda</w:t>
      </w:r>
      <w:r w:rsidRPr="009F1C20">
        <w:rPr>
          <w:rFonts w:ascii="PANDA Times UZ" w:eastAsia="Times New Roman" w:hAnsi="PANDA Times UZ" w:cs="Tahoma"/>
          <w:b/>
          <w:bCs/>
          <w:color w:val="000000"/>
          <w:lang w:val="uz-Cyrl-UZ"/>
        </w:rPr>
        <w:t> </w:t>
      </w:r>
      <w:r w:rsidRPr="009F1C20">
        <w:rPr>
          <w:rFonts w:ascii="PANDA Times UZ" w:eastAsia="Times New Roman" w:hAnsi="PANDA Times UZ" w:cs="Tahoma"/>
          <w:color w:val="000000"/>
          <w:lang w:val="uz-Cyrl-UZ"/>
        </w:rPr>
        <w:t>ishlaganda uning interfeysini aniqlovchi muhim qismidir.</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Interfeys foydalanuvchiga nisbatan do’stona munosabatda bo’lishi lozim va bu nuqtai nazardan foydalanuvchining mashina bilan muloqotining uchta darajasi to’g’risida gapirish mumkin:</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 buyruqli interfeys – foydalanuvchi operatsion tizimning fayl tizimini va buyruqlarini yetarlicha bilishi kerak va ularni displey ekranida bor bo’lgan buyruq qatoriga klaviaturadan kirita bilishi kerak, bunday interfeys bevosita MS DOS tomonidan ta’minlanadi;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 matnli menyu ko’rinishdagi interfeys – foydalanuvchi ko’p sonli menyularda mo’ljal ola bilishi kerak va bu menyularda kerakli buyruqlar va fayllarni ularning nomlanishi bo’yicha tanlay bilishi kerak (odatda ingliz tilida), bu tipdagi interfeys OT ning ko’pgina qobiqlarida, xususan, eng ommaviy hisoblanadi.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Norton Commander qobig’ida quyidagilar amalga oshiriladi: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 grafik menyu ko’rinishdagi interfeys – foydalanuvchi ko’p sonli menyularda va instrumentlar panelida mo’ljal ola bilishi kerak va bu menyularda kerakli buyruqlar va fayllarni, odatda ularning nomlanishi bo’yicha ko’rsataditan shartli grafik belgilar bo’yicha tanlay bilishi kerak, bu tipdagi interfeysni grafikli interfeyslar tizimlar (Windows-3.1) va grafik interfeysli operatsion tizimlari (Windows-95, Windows-NT) tomonidan ishlatiladi.</w:t>
      </w:r>
    </w:p>
    <w:p w:rsidR="009F1C20" w:rsidRPr="0039777C"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4.4</w:t>
      </w:r>
      <w:r w:rsidRPr="009F1C20">
        <w:rPr>
          <w:rFonts w:ascii="PANDA Times UZ" w:eastAsia="Times New Roman" w:hAnsi="PANDA Times UZ" w:cs="Tahoma"/>
          <w:b/>
          <w:bCs/>
          <w:color w:val="000000"/>
          <w:lang w:val="en-US"/>
        </w:rPr>
        <w:t>. </w:t>
      </w:r>
      <w:r w:rsidRPr="009F1C20">
        <w:rPr>
          <w:rFonts w:ascii="PANDA Times UZ" w:eastAsia="Times New Roman" w:hAnsi="PANDA Times UZ" w:cs="Tahoma"/>
          <w:b/>
          <w:bCs/>
          <w:color w:val="000000"/>
          <w:lang w:val="uz-Cyrl-UZ"/>
        </w:rPr>
        <w:t>Operasion </w:t>
      </w:r>
      <w:r w:rsidRPr="009F1C20">
        <w:rPr>
          <w:rFonts w:ascii="PANDA Times UZ" w:eastAsia="Times New Roman" w:hAnsi="PANDA Times UZ" w:cs="Tahoma"/>
          <w:b/>
          <w:bCs/>
          <w:color w:val="000000"/>
          <w:lang w:val="en-US"/>
        </w:rPr>
        <w:t>s</w:t>
      </w:r>
      <w:r w:rsidRPr="009F1C20">
        <w:rPr>
          <w:rFonts w:ascii="PANDA Times UZ" w:eastAsia="Times New Roman" w:hAnsi="PANDA Times UZ" w:cs="Tahoma"/>
          <w:b/>
          <w:bCs/>
          <w:color w:val="000000"/>
          <w:lang w:val="uz-Cyrl-UZ"/>
        </w:rPr>
        <w:t>istemalar.</w:t>
      </w:r>
    </w:p>
    <w:p w:rsidR="009F1C20" w:rsidRPr="0039777C"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4.4.1. </w:t>
      </w:r>
      <w:r w:rsidRPr="009F1C20">
        <w:rPr>
          <w:rFonts w:ascii="PANDA Times UZ" w:eastAsia="Times New Roman" w:hAnsi="PANDA Times UZ" w:cs="Tahoma"/>
          <w:b/>
          <w:bCs/>
          <w:color w:val="000000"/>
          <w:lang w:val="en-US"/>
        </w:rPr>
        <w:t>Operasion sistemalar to’</w:t>
      </w:r>
      <w:r w:rsidRPr="009F1C20">
        <w:rPr>
          <w:rFonts w:ascii="PANDA Times UZ" w:eastAsia="Times New Roman" w:hAnsi="PANDA Times UZ" w:cs="Tahoma"/>
          <w:b/>
          <w:bCs/>
          <w:color w:val="000000"/>
          <w:lang w:val="uz-Cyrl-UZ"/>
        </w:rPr>
        <w:t>g’</w:t>
      </w:r>
      <w:r w:rsidRPr="009F1C20">
        <w:rPr>
          <w:rFonts w:ascii="PANDA Times UZ" w:eastAsia="Times New Roman" w:hAnsi="PANDA Times UZ" w:cs="Tahoma"/>
          <w:b/>
          <w:bCs/>
          <w:color w:val="000000"/>
          <w:lang w:val="en-US"/>
        </w:rPr>
        <w:t>risida tushuncha</w:t>
      </w:r>
      <w:r w:rsidRPr="009F1C20">
        <w:rPr>
          <w:rFonts w:ascii="PANDA Times UZ" w:eastAsia="Times New Roman" w:hAnsi="PANDA Times UZ" w:cs="Tahoma"/>
          <w:b/>
          <w:bCs/>
          <w:color w:val="000000"/>
          <w:lang w:val="uz-Cyrl-UZ"/>
        </w:rPr>
        <w:t>.</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EHM da har qanday masalani yechish, bir tomondan, bajarilishi kerak bo’lgan hamma amallarning ketma-ketligini belgilaydigan dasturlarni (dasturli vositalar – software), ikkinchi tomondan esa, bu amallarni amalga oshirish uchun jalb qilinadigan aniq bir apparatura vositalarini (protsessor, xotira, displey, printer, klaviatura va b. – hardware) talab etadi.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EHM apparat vositalarini boshqarishning ko’plab jarayonlari ma’lum darajada standart hisoblanadi va aslini olganda, dasturli vositalarga bog’liq emas. Operasion tizimning (OT) asosiy vazifasi ayni shu ko’rsatilgan standart, ko’pincha esa juda yetarlicha oddiy jarayonlarni bajarishni avtomatlashtirishdir.</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Hisoblash tizimining turli tarkibiy qismlari orasidagi o’zaro aloqani 3.5-rasmda ko’rsatilganidek tasvirlash mumkin.</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Foydalanuvchi nuqtai nazaridan, OT qulay foydalanuvchi interfeysini (EHM ishini boshqarish uchun buyruqli til va foydalanuvchini zerikarli amallarni bajarishdan ozod qiluvchi servis xizmatlari to’plami), dasturli muhitni, o’ziga xos "peyzaj"ni (manzarani) shakllantiradi, ular asosida foydalanuvchining amaliy dasturlari ishlab chiqiladi va ijro etiladi.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b/>
          <w:bCs/>
          <w:color w:val="000000"/>
          <w:lang w:val="uz-Cyrl-UZ"/>
        </w:rPr>
        <w:t>Texnik nuqtai nazardan OT</w:t>
      </w:r>
      <w:r w:rsidRPr="009F1C20">
        <w:rPr>
          <w:rFonts w:ascii="PANDA Times UZ" w:eastAsia="Times New Roman" w:hAnsi="PANDA Times UZ" w:cs="Tahoma"/>
          <w:color w:val="000000"/>
          <w:lang w:val="uz-Cyrl-UZ"/>
        </w:rPr>
        <w:t> – bu EHM resurslarini va bu resurslarni ishlatuvchi axborotni qayta ishlash jarayonlarini boshqarishni ta’minlaydigan dasturlar to’plamidir.</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lastRenderedPageBreak/>
        <w:t>Resursni boshqarish, resurslarga murojaat qilishni soddalashtirish jarayonlariga raqobatlashuvchi jarayonlar orasida resurslarni dinamik taqsimlashga olib kelinadi. Shuni hisobga olish kerakki, hisoblash tizimining istalgan ob’ekti (apparatli yoki dasturli) resurs hisoblanib, ular hisoblash jarayonlarida ishlatilishi mumkin va mos ravishda, ular o’rtasida taqsimlanishi mumkin.</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Ma’lumotlarni qayta ishlash jarayonlarini boshqarish SHK ning samarali ish rejimlarini tashkil etish va amalga oshirishdan iborat bo’lib, bu rejimlar quyidagilardir:</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 bitta foydalanuvchi rejimi va alohida terminallar orqali SHK bilan bir vaqtning o’zida bir nechta foydalanuvchining birgalikda ishlashini ta’minlaydigan ko’p foydalanuvchili rejim;</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 bitta dasturli (bitta masalali) va ko’p dasturli (ko’p masalali) ish rejimi;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ko’p dasturli ishlash rejimi.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SHK ning resurslariga murojaat qilish rejimiga bog’liq ravishda, o’z navbatida quyidagilarga bo’linadi:</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en-US"/>
        </w:rPr>
        <w:t> </w:t>
      </w:r>
      <w:r w:rsidRPr="009F1C20">
        <w:rPr>
          <w:rFonts w:ascii="PANDA Times UZ" w:eastAsia="Times New Roman" w:hAnsi="PANDA Times UZ" w:cs="Tahoma"/>
          <w:noProof/>
          <w:color w:val="000000"/>
          <w:lang w:eastAsia="ru-RU"/>
        </w:rPr>
        <w:drawing>
          <wp:inline distT="0" distB="0" distL="0" distR="0">
            <wp:extent cx="5860415" cy="2870200"/>
            <wp:effectExtent l="0" t="0" r="6985" b="6350"/>
            <wp:docPr id="91" name="Рисунок 91" descr="C:\Users\Magnus Maxwell 13\Desktop\MP\004.ht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C:\Users\Magnus Maxwell 13\Desktop\MP\004.ht15.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60415" cy="2870200"/>
                    </a:xfrm>
                    <a:prstGeom prst="rect">
                      <a:avLst/>
                    </a:prstGeom>
                    <a:noFill/>
                    <a:ln>
                      <a:noFill/>
                    </a:ln>
                  </pic:spPr>
                </pic:pic>
              </a:graphicData>
            </a:graphic>
          </wp:inline>
        </w:drawing>
      </w:r>
    </w:p>
    <w:p w:rsidR="009F1C20" w:rsidRPr="0039777C" w:rsidRDefault="009F1C20" w:rsidP="009F1C20">
      <w:pPr>
        <w:spacing w:after="0" w:line="300" w:lineRule="atLeast"/>
        <w:ind w:firstLine="708"/>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i/>
          <w:iCs/>
          <w:color w:val="000000"/>
          <w:lang w:val="en-US"/>
        </w:rPr>
        <w:t>4.3-rasm. </w:t>
      </w:r>
      <w:r w:rsidRPr="009F1C20">
        <w:rPr>
          <w:rFonts w:ascii="PANDA Times UZ" w:eastAsia="Times New Roman" w:hAnsi="PANDA Times UZ" w:cs="Tahoma"/>
          <w:i/>
          <w:iCs/>
          <w:color w:val="000000"/>
          <w:lang w:val="uz-Cyrl-UZ"/>
        </w:rPr>
        <w:t>SHK ning resurslariga murojaat qilish rejimiga bog’liq bo’lin</w:t>
      </w:r>
      <w:r w:rsidRPr="009F1C20">
        <w:rPr>
          <w:rFonts w:ascii="PANDA Times UZ" w:eastAsia="Times New Roman" w:hAnsi="PANDA Times UZ" w:cs="Tahoma"/>
          <w:i/>
          <w:iCs/>
          <w:color w:val="000000"/>
          <w:lang w:val="en-US"/>
        </w:rPr>
        <w:t>ishi.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a)        paketli qayta ishlash rejimi (foydalanuvchini bevosita murojaat qilishisiz, bir vaqtning o’zida yechilishi kerak bo’lgan hamma dasturlar paketini oldindan yig’ish va shakllantirish bilan);</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b)        vaqtni bo’lish rejimi (foydalanuvchilar o’rtasida har bir oldindan qayd qilingan mashina vaqti intervalini bo’lish bilan yoki boshqa xizmat ko’rsatish intizomiga mos ravishda bo’lish bilan bir nechta foydalanuvchilarning bir vaqtning o’zida muloqotli (interaktiv) murojaat qilishi);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v) haqiqiy vaqt rejimi (foydalanuvchining yoki tashqi terminalning har bir murojaatiga kafolatli xizmat ko’rsatish vaqti bilan) virtual mashinalarni shakllantirish rejimi (har bir foydalanuvchiga asosiy SHK doirasida kamroq unumli go’yoki alohida mashina, balki o’zining operatsion tizimi bilan, ajratiladi);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g) bitta protsessorli, ko’p protsessorli, ko’p mashinali, shu jumladan tarmoqli hisoblash tizimlarida ishlash SHK OT ning xarakterli xususiyati shundaki, ular "do’stona" foydalanuvchi interfeysini – foydalanuvchining SHK bilan o’zaro ishini ta’minlaydi.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OT ning "do’stonaligi" quyidagini bildiradi, u foydalanuvchiga amaliy dasturlarni bajarish jarayonida kerakli servisni ta’minlaydi va dasturlovchiga dasturlarni ishlab chiqish va sozlash uchun hamda ma’lumotlarni saqlash, o’zgartirish, aks ettirish va nusxalash uchun qulay shart-sharoitlarni ta’minlaydi.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SHK lar uchun quyidagi OT turlari keng tarqalgan:</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lastRenderedPageBreak/>
        <w:t>MS DOS - IVM RS AT va XT SHK lari uchun;</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OS/2 - IVM RS/2 va 80386 va undan yuqori MP li IBM RS AT SHK lari uchun;</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UNIX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32-razryadli IVM RS/2 va 80386 va undan yuqori MP li IVM RS AT SHK lari uchun;</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Windows-95 </w:t>
      </w:r>
      <w:r w:rsidRPr="009F1C20">
        <w:rPr>
          <w:rFonts w:ascii="PANDA Times UZ" w:eastAsia="Times New Roman" w:hAnsi="PANDA Times UZ" w:cs="Tahoma"/>
          <w:color w:val="000000"/>
          <w:lang w:val="uz-Cyrl-UZ"/>
        </w:rPr>
        <w:t>–</w:t>
      </w:r>
      <w:r w:rsidRPr="009F1C20">
        <w:rPr>
          <w:rFonts w:ascii="PANDA Times UZ" w:eastAsia="Times New Roman" w:hAnsi="PANDA Times UZ" w:cs="Tahoma"/>
          <w:color w:val="000000"/>
          <w:lang w:val="en-US"/>
        </w:rPr>
        <w:t> 32-razryadli, 80386 va undan yuqori MP li IVM RS AT SHK lari uchun;</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Windows NT </w:t>
      </w:r>
      <w:r w:rsidRPr="009F1C20">
        <w:rPr>
          <w:rFonts w:ascii="PANDA Times UZ" w:eastAsia="Times New Roman" w:hAnsi="PANDA Times UZ" w:cs="Tahoma"/>
          <w:color w:val="000000"/>
          <w:lang w:val="uz-Cyrl-UZ"/>
        </w:rPr>
        <w:t>–</w:t>
      </w:r>
      <w:r w:rsidRPr="009F1C20">
        <w:rPr>
          <w:rFonts w:ascii="PANDA Times UZ" w:eastAsia="Times New Roman" w:hAnsi="PANDA Times UZ" w:cs="Tahoma"/>
          <w:color w:val="000000"/>
          <w:lang w:val="en-US"/>
        </w:rPr>
        <w:t> 32-razryadli, 80486 va undan yuqori MP li IBM RS AT SHK lari uchun.</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OS/2 operasion tizimi. </w:t>
      </w:r>
      <w:r w:rsidRPr="009F1C20">
        <w:rPr>
          <w:rFonts w:ascii="PANDA Times UZ" w:eastAsia="Times New Roman" w:hAnsi="PANDA Times UZ" w:cs="Tahoma"/>
          <w:color w:val="000000"/>
          <w:lang w:val="en-US"/>
        </w:rPr>
        <w:t>OS/2 (Oregating Sistem/2) bitta foydalanuvchili ko’p masalali OT dir, bir tomonlama (MS DOS </w:t>
      </w:r>
      <w:r w:rsidRPr="0039777C">
        <w:rPr>
          <w:rFonts w:ascii="Tahoma" w:eastAsia="Times New Roman" w:hAnsi="Tahoma" w:cs="Tahoma"/>
          <w:color w:val="000000"/>
          <w:lang w:val="en-US"/>
        </w:rPr>
        <w:t>à</w:t>
      </w:r>
      <w:r w:rsidRPr="009F1C20">
        <w:rPr>
          <w:rFonts w:ascii="PANDA Times UZ" w:eastAsia="Times New Roman" w:hAnsi="PANDA Times UZ" w:cs="Tahoma"/>
          <w:color w:val="000000"/>
          <w:lang w:val="en-US"/>
        </w:rPr>
        <w:t>OS/2) MS DOS bilan dasturli kelishadigan hamda 80286 va undan yuqori MP bilan ishlash uchun (IVM RS AT va RS/2 SHK) mo’ljallangan. OS bir vaqtning o’zida 16 tagacha dasturni bajarishi mumkin (ularning har biri o’zining xotira segmentida), lekin ularning ichida faqat bittasi MS DOS uchun tayyorlangan bo’ladi.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0S/2 ning muhim xususiyatlari quyidagilardir:</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foydalanuvchining ko’p oynachalik interfeysining borligi;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qiymatlar bazasi tizimi bilan ishlash uchun dasturli interfeyslarning borligi;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lokal hisoblash tarmoqlarida ishlash uchun samarali dasturli interfeyslarning borligi.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OS/2 siimi 16 Mbayt gacha bo’lgan tabiiy TX ni va har bir masalaga 512 Mbayt gacha bo’lgan virtual xotirani qo’llab-quvvatlaydi.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OS/2 ning kamchiliklariga birinchi navbatda quyidagilar xosdir:</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yuqori resurslar sig’imi; 80286 va undan yuqori MP; 1.5 Mbayt dan kam bo’lmagan sig’imli tezkor xotira; qattiq diskdagi yig’uvchi hozirgi vaqtga kelib ishlab chiqilgan dasturli ilovalar (ADT) hajmining nisbatan katta emasligi.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UNIX operatsion tizimi. </w:t>
      </w:r>
      <w:r w:rsidRPr="009F1C20">
        <w:rPr>
          <w:rFonts w:ascii="PANDA Times UZ" w:eastAsia="Times New Roman" w:hAnsi="PANDA Times UZ" w:cs="Tahoma"/>
          <w:color w:val="000000"/>
          <w:lang w:val="en-US"/>
        </w:rPr>
        <w:t>UNIX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ko’p foydalanuvchili, ko’p masalali OT bo’lib, u dasturlarni va turli foydalanuvchilarning fayllarini yetarlicha va kuchli himoya qilish vositalarini o’z ichiga oladi.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UNIX OT dasturlarining ko’p qismi Si tilida yozilgan (DOS va OS/2 dagi kabi assemblerda emas) va mashinaga bog’liq emasdir, bu OT ning yuqori harakatchanligini va amaliy dasturlarni universal EHM ga, mini EHM ga va turlicha arxitekturali SHK larga osongina o’tkazishni ta’minlaydi. UNIX oilasidagi OT ning muhim xususiyati uning modulliligi va keng servisli dasturlar to’plami bo’lib, ular foydalanuvchi-dasturlovchilar uchun qulay operasion vaziyatni yaratishni ta’minlaydi (ya’ni bu tizim amaliy dasturlovchilar mutaxassisligi uchun alohida samaralidir).</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UNIX ierarxik faylli struktura, virtual xotira, ko’p oynali interfeys, ko’p protsessorli tizimlar, ko’p foydalanuvchili qiymatlar bazasini boshqarish tizimi, bir jinsli bo’lmagan hisoblash tarmoqlarini qo’llab-quvvatlaydi.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UNIX ning kamchiligi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katta resurslar sig’imi va bu SHK asosidagi ko’p foydalanuvchilar tizimi uchun ko’pincha ortiqcha bo’ladi.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TDT dasturlarini yuqorida keltirilgan 4 ta guruhga bo’linishi yetarlicha shartlidir, negaki rivojlangan operatsion tizimlar odatda o’zining tarkibiga murakkab bo’lmagan servisli dasturli vositalarni va hattoki texnik xizmat ko’rsatish tizimi elementlarini ham oladi.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Windows-NT operatsion tizimi. </w:t>
      </w:r>
      <w:r w:rsidRPr="009F1C20">
        <w:rPr>
          <w:rFonts w:ascii="PANDA Times UZ" w:eastAsia="Times New Roman" w:hAnsi="PANDA Times UZ" w:cs="Tahoma"/>
          <w:color w:val="000000"/>
          <w:lang w:val="en-US"/>
        </w:rPr>
        <w:t>Windows-NT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ko’p foydalanuvchili, ko’p masalali, ko’p oqimli OT dir, u Windows-95 interfeysiga deyarli o’xshash bo’lgan grafikli foydalanuvchi interfeysiga ega.</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Bu operasion tizimning o’ziga xos xususiyatlari: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ichiga qurilgan tarmoqli yordam berish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boshqa OT lardan farqli o’laroq u boshidayoq hisoblash tarmog’ida ishlashni hisobga olib yaratilgan, shuning uchun foydalanuvchi interfeysiga fayllar, qurilmalar va ob’ektlarni birgalikda tarmoqli ishlatish vazifalari moslashtirilgan;</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xml:space="preserve">- muhimlik bo’yicha ko’p masalalik, bu yuqoriroq muhimli ilovalarning quyi muhim ilovalarni siqib chiqarishiga imkon beradi, xususan, "to’xtab qolgan" ilovalarni bajarishda tizimning </w:t>
      </w:r>
      <w:r w:rsidRPr="009F1C20">
        <w:rPr>
          <w:rFonts w:ascii="PANDA Times UZ" w:eastAsia="Times New Roman" w:hAnsi="PANDA Times UZ" w:cs="Tahoma"/>
          <w:color w:val="000000"/>
          <w:lang w:val="en-US"/>
        </w:rPr>
        <w:lastRenderedPageBreak/>
        <w:t>ishlamay turib qolishini avtomatik bartaraf qilish hisobiga mashina vaqtini yanada samaraliroq ishlatish imkonini beradi;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dasturlarni va foydalanuvchining turli fayllarini ruxsat etilmagan murojaat qilishdan yetarlicha kuchli himoya vositasining borligi; resurslarga ko’p darajali murojaat qilishlarning borligi, bunda foydalanuvchi murojaat qilish darajalarini ularning vakolatiga mos ravishda belgilaydi;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bir nechta faylli tizimlarni qo’llab-quvvatlash </w:t>
      </w:r>
      <w:r w:rsidRPr="009F1C20">
        <w:rPr>
          <w:rFonts w:ascii="PANDA Times UZ" w:eastAsia="Times New Roman" w:hAnsi="PANDA Times UZ" w:cs="Tahoma"/>
          <w:color w:val="000000"/>
          <w:lang w:val="uz-Cyrl-UZ"/>
        </w:rPr>
        <w:t>–</w:t>
      </w:r>
      <w:r w:rsidRPr="009F1C20">
        <w:rPr>
          <w:rFonts w:ascii="PANDA Times UZ" w:eastAsia="Times New Roman" w:hAnsi="PANDA Times UZ" w:cs="Tahoma"/>
          <w:color w:val="000000"/>
          <w:lang w:val="en-US"/>
        </w:rPr>
        <w:t> Windows ning hamma versiyalari tomonidan qo’llab quvvatlanadigan DOS faylli tizimidan tashqari, Windows-NT o’zining shaxsiy faylli tizimiga (NTFS) ega va OS/2 (High Performance FS) va ixcham-disk (CDFS) faylli tizimlarini qo’llab-quvvatlaydi;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kompyuter platformalarini, shu jumladan mul’tiprotsessorli hisoblash tizimlarining keng spektrini qo’llab-quvvatlash.</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Windows-NT OT ning birinchi versiyasi bozorda 1993 yilda paydo bo’ldi, hozirgi vaqtda esa uning 3.0 va 4.0 versiyalari turli xil tashkilotlar, banklar, sanoat korxonalari va shaxsiy foydalanuvchilar tomonidan keng qo’llanilmoqda.</w:t>
      </w:r>
    </w:p>
    <w:p w:rsidR="009F1C20" w:rsidRPr="0039777C"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w:t>
      </w:r>
      <w:r w:rsidRPr="009F1C20">
        <w:rPr>
          <w:rFonts w:ascii="PANDA Times UZ" w:eastAsia="Times New Roman" w:hAnsi="PANDA Times UZ" w:cs="Tahoma"/>
          <w:b/>
          <w:bCs/>
          <w:color w:val="000000"/>
          <w:lang w:val="en-US"/>
        </w:rPr>
        <w:t>.</w:t>
      </w:r>
      <w:r w:rsidRPr="009F1C20">
        <w:rPr>
          <w:rFonts w:ascii="PANDA Times UZ" w:eastAsia="Times New Roman" w:hAnsi="PANDA Times UZ" w:cs="Tahoma"/>
          <w:b/>
          <w:bCs/>
          <w:color w:val="000000"/>
          <w:lang w:val="uz-Cyrl-UZ"/>
        </w:rPr>
        <w:t>4.2</w:t>
      </w:r>
      <w:r w:rsidRPr="009F1C20">
        <w:rPr>
          <w:rFonts w:ascii="PANDA Times UZ" w:eastAsia="Times New Roman" w:hAnsi="PANDA Times UZ" w:cs="Tahoma"/>
          <w:b/>
          <w:bCs/>
          <w:color w:val="000000"/>
          <w:lang w:val="en-US"/>
        </w:rPr>
        <w:t>. Servis tizimlari</w:t>
      </w:r>
      <w:r w:rsidRPr="009F1C20">
        <w:rPr>
          <w:rFonts w:ascii="PANDA Times UZ" w:eastAsia="Times New Roman" w:hAnsi="PANDA Times UZ" w:cs="Tahoma"/>
          <w:b/>
          <w:bCs/>
          <w:color w:val="000000"/>
          <w:lang w:val="uz-Cyrl-UZ"/>
        </w:rPr>
        <w:t>.</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Servis tizimlari foydalanuvchi va SHK ning samarali o’zaro ishini ta’minlash uchun ishlatiladi, ular operatsion tizim foydalanuvchi interfeysining (interface – ulanish, kelishish) qo’shimcha va kengaytmasidir - foydalanuvchi va OT o’rtasidagi vositachilik vazifasini bajaradi. </w:t>
      </w:r>
      <w:r w:rsidRPr="009F1C20">
        <w:rPr>
          <w:rFonts w:ascii="PANDA Times UZ" w:eastAsia="Times New Roman" w:hAnsi="PANDA Times UZ" w:cs="Tahoma"/>
          <w:color w:val="000000"/>
          <w:lang w:val="en-US"/>
        </w:rPr>
        <w:t>Servis tizimlari shartli ravishda interfeysli tizimlar, OT qobiqlari va utilitalarga bo’linadi.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Interfeysli tizimlar</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bu ko’pincha grafik tipdagi kuchli servisli tizim bo’lib, ular nafaqat foydalanuvchining, balki OT ning dasturli interfeysini (OT ning amaliy dasturlar bilan birlashishi) ham mukammallashtiradi, xususan, qo’shimcha resurslarni taqsimlashni ba’zi qo’shimcha jarayonlarini amalga oshiradi. Interfeysli tizimlarga misol sifatida Windows, Defkview, Ensamble va b. tizimlarni keltirish mumkin.</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Juda ommaviy Windows tizimi avtonom yoki foydalanuvchining har bir oynacha bilan o’zaro bog’langan o’zaro harakatini grafik manipulyator yordamida, ko’p masalalik rejimida virtual xotirani ishlatib va hatto (Windows 3.1) virtual mashinalar tizimi rejimida displey ekranida shakllanuvchi bir nechta oynachalarga ma’lumotlarni chiqarishni ta’minlaydi. Windows DOS ga qo’shimcha o’rnatiladi (DOS ustiga) va shuning uchun ko’pincha u yana OT qobig’i deb ham ataladi. Windows-95, Windows-98 tizimlari o’z ichiga operasion tizimlarni oladi (DOS7, DOS97) va ular shuning uchun "operasion tizimlar" deb ataladi.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OT qobiqlari foydalanuvchiga OT ishlatilayotganiga nisbatan sifat jihatdan yangi interfeys taqdim etadi va bunda interfeysni bilish majburiy emasdir; qobiqlar, foydalanuvchi bilan menyu tizimi yordamida eng «do’stona» interfeysni amalga oshiradi.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OT ning eng ommaviy qobiqlari: Norton Commander, PC Tools, PC Shell, Magellan, MS DOS Shell (Windows ni eslatuvchi) va b.</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Utilitalar amalga oshirilishi foydalanuvchidan maxsus dasturlarni ishlab chiqish talab etiladigan, alohida tipik, tez-tez ishlatiladigan jarayonlarni bajarishni avtomatlashtiradi. Ko’pgina utilitalar foydalanuvchi bilan rivojlangan muloqotli interfeysga ega va aloqada bo’lish darajasi bo’yicha qobiqlarga yaqinlashadi. Aslini olganda, OT qobiqlari va interfeysli tizimlar utilitalardan tashkil topgan, lekin bu utilitalar bitta tizimga birlashtirilgan.</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Ommaviy utilitalar ichida quyidagilarni ta’kidlash kerak:</w:t>
      </w:r>
    </w:p>
    <w:p w:rsidR="009F1C20" w:rsidRPr="0039777C" w:rsidRDefault="009F1C20" w:rsidP="009F1C20">
      <w:pPr>
        <w:spacing w:after="0" w:line="300" w:lineRule="atLeast"/>
        <w:ind w:left="540" w:hanging="540"/>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w:t>
      </w:r>
      <w:r w:rsidRPr="009F1C20">
        <w:rPr>
          <w:rFonts w:ascii="PANDA Times UZ" w:eastAsia="Times New Roman" w:hAnsi="PANDA Times UZ" w:cs="Tahoma"/>
          <w:color w:val="000000"/>
          <w:lang w:val="en-US"/>
        </w:rPr>
        <w:t xml:space="preserve">magnit disklarga xizmat ko’rsatish (formatlashtirish; tizim ma’lumotlarini diskda saqlanishini va buzilgan taqdirda uni qayta tiklash imkoniyatni ta’minlash; xatolik bilan o’chirib tashlangan fayllarni va kataloglarni hamda shu fayllar va kataloglarni ichidagisini ular buzilgan taqdirda qayta tiklash; diskda fayllarni eng qulay komponovka (joylashtirish) va </w:t>
      </w:r>
      <w:r w:rsidRPr="009F1C20">
        <w:rPr>
          <w:rFonts w:ascii="PANDA Times UZ" w:eastAsia="Times New Roman" w:hAnsi="PANDA Times UZ" w:cs="Tahoma"/>
          <w:color w:val="000000"/>
          <w:lang w:val="en-US"/>
        </w:rPr>
        <w:lastRenderedPageBreak/>
        <w:t>defragmentasiya (qayta lavhalashtirish) qilish; diskdan maxfiy ma’lumotlarni ularni kelgusida o’qib bo’lmaydigan qilib, ishonchli o’chirib tashlash va b.);</w:t>
      </w:r>
    </w:p>
    <w:p w:rsidR="009F1C20" w:rsidRPr="0039777C" w:rsidRDefault="009F1C20" w:rsidP="009F1C20">
      <w:pPr>
        <w:spacing w:after="0" w:line="300" w:lineRule="atLeast"/>
        <w:ind w:left="540" w:hanging="540"/>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w:t>
      </w:r>
      <w:r w:rsidRPr="009F1C20">
        <w:rPr>
          <w:rFonts w:ascii="PANDA Times UZ" w:eastAsia="Times New Roman" w:hAnsi="PANDA Times UZ" w:cs="Tahoma"/>
          <w:color w:val="000000"/>
          <w:lang w:val="en-US"/>
        </w:rPr>
        <w:t>fayllarga va kataloglarga xizmat ko’rsatish (yaratish, nusxalash, qayta nomlash, yuborish, tezda qidirish, o’chirish va b.);</w:t>
      </w:r>
    </w:p>
    <w:p w:rsidR="009F1C20" w:rsidRPr="0039777C" w:rsidRDefault="009F1C20" w:rsidP="009F1C20">
      <w:pPr>
        <w:spacing w:after="0" w:line="300" w:lineRule="atLeast"/>
        <w:ind w:left="540" w:hanging="540"/>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w:t>
      </w:r>
      <w:r w:rsidRPr="009F1C20">
        <w:rPr>
          <w:rFonts w:ascii="PANDA Times UZ" w:eastAsia="Times New Roman" w:hAnsi="PANDA Times UZ" w:cs="Tahoma"/>
          <w:color w:val="000000"/>
          <w:lang w:val="en-US"/>
        </w:rPr>
        <w:t>fayllarni arxivlashtirish va arxivlashtirishni yo’qotish (arxivlashtirish fayl o’lchamini sezilarli kamaytiradi);</w:t>
      </w:r>
    </w:p>
    <w:p w:rsidR="009F1C20" w:rsidRPr="0039777C" w:rsidRDefault="009F1C20" w:rsidP="009F1C20">
      <w:pPr>
        <w:spacing w:after="0" w:line="300" w:lineRule="atLeast"/>
        <w:ind w:left="539" w:hanging="539"/>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w:t>
      </w:r>
      <w:r w:rsidRPr="009F1C20">
        <w:rPr>
          <w:rFonts w:ascii="PANDA Times UZ" w:eastAsia="Times New Roman" w:hAnsi="PANDA Times UZ" w:cs="Tahoma"/>
          <w:color w:val="000000"/>
          <w:lang w:val="en-US"/>
        </w:rPr>
        <w:t>kompyuter viruslaridan himoya qilish va boshqa ko’p narsalar.</w:t>
      </w:r>
    </w:p>
    <w:p w:rsidR="009F1C20" w:rsidRPr="0039777C" w:rsidRDefault="009F1C20" w:rsidP="009F1C20">
      <w:pPr>
        <w:spacing w:after="0" w:line="300" w:lineRule="atLeast"/>
        <w:ind w:left="141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4.5. Mikroprotsessorlarni programmalash tillari.</w:t>
      </w:r>
    </w:p>
    <w:p w:rsidR="009F1C20" w:rsidRPr="0039777C" w:rsidRDefault="009F1C20" w:rsidP="009F1C20">
      <w:pPr>
        <w:spacing w:after="0" w:line="300" w:lineRule="atLeast"/>
        <w:ind w:firstLine="709"/>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MP larni ishlatish uchun quyidagi programmalash tillaridan foydalanish mumkin [1,2,3,16,19,21].</w:t>
      </w:r>
    </w:p>
    <w:p w:rsidR="009F1C20" w:rsidRPr="0039777C" w:rsidRDefault="009F1C20" w:rsidP="009F1C20">
      <w:pPr>
        <w:spacing w:after="0" w:line="300" w:lineRule="atLeast"/>
        <w:ind w:firstLine="533"/>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1.   </w:t>
      </w:r>
      <w:r w:rsidRPr="0039777C">
        <w:rPr>
          <w:rFonts w:ascii="PANDA Times UZ" w:eastAsia="Times New Roman" w:hAnsi="PANDA Times UZ" w:cs="Tahoma"/>
          <w:color w:val="000000"/>
          <w:lang w:val="en-US"/>
        </w:rPr>
        <w:t>Mashina tili.</w:t>
      </w:r>
    </w:p>
    <w:p w:rsidR="009F1C20" w:rsidRPr="0039777C" w:rsidRDefault="009F1C20" w:rsidP="009F1C20">
      <w:pPr>
        <w:spacing w:after="0" w:line="300" w:lineRule="atLeast"/>
        <w:ind w:firstLine="533"/>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2.   </w:t>
      </w:r>
      <w:r w:rsidRPr="0039777C">
        <w:rPr>
          <w:rFonts w:ascii="PANDA Times UZ" w:eastAsia="Times New Roman" w:hAnsi="PANDA Times UZ" w:cs="Tahoma"/>
          <w:color w:val="000000"/>
          <w:lang w:val="en-US"/>
        </w:rPr>
        <w:t>Assembler tili.</w:t>
      </w:r>
    </w:p>
    <w:p w:rsidR="009F1C20" w:rsidRPr="0039777C" w:rsidRDefault="009F1C20" w:rsidP="009F1C20">
      <w:pPr>
        <w:spacing w:after="0" w:line="300" w:lineRule="atLeast"/>
        <w:ind w:firstLine="533"/>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3.   </w:t>
      </w:r>
      <w:r w:rsidRPr="0039777C">
        <w:rPr>
          <w:rFonts w:ascii="PANDA Times UZ" w:eastAsia="Times New Roman" w:hAnsi="PANDA Times UZ" w:cs="Tahoma"/>
          <w:color w:val="000000"/>
          <w:lang w:val="en-US"/>
        </w:rPr>
        <w:t>Yuqori darajadagi til.</w:t>
      </w:r>
    </w:p>
    <w:p w:rsidR="009F1C20" w:rsidRPr="0039777C" w:rsidRDefault="009F1C20" w:rsidP="009F1C20">
      <w:pPr>
        <w:spacing w:after="0" w:line="300" w:lineRule="atLeast"/>
        <w:ind w:right="-26" w:firstLine="533"/>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Amaliyotda yaxshi, xatosiz ishlaydigan programmani olish uchun quyidagi programmalashtrish vositalari mavjud, ya’ni 5 ta programmalashtirish vositalari bor.</w:t>
      </w:r>
    </w:p>
    <w:p w:rsidR="009F1C20" w:rsidRPr="0039777C" w:rsidRDefault="009F1C20" w:rsidP="009F1C20">
      <w:pPr>
        <w:spacing w:after="0" w:line="300" w:lineRule="atLeast"/>
        <w:ind w:firstLine="533"/>
        <w:jc w:val="both"/>
        <w:rPr>
          <w:rFonts w:ascii="Times New Roman" w:eastAsia="Times New Roman" w:hAnsi="Times New Roman" w:cs="Times New Roman"/>
          <w:color w:val="000000"/>
          <w:sz w:val="20"/>
          <w:szCs w:val="20"/>
          <w:lang w:val="en-US"/>
        </w:rPr>
      </w:pPr>
      <w:r w:rsidRPr="0039777C">
        <w:rPr>
          <w:rFonts w:ascii="PANDA Times UZ" w:eastAsia="Times New Roman" w:hAnsi="PANDA Times UZ" w:cs="Tahoma"/>
          <w:color w:val="000000"/>
          <w:lang w:val="en-US"/>
        </w:rPr>
        <w:t>1. Redaktorlovchi programmalar.</w:t>
      </w:r>
    </w:p>
    <w:p w:rsidR="009F1C20" w:rsidRPr="0039777C" w:rsidRDefault="009F1C20" w:rsidP="009F1C20">
      <w:pPr>
        <w:spacing w:after="0" w:line="300" w:lineRule="atLeast"/>
        <w:ind w:firstLine="533"/>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2.    </w:t>
      </w:r>
      <w:r w:rsidRPr="009F1C20">
        <w:rPr>
          <w:rFonts w:ascii="PANDA Times UZ" w:eastAsia="Times New Roman" w:hAnsi="PANDA Times UZ" w:cs="Tahoma"/>
          <w:color w:val="000000"/>
          <w:lang w:val="en-US"/>
        </w:rPr>
        <w:t>Translyatsiyalovchi (assembler va kompilyatorlar) programmalar.</w:t>
      </w:r>
    </w:p>
    <w:p w:rsidR="009F1C20" w:rsidRPr="0039777C" w:rsidRDefault="009F1C20" w:rsidP="009F1C20">
      <w:pPr>
        <w:spacing w:after="0" w:line="300" w:lineRule="atLeast"/>
        <w:ind w:firstLine="533"/>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3.    </w:t>
      </w:r>
      <w:r w:rsidRPr="0039777C">
        <w:rPr>
          <w:rFonts w:ascii="PANDA Times UZ" w:eastAsia="Times New Roman" w:hAnsi="PANDA Times UZ" w:cs="Tahoma"/>
          <w:color w:val="000000"/>
          <w:lang w:val="en-US"/>
        </w:rPr>
        <w:t>Yuklovchi programmalar.</w:t>
      </w:r>
    </w:p>
    <w:p w:rsidR="009F1C20" w:rsidRPr="0039777C" w:rsidRDefault="009F1C20" w:rsidP="009F1C20">
      <w:pPr>
        <w:spacing w:after="0" w:line="300" w:lineRule="atLeast"/>
        <w:ind w:firstLine="533"/>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4.    </w:t>
      </w:r>
      <w:r w:rsidRPr="0039777C">
        <w:rPr>
          <w:rFonts w:ascii="PANDA Times UZ" w:eastAsia="Times New Roman" w:hAnsi="PANDA Times UZ" w:cs="Tahoma"/>
          <w:color w:val="000000"/>
          <w:lang w:val="en-US"/>
        </w:rPr>
        <w:t>Modellovchi programmalar.</w:t>
      </w:r>
    </w:p>
    <w:p w:rsidR="009F1C20" w:rsidRPr="0039777C" w:rsidRDefault="009F1C20" w:rsidP="009F1C20">
      <w:pPr>
        <w:spacing w:after="0" w:line="300" w:lineRule="atLeast"/>
        <w:ind w:firstLine="533"/>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5.    </w:t>
      </w:r>
      <w:r w:rsidRPr="0039777C">
        <w:rPr>
          <w:rFonts w:ascii="PANDA Times UZ" w:eastAsia="Times New Roman" w:hAnsi="PANDA Times UZ" w:cs="Tahoma"/>
          <w:color w:val="000000"/>
          <w:lang w:val="en-US"/>
        </w:rPr>
        <w:t>Sozlovchi programmalar.</w:t>
      </w:r>
    </w:p>
    <w:p w:rsidR="009F1C20" w:rsidRPr="009F1C20" w:rsidRDefault="009F1C20" w:rsidP="009F1C20">
      <w:pPr>
        <w:spacing w:after="0" w:line="300" w:lineRule="atLeast"/>
        <w:ind w:left="605"/>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b/>
          <w:bCs/>
          <w:color w:val="000000"/>
          <w:lang w:val="uz-Cyrl-UZ"/>
        </w:rPr>
        <w:t>4.5.</w:t>
      </w:r>
      <w:r w:rsidRPr="009F1C20">
        <w:rPr>
          <w:rFonts w:ascii="PANDA Times UZ" w:eastAsia="Times New Roman" w:hAnsi="PANDA Times UZ" w:cs="Tahoma"/>
          <w:b/>
          <w:bCs/>
          <w:color w:val="000000"/>
        </w:rPr>
        <w:t>1. Mashina tilida programmalashtirish</w:t>
      </w:r>
      <w:r w:rsidRPr="009F1C20">
        <w:rPr>
          <w:rFonts w:ascii="PANDA Times UZ" w:eastAsia="Times New Roman" w:hAnsi="PANDA Times UZ" w:cs="Tahoma"/>
          <w:b/>
          <w:bCs/>
          <w:color w:val="000000"/>
          <w:lang w:val="uz-Cyrl-UZ"/>
        </w:rPr>
        <w:t>.</w:t>
      </w:r>
    </w:p>
    <w:p w:rsidR="009F1C20" w:rsidRPr="009F1C20" w:rsidRDefault="009F1C20" w:rsidP="009F1C20">
      <w:pPr>
        <w:spacing w:after="120" w:line="240" w:lineRule="auto"/>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drawing>
          <wp:inline distT="0" distB="0" distL="0" distR="0">
            <wp:extent cx="2687320" cy="548640"/>
            <wp:effectExtent l="0" t="0" r="0" b="3810"/>
            <wp:docPr id="90" name="Рисунок 90" descr="C:\Users\Magnus Maxwell 13\Desktop\MP\004.ht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C:\Users\Magnus Maxwell 13\Desktop\MP\004.ht16.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87320" cy="548640"/>
                    </a:xfrm>
                    <a:prstGeom prst="rect">
                      <a:avLst/>
                    </a:prstGeom>
                    <a:noFill/>
                    <a:ln>
                      <a:noFill/>
                    </a:ln>
                  </pic:spPr>
                </pic:pic>
              </a:graphicData>
            </a:graphic>
          </wp:inline>
        </w:drawing>
      </w:r>
    </w:p>
    <w:p w:rsidR="009F1C20" w:rsidRPr="0039777C"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i/>
          <w:iCs/>
          <w:color w:val="000000"/>
          <w:lang w:val="uz-Cyrl-UZ"/>
        </w:rPr>
        <w:t>4.4</w:t>
      </w:r>
      <w:r w:rsidRPr="009F1C20">
        <w:rPr>
          <w:rFonts w:ascii="PANDA Times UZ" w:eastAsia="Times New Roman" w:hAnsi="PANDA Times UZ" w:cs="Tahoma"/>
          <w:i/>
          <w:iCs/>
          <w:color w:val="000000"/>
          <w:lang w:val="en-US"/>
        </w:rPr>
        <w:t>-ra</w:t>
      </w:r>
      <w:r w:rsidRPr="009F1C20">
        <w:rPr>
          <w:rFonts w:ascii="PANDA Times UZ" w:eastAsia="Times New Roman" w:hAnsi="PANDA Times UZ" w:cs="Tahoma"/>
          <w:i/>
          <w:iCs/>
          <w:color w:val="000000"/>
          <w:lang w:val="uz-Cyrl-UZ"/>
        </w:rPr>
        <w:t>s</w:t>
      </w:r>
      <w:r w:rsidRPr="009F1C20">
        <w:rPr>
          <w:rFonts w:ascii="PANDA Times UZ" w:eastAsia="Times New Roman" w:hAnsi="PANDA Times UZ" w:cs="Tahoma"/>
          <w:i/>
          <w:iCs/>
          <w:color w:val="000000"/>
          <w:lang w:val="en-US"/>
        </w:rPr>
        <w:t>m. Mashina tilida mikroE</w:t>
      </w:r>
      <w:r w:rsidRPr="009F1C20">
        <w:rPr>
          <w:rFonts w:ascii="PANDA Times UZ" w:eastAsia="Times New Roman" w:hAnsi="PANDA Times UZ" w:cs="Tahoma"/>
          <w:i/>
          <w:iCs/>
          <w:color w:val="000000"/>
          <w:lang w:val="uz-Cyrl-UZ"/>
        </w:rPr>
        <w:t>HM ga ma’lumot kiritish.</w:t>
      </w:r>
    </w:p>
    <w:p w:rsidR="009F1C20" w:rsidRPr="0039777C" w:rsidRDefault="009F1C20" w:rsidP="009F1C20">
      <w:pPr>
        <w:spacing w:after="0" w:line="300" w:lineRule="atLeast"/>
        <w:ind w:firstLine="56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Hamma programmalashtirish tillarining ichida mashina tili ko’proq umumiydir. Bu yerda programmist mashina funksiyasidagi terminda fikr qilishi kerak. Mashina, bajarayotgan har bir boshqarishni programmistga ta’minlab beradi. Bunday boshqarish programmaning vaqt bo’yicha bajarilishini va xotiraga uni talab bo’yicha joylashtirishni optimallashtirib beradi.</w:t>
      </w:r>
    </w:p>
    <w:p w:rsidR="009F1C20" w:rsidRPr="0039777C" w:rsidRDefault="009F1C20" w:rsidP="009F1C20">
      <w:pPr>
        <w:spacing w:after="0" w:line="300" w:lineRule="atLeast"/>
        <w:ind w:left="1982" w:firstLine="14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4.5.</w:t>
      </w:r>
      <w:r w:rsidRPr="009F1C20">
        <w:rPr>
          <w:rFonts w:ascii="PANDA Times UZ" w:eastAsia="Times New Roman" w:hAnsi="PANDA Times UZ" w:cs="Tahoma"/>
          <w:b/>
          <w:bCs/>
          <w:color w:val="000000"/>
          <w:lang w:val="en-US"/>
        </w:rPr>
        <w:t>2. Assembler tilida programmalash</w:t>
      </w:r>
      <w:r w:rsidRPr="009F1C20">
        <w:rPr>
          <w:rFonts w:ascii="PANDA Times UZ" w:eastAsia="Times New Roman" w:hAnsi="PANDA Times UZ" w:cs="Tahoma"/>
          <w:b/>
          <w:bCs/>
          <w:color w:val="000000"/>
          <w:lang w:val="uz-Cyrl-UZ"/>
        </w:rPr>
        <w:t>tirish</w:t>
      </w:r>
      <w:r w:rsidRPr="009F1C20">
        <w:rPr>
          <w:rFonts w:ascii="PANDA Times UZ" w:eastAsia="Times New Roman" w:hAnsi="PANDA Times UZ" w:cs="Tahoma"/>
          <w:b/>
          <w:bCs/>
          <w:color w:val="000000"/>
          <w:lang w:val="en-US"/>
        </w:rPr>
        <w:t>.</w:t>
      </w:r>
    </w:p>
    <w:p w:rsidR="009F1C20" w:rsidRPr="0039777C" w:rsidRDefault="009F1C20" w:rsidP="009F1C20">
      <w:pPr>
        <w:spacing w:after="0" w:line="300" w:lineRule="atLeast"/>
        <w:ind w:right="-28" w:firstLine="544"/>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Assembler tilini ishlatganda programmistni MP dan assembler ajratib turadi.</w:t>
      </w:r>
      <w:r w:rsidRPr="009F1C20">
        <w:rPr>
          <w:rFonts w:ascii="PANDA Times UZ" w:eastAsia="Times New Roman" w:hAnsi="PANDA Times UZ" w:cs="Tahoma"/>
          <w:b/>
          <w:bCs/>
          <w:color w:val="000000"/>
          <w:lang w:val="en-US"/>
        </w:rPr>
        <w:t>Assembler</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bu assembler tilidan mashina tiliga o’tkazuvchi (translyasiya qiluvchi) vositadir (4</w:t>
      </w:r>
      <w:r w:rsidRPr="009F1C20">
        <w:rPr>
          <w:rFonts w:ascii="PANDA Times UZ" w:eastAsia="Times New Roman" w:hAnsi="PANDA Times UZ" w:cs="Tahoma"/>
          <w:color w:val="000000"/>
          <w:lang w:val="uz-Cyrl-UZ"/>
        </w:rPr>
        <w:t>.5</w:t>
      </w:r>
      <w:r w:rsidRPr="009F1C20">
        <w:rPr>
          <w:rFonts w:ascii="PANDA Times UZ" w:eastAsia="Times New Roman" w:hAnsi="PANDA Times UZ" w:cs="Tahoma"/>
          <w:color w:val="000000"/>
          <w:lang w:val="en-US"/>
        </w:rPr>
        <w:t>-ra</w:t>
      </w:r>
      <w:r w:rsidRPr="009F1C20">
        <w:rPr>
          <w:rFonts w:ascii="PANDA Times UZ" w:eastAsia="Times New Roman" w:hAnsi="PANDA Times UZ" w:cs="Tahoma"/>
          <w:color w:val="000000"/>
          <w:lang w:val="uz-Cyrl-UZ"/>
        </w:rPr>
        <w:t>s</w:t>
      </w:r>
      <w:r w:rsidRPr="009F1C20">
        <w:rPr>
          <w:rFonts w:ascii="PANDA Times UZ" w:eastAsia="Times New Roman" w:hAnsi="PANDA Times UZ" w:cs="Tahoma"/>
          <w:color w:val="000000"/>
          <w:lang w:val="en-US"/>
        </w:rPr>
        <w:t>m).</w:t>
      </w:r>
    </w:p>
    <w:p w:rsidR="009F1C20" w:rsidRPr="009F1C20" w:rsidRDefault="009F1C20" w:rsidP="009F1C20">
      <w:pPr>
        <w:spacing w:after="0" w:line="240" w:lineRule="auto"/>
        <w:ind w:left="24" w:right="154" w:firstLine="538"/>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en-US"/>
        </w:rPr>
        <w:t> </w:t>
      </w:r>
      <w:r w:rsidRPr="009F1C20">
        <w:rPr>
          <w:rFonts w:ascii="PANDA Times UZ" w:eastAsia="Times New Roman" w:hAnsi="PANDA Times UZ" w:cs="Tahoma"/>
          <w:noProof/>
          <w:color w:val="000000"/>
          <w:lang w:eastAsia="ru-RU"/>
        </w:rPr>
        <w:drawing>
          <wp:inline distT="0" distB="0" distL="0" distR="0">
            <wp:extent cx="5430520" cy="548640"/>
            <wp:effectExtent l="0" t="0" r="0" b="3810"/>
            <wp:docPr id="89" name="Рисунок 89" descr="C:\Users\Magnus Maxwell 13\Desktop\MP\004.ht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C:\Users\Magnus Maxwell 13\Desktop\MP\004.ht17.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30520" cy="548640"/>
                    </a:xfrm>
                    <a:prstGeom prst="rect">
                      <a:avLst/>
                    </a:prstGeom>
                    <a:noFill/>
                    <a:ln>
                      <a:noFill/>
                    </a:ln>
                  </pic:spPr>
                </pic:pic>
              </a:graphicData>
            </a:graphic>
          </wp:inline>
        </w:drawing>
      </w:r>
    </w:p>
    <w:p w:rsidR="009F1C20" w:rsidRPr="0039777C" w:rsidRDefault="009F1C20" w:rsidP="009F1C20">
      <w:pPr>
        <w:spacing w:before="120" w:after="0" w:line="300" w:lineRule="atLeast"/>
        <w:ind w:left="23" w:right="153" w:firstLine="539"/>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i/>
          <w:iCs/>
          <w:color w:val="000000"/>
          <w:lang w:val="uz-Cyrl-UZ"/>
        </w:rPr>
        <w:t>4.5-rasm. ASSEMBLER tilida mikrosxemaga ma’lumot kiritish.</w:t>
      </w:r>
    </w:p>
    <w:p w:rsidR="009F1C20" w:rsidRPr="0039777C" w:rsidRDefault="009F1C20" w:rsidP="009F1C20">
      <w:pPr>
        <w:spacing w:after="0" w:line="300" w:lineRule="atLeast"/>
        <w:ind w:right="-26" w:firstLine="56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Assembler tilining mashina tilidan afzalligi shundaki, ya’ni bu tilda programmalash mashina kodlariga nisbatan oddiy bo’lgan ramziy belgilarda bajariladi.</w:t>
      </w:r>
    </w:p>
    <w:p w:rsidR="009F1C20" w:rsidRPr="0039777C" w:rsidRDefault="009F1C20" w:rsidP="009F1C20">
      <w:pPr>
        <w:spacing w:after="0" w:line="300" w:lineRule="atLeast"/>
        <w:ind w:left="19" w:right="-26" w:firstLine="56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Bu yerda MP ga qo’shimcha funktsiya yuklanadi ya’ni assembler tilida programma tuzish hamda programmani saqlash uchun EHM xotirasining hajmini kattalashtirish.</w:t>
      </w:r>
    </w:p>
    <w:p w:rsidR="009F1C20" w:rsidRPr="0039777C" w:rsidRDefault="009F1C20" w:rsidP="009F1C20">
      <w:pPr>
        <w:spacing w:after="0" w:line="300" w:lineRule="atLeast"/>
        <w:ind w:left="14" w:firstLine="56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Bu usulda programmalashda umumiy xotiradan samarali foydalanish yomonlashadi, chunki haqiqiy programma orqali mashina programmaning hammasini boshqarish mumkinchiligi imkoni bo’lmaydi.</w:t>
      </w:r>
    </w:p>
    <w:p w:rsidR="009F1C20" w:rsidRPr="0039777C"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 </w:t>
      </w:r>
    </w:p>
    <w:p w:rsidR="009F1C20" w:rsidRPr="0039777C"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4.5.3. Yuqori darajadagi til.</w:t>
      </w:r>
    </w:p>
    <w:p w:rsidR="009F1C20" w:rsidRPr="0039777C" w:rsidRDefault="009F1C20" w:rsidP="009F1C20">
      <w:pPr>
        <w:spacing w:after="0" w:line="300" w:lineRule="atLeast"/>
        <w:ind w:left="14" w:right="-26"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lastRenderedPageBreak/>
        <w:t>Bu tilga quyidagilar kiradi: ALGOL, FORTRAN, KOBOL, BEYSIK, RL/1, RL/L2, PASKAL, KARAT, KLIPPER, DELFI va boshqalar. Bu yuqori tillarning har biri alohida xususiyatlarga ega va har xil belgilar, funksiyalarga tayanadi. Bularning o’xshashligi shundaki, ya’ni ularning hammasi tajribasi yo’q dasturchiga o’ziga yaqin bo’lgan professional tilda programmalashga imkon beradi.</w:t>
      </w:r>
    </w:p>
    <w:p w:rsidR="009F1C20" w:rsidRPr="009F1C20" w:rsidRDefault="009F1C20" w:rsidP="009F1C20">
      <w:pPr>
        <w:spacing w:after="0" w:line="240" w:lineRule="auto"/>
        <w:ind w:left="14" w:right="158" w:firstLine="552"/>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uz-Cyrl-UZ"/>
        </w:rPr>
        <w:t> </w:t>
      </w:r>
      <w:r w:rsidRPr="009F1C20">
        <w:rPr>
          <w:rFonts w:ascii="Times New Roman" w:eastAsia="Times New Roman" w:hAnsi="Times New Roman" w:cs="Times New Roman"/>
          <w:noProof/>
          <w:color w:val="000000"/>
          <w:sz w:val="20"/>
          <w:szCs w:val="20"/>
          <w:lang w:eastAsia="ru-RU"/>
        </w:rPr>
        <w:drawing>
          <wp:inline distT="0" distB="0" distL="0" distR="0">
            <wp:extent cx="6066790" cy="628015"/>
            <wp:effectExtent l="0" t="0" r="0" b="635"/>
            <wp:docPr id="88" name="Рисунок 88" descr="C:\Users\Magnus Maxwell 13\Desktop\MP\004.ht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C:\Users\Magnus Maxwell 13\Desktop\MP\004.ht18.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66790" cy="628015"/>
                    </a:xfrm>
                    <a:prstGeom prst="rect">
                      <a:avLst/>
                    </a:prstGeom>
                    <a:noFill/>
                    <a:ln>
                      <a:noFill/>
                    </a:ln>
                  </pic:spPr>
                </pic:pic>
              </a:graphicData>
            </a:graphic>
          </wp:inline>
        </w:drawing>
      </w:r>
    </w:p>
    <w:p w:rsidR="009F1C20" w:rsidRPr="0039777C" w:rsidRDefault="009F1C20" w:rsidP="009F1C20">
      <w:pPr>
        <w:spacing w:after="0" w:line="300" w:lineRule="atLeast"/>
        <w:ind w:left="11" w:right="159" w:firstLine="550"/>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i/>
          <w:iCs/>
          <w:color w:val="000000"/>
          <w:lang w:val="uz-Cyrl-UZ"/>
        </w:rPr>
        <w:t>4.6-pacm. Yuqori darajadagi tilda mikroEHM ga ma’lumot kiritish.</w:t>
      </w:r>
    </w:p>
    <w:p w:rsidR="009F1C20" w:rsidRPr="0039777C" w:rsidRDefault="009F1C20" w:rsidP="009F1C20">
      <w:pPr>
        <w:spacing w:after="0" w:line="300" w:lineRule="atLeast"/>
        <w:ind w:left="14" w:right="-26"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Programma tuzayotganda mashina tiliga ko’proq imtiyoz beriladi. Chunki mashina tilida xotira registrlarini yacheykalari </w:t>
      </w:r>
      <w:r w:rsidRPr="009F1C20">
        <w:rPr>
          <w:rFonts w:ascii="PANDA Times UZ" w:eastAsia="Times New Roman" w:hAnsi="PANDA Times UZ" w:cs="Tahoma"/>
          <w:color w:val="000000"/>
          <w:lang w:val="uz-Cyrl-UZ"/>
        </w:rPr>
        <w:t>juda </w:t>
      </w:r>
      <w:r w:rsidRPr="009F1C20">
        <w:rPr>
          <w:rFonts w:ascii="PANDA Times UZ" w:eastAsia="Times New Roman" w:hAnsi="PANDA Times UZ" w:cs="Tahoma"/>
          <w:color w:val="000000"/>
          <w:lang w:val="en-US"/>
        </w:rPr>
        <w:t>samarali ishlatiladi.</w:t>
      </w:r>
    </w:p>
    <w:p w:rsidR="009F1C20" w:rsidRPr="0039777C" w:rsidRDefault="009F1C20" w:rsidP="009F1C20">
      <w:pPr>
        <w:spacing w:after="0" w:line="300" w:lineRule="atLeast"/>
        <w:ind w:right="-26"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Mashina tilining kamchiliklaridan biri shundaki, ya’ni bu tilda murakkab masalalarni yechish uchun programma tuzish juda qiyin. Chunki programma bevosita ikkilik kodida tuzilishi va EHM kiritilishi kerak. Ikkilik kodida bajariladigan amallarni eslab qolish mumkin emas, xatoliklarni tuzatish xam qiyin.</w:t>
      </w:r>
    </w:p>
    <w:p w:rsidR="009F1C20" w:rsidRPr="0039777C" w:rsidRDefault="009F1C20" w:rsidP="009F1C20">
      <w:pPr>
        <w:spacing w:after="0" w:line="300" w:lineRule="atLeast"/>
        <w:ind w:right="-26" w:firstLine="53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Assembler tilida mashina tiliga nisbatan programma tuzish oson hamda programma qisqaroq hajmga ega, uni tuzishga ko’p vaqt ketmaydi. Lekin bu til qo’shimcha xotirani talab etadi, xotira katakchalari deyarli samarali ishlatilmaydi.</w:t>
      </w:r>
    </w:p>
    <w:p w:rsidR="009F1C20" w:rsidRPr="0039777C" w:rsidRDefault="009F1C20" w:rsidP="009F1C20">
      <w:pPr>
        <w:spacing w:after="0" w:line="300" w:lineRule="atLeast"/>
        <w:ind w:left="5" w:right="-26" w:firstLine="56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Yuqori darajadagi til esa programmani tez tuzishi bilan ajralib turadi. Bu til qo’shimcha xotirani talab etadi. Shu </w:t>
      </w:r>
      <w:r w:rsidRPr="009F1C20">
        <w:rPr>
          <w:rFonts w:ascii="PANDA Times UZ" w:eastAsia="Times New Roman" w:hAnsi="PANDA Times UZ" w:cs="Tahoma"/>
          <w:color w:val="000000"/>
          <w:lang w:val="uz-Cyrl-UZ"/>
        </w:rPr>
        <w:t>b</w:t>
      </w:r>
      <w:r w:rsidRPr="009F1C20">
        <w:rPr>
          <w:rFonts w:ascii="PANDA Times UZ" w:eastAsia="Times New Roman" w:hAnsi="PANDA Times UZ" w:cs="Tahoma"/>
          <w:color w:val="000000"/>
          <w:lang w:val="en-US"/>
        </w:rPr>
        <w:t>ilan birgalikda eng murakkab masalalarni yechaoladi. Bu tilda ishlovchi EHM ancha qimmat turadi.</w:t>
      </w:r>
    </w:p>
    <w:p w:rsidR="009F1C20" w:rsidRPr="0039777C" w:rsidRDefault="009F1C20" w:rsidP="009F1C20">
      <w:pPr>
        <w:spacing w:after="0" w:line="300" w:lineRule="atLeast"/>
        <w:ind w:left="19" w:right="-26" w:firstLine="56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Programmalash oddiy tilda va shunga o’xshash belgilar asosida tuziladi. Programmaning xatolarini xam tuzatish oson.</w:t>
      </w:r>
    </w:p>
    <w:p w:rsidR="009F1C20" w:rsidRPr="0039777C" w:rsidRDefault="009F1C20" w:rsidP="009F1C20">
      <w:pPr>
        <w:spacing w:after="0" w:line="300" w:lineRule="atLeast"/>
        <w:ind w:firstLine="566"/>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4.5.4. </w:t>
      </w:r>
      <w:r w:rsidRPr="009F1C20">
        <w:rPr>
          <w:rFonts w:ascii="PANDA Times UZ" w:eastAsia="Times New Roman" w:hAnsi="PANDA Times UZ" w:cs="Tahoma"/>
          <w:b/>
          <w:bCs/>
          <w:color w:val="000000"/>
          <w:lang w:val="en-US"/>
        </w:rPr>
        <w:t>Assembler tilining tuzilishi.</w:t>
      </w:r>
    </w:p>
    <w:p w:rsidR="009F1C20" w:rsidRPr="0039777C" w:rsidRDefault="009F1C20" w:rsidP="009F1C20">
      <w:pPr>
        <w:spacing w:after="0" w:line="300" w:lineRule="atLeast"/>
        <w:ind w:right="5"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Assembler tilida tuzilgan programma ketma</w:t>
      </w:r>
      <w:r w:rsidRPr="009F1C20">
        <w:rPr>
          <w:rFonts w:ascii="PANDA Times UZ" w:eastAsia="Times New Roman" w:hAnsi="PANDA Times UZ" w:cs="Tahoma"/>
          <w:color w:val="000000"/>
          <w:lang w:val="uz-Cyrl-UZ"/>
        </w:rPr>
        <w:t>-</w:t>
      </w:r>
      <w:r w:rsidRPr="009F1C20">
        <w:rPr>
          <w:rFonts w:ascii="PANDA Times UZ" w:eastAsia="Times New Roman" w:hAnsi="PANDA Times UZ" w:cs="Tahoma"/>
          <w:color w:val="000000"/>
          <w:lang w:val="en-US"/>
        </w:rPr>
        <w:t>ket so’zlardan yoki operatorlardan tashkil topgan.</w:t>
      </w:r>
    </w:p>
    <w:p w:rsidR="009F1C20" w:rsidRPr="0039777C" w:rsidRDefault="009F1C20" w:rsidP="009F1C20">
      <w:pPr>
        <w:spacing w:after="0" w:line="300" w:lineRule="atLeast"/>
        <w:ind w:left="29" w:right="19" w:firstLine="53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Assembler tilidagi operator quyidagi to’rtta maydonni o’z ichiga oladi:</w:t>
      </w:r>
    </w:p>
    <w:p w:rsidR="009F1C20" w:rsidRPr="0039777C" w:rsidRDefault="009F1C20" w:rsidP="009F1C20">
      <w:pPr>
        <w:spacing w:after="0" w:line="300" w:lineRule="atLeast"/>
        <w:ind w:firstLine="245"/>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1)    </w:t>
      </w:r>
      <w:r w:rsidRPr="0039777C">
        <w:rPr>
          <w:rFonts w:ascii="PANDA Times UZ" w:eastAsia="Times New Roman" w:hAnsi="PANDA Times UZ" w:cs="Tahoma"/>
          <w:color w:val="000000"/>
          <w:lang w:val="en-US"/>
        </w:rPr>
        <w:t>belgilar maydoni;</w:t>
      </w:r>
    </w:p>
    <w:p w:rsidR="009F1C20" w:rsidRPr="0039777C" w:rsidRDefault="009F1C20" w:rsidP="009F1C20">
      <w:pPr>
        <w:spacing w:after="0" w:line="300" w:lineRule="atLeast"/>
        <w:ind w:firstLine="245"/>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2)    </w:t>
      </w:r>
      <w:r w:rsidRPr="0039777C">
        <w:rPr>
          <w:rFonts w:ascii="PANDA Times UZ" w:eastAsia="Times New Roman" w:hAnsi="PANDA Times UZ" w:cs="Tahoma"/>
          <w:color w:val="000000"/>
          <w:lang w:val="en-US"/>
        </w:rPr>
        <w:t>amallar, buyru</w:t>
      </w:r>
      <w:r w:rsidRPr="009F1C20">
        <w:rPr>
          <w:rFonts w:ascii="PANDA Times UZ" w:eastAsia="Times New Roman" w:hAnsi="PANDA Times UZ" w:cs="Tahoma"/>
          <w:color w:val="000000"/>
          <w:lang w:val="en-US"/>
        </w:rPr>
        <w:t>q</w:t>
      </w:r>
      <w:r w:rsidRPr="0039777C">
        <w:rPr>
          <w:rFonts w:ascii="PANDA Times UZ" w:eastAsia="Times New Roman" w:hAnsi="PANDA Times UZ" w:cs="Tahoma"/>
          <w:color w:val="000000"/>
          <w:lang w:val="en-US"/>
        </w:rPr>
        <w:t>lar maydoni;</w:t>
      </w:r>
    </w:p>
    <w:p w:rsidR="009F1C20" w:rsidRPr="0039777C" w:rsidRDefault="009F1C20" w:rsidP="009F1C20">
      <w:pPr>
        <w:spacing w:after="0" w:line="300" w:lineRule="atLeast"/>
        <w:ind w:firstLine="245"/>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3)    </w:t>
      </w:r>
      <w:r w:rsidRPr="0039777C">
        <w:rPr>
          <w:rFonts w:ascii="PANDA Times UZ" w:eastAsia="Times New Roman" w:hAnsi="PANDA Times UZ" w:cs="Tahoma"/>
          <w:color w:val="000000"/>
          <w:lang w:val="en-US"/>
        </w:rPr>
        <w:t>operandlar maydoni;</w:t>
      </w:r>
    </w:p>
    <w:p w:rsidR="009F1C20" w:rsidRPr="0039777C" w:rsidRDefault="009F1C20" w:rsidP="009F1C20">
      <w:pPr>
        <w:spacing w:after="0" w:line="300" w:lineRule="atLeast"/>
        <w:ind w:firstLine="245"/>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4)    </w:t>
      </w:r>
      <w:r w:rsidRPr="0039777C">
        <w:rPr>
          <w:rFonts w:ascii="PANDA Times UZ" w:eastAsia="Times New Roman" w:hAnsi="PANDA Times UZ" w:cs="Tahoma"/>
          <w:color w:val="000000"/>
          <w:lang w:val="en-US"/>
        </w:rPr>
        <w:t>sharxlash maydoni.</w:t>
      </w:r>
    </w:p>
    <w:p w:rsidR="009F1C20" w:rsidRPr="0039777C" w:rsidRDefault="009F1C20" w:rsidP="009F1C20">
      <w:pPr>
        <w:spacing w:after="0" w:line="300" w:lineRule="atLeast"/>
        <w:ind w:left="10" w:right="-26" w:firstLine="56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Shu maydonlardan faqatgina amallar maydoni</w:t>
      </w:r>
      <w:r w:rsidRPr="0039777C">
        <w:rPr>
          <w:rFonts w:ascii="PANDA Times UZ" w:eastAsia="Times New Roman" w:hAnsi="PANDA Times UZ" w:cs="Tahoma"/>
          <w:color w:val="000000"/>
          <w:lang w:val="en-US"/>
        </w:rPr>
        <w:t> (</w:t>
      </w:r>
      <w:r w:rsidRPr="009F1C20">
        <w:rPr>
          <w:rFonts w:ascii="PANDA Times UZ" w:eastAsia="Times New Roman" w:hAnsi="PANDA Times UZ" w:cs="Tahoma"/>
          <w:color w:val="000000"/>
          <w:lang w:val="en-US"/>
        </w:rPr>
        <w:t>buyruqlar maydoni</w:t>
      </w:r>
      <w:r w:rsidRPr="0039777C">
        <w:rPr>
          <w:rFonts w:ascii="PANDA Times UZ" w:eastAsia="Times New Roman" w:hAnsi="PANDA Times UZ" w:cs="Tahoma"/>
          <w:color w:val="000000"/>
          <w:lang w:val="en-US"/>
        </w:rPr>
        <w:t>) </w:t>
      </w:r>
      <w:r w:rsidRPr="009F1C20">
        <w:rPr>
          <w:rFonts w:ascii="PANDA Times UZ" w:eastAsia="Times New Roman" w:hAnsi="PANDA Times UZ" w:cs="Tahoma"/>
          <w:color w:val="000000"/>
          <w:lang w:val="en-US"/>
        </w:rPr>
        <w:t>zarur</w:t>
      </w:r>
      <w:r w:rsidRPr="0039777C">
        <w:rPr>
          <w:rFonts w:ascii="PANDA Times UZ" w:eastAsia="Times New Roman" w:hAnsi="PANDA Times UZ" w:cs="Tahoma"/>
          <w:color w:val="000000"/>
          <w:lang w:val="en-US"/>
        </w:rPr>
        <w:t>, </w:t>
      </w:r>
      <w:r w:rsidRPr="009F1C20">
        <w:rPr>
          <w:rFonts w:ascii="PANDA Times UZ" w:eastAsia="Times New Roman" w:hAnsi="PANDA Times UZ" w:cs="Tahoma"/>
          <w:color w:val="000000"/>
          <w:lang w:val="en-US"/>
        </w:rPr>
        <w:t>qolgan maydonlar esa bo</w:t>
      </w:r>
      <w:r w:rsidRPr="0039777C">
        <w:rPr>
          <w:rFonts w:ascii="PANDA Times UZ" w:eastAsia="Times New Roman" w:hAnsi="PANDA Times UZ" w:cs="Tahoma"/>
          <w:color w:val="000000"/>
          <w:lang w:val="en-US"/>
        </w:rPr>
        <w:t>’</w:t>
      </w:r>
      <w:r w:rsidRPr="009F1C20">
        <w:rPr>
          <w:rFonts w:ascii="PANDA Times UZ" w:eastAsia="Times New Roman" w:hAnsi="PANDA Times UZ" w:cs="Tahoma"/>
          <w:color w:val="000000"/>
          <w:lang w:val="en-US"/>
        </w:rPr>
        <w:t>lmasligi ham mumkin</w:t>
      </w:r>
      <w:r w:rsidRPr="0039777C">
        <w:rPr>
          <w:rFonts w:ascii="PANDA Times UZ" w:eastAsia="Times New Roman" w:hAnsi="PANDA Times UZ" w:cs="Tahoma"/>
          <w:color w:val="000000"/>
          <w:lang w:val="en-US"/>
        </w:rPr>
        <w:t>.</w:t>
      </w:r>
    </w:p>
    <w:p w:rsidR="009F1C20" w:rsidRPr="009F1C20" w:rsidRDefault="009F1C20" w:rsidP="009F1C20">
      <w:pPr>
        <w:spacing w:after="120" w:line="240" w:lineRule="auto"/>
        <w:jc w:val="right"/>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uz-Cyrl-UZ"/>
        </w:rPr>
        <w:t>5.1-jadval</w:t>
      </w:r>
    </w:p>
    <w:tbl>
      <w:tblPr>
        <w:tblW w:w="4800" w:type="pct"/>
        <w:tblInd w:w="227" w:type="dxa"/>
        <w:tblCellMar>
          <w:left w:w="0" w:type="dxa"/>
          <w:right w:w="0" w:type="dxa"/>
        </w:tblCellMar>
        <w:tblLook w:val="04A0" w:firstRow="1" w:lastRow="0" w:firstColumn="1" w:lastColumn="0" w:noHBand="0" w:noVBand="1"/>
      </w:tblPr>
      <w:tblGrid>
        <w:gridCol w:w="1695"/>
        <w:gridCol w:w="1874"/>
        <w:gridCol w:w="1249"/>
        <w:gridCol w:w="1962"/>
        <w:gridCol w:w="1962"/>
      </w:tblGrid>
      <w:tr w:rsidR="009F1C20" w:rsidRPr="009F1C20" w:rsidTr="009F1C20">
        <w:trPr>
          <w:trHeight w:val="643"/>
        </w:trPr>
        <w:tc>
          <w:tcPr>
            <w:tcW w:w="9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Belgilar maydoni</w:t>
            </w:r>
          </w:p>
        </w:tc>
        <w:tc>
          <w:tcPr>
            <w:tcW w:w="105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ind w:left="3"/>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Buyruqlar maydoni</w:t>
            </w:r>
          </w:p>
        </w:tc>
        <w:tc>
          <w:tcPr>
            <w:tcW w:w="7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ind w:left="1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Operandlar</w:t>
            </w:r>
          </w:p>
          <w:p w:rsidR="009F1C20" w:rsidRPr="009F1C20" w:rsidRDefault="009F1C20" w:rsidP="009F1C20">
            <w:pPr>
              <w:spacing w:after="0" w:line="240" w:lineRule="auto"/>
              <w:ind w:left="1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maydoni</w:t>
            </w:r>
          </w:p>
        </w:tc>
        <w:tc>
          <w:tcPr>
            <w:tcW w:w="11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Operandlar maydoni</w:t>
            </w:r>
          </w:p>
        </w:tc>
        <w:tc>
          <w:tcPr>
            <w:tcW w:w="11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ind w:left="61" w:right="317"/>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S</w:t>
            </w:r>
            <w:r w:rsidRPr="009F1C20">
              <w:rPr>
                <w:rFonts w:ascii="PANDA Times UZ" w:eastAsia="Times New Roman" w:hAnsi="PANDA Times UZ" w:cs="Tahoma"/>
                <w:color w:val="000000"/>
                <w:lang w:val="en-US"/>
              </w:rPr>
              <w:t>h</w:t>
            </w:r>
            <w:r w:rsidRPr="009F1C20">
              <w:rPr>
                <w:rFonts w:ascii="PANDA Times UZ" w:eastAsia="Times New Roman" w:hAnsi="PANDA Times UZ" w:cs="Tahoma"/>
                <w:color w:val="000000"/>
                <w:lang w:val="uz-Cyrl-UZ"/>
              </w:rPr>
              <w:t>arxlash maydoni</w:t>
            </w:r>
          </w:p>
        </w:tc>
      </w:tr>
      <w:tr w:rsidR="009F1C20" w:rsidRPr="009F1C20" w:rsidTr="009F1C20">
        <w:trPr>
          <w:trHeight w:val="285"/>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 A, B, ..., F</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uz-Cyrl-UZ"/>
              </w:rPr>
              <w:t>MOVA</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144" w:right="102"/>
              <w:jc w:val="center"/>
              <w:rPr>
                <w:rFonts w:ascii="Times New Roman" w:eastAsia="Times New Roman" w:hAnsi="Times New Roman" w:cs="Times New Roman"/>
                <w:sz w:val="20"/>
                <w:szCs w:val="20"/>
              </w:rPr>
            </w:pPr>
            <w:r w:rsidRPr="009F1C20">
              <w:rPr>
                <w:rFonts w:ascii="PANDA Times UZ" w:eastAsia="Times New Roman" w:hAnsi="PANDA Times UZ" w:cs="Tahoma"/>
                <w:i/>
                <w:iCs/>
                <w:color w:val="000000"/>
                <w:lang w:val="uz-Cyrl-UZ"/>
              </w:rPr>
              <w:t>B</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tc>
      </w:tr>
      <w:tr w:rsidR="009F1C20" w:rsidRPr="009F1C20" w:rsidTr="009F1C20">
        <w:trPr>
          <w:trHeight w:val="274"/>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uz-Cyrl-UZ"/>
              </w:rPr>
              <w:t>M1:</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uz-Cyrl-UZ"/>
              </w:rPr>
              <w:t>M</w:t>
            </w:r>
            <w:r w:rsidRPr="009F1C20">
              <w:rPr>
                <w:rFonts w:ascii="PANDA Times UZ" w:eastAsia="Times New Roman" w:hAnsi="PANDA Times UZ" w:cs="Tahoma"/>
                <w:lang w:val="en-US"/>
              </w:rPr>
              <w:t>OVA</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96" w:right="102"/>
              <w:jc w:val="center"/>
              <w:rPr>
                <w:rFonts w:ascii="Times New Roman" w:eastAsia="Times New Roman" w:hAnsi="Times New Roman" w:cs="Times New Roman"/>
                <w:sz w:val="20"/>
                <w:szCs w:val="20"/>
              </w:rPr>
            </w:pPr>
            <w:r w:rsidRPr="009F1C20">
              <w:rPr>
                <w:rFonts w:ascii="PANDA Times UZ" w:eastAsia="Times New Roman" w:hAnsi="PANDA Times UZ" w:cs="Tahoma"/>
                <w:i/>
                <w:iCs/>
                <w:color w:val="000000"/>
                <w:lang w:val="en-US"/>
              </w:rPr>
              <w:t>B</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rsidTr="009F1C20">
        <w:trPr>
          <w:trHeight w:val="293"/>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M2:</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LDAXH</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00</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OE</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rPr>
              <w:t> </w:t>
            </w:r>
          </w:p>
        </w:tc>
      </w:tr>
    </w:tbl>
    <w:p w:rsidR="009F1C20" w:rsidRPr="0039777C" w:rsidRDefault="009F1C20" w:rsidP="009F1C20">
      <w:pPr>
        <w:spacing w:before="120" w:after="0" w:line="300" w:lineRule="atLeast"/>
        <w:ind w:right="34"/>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Belgilar may</w:t>
      </w:r>
      <w:r w:rsidRPr="009F1C20">
        <w:rPr>
          <w:rFonts w:ascii="PANDA Times UZ" w:eastAsia="Times New Roman" w:hAnsi="PANDA Times UZ" w:cs="Tahoma"/>
          <w:b/>
          <w:bCs/>
          <w:color w:val="000000"/>
          <w:lang w:val="uz-Cyrl-UZ"/>
        </w:rPr>
        <w:t>d</w:t>
      </w:r>
      <w:r w:rsidRPr="009F1C20">
        <w:rPr>
          <w:rFonts w:ascii="PANDA Times UZ" w:eastAsia="Times New Roman" w:hAnsi="PANDA Times UZ" w:cs="Tahoma"/>
          <w:b/>
          <w:bCs/>
          <w:color w:val="000000"/>
          <w:lang w:val="en-US"/>
        </w:rPr>
        <w:t>oni</w:t>
      </w:r>
      <w:r w:rsidRPr="009F1C20">
        <w:rPr>
          <w:rFonts w:ascii="PANDA Times UZ" w:eastAsia="Times New Roman" w:hAnsi="PANDA Times UZ" w:cs="Tahoma"/>
          <w:color w:val="000000"/>
          <w:lang w:val="en-US"/>
        </w:rPr>
        <w:t> berilgan operandning simvolik ismini yozish uchun kerak. Simvolik ism programmaning boshqa bir operatorida shu operatorga murojaat qilish kerak bo’lsagina kerak bo’ladi.</w:t>
      </w:r>
    </w:p>
    <w:p w:rsidR="009F1C20" w:rsidRPr="0039777C" w:rsidRDefault="009F1C20" w:rsidP="009F1C20">
      <w:pPr>
        <w:spacing w:after="0" w:line="300" w:lineRule="atLeast"/>
        <w:ind w:right="34"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Simvolik ism sifatida alfavit, rakam ketma-ketligidan tuzilgan ishoralarni (belgilarni) ishlatish mumkin. Eng yuqori uzunlikdagi ism har xil assembler tillarida har xildir va odat bo’yicha 8 ta ishoradan oshmasligi kerak.</w:t>
      </w:r>
    </w:p>
    <w:p w:rsidR="009F1C20" w:rsidRPr="0039777C" w:rsidRDefault="009F1C20" w:rsidP="009F1C20">
      <w:pPr>
        <w:spacing w:after="0" w:line="300" w:lineRule="atLeast"/>
        <w:ind w:left="10" w:right="43" w:firstLine="54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Belgiga bittadan to’rttagacha yoki 8 tagacha bo’lgan ishoralarni ishlatish mumkin.</w:t>
      </w:r>
    </w:p>
    <w:p w:rsidR="009F1C20" w:rsidRPr="0039777C" w:rsidRDefault="009F1C20" w:rsidP="009F1C20">
      <w:pPr>
        <w:spacing w:after="0" w:line="300" w:lineRule="atLeast"/>
        <w:ind w:left="1339"/>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 ? A, V............ 2, 0 ... 9.</w:t>
      </w:r>
    </w:p>
    <w:p w:rsidR="009F1C20" w:rsidRPr="0039777C" w:rsidRDefault="009F1C20" w:rsidP="009F1C20">
      <w:pPr>
        <w:spacing w:after="0" w:line="300" w:lineRule="atLeast"/>
        <w:ind w:left="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lastRenderedPageBreak/>
        <w:t>Belgining birinchi ishorasi harf yoki @ (?) lar bo’lishi kerak. Misol: A V S</w:t>
      </w:r>
    </w:p>
    <w:p w:rsidR="009F1C20" w:rsidRPr="0039777C" w:rsidRDefault="009F1C20" w:rsidP="009F1C20">
      <w:pPr>
        <w:spacing w:after="0" w:line="300" w:lineRule="atLeast"/>
        <w:ind w:left="1334"/>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w:t>
      </w:r>
    </w:p>
    <w:p w:rsidR="009F1C20" w:rsidRPr="0039777C" w:rsidRDefault="009F1C20" w:rsidP="009F1C20">
      <w:pPr>
        <w:spacing w:after="0" w:line="300" w:lineRule="atLeast"/>
        <w:ind w:left="1334"/>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00 1 :</w:t>
      </w:r>
    </w:p>
    <w:p w:rsidR="009F1C20" w:rsidRPr="0039777C" w:rsidRDefault="009F1C20" w:rsidP="009F1C20">
      <w:pPr>
        <w:spacing w:after="0" w:line="300" w:lineRule="atLeast"/>
        <w:ind w:left="1330"/>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AV:</w:t>
      </w:r>
    </w:p>
    <w:p w:rsidR="009F1C20" w:rsidRPr="0039777C" w:rsidRDefault="009F1C20" w:rsidP="009F1C20">
      <w:pPr>
        <w:spacing w:after="0" w:line="300" w:lineRule="atLeast"/>
        <w:ind w:left="135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A 1 1 S :</w:t>
      </w:r>
    </w:p>
    <w:p w:rsidR="009F1C20" w:rsidRPr="0039777C" w:rsidRDefault="009F1C20" w:rsidP="009F1C20">
      <w:pPr>
        <w:spacing w:after="0" w:line="300" w:lineRule="atLeast"/>
        <w:ind w:firstLine="571"/>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Amallar maydoni. </w:t>
      </w:r>
      <w:r w:rsidRPr="009F1C20">
        <w:rPr>
          <w:rFonts w:ascii="PANDA Times UZ" w:eastAsia="Times New Roman" w:hAnsi="PANDA Times UZ" w:cs="Tahoma"/>
          <w:color w:val="000000"/>
          <w:lang w:val="en-US"/>
        </w:rPr>
        <w:t>(buyru</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lar maydoni)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operatorlar bajaradigan amallarni mnemonik harflar bilan yozilishini o’z ichiga oladi.</w:t>
      </w:r>
    </w:p>
    <w:p w:rsidR="009F1C20" w:rsidRPr="0039777C" w:rsidRDefault="009F1C20" w:rsidP="009F1C20">
      <w:pPr>
        <w:spacing w:after="0" w:line="300" w:lineRule="atLeast"/>
        <w:ind w:right="10" w:firstLine="57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Mnemonik yozishda belgilar soni amallarning turiga qarab bitta harfdan boshlab bir nechtagacha (tilga bog’lik holda) bo’lishi mumkin.</w:t>
      </w:r>
    </w:p>
    <w:p w:rsidR="009F1C20" w:rsidRPr="0039777C" w:rsidRDefault="009F1C20" w:rsidP="009F1C20">
      <w:pPr>
        <w:spacing w:after="0" w:line="300" w:lineRule="atLeast"/>
        <w:ind w:left="80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Misol:   LAV:      MOV      A,V</w:t>
      </w:r>
    </w:p>
    <w:p w:rsidR="009F1C20" w:rsidRPr="0039777C" w:rsidRDefault="009F1C20" w:rsidP="009F1C20">
      <w:pPr>
        <w:spacing w:after="0" w:line="300" w:lineRule="atLeast"/>
        <w:ind w:left="1795"/>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belgi      amal       operand</w:t>
      </w:r>
    </w:p>
    <w:p w:rsidR="009F1C20" w:rsidRPr="0039777C" w:rsidRDefault="009F1C20" w:rsidP="009F1C20">
      <w:pPr>
        <w:spacing w:after="0" w:line="300" w:lineRule="atLeast"/>
        <w:ind w:left="1819" w:right="4454" w:firstLine="66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buyru</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kodi       </w:t>
      </w:r>
    </w:p>
    <w:p w:rsidR="009F1C20" w:rsidRPr="0039777C" w:rsidRDefault="009F1C20" w:rsidP="009F1C20">
      <w:pPr>
        <w:spacing w:after="0" w:line="300" w:lineRule="atLeast"/>
        <w:ind w:right="4454"/>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LAB:      RAR</w:t>
      </w:r>
    </w:p>
    <w:p w:rsidR="009F1C20" w:rsidRPr="0039777C" w:rsidRDefault="009F1C20" w:rsidP="009F1C20">
      <w:pPr>
        <w:spacing w:after="0" w:line="300" w:lineRule="atLeast"/>
        <w:ind w:right="4454"/>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?B11C:     LDA        1111H</w:t>
      </w:r>
    </w:p>
    <w:p w:rsidR="009F1C20" w:rsidRPr="0039777C" w:rsidRDefault="009F1C20" w:rsidP="009F1C20">
      <w:pPr>
        <w:spacing w:after="0" w:line="300" w:lineRule="atLeast"/>
        <w:ind w:left="10" w:right="19" w:firstLine="56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Operandlar maydoni</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bitta yoki bir nechta operandlarga ajratilgan. Operandlar bir nechta bo’lsa, ular bir-biridan vergul bilan ajratiladi. Operandlar sifatida sonlar, simvolik ism va ifoda bo’lishi mumkin. Ifodada arifmetik ishoralar ishlatilishi mumkin. O’zgarmas sonlar o’n oltilik, o’nlik, sakkizlik, yoki ikkilikda bo’lishi mumkin.</w:t>
      </w:r>
    </w:p>
    <w:p w:rsidR="009F1C20" w:rsidRPr="0039777C" w:rsidRDefault="009F1C20" w:rsidP="009F1C20">
      <w:pPr>
        <w:spacing w:after="0" w:line="300" w:lineRule="atLeast"/>
        <w:ind w:firstLine="571"/>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Masalan, o’nlik 27 sonini har xil ko’rinishda keltirishga misollar:</w:t>
      </w:r>
    </w:p>
    <w:p w:rsidR="009F1C20" w:rsidRPr="0039777C" w:rsidRDefault="009F1C20" w:rsidP="009F1C20">
      <w:pPr>
        <w:spacing w:after="0" w:line="300" w:lineRule="atLeast"/>
        <w:ind w:left="571"/>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w:t>
      </w:r>
      <w:r w:rsidRPr="009F1C20">
        <w:rPr>
          <w:rFonts w:ascii="PANDA Times UZ" w:eastAsia="Times New Roman" w:hAnsi="PANDA Times UZ" w:cs="Tahoma"/>
          <w:color w:val="000000"/>
          <w:lang w:val="uz-Cyrl-UZ"/>
        </w:rPr>
        <w:t>o’n oltilikda 1 V N ( 1 V N </w:t>
      </w:r>
      <w:r w:rsidRPr="009F1C20">
        <w:rPr>
          <w:rFonts w:ascii="PANDA Times UZ" w:eastAsia="Times New Roman" w:hAnsi="PANDA Times UZ" w:cs="Tahoma"/>
          <w:color w:val="000000"/>
          <w:lang w:val="en-US"/>
        </w:rPr>
        <w:t>=1*16</w:t>
      </w:r>
      <w:r w:rsidRPr="009F1C20">
        <w:rPr>
          <w:rFonts w:ascii="PANDA Times UZ" w:eastAsia="Times New Roman" w:hAnsi="PANDA Times UZ" w:cs="Tahoma"/>
          <w:color w:val="000000"/>
          <w:vertAlign w:val="superscript"/>
          <w:lang w:val="en-US"/>
        </w:rPr>
        <w:t>1</w:t>
      </w:r>
      <w:r w:rsidRPr="009F1C20">
        <w:rPr>
          <w:rFonts w:ascii="PANDA Times UZ" w:eastAsia="Times New Roman" w:hAnsi="PANDA Times UZ" w:cs="Tahoma"/>
          <w:color w:val="000000"/>
          <w:lang w:val="en-US"/>
        </w:rPr>
        <w:t>+V*16</w:t>
      </w:r>
      <w:r w:rsidRPr="009F1C20">
        <w:rPr>
          <w:rFonts w:ascii="PANDA Times UZ" w:eastAsia="Times New Roman" w:hAnsi="PANDA Times UZ" w:cs="Tahoma"/>
          <w:color w:val="000000"/>
          <w:vertAlign w:val="superscript"/>
          <w:lang w:val="en-US"/>
        </w:rPr>
        <w:t>0</w:t>
      </w:r>
      <w:r w:rsidRPr="009F1C20">
        <w:rPr>
          <w:rFonts w:ascii="PANDA Times UZ" w:eastAsia="Times New Roman" w:hAnsi="PANDA Times UZ" w:cs="Tahoma"/>
          <w:color w:val="000000"/>
          <w:lang w:val="en-US"/>
        </w:rPr>
        <w:t>=1*16+11*1=27)</w:t>
      </w:r>
    </w:p>
    <w:p w:rsidR="009F1C20" w:rsidRPr="0039777C" w:rsidRDefault="009F1C20" w:rsidP="009F1C20">
      <w:pPr>
        <w:spacing w:after="0" w:line="300" w:lineRule="atLeast"/>
        <w:ind w:left="590"/>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   </w:t>
      </w:r>
      <w:r w:rsidRPr="0039777C">
        <w:rPr>
          <w:rFonts w:ascii="PANDA Times UZ" w:eastAsia="Times New Roman" w:hAnsi="PANDA Times UZ" w:cs="Tahoma"/>
          <w:color w:val="000000"/>
          <w:lang w:val="en-US"/>
        </w:rPr>
        <w:t>o’nlikda  27 </w:t>
      </w:r>
      <w:r w:rsidRPr="009F1C20">
        <w:rPr>
          <w:rFonts w:ascii="PANDA Times UZ" w:eastAsia="Times New Roman" w:hAnsi="PANDA Times UZ" w:cs="Tahoma"/>
          <w:color w:val="000000"/>
          <w:lang w:val="en-US"/>
        </w:rPr>
        <w:t>D </w:t>
      </w:r>
      <w:r w:rsidRPr="0039777C">
        <w:rPr>
          <w:rFonts w:ascii="PANDA Times UZ" w:eastAsia="Times New Roman" w:hAnsi="PANDA Times UZ" w:cs="Tahoma"/>
          <w:color w:val="000000"/>
          <w:lang w:val="en-US"/>
        </w:rPr>
        <w:t>yoki 27</w:t>
      </w:r>
    </w:p>
    <w:p w:rsidR="009F1C20" w:rsidRPr="0039777C" w:rsidRDefault="009F1C20" w:rsidP="009F1C20">
      <w:pPr>
        <w:spacing w:after="0" w:line="300" w:lineRule="atLeast"/>
        <w:ind w:left="590"/>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   </w:t>
      </w:r>
      <w:r w:rsidRPr="0039777C">
        <w:rPr>
          <w:rFonts w:ascii="PANDA Times UZ" w:eastAsia="Times New Roman" w:hAnsi="PANDA Times UZ" w:cs="Tahoma"/>
          <w:color w:val="000000"/>
          <w:lang w:val="en-US"/>
        </w:rPr>
        <w:t>sakkizlikda 33 0  yoki  33 </w:t>
      </w:r>
      <w:r w:rsidRPr="009F1C20">
        <w:rPr>
          <w:rFonts w:ascii="PANDA Times UZ" w:eastAsia="Times New Roman" w:hAnsi="PANDA Times UZ" w:cs="Tahoma"/>
          <w:color w:val="000000"/>
          <w:lang w:val="en-US"/>
        </w:rPr>
        <w:t>Q</w:t>
      </w:r>
    </w:p>
    <w:p w:rsidR="009F1C20" w:rsidRPr="0039777C" w:rsidRDefault="009F1C20" w:rsidP="009F1C20">
      <w:pPr>
        <w:spacing w:after="0" w:line="300" w:lineRule="atLeast"/>
        <w:ind w:left="14" w:firstLine="576"/>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   </w:t>
      </w:r>
      <w:r w:rsidRPr="0039777C">
        <w:rPr>
          <w:rFonts w:ascii="PANDA Times UZ" w:eastAsia="Times New Roman" w:hAnsi="PANDA Times UZ" w:cs="Tahoma"/>
          <w:color w:val="000000"/>
          <w:lang w:val="en-US"/>
        </w:rPr>
        <w:t>ikkilikda  11011</w:t>
      </w:r>
      <w:r w:rsidRPr="009F1C20">
        <w:rPr>
          <w:rFonts w:ascii="PANDA Times UZ" w:eastAsia="Times New Roman" w:hAnsi="PANDA Times UZ" w:cs="Tahoma"/>
          <w:color w:val="000000"/>
          <w:lang w:val="en-US"/>
        </w:rPr>
        <w:t>B </w:t>
      </w:r>
      <w:r w:rsidRPr="0039777C">
        <w:rPr>
          <w:rFonts w:ascii="PANDA Times UZ" w:eastAsia="Times New Roman" w:hAnsi="PANDA Times UZ" w:cs="Tahoma"/>
          <w:color w:val="000000"/>
          <w:lang w:val="en-US"/>
        </w:rPr>
        <w:t>yoki M</w:t>
      </w:r>
      <w:r w:rsidRPr="009F1C20">
        <w:rPr>
          <w:rFonts w:ascii="PANDA Times UZ" w:eastAsia="Times New Roman" w:hAnsi="PANDA Times UZ" w:cs="Tahoma"/>
          <w:color w:val="000000"/>
          <w:lang w:val="en-US"/>
        </w:rPr>
        <w:t>VIB</w:t>
      </w:r>
      <w:r w:rsidRPr="0039777C">
        <w:rPr>
          <w:rFonts w:ascii="PANDA Times UZ" w:eastAsia="Times New Roman" w:hAnsi="PANDA Times UZ" w:cs="Tahoma"/>
          <w:color w:val="000000"/>
          <w:lang w:val="en-US"/>
        </w:rPr>
        <w:t>:22N ma’nosi V registriga o’n oltilikda 22 sonini ko’chirilsin.</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STA</w:t>
      </w:r>
      <w:r w:rsidRPr="0039777C">
        <w:rPr>
          <w:rFonts w:ascii="PANDA Times UZ" w:eastAsia="Times New Roman" w:hAnsi="PANDA Times UZ" w:cs="Tahoma"/>
          <w:color w:val="000000"/>
          <w:lang w:val="en-US"/>
        </w:rPr>
        <w:t> 32841</w:t>
      </w:r>
      <w:r w:rsidRPr="009F1C20">
        <w:rPr>
          <w:rFonts w:ascii="PANDA Times UZ" w:eastAsia="Times New Roman" w:hAnsi="PANDA Times UZ" w:cs="Tahoma"/>
          <w:color w:val="000000"/>
          <w:lang w:val="en-US"/>
        </w:rPr>
        <w:t>D </w:t>
      </w:r>
      <w:r w:rsidRPr="009F1C20">
        <w:rPr>
          <w:rFonts w:ascii="PANDA Times UZ" w:eastAsia="Times New Roman" w:hAnsi="PANDA Times UZ" w:cs="Tahoma"/>
          <w:color w:val="000000"/>
          <w:lang w:val="uz-Cyrl-UZ"/>
        </w:rPr>
        <w:t>– </w:t>
      </w:r>
      <w:r w:rsidRPr="0039777C">
        <w:rPr>
          <w:rFonts w:ascii="PANDA Times UZ" w:eastAsia="Times New Roman" w:hAnsi="PANDA Times UZ" w:cs="Tahoma"/>
          <w:color w:val="000000"/>
          <w:lang w:val="en-US"/>
        </w:rPr>
        <w:t>Akkumulyatordagi qiymat o’nlik sonidagi 32841 adresda eslab qolinsin.</w:t>
      </w:r>
    </w:p>
    <w:p w:rsidR="009F1C20" w:rsidRPr="0039777C" w:rsidRDefault="009F1C20" w:rsidP="009F1C20">
      <w:pPr>
        <w:spacing w:after="0" w:line="300" w:lineRule="atLeast"/>
        <w:ind w:left="5"/>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IN 62Q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Sakkizlikdagi 62 kanalni qiymati kiritilsin. Tekstli belgilar (simvollar). Tekstli belgilar bittalik opostroflarning orasiga olingan bitta yoki bir qancha ishoralardan tuzilgan. Misol:</w:t>
      </w:r>
    </w:p>
    <w:p w:rsidR="009F1C20" w:rsidRPr="0039777C" w:rsidRDefault="009F1C20" w:rsidP="009F1C20">
      <w:pPr>
        <w:spacing w:after="0" w:line="300" w:lineRule="atLeast"/>
        <w:ind w:left="1219"/>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bitta tekstli belgi.</w:t>
      </w:r>
    </w:p>
    <w:p w:rsidR="009F1C20" w:rsidRPr="0039777C" w:rsidRDefault="009F1C20" w:rsidP="009F1C20">
      <w:pPr>
        <w:spacing w:after="0" w:line="300" w:lineRule="atLeast"/>
        <w:ind w:left="1219"/>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'AV' "S+D'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tekstli belgilar ketma-ketligi.</w:t>
      </w:r>
    </w:p>
    <w:p w:rsidR="009F1C20" w:rsidRPr="0039777C" w:rsidRDefault="009F1C20" w:rsidP="009F1C20">
      <w:pPr>
        <w:spacing w:after="0" w:line="300" w:lineRule="atLeast"/>
        <w:ind w:right="48" w:firstLine="54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Ifoda. </w:t>
      </w:r>
      <w:r w:rsidRPr="009F1C20">
        <w:rPr>
          <w:rFonts w:ascii="PANDA Times UZ" w:eastAsia="Times New Roman" w:hAnsi="PANDA Times UZ" w:cs="Tahoma"/>
          <w:color w:val="000000"/>
          <w:lang w:val="en-US"/>
        </w:rPr>
        <w:t>Ifoda quyidagi operatorlar bilan bog’liq bo’lgan I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ILI, o’zgarmas simvollardan tuzilgan. Ifodalarni hisoblaganda amallar quyidagi ketma-ketlik bo’yicha bajariladi.</w:t>
      </w:r>
    </w:p>
    <w:p w:rsidR="009F1C20" w:rsidRPr="0039777C" w:rsidRDefault="009F1C20" w:rsidP="009F1C20">
      <w:pPr>
        <w:spacing w:after="0" w:line="300" w:lineRule="atLeast"/>
        <w:ind w:left="851" w:firstLine="37"/>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1)    </w:t>
      </w:r>
      <w:r w:rsidRPr="009F1C20">
        <w:rPr>
          <w:rFonts w:ascii="PANDA Times UZ" w:eastAsia="Times New Roman" w:hAnsi="PANDA Times UZ" w:cs="Tahoma"/>
          <w:color w:val="000000"/>
          <w:lang w:val="en-US"/>
        </w:rPr>
        <w:t>q</w:t>
      </w:r>
      <w:r w:rsidRPr="0039777C">
        <w:rPr>
          <w:rFonts w:ascii="PANDA Times UZ" w:eastAsia="Times New Roman" w:hAnsi="PANDA Times UZ" w:cs="Tahoma"/>
          <w:color w:val="000000"/>
          <w:lang w:val="en-US"/>
        </w:rPr>
        <w:t>avsdagi ifodalar;</w:t>
      </w:r>
    </w:p>
    <w:p w:rsidR="009F1C20" w:rsidRPr="0039777C" w:rsidRDefault="009F1C20" w:rsidP="009F1C20">
      <w:pPr>
        <w:spacing w:after="0" w:line="300" w:lineRule="atLeast"/>
        <w:ind w:left="888"/>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2)    </w:t>
      </w:r>
      <w:r w:rsidRPr="0039777C">
        <w:rPr>
          <w:rFonts w:ascii="PANDA Times UZ" w:eastAsia="Times New Roman" w:hAnsi="PANDA Times UZ" w:cs="Tahoma"/>
          <w:color w:val="000000"/>
          <w:lang w:val="en-US"/>
        </w:rPr>
        <w:t>*, F, MOD, SHL, SNR;</w:t>
      </w:r>
    </w:p>
    <w:p w:rsidR="009F1C20" w:rsidRPr="0039777C" w:rsidRDefault="009F1C20" w:rsidP="009F1C20">
      <w:pPr>
        <w:spacing w:after="0" w:line="300" w:lineRule="atLeast"/>
        <w:ind w:firstLine="851"/>
        <w:jc w:val="both"/>
        <w:rPr>
          <w:rFonts w:ascii="Times New Roman" w:eastAsia="Times New Roman" w:hAnsi="Times New Roman" w:cs="Times New Roman"/>
          <w:color w:val="000000"/>
          <w:sz w:val="20"/>
          <w:szCs w:val="20"/>
          <w:lang w:val="en-US"/>
        </w:rPr>
      </w:pPr>
      <w:r w:rsidRPr="0039777C">
        <w:rPr>
          <w:rFonts w:ascii="PANDA Times UZ" w:eastAsia="Times New Roman" w:hAnsi="PANDA Times UZ" w:cs="Tahoma"/>
          <w:color w:val="000000"/>
          <w:lang w:val="en-US"/>
        </w:rPr>
        <w:t> 3) +, - ;</w:t>
      </w:r>
    </w:p>
    <w:p w:rsidR="009F1C20" w:rsidRPr="0039777C" w:rsidRDefault="009F1C20" w:rsidP="009F1C20">
      <w:pPr>
        <w:spacing w:after="0" w:line="300" w:lineRule="atLeast"/>
        <w:ind w:left="893"/>
        <w:rPr>
          <w:rFonts w:ascii="Times New Roman" w:eastAsia="Times New Roman" w:hAnsi="Times New Roman" w:cs="Times New Roman"/>
          <w:color w:val="000000"/>
          <w:sz w:val="20"/>
          <w:szCs w:val="20"/>
          <w:lang w:val="en-US"/>
        </w:rPr>
      </w:pPr>
      <w:r w:rsidRPr="0039777C">
        <w:rPr>
          <w:rFonts w:ascii="PANDA Times UZ" w:eastAsia="Times New Roman" w:hAnsi="PANDA Times UZ" w:cs="Tahoma"/>
          <w:color w:val="000000"/>
          <w:lang w:val="en-US"/>
        </w:rPr>
        <w:t>4) NOT;</w:t>
      </w:r>
    </w:p>
    <w:p w:rsidR="009F1C20" w:rsidRPr="0039777C" w:rsidRDefault="009F1C20" w:rsidP="009F1C20">
      <w:pPr>
        <w:spacing w:after="0" w:line="300" w:lineRule="atLeast"/>
        <w:ind w:left="893"/>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5) AND</w:t>
      </w:r>
      <w:r w:rsidRPr="0039777C">
        <w:rPr>
          <w:rFonts w:ascii="PANDA Times UZ" w:eastAsia="Times New Roman" w:hAnsi="PANDA Times UZ" w:cs="Tahoma"/>
          <w:color w:val="000000"/>
          <w:lang w:val="en-US"/>
        </w:rPr>
        <w:t>;</w:t>
      </w:r>
    </w:p>
    <w:p w:rsidR="009F1C20" w:rsidRPr="0039777C" w:rsidRDefault="009F1C20" w:rsidP="009F1C20">
      <w:pPr>
        <w:spacing w:after="0" w:line="300" w:lineRule="atLeast"/>
        <w:ind w:left="893"/>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6) OR; XOR.</w:t>
      </w:r>
    </w:p>
    <w:p w:rsidR="009F1C20" w:rsidRPr="0039777C" w:rsidRDefault="009F1C20" w:rsidP="009F1C20">
      <w:pPr>
        <w:spacing w:after="0" w:line="300" w:lineRule="atLeast"/>
        <w:ind w:left="19" w:right="441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Ifodalarga misollar:</w:t>
      </w:r>
    </w:p>
    <w:p w:rsidR="009F1C20" w:rsidRPr="0039777C" w:rsidRDefault="009F1C20" w:rsidP="009F1C20">
      <w:pPr>
        <w:spacing w:after="0" w:line="300" w:lineRule="atLeast"/>
        <w:ind w:left="92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(A+V)F2 A</w:t>
      </w:r>
      <w:r w:rsidRPr="009F1C20">
        <w:rPr>
          <w:rFonts w:ascii="PANDA Times UZ" w:eastAsia="Times New Roman" w:hAnsi="PANDA Times UZ" w:cs="Tahoma"/>
          <w:color w:val="000000"/>
          <w:lang w:val="en-US"/>
        </w:rPr>
        <w:t>ND</w:t>
      </w:r>
      <w:r w:rsidRPr="009F1C20">
        <w:rPr>
          <w:rFonts w:ascii="PANDA Times UZ" w:eastAsia="Times New Roman" w:hAnsi="PANDA Times UZ" w:cs="Tahoma"/>
          <w:color w:val="000000"/>
          <w:lang w:val="uz-Cyrl-UZ"/>
        </w:rPr>
        <w:t> 11V+17;</w:t>
      </w:r>
    </w:p>
    <w:p w:rsidR="009F1C20" w:rsidRPr="0039777C" w:rsidRDefault="009F1C20" w:rsidP="009F1C20">
      <w:pPr>
        <w:spacing w:after="0" w:line="300" w:lineRule="atLeast"/>
        <w:ind w:left="90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'A' AND 77Q.</w:t>
      </w:r>
    </w:p>
    <w:p w:rsidR="009F1C20" w:rsidRPr="0039777C" w:rsidRDefault="009F1C20" w:rsidP="009F1C20">
      <w:pPr>
        <w:spacing w:after="0" w:line="300" w:lineRule="atLeast"/>
        <w:ind w:left="90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Bu yerda:</w:t>
      </w:r>
    </w:p>
    <w:p w:rsidR="009F1C20" w:rsidRPr="0039777C" w:rsidRDefault="009F1C20" w:rsidP="009F1C20">
      <w:pPr>
        <w:spacing w:after="0" w:line="300" w:lineRule="atLeast"/>
        <w:ind w:left="90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MOD – bo’lingandan keyin qolgan qoldiq.</w:t>
      </w:r>
    </w:p>
    <w:p w:rsidR="009F1C20" w:rsidRPr="0039777C" w:rsidRDefault="009F1C20" w:rsidP="009F1C20">
      <w:pPr>
        <w:spacing w:after="0" w:line="300" w:lineRule="atLeast"/>
        <w:ind w:left="90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NOT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razryad bo’yicha inkor etish.</w:t>
      </w:r>
    </w:p>
    <w:p w:rsidR="009F1C20" w:rsidRPr="0039777C" w:rsidRDefault="009F1C20" w:rsidP="009F1C20">
      <w:pPr>
        <w:spacing w:after="0" w:line="300" w:lineRule="atLeast"/>
        <w:ind w:left="88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AND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razryad bo’yicha I.</w:t>
      </w:r>
    </w:p>
    <w:p w:rsidR="009F1C20" w:rsidRPr="0039777C" w:rsidRDefault="009F1C20" w:rsidP="009F1C20">
      <w:pPr>
        <w:spacing w:after="0" w:line="300" w:lineRule="atLeast"/>
        <w:ind w:left="90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OR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razryad bo’yicha ILI.</w:t>
      </w:r>
    </w:p>
    <w:p w:rsidR="009F1C20" w:rsidRPr="0039777C" w:rsidRDefault="009F1C20" w:rsidP="009F1C20">
      <w:pPr>
        <w:spacing w:after="0" w:line="300" w:lineRule="atLeast"/>
        <w:ind w:left="89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XOR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razryad bo’yicha chiqarib tashlash.</w:t>
      </w:r>
    </w:p>
    <w:p w:rsidR="009F1C20" w:rsidRPr="0039777C" w:rsidRDefault="009F1C20" w:rsidP="009F1C20">
      <w:pPr>
        <w:spacing w:after="0" w:line="300" w:lineRule="atLeast"/>
        <w:ind w:left="90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lastRenderedPageBreak/>
        <w:t>SHL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chapga surish.</w:t>
      </w:r>
    </w:p>
    <w:p w:rsidR="009F1C20" w:rsidRPr="0039777C" w:rsidRDefault="009F1C20" w:rsidP="009F1C20">
      <w:pPr>
        <w:spacing w:after="0" w:line="300" w:lineRule="atLeast"/>
        <w:ind w:left="90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SHR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o’nga surish.</w:t>
      </w:r>
    </w:p>
    <w:p w:rsidR="009F1C20" w:rsidRPr="0039777C" w:rsidRDefault="009F1C20" w:rsidP="009F1C20">
      <w:pPr>
        <w:spacing w:after="0" w:line="300" w:lineRule="atLeast"/>
        <w:ind w:firstLine="710"/>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Sharxla</w:t>
      </w:r>
      <w:r w:rsidRPr="009F1C20">
        <w:rPr>
          <w:rFonts w:ascii="PANDA Times UZ" w:eastAsia="Times New Roman" w:hAnsi="PANDA Times UZ" w:cs="Tahoma"/>
          <w:b/>
          <w:bCs/>
          <w:color w:val="000000"/>
          <w:lang w:val="uz-Cyrl-UZ"/>
        </w:rPr>
        <w:t>sh </w:t>
      </w:r>
      <w:r w:rsidRPr="009F1C20">
        <w:rPr>
          <w:rFonts w:ascii="PANDA Times UZ" w:eastAsia="Times New Roman" w:hAnsi="PANDA Times UZ" w:cs="Tahoma"/>
          <w:b/>
          <w:bCs/>
          <w:color w:val="000000"/>
          <w:lang w:val="en-US"/>
        </w:rPr>
        <w:t>ma</w:t>
      </w:r>
      <w:r w:rsidRPr="009F1C20">
        <w:rPr>
          <w:rFonts w:ascii="PANDA Times UZ" w:eastAsia="Times New Roman" w:hAnsi="PANDA Times UZ" w:cs="Tahoma"/>
          <w:b/>
          <w:bCs/>
          <w:color w:val="000000"/>
          <w:lang w:val="uz-Cyrl-UZ"/>
        </w:rPr>
        <w:t>ydoni</w:t>
      </w:r>
      <w:r w:rsidRPr="009F1C20">
        <w:rPr>
          <w:rFonts w:ascii="PANDA Times UZ" w:eastAsia="Times New Roman" w:hAnsi="PANDA Times UZ" w:cs="Tahoma"/>
          <w:b/>
          <w:bCs/>
          <w:color w:val="000000"/>
          <w:lang w:val="en-US"/>
        </w:rPr>
        <w:t>.</w:t>
      </w:r>
      <w:r w:rsidRPr="009F1C20">
        <w:rPr>
          <w:rFonts w:ascii="PANDA Times UZ" w:eastAsia="Times New Roman" w:hAnsi="PANDA Times UZ" w:cs="Tahoma"/>
          <w:color w:val="000000"/>
          <w:lang w:val="en-US"/>
        </w:rPr>
        <w:t> Bu maydonga operatorning yoki boshlang’ich programmaning fragmentini tushuntirib beradigan va programmani bajarishga halaqit bermaydigan ixtiyoriy tekstni joylashtirish mumkin.</w:t>
      </w:r>
    </w:p>
    <w:p w:rsidR="009F1C20" w:rsidRPr="0039777C" w:rsidRDefault="009F1C20" w:rsidP="009F1C20">
      <w:pPr>
        <w:spacing w:after="0" w:line="300" w:lineRule="atLeast"/>
        <w:ind w:left="14" w:firstLine="694"/>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Hamma sanalgan (keltirilgan) maydonlar bir-biridan eng kami bitta probel yoki qo’shtirnoqli ";" "*" belgilar orqali ajratiladi.</w:t>
      </w:r>
    </w:p>
    <w:p w:rsidR="009F1C20" w:rsidRPr="0039777C" w:rsidRDefault="009F1C20" w:rsidP="009F1C20">
      <w:pPr>
        <w:spacing w:after="0" w:line="300" w:lineRule="atLeast"/>
        <w:ind w:left="14" w:firstLine="370"/>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Assembler tilida quyidagi gurux operatorlari bor:</w:t>
      </w:r>
    </w:p>
    <w:p w:rsidR="009F1C20" w:rsidRPr="0039777C" w:rsidRDefault="009F1C20" w:rsidP="009F1C20">
      <w:pPr>
        <w:spacing w:after="0" w:line="300" w:lineRule="atLeast"/>
        <w:ind w:left="384"/>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  </w:t>
      </w:r>
      <w:r w:rsidRPr="0039777C">
        <w:rPr>
          <w:rFonts w:ascii="PANDA Times UZ" w:eastAsia="Times New Roman" w:hAnsi="PANDA Times UZ" w:cs="Tahoma"/>
          <w:color w:val="000000"/>
          <w:lang w:val="en-US"/>
        </w:rPr>
        <w:t>mashina buyru</w:t>
      </w:r>
      <w:r w:rsidRPr="009F1C20">
        <w:rPr>
          <w:rFonts w:ascii="PANDA Times UZ" w:eastAsia="Times New Roman" w:hAnsi="PANDA Times UZ" w:cs="Tahoma"/>
          <w:color w:val="000000"/>
          <w:lang w:val="en-US"/>
        </w:rPr>
        <w:t>q</w:t>
      </w:r>
      <w:r w:rsidRPr="0039777C">
        <w:rPr>
          <w:rFonts w:ascii="PANDA Times UZ" w:eastAsia="Times New Roman" w:hAnsi="PANDA Times UZ" w:cs="Tahoma"/>
          <w:color w:val="000000"/>
          <w:lang w:val="en-US"/>
        </w:rPr>
        <w:t>larining operatori;</w:t>
      </w:r>
    </w:p>
    <w:p w:rsidR="009F1C20" w:rsidRPr="0039777C" w:rsidRDefault="009F1C20" w:rsidP="009F1C20">
      <w:pPr>
        <w:spacing w:after="0" w:line="300" w:lineRule="atLeast"/>
        <w:ind w:left="384"/>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  </w:t>
      </w:r>
      <w:r w:rsidRPr="0039777C">
        <w:rPr>
          <w:rFonts w:ascii="PANDA Times UZ" w:eastAsia="Times New Roman" w:hAnsi="PANDA Times UZ" w:cs="Tahoma"/>
          <w:color w:val="000000"/>
          <w:lang w:val="en-US"/>
        </w:rPr>
        <w:t>psevdobuyruqlar operatori;</w:t>
      </w:r>
    </w:p>
    <w:p w:rsidR="009F1C20" w:rsidRPr="0039777C" w:rsidRDefault="009F1C20" w:rsidP="009F1C20">
      <w:pPr>
        <w:spacing w:after="0" w:line="300" w:lineRule="atLeast"/>
        <w:ind w:left="384"/>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  </w:t>
      </w:r>
      <w:r w:rsidRPr="0039777C">
        <w:rPr>
          <w:rFonts w:ascii="PANDA Times UZ" w:eastAsia="Times New Roman" w:hAnsi="PANDA Times UZ" w:cs="Tahoma"/>
          <w:color w:val="000000"/>
          <w:lang w:val="en-US"/>
        </w:rPr>
        <w:t>makrokomanda;</w:t>
      </w:r>
    </w:p>
    <w:p w:rsidR="009F1C20" w:rsidRPr="0039777C" w:rsidRDefault="009F1C20" w:rsidP="009F1C20">
      <w:pPr>
        <w:spacing w:after="0" w:line="300" w:lineRule="atLeast"/>
        <w:ind w:left="384"/>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  </w:t>
      </w:r>
      <w:r w:rsidRPr="0039777C">
        <w:rPr>
          <w:rFonts w:ascii="PANDA Times UZ" w:eastAsia="Times New Roman" w:hAnsi="PANDA Times UZ" w:cs="Tahoma"/>
          <w:color w:val="000000"/>
          <w:lang w:val="en-US"/>
        </w:rPr>
        <w:t>sharxlash maydoni;</w:t>
      </w:r>
    </w:p>
    <w:p w:rsidR="009F1C20" w:rsidRPr="0039777C" w:rsidRDefault="009F1C20" w:rsidP="009F1C20">
      <w:pPr>
        <w:spacing w:after="0" w:line="300" w:lineRule="atLeast"/>
        <w:ind w:left="384"/>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  </w:t>
      </w:r>
      <w:r w:rsidRPr="0039777C">
        <w:rPr>
          <w:rFonts w:ascii="PANDA Times UZ" w:eastAsia="Times New Roman" w:hAnsi="PANDA Times UZ" w:cs="Tahoma"/>
          <w:color w:val="000000"/>
          <w:lang w:val="en-US"/>
        </w:rPr>
        <w:t>assemblerni boshqarish buyrug’i.</w:t>
      </w:r>
    </w:p>
    <w:p w:rsidR="009F1C20" w:rsidRPr="0039777C" w:rsidRDefault="009F1C20" w:rsidP="009F1C20">
      <w:pPr>
        <w:spacing w:before="100" w:beforeAutospacing="1" w:after="100" w:afterAutospacing="1" w:line="360" w:lineRule="atLeast"/>
        <w:ind w:left="10" w:firstLine="699"/>
        <w:jc w:val="both"/>
        <w:rPr>
          <w:rFonts w:ascii="Times New Roman" w:eastAsia="Times New Roman" w:hAnsi="Times New Roman" w:cs="Times New Roman"/>
          <w:color w:val="000000"/>
          <w:sz w:val="24"/>
          <w:szCs w:val="24"/>
          <w:lang w:val="en-US"/>
        </w:rPr>
      </w:pPr>
      <w:r w:rsidRPr="0039777C">
        <w:rPr>
          <w:rFonts w:ascii="PANDA Times UZ" w:eastAsia="Times New Roman" w:hAnsi="PANDA Times UZ" w:cs="Tahoma"/>
          <w:b/>
          <w:bCs/>
          <w:color w:val="000000"/>
          <w:lang w:val="en-US"/>
        </w:rPr>
        <w:t>Mashina buyru</w:t>
      </w:r>
      <w:r w:rsidRPr="009F1C20">
        <w:rPr>
          <w:rFonts w:ascii="PANDA Times UZ" w:eastAsia="Times New Roman" w:hAnsi="PANDA Times UZ" w:cs="Tahoma"/>
          <w:b/>
          <w:bCs/>
          <w:color w:val="000000"/>
          <w:lang w:val="uz-Cyrl-UZ"/>
        </w:rPr>
        <w:t>q</w:t>
      </w:r>
      <w:r w:rsidRPr="0039777C">
        <w:rPr>
          <w:rFonts w:ascii="PANDA Times UZ" w:eastAsia="Times New Roman" w:hAnsi="PANDA Times UZ" w:cs="Tahoma"/>
          <w:b/>
          <w:bCs/>
          <w:color w:val="000000"/>
          <w:lang w:val="en-US"/>
        </w:rPr>
        <w:t>larining operatori.</w:t>
      </w:r>
    </w:p>
    <w:p w:rsidR="009F1C20" w:rsidRPr="0039777C" w:rsidRDefault="009F1C20" w:rsidP="009F1C20">
      <w:pPr>
        <w:spacing w:after="0" w:line="360" w:lineRule="atLeast"/>
        <w:ind w:left="5" w:right="19" w:firstLine="547"/>
        <w:jc w:val="both"/>
        <w:rPr>
          <w:rFonts w:ascii="Times New Roman" w:eastAsia="Times New Roman" w:hAnsi="Times New Roman" w:cs="Times New Roman"/>
          <w:color w:val="000000"/>
          <w:sz w:val="24"/>
          <w:szCs w:val="24"/>
          <w:lang w:val="en-US"/>
        </w:rPr>
      </w:pPr>
      <w:r w:rsidRPr="0039777C">
        <w:rPr>
          <w:rFonts w:ascii="PANDA Times UZ" w:eastAsia="Times New Roman" w:hAnsi="PANDA Times UZ" w:cs="Tahoma"/>
          <w:color w:val="000000"/>
          <w:lang w:val="en-US"/>
        </w:rPr>
        <w:t>MikroEHM dagi mashina buyru</w:t>
      </w:r>
      <w:r w:rsidRPr="009F1C20">
        <w:rPr>
          <w:rFonts w:ascii="PANDA Times UZ" w:eastAsia="Times New Roman" w:hAnsi="PANDA Times UZ" w:cs="Tahoma"/>
          <w:color w:val="000000"/>
          <w:lang w:val="en-US"/>
        </w:rPr>
        <w:t>q</w:t>
      </w:r>
      <w:r w:rsidRPr="0039777C">
        <w:rPr>
          <w:rFonts w:ascii="PANDA Times UZ" w:eastAsia="Times New Roman" w:hAnsi="PANDA Times UZ" w:cs="Tahoma"/>
          <w:color w:val="000000"/>
          <w:lang w:val="en-US"/>
        </w:rPr>
        <w:t>larini simvolik ko’rinishda yozishga to’g’ri keladi.</w:t>
      </w:r>
      <w:r w:rsidRPr="009F1C20">
        <w:rPr>
          <w:rFonts w:ascii="PANDA Times UZ" w:eastAsia="Times New Roman" w:hAnsi="PANDA Times UZ" w:cs="Tahoma"/>
          <w:color w:val="000000"/>
          <w:lang w:val="en-US"/>
        </w:rPr>
        <w:t>Har bir bunday operator translyasiya yoki assemberlash natijasida tegishli mashina buyrug’iga o’zgartiriladi.</w:t>
      </w:r>
    </w:p>
    <w:p w:rsidR="009F1C20" w:rsidRPr="0039777C" w:rsidRDefault="009F1C20" w:rsidP="009F1C20">
      <w:pPr>
        <w:spacing w:after="0" w:line="360" w:lineRule="atLeast"/>
        <w:ind w:left="5" w:right="19" w:firstLine="552"/>
        <w:jc w:val="both"/>
        <w:rPr>
          <w:rFonts w:ascii="Times New Roman" w:eastAsia="Times New Roman" w:hAnsi="Times New Roman" w:cs="Times New Roman"/>
          <w:color w:val="000000"/>
          <w:sz w:val="24"/>
          <w:szCs w:val="24"/>
          <w:lang w:val="en-US"/>
        </w:rPr>
      </w:pPr>
      <w:r w:rsidRPr="009F1C20">
        <w:rPr>
          <w:rFonts w:ascii="PANDA Times UZ" w:eastAsia="Times New Roman" w:hAnsi="PANDA Times UZ" w:cs="Tahoma"/>
          <w:b/>
          <w:bCs/>
          <w:color w:val="000000"/>
          <w:lang w:val="en-US"/>
        </w:rPr>
        <w:t>Psevdobuyru</w:t>
      </w:r>
      <w:r w:rsidRPr="009F1C20">
        <w:rPr>
          <w:rFonts w:ascii="PANDA Times UZ" w:eastAsia="Times New Roman" w:hAnsi="PANDA Times UZ" w:cs="Tahoma"/>
          <w:b/>
          <w:bCs/>
          <w:color w:val="000000"/>
          <w:lang w:val="uz-Cyrl-UZ"/>
        </w:rPr>
        <w:t>q</w:t>
      </w:r>
      <w:r w:rsidRPr="009F1C20">
        <w:rPr>
          <w:rFonts w:ascii="PANDA Times UZ" w:eastAsia="Times New Roman" w:hAnsi="PANDA Times UZ" w:cs="Tahoma"/>
          <w:b/>
          <w:bCs/>
          <w:color w:val="000000"/>
          <w:lang w:val="en-US"/>
        </w:rPr>
        <w:t>lar operatorlari</w:t>
      </w:r>
      <w:r w:rsidRPr="009F1C20">
        <w:rPr>
          <w:rFonts w:ascii="PANDA Times UZ" w:eastAsia="Times New Roman" w:hAnsi="PANDA Times UZ" w:cs="Tahoma"/>
          <w:color w:val="000000"/>
          <w:lang w:val="en-US"/>
        </w:rPr>
        <w:t> (aniqlovchi buyruqlar) quyidagi vazifalarni bajarish uchun mo’ljallangan:</w:t>
      </w:r>
    </w:p>
    <w:p w:rsidR="009F1C20" w:rsidRPr="0039777C" w:rsidRDefault="009F1C20" w:rsidP="009F1C20">
      <w:pPr>
        <w:spacing w:before="100" w:beforeAutospacing="1" w:after="100" w:afterAutospacing="1" w:line="360" w:lineRule="atLeast"/>
        <w:ind w:left="331"/>
        <w:jc w:val="both"/>
        <w:rPr>
          <w:rFonts w:ascii="Times New Roman" w:eastAsia="Times New Roman" w:hAnsi="Times New Roman" w:cs="Times New Roman"/>
          <w:color w:val="000000"/>
          <w:sz w:val="24"/>
          <w:szCs w:val="24"/>
          <w:lang w:val="en-US"/>
        </w:rPr>
      </w:pPr>
      <w:r w:rsidRPr="0039777C">
        <w:rPr>
          <w:rFonts w:ascii="Tahoma" w:eastAsia="Times New Roman" w:hAnsi="Tahoma" w:cs="Tahoma"/>
          <w:color w:val="000000"/>
          <w:lang w:val="en-US"/>
        </w:rPr>
        <w:t>1)    </w:t>
      </w:r>
      <w:r w:rsidRPr="0039777C">
        <w:rPr>
          <w:rFonts w:ascii="PANDA Times UZ" w:eastAsia="Times New Roman" w:hAnsi="PANDA Times UZ" w:cs="Tahoma"/>
          <w:color w:val="000000"/>
          <w:lang w:val="en-US"/>
        </w:rPr>
        <w:t>xotirani rezervlash (zaxiralash) uchun;</w:t>
      </w:r>
    </w:p>
    <w:p w:rsidR="009F1C20" w:rsidRPr="0039777C" w:rsidRDefault="009F1C20" w:rsidP="009F1C20">
      <w:pPr>
        <w:spacing w:before="100" w:beforeAutospacing="1" w:after="100" w:afterAutospacing="1" w:line="360" w:lineRule="atLeast"/>
        <w:ind w:left="331"/>
        <w:jc w:val="both"/>
        <w:rPr>
          <w:rFonts w:ascii="Times New Roman" w:eastAsia="Times New Roman" w:hAnsi="Times New Roman" w:cs="Times New Roman"/>
          <w:color w:val="000000"/>
          <w:sz w:val="24"/>
          <w:szCs w:val="24"/>
          <w:lang w:val="en-US"/>
        </w:rPr>
      </w:pPr>
      <w:r w:rsidRPr="0039777C">
        <w:rPr>
          <w:rFonts w:ascii="Tahoma" w:eastAsia="Times New Roman" w:hAnsi="Tahoma" w:cs="Tahoma"/>
          <w:color w:val="000000"/>
          <w:lang w:val="en-US"/>
        </w:rPr>
        <w:t>2)    </w:t>
      </w:r>
      <w:r w:rsidRPr="0039777C">
        <w:rPr>
          <w:rFonts w:ascii="PANDA Times UZ" w:eastAsia="Times New Roman" w:hAnsi="PANDA Times UZ" w:cs="Tahoma"/>
          <w:color w:val="000000"/>
          <w:lang w:val="en-US"/>
        </w:rPr>
        <w:t>buyru</w:t>
      </w:r>
      <w:r w:rsidRPr="009F1C20">
        <w:rPr>
          <w:rFonts w:ascii="PANDA Times UZ" w:eastAsia="Times New Roman" w:hAnsi="PANDA Times UZ" w:cs="Tahoma"/>
          <w:color w:val="000000"/>
          <w:lang w:val="en-US"/>
        </w:rPr>
        <w:t>q</w:t>
      </w:r>
      <w:r w:rsidRPr="0039777C">
        <w:rPr>
          <w:rFonts w:ascii="PANDA Times UZ" w:eastAsia="Times New Roman" w:hAnsi="PANDA Times UZ" w:cs="Tahoma"/>
          <w:color w:val="000000"/>
          <w:lang w:val="en-US"/>
        </w:rPr>
        <w:t>lar sanagichini boshqarish uchun;</w:t>
      </w:r>
    </w:p>
    <w:p w:rsidR="009F1C20" w:rsidRPr="0039777C" w:rsidRDefault="009F1C20" w:rsidP="009F1C20">
      <w:pPr>
        <w:spacing w:after="0" w:line="300" w:lineRule="atLeast"/>
        <w:ind w:left="331"/>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3)    </w:t>
      </w:r>
      <w:r w:rsidRPr="009F1C20">
        <w:rPr>
          <w:rFonts w:ascii="PANDA Times UZ" w:eastAsia="Times New Roman" w:hAnsi="PANDA Times UZ" w:cs="Tahoma"/>
          <w:color w:val="000000"/>
          <w:lang w:val="en-US"/>
        </w:rPr>
        <w:t>o’zgaruvchan va o’zgarmas qiymatlarni ifoda etish (yozish) uchun;</w:t>
      </w:r>
    </w:p>
    <w:p w:rsidR="009F1C20" w:rsidRPr="0039777C" w:rsidRDefault="009F1C20" w:rsidP="009F1C20">
      <w:pPr>
        <w:spacing w:after="0" w:line="300" w:lineRule="atLeast"/>
        <w:ind w:left="331"/>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4)    </w:t>
      </w:r>
      <w:r w:rsidRPr="0039777C">
        <w:rPr>
          <w:rFonts w:ascii="PANDA Times UZ" w:eastAsia="Times New Roman" w:hAnsi="PANDA Times UZ" w:cs="Tahoma"/>
          <w:color w:val="000000"/>
          <w:lang w:val="en-US"/>
        </w:rPr>
        <w:t>ekvivalent qiymatlarni ko’rsatish uchun;</w:t>
      </w:r>
    </w:p>
    <w:p w:rsidR="009F1C20" w:rsidRPr="0039777C" w:rsidRDefault="009F1C20" w:rsidP="009F1C20">
      <w:pPr>
        <w:spacing w:after="0" w:line="300" w:lineRule="atLeast"/>
        <w:ind w:left="662" w:hanging="331"/>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5)    </w:t>
      </w:r>
      <w:r w:rsidRPr="009F1C20">
        <w:rPr>
          <w:rFonts w:ascii="PANDA Times UZ" w:eastAsia="Times New Roman" w:hAnsi="PANDA Times UZ" w:cs="Tahoma"/>
          <w:color w:val="000000"/>
          <w:lang w:val="en-US"/>
        </w:rPr>
        <w:t>programma modulining boshlanishi va oxirini va sh.o’xsh. </w:t>
      </w:r>
      <w:r w:rsidRPr="009F1C20">
        <w:rPr>
          <w:rFonts w:ascii="PANDA Times UZ" w:eastAsia="Times New Roman" w:hAnsi="PANDA Times UZ" w:cs="Tahoma"/>
          <w:color w:val="000000"/>
          <w:lang w:val="uz-Cyrl-UZ"/>
        </w:rPr>
        <w:t>B</w:t>
      </w:r>
      <w:r w:rsidRPr="0039777C">
        <w:rPr>
          <w:rFonts w:ascii="PANDA Times UZ" w:eastAsia="Times New Roman" w:hAnsi="PANDA Times UZ" w:cs="Tahoma"/>
          <w:color w:val="000000"/>
          <w:lang w:val="en-US"/>
        </w:rPr>
        <w:t>erish uchun.</w:t>
      </w:r>
    </w:p>
    <w:p w:rsidR="009F1C20" w:rsidRPr="0039777C" w:rsidRDefault="009F1C20" w:rsidP="009F1C20">
      <w:pPr>
        <w:spacing w:after="0" w:line="300" w:lineRule="atLeast"/>
        <w:ind w:right="29" w:firstLine="54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Har xil assembler tillaridagi psevdobuyruqlarda amallar m</w:t>
      </w:r>
      <w:r w:rsidRPr="009F1C20">
        <w:rPr>
          <w:rFonts w:ascii="PANDA Times UZ" w:eastAsia="Times New Roman" w:hAnsi="PANDA Times UZ" w:cs="Tahoma"/>
          <w:color w:val="000000"/>
          <w:lang w:val="uz-Cyrl-UZ"/>
        </w:rPr>
        <w:t>n</w:t>
      </w:r>
      <w:r w:rsidRPr="009F1C20">
        <w:rPr>
          <w:rFonts w:ascii="PANDA Times UZ" w:eastAsia="Times New Roman" w:hAnsi="PANDA Times UZ" w:cs="Tahoma"/>
          <w:color w:val="000000"/>
          <w:lang w:val="en-US"/>
        </w:rPr>
        <w:t>emonikasi har xildir.</w:t>
      </w:r>
    </w:p>
    <w:p w:rsidR="009F1C20" w:rsidRPr="0039777C" w:rsidRDefault="009F1C20" w:rsidP="009F1C20">
      <w:pPr>
        <w:spacing w:after="0" w:line="300" w:lineRule="atLeast"/>
        <w:ind w:right="2784"/>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Masalan,</w:t>
      </w:r>
      <w:r w:rsidRPr="009F1C20">
        <w:rPr>
          <w:rFonts w:ascii="PANDA Times UZ" w:eastAsia="Times New Roman" w:hAnsi="PANDA Times UZ" w:cs="Tahoma"/>
          <w:color w:val="000000"/>
          <w:lang w:val="en-US"/>
        </w:rPr>
        <w:t> DS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xotirani aniqlash, yozilishi: &lt;belgi&gt; :   DS &lt;&lt;ifoda&gt;&gt;.</w:t>
      </w:r>
    </w:p>
    <w:p w:rsidR="009F1C20" w:rsidRPr="0039777C" w:rsidRDefault="009F1C20" w:rsidP="009F1C20">
      <w:pPr>
        <w:spacing w:after="0" w:line="300" w:lineRule="atLeast"/>
        <w:ind w:right="222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DB baytni aniqlash: &lt;belgi&gt;: DB&lt;ro’yxat&gt;.       DW so’zni aniqlash: &lt;belgi&gt;: DW &lt;ro’yxat&gt;.    ORQ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boshlanish;  &lt;belgi&gt;:  ORQ &lt;ifoda&gt;. YeQV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teng; &lt;belgi&gt; EQV &lt;ifoda&gt;.</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DS psevdobuyrug’i uchun misol: (quyida keltirilgan har qanday psevdobuyruq M1 indeksi bo’yicha 11</w:t>
      </w:r>
      <w:r w:rsidRPr="009F1C20">
        <w:rPr>
          <w:rFonts w:ascii="PANDA Times UZ" w:eastAsia="Times New Roman" w:hAnsi="PANDA Times UZ" w:cs="Tahoma"/>
          <w:color w:val="000000"/>
          <w:lang w:val="uz-Cyrl-UZ"/>
        </w:rPr>
        <w:t>t</w:t>
      </w:r>
      <w:r w:rsidRPr="009F1C20">
        <w:rPr>
          <w:rFonts w:ascii="PANDA Times UZ" w:eastAsia="Times New Roman" w:hAnsi="PANDA Times UZ" w:cs="Tahoma"/>
          <w:color w:val="000000"/>
          <w:lang w:val="en-US"/>
        </w:rPr>
        <w:t>a baytni rezervlaydi.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M1: DS 11; </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M1: DS OV N;</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M1: DSK+3;</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M1: DSK*K-5</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Bu yerda V=11, K=8.</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DS psevdobuyru</w:t>
      </w:r>
      <w:r w:rsidRPr="009F1C20">
        <w:rPr>
          <w:rFonts w:ascii="PANDA Times UZ" w:eastAsia="Times New Roman" w:hAnsi="PANDA Times UZ" w:cs="Tahoma"/>
          <w:color w:val="000000"/>
          <w:lang w:val="uz-Cyrl-UZ"/>
        </w:rPr>
        <w:t>g’</w:t>
      </w:r>
      <w:r w:rsidRPr="009F1C20">
        <w:rPr>
          <w:rFonts w:ascii="PANDA Times UZ" w:eastAsia="Times New Roman" w:hAnsi="PANDA Times UZ" w:cs="Tahoma"/>
          <w:color w:val="000000"/>
          <w:lang w:val="en-US"/>
        </w:rPr>
        <w:t>i uchun</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M2: DB 0 F1H;</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DBK+ 1 0, 1 FN-ZF2, ‘A’.</w:t>
      </w:r>
    </w:p>
    <w:p w:rsidR="009F1C20" w:rsidRPr="0039777C" w:rsidRDefault="009F1C20" w:rsidP="009F1C20">
      <w:pPr>
        <w:spacing w:after="0" w:line="300" w:lineRule="atLeast"/>
        <w:ind w:left="34" w:firstLine="54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Makrobuyru</w:t>
      </w:r>
      <w:r w:rsidRPr="009F1C20">
        <w:rPr>
          <w:rFonts w:ascii="PANDA Times UZ" w:eastAsia="Times New Roman" w:hAnsi="PANDA Times UZ" w:cs="Tahoma"/>
          <w:b/>
          <w:bCs/>
          <w:color w:val="000000"/>
          <w:lang w:val="uz-Cyrl-UZ"/>
        </w:rPr>
        <w:t>q</w:t>
      </w:r>
      <w:r w:rsidRPr="009F1C20">
        <w:rPr>
          <w:rFonts w:ascii="PANDA Times UZ" w:eastAsia="Times New Roman" w:hAnsi="PANDA Times UZ" w:cs="Tahoma"/>
          <w:b/>
          <w:bCs/>
          <w:color w:val="000000"/>
          <w:lang w:val="en-US"/>
        </w:rPr>
        <w:t>lar.</w:t>
      </w:r>
      <w:r w:rsidRPr="009F1C20">
        <w:rPr>
          <w:rFonts w:ascii="PANDA Times UZ" w:eastAsia="Times New Roman" w:hAnsi="PANDA Times UZ" w:cs="Tahoma"/>
          <w:color w:val="000000"/>
          <w:lang w:val="en-US"/>
        </w:rPr>
        <w:t> Makrobuyruqlar, assembler tilidagi shunday operatorki, ular translyatsiya davomida tilni boshqa operatorlar ketma-ketligi bilan almashtiradi. Bunday ketma-ketlikni mak-</w:t>
      </w:r>
      <w:r w:rsidRPr="009F1C20">
        <w:rPr>
          <w:rFonts w:ascii="PANDA Times UZ" w:eastAsia="Times New Roman" w:hAnsi="PANDA Times UZ" w:cs="Tahoma"/>
          <w:color w:val="000000"/>
          <w:lang w:val="en-US"/>
        </w:rPr>
        <w:lastRenderedPageBreak/>
        <w:t>robuyruqni makrokengaytirish deyiladi. Bundan tashqari har bir makrobuyruqqa makroaniqlash to’g’ri keladi. Makroaniqlash makrobuyruq yoki makroaniqlash  bibliotekasi joylashgan programma modulida bo’lishi mumkin.</w:t>
      </w:r>
    </w:p>
    <w:p w:rsidR="009F1C20" w:rsidRPr="0039777C" w:rsidRDefault="009F1C20" w:rsidP="009F1C20">
      <w:pPr>
        <w:spacing w:after="0" w:line="300" w:lineRule="atLeast"/>
        <w:ind w:left="29" w:firstLine="54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Sharxlash.</w:t>
      </w:r>
      <w:r w:rsidRPr="009F1C20">
        <w:rPr>
          <w:rFonts w:ascii="PANDA Times UZ" w:eastAsia="Times New Roman" w:hAnsi="PANDA Times UZ" w:cs="Tahoma"/>
          <w:color w:val="000000"/>
          <w:lang w:val="en-US"/>
        </w:rPr>
        <w:t> Berilgan (boshlang’ich) programmaning tekstiga tushuntirish berish uchun kerak. Sharxlash operatori ayrim ajratilgan ishora bilan boshlanadi. Masalan, «.» yoki «.» belgiliri orqali. Bu belgilardan keyin erkin tekst kelishi mumkin.</w:t>
      </w:r>
    </w:p>
    <w:p w:rsidR="009F1C20" w:rsidRPr="0039777C" w:rsidRDefault="009F1C20" w:rsidP="009F1C20">
      <w:pPr>
        <w:spacing w:after="0" w:line="300" w:lineRule="atLeast"/>
        <w:ind w:left="24" w:right="149" w:hanging="24"/>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Assemblerni boshqaradigan buyru</w:t>
      </w:r>
      <w:r w:rsidRPr="009F1C20">
        <w:rPr>
          <w:rFonts w:ascii="PANDA Times UZ" w:eastAsia="Times New Roman" w:hAnsi="PANDA Times UZ" w:cs="Tahoma"/>
          <w:b/>
          <w:bCs/>
          <w:color w:val="000000"/>
          <w:lang w:val="uz-Cyrl-UZ"/>
        </w:rPr>
        <w:t>q</w:t>
      </w:r>
      <w:r w:rsidRPr="009F1C20">
        <w:rPr>
          <w:rFonts w:ascii="PANDA Times UZ" w:eastAsia="Times New Roman" w:hAnsi="PANDA Times UZ" w:cs="Tahoma"/>
          <w:b/>
          <w:bCs/>
          <w:color w:val="000000"/>
          <w:lang w:val="en-US"/>
        </w:rPr>
        <w:t>lar quyidagi ishlarni bajarishi mumkin:</w:t>
      </w:r>
    </w:p>
    <w:p w:rsidR="009F1C20" w:rsidRPr="0039777C" w:rsidRDefault="009F1C20" w:rsidP="009F1C20">
      <w:pPr>
        <w:spacing w:after="0" w:line="300" w:lineRule="atLeast"/>
        <w:ind w:left="912" w:hanging="326"/>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1)    </w:t>
      </w:r>
      <w:r w:rsidRPr="009F1C20">
        <w:rPr>
          <w:rFonts w:ascii="PANDA Times UZ" w:eastAsia="Times New Roman" w:hAnsi="PANDA Times UZ" w:cs="Tahoma"/>
          <w:color w:val="000000"/>
          <w:lang w:val="en-US"/>
        </w:rPr>
        <w:t>listingni chiqarish va uni shaklini o’zgartirish, mashinani ishlash rejimini boshqarish;</w:t>
      </w:r>
    </w:p>
    <w:p w:rsidR="009F1C20" w:rsidRPr="0039777C" w:rsidRDefault="009F1C20" w:rsidP="009F1C20">
      <w:pPr>
        <w:spacing w:after="0" w:line="300" w:lineRule="atLeast"/>
        <w:ind w:left="912" w:hanging="326"/>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2)    </w:t>
      </w:r>
      <w:r w:rsidRPr="009F1C20">
        <w:rPr>
          <w:rFonts w:ascii="PANDA Times UZ" w:eastAsia="Times New Roman" w:hAnsi="PANDA Times UZ" w:cs="Tahoma"/>
          <w:color w:val="000000"/>
          <w:lang w:val="en-US"/>
        </w:rPr>
        <w:t>boshlang’ich programmani kiritish va translyasiyalar natijasini chiqarish maqsadida tashqi qurilmani tanlashni ta’minlash uchun;</w:t>
      </w:r>
    </w:p>
    <w:p w:rsidR="009F1C20" w:rsidRPr="0039777C" w:rsidRDefault="009F1C20" w:rsidP="009F1C20">
      <w:pPr>
        <w:spacing w:after="0" w:line="300" w:lineRule="atLeast"/>
        <w:ind w:left="34" w:firstLine="54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3)   translyasiyani davom etkazish, to’xtatish va boshqa amallarni bajarishni amalga oshirish uchun.</w:t>
      </w:r>
    </w:p>
    <w:p w:rsidR="009F1C20" w:rsidRPr="0039777C" w:rsidRDefault="009F1C20" w:rsidP="009F1C20">
      <w:pPr>
        <w:spacing w:after="0" w:line="300" w:lineRule="atLeast"/>
        <w:ind w:left="14" w:firstLine="54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Assemblerni boshqaradigan buyruqlar assembler tilining biron-bir qismi emasdir. Bu buyruqlar terminaldan boshlang’ich programmani tuzishni diaolog rejimida </w:t>
      </w:r>
      <w:r w:rsidRPr="009F1C20">
        <w:rPr>
          <w:rFonts w:ascii="PANDA Times UZ" w:eastAsia="Times New Roman" w:hAnsi="PANDA Times UZ" w:cs="Tahoma"/>
          <w:color w:val="000000"/>
          <w:lang w:val="uz-Cyrl-UZ"/>
        </w:rPr>
        <w:t>dasturchi</w:t>
      </w:r>
      <w:r w:rsidRPr="009F1C20">
        <w:rPr>
          <w:rFonts w:ascii="PANDA Times UZ" w:eastAsia="Times New Roman" w:hAnsi="PANDA Times UZ" w:cs="Tahoma"/>
          <w:color w:val="000000"/>
          <w:lang w:val="en-US"/>
        </w:rPr>
        <w:t>tomonidan har qanday bosqichda berilishi mumkin.</w:t>
      </w:r>
    </w:p>
    <w:p w:rsidR="009F1C20" w:rsidRPr="0039777C" w:rsidRDefault="009F1C20" w:rsidP="009F1C20">
      <w:pPr>
        <w:spacing w:after="0" w:line="300" w:lineRule="atLeast"/>
        <w:ind w:right="-26" w:firstLine="708"/>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w:t>
      </w:r>
      <w:r w:rsidRPr="009F1C20">
        <w:rPr>
          <w:rFonts w:ascii="PANDA Times UZ" w:eastAsia="Times New Roman" w:hAnsi="PANDA Times UZ" w:cs="Tahoma"/>
          <w:b/>
          <w:bCs/>
          <w:color w:val="000000"/>
          <w:lang w:val="en-US"/>
        </w:rPr>
        <w:t>.6. Programmalashtirish vositalari.</w:t>
      </w:r>
    </w:p>
    <w:p w:rsidR="009F1C20" w:rsidRPr="0039777C" w:rsidRDefault="009F1C20" w:rsidP="009F1C20">
      <w:pPr>
        <w:spacing w:after="0" w:line="300" w:lineRule="atLeast"/>
        <w:ind w:right="-28" w:firstLine="709"/>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w:t>
      </w:r>
      <w:r w:rsidRPr="009F1C20">
        <w:rPr>
          <w:rFonts w:ascii="PANDA Times UZ" w:eastAsia="Times New Roman" w:hAnsi="PANDA Times UZ" w:cs="Tahoma"/>
          <w:b/>
          <w:bCs/>
          <w:color w:val="000000"/>
          <w:lang w:val="en-US"/>
        </w:rPr>
        <w:t>.6.1. Redaktorlaydigan programmalar.</w:t>
      </w:r>
    </w:p>
    <w:p w:rsidR="009F1C20" w:rsidRPr="0039777C" w:rsidRDefault="009F1C20" w:rsidP="009F1C20">
      <w:pPr>
        <w:spacing w:after="0" w:line="300" w:lineRule="atLeast"/>
        <w:ind w:firstLine="56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Redaktorlaydigan programmalar boshlang’ich programmalarni yaratadigan programmalardir. Redaktorlaydigan programma boshlang’ich programmani qabul etadi (odatda EHM da programmalar klavishlar, magnit lentalari orqali kiritiladi) va bu programmani bir qismini EHM ni tashqi xotirasiga yozadi (disk, magnit lentasi). Bulardan tashqari redaktorlaydigan programma, foydalanuvchining maxsus buyruqlarini bajarishi mumkin. Masalan, tashqi xotirada saqlanadigan boshlang’ich programmaning qismlarini inkor etish, yozish yoki unga qo’shish va shunga o’xshash [24,25].</w:t>
      </w:r>
    </w:p>
    <w:p w:rsidR="009F1C20" w:rsidRPr="0039777C" w:rsidRDefault="009F1C20" w:rsidP="009F1C20">
      <w:pPr>
        <w:spacing w:after="0" w:line="300" w:lineRule="atLeast"/>
        <w:ind w:firstLine="56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Redaktorlaydigan programma boshlang’ich programma bilan programma qanoatlantiradigan sintaktik qoidani hisobga olmasdan xuddi tekstdek ishlaydi.</w:t>
      </w:r>
    </w:p>
    <w:p w:rsidR="009F1C20" w:rsidRPr="0039777C" w:rsidRDefault="009F1C20" w:rsidP="009F1C20">
      <w:pPr>
        <w:spacing w:after="0" w:line="300" w:lineRule="atLeast"/>
        <w:ind w:firstLine="56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Redaktorlashda programma bilan ta’minlashning rezidentli sozlash sistemasini taxminiy konfiguryatsiyasi </w:t>
      </w:r>
      <w:r w:rsidRPr="009F1C20">
        <w:rPr>
          <w:rFonts w:ascii="PANDA Times UZ" w:eastAsia="Times New Roman" w:hAnsi="PANDA Times UZ" w:cs="Tahoma"/>
          <w:color w:val="000000"/>
          <w:lang w:val="uz-Cyrl-UZ"/>
        </w:rPr>
        <w:t>5.7</w:t>
      </w:r>
      <w:r w:rsidRPr="009F1C20">
        <w:rPr>
          <w:rFonts w:ascii="PANDA Times UZ" w:eastAsia="Times New Roman" w:hAnsi="PANDA Times UZ" w:cs="Tahoma"/>
          <w:color w:val="000000"/>
          <w:lang w:val="en-US"/>
        </w:rPr>
        <w:t>-rasmda keltirilgan.</w:t>
      </w:r>
    </w:p>
    <w:p w:rsidR="009F1C20" w:rsidRPr="009F1C20" w:rsidRDefault="009F1C20" w:rsidP="009F1C20">
      <w:pPr>
        <w:spacing w:after="0" w:line="240" w:lineRule="auto"/>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b/>
          <w:bCs/>
          <w:noProof/>
          <w:color w:val="000000"/>
          <w:lang w:eastAsia="ru-RU"/>
        </w:rPr>
        <w:lastRenderedPageBreak/>
        <w:drawing>
          <wp:inline distT="0" distB="0" distL="0" distR="0">
            <wp:extent cx="6925310" cy="3935730"/>
            <wp:effectExtent l="0" t="0" r="8890" b="7620"/>
            <wp:docPr id="87" name="Рисунок 87" descr="C:\Users\Magnus Maxwell 13\Desktop\MP\004.ht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C:\Users\Magnus Maxwell 13\Desktop\MP\004.ht19.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925310" cy="3935730"/>
                    </a:xfrm>
                    <a:prstGeom prst="rect">
                      <a:avLst/>
                    </a:prstGeom>
                    <a:noFill/>
                    <a:ln>
                      <a:noFill/>
                    </a:ln>
                  </pic:spPr>
                </pic:pic>
              </a:graphicData>
            </a:graphic>
          </wp:inline>
        </w:drawing>
      </w:r>
    </w:p>
    <w:p w:rsidR="009F1C20" w:rsidRPr="0039777C" w:rsidRDefault="009F1C20" w:rsidP="009F1C20">
      <w:pPr>
        <w:spacing w:before="120" w:after="0" w:line="300" w:lineRule="atLeast"/>
        <w:ind w:firstLine="79"/>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i/>
          <w:iCs/>
          <w:color w:val="000000"/>
          <w:lang w:val="uz-Cyrl-UZ"/>
        </w:rPr>
        <w:t>4.7</w:t>
      </w:r>
      <w:r w:rsidRPr="009F1C20">
        <w:rPr>
          <w:rFonts w:ascii="PANDA Times UZ" w:eastAsia="Times New Roman" w:hAnsi="PANDA Times UZ" w:cs="Tahoma"/>
          <w:i/>
          <w:iCs/>
          <w:color w:val="000000"/>
          <w:lang w:val="en-US"/>
        </w:rPr>
        <w:t>-rasm. Redaktorlashda programma ta’minotini sozlash sistemasining rezidentli sxemasining konfiguratsiyasi.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Redaktorlaydigan programmalar programmaga o’zgartirish kiritishlari kabi imkoniyatlari bilan farq qiladilar. Masalan, ayrim redaktorlovchi programmalar programmani faqatgina butun qatorlari bilan ishlashi mumkin, shu paytda boshqalari esa programmada xohlagan ketma-ket belgilarni qo’shishi, olib tashlashi, almashtirishi mumkin.</w:t>
      </w:r>
    </w:p>
    <w:p w:rsidR="009F1C20" w:rsidRPr="0039777C" w:rsidRDefault="009F1C20" w:rsidP="009F1C20">
      <w:pPr>
        <w:spacing w:after="0" w:line="300" w:lineRule="atLeast"/>
        <w:ind w:firstLine="709"/>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w:t>
      </w:r>
      <w:r w:rsidRPr="009F1C20">
        <w:rPr>
          <w:rFonts w:ascii="PANDA Times UZ" w:eastAsia="Times New Roman" w:hAnsi="PANDA Times UZ" w:cs="Tahoma"/>
          <w:b/>
          <w:bCs/>
          <w:color w:val="000000"/>
          <w:lang w:val="en-US"/>
        </w:rPr>
        <w:t>.6.2. Assembler va kompilyatorlar.</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Assembler va kompilyatorlar MP ning ishlashini boshqarib turadigan mashina buyruqlarini boshlang’ich programmadan ikkilik kodiga translyatsiya qiluvchi programmalardir. Kompilyatorlar va assemblerlar boshlang’ich programmalarni oson va arzon yo’l bilan ikkilik kodiga (mashina buyrug’iga) o’tkazib beruvchi EHM ning programmalashtirish vositasidir.</w:t>
      </w:r>
    </w:p>
    <w:p w:rsidR="009F1C20" w:rsidRPr="0039777C" w:rsidRDefault="009F1C20" w:rsidP="009F1C20">
      <w:pPr>
        <w:spacing w:after="0" w:line="300" w:lineRule="atLeast"/>
        <w:ind w:left="14" w:firstLine="730"/>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Programma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Kompilyatorni kirishiga yoki Programma Assemblerni kirishiga beriladigan programma boshlang’ich programma deyiladi. Kompilyatorni (assemblerni) chiqishi esa programmaning ikkilik ko’rinishidir, buni ob’ektning programmasi deyiladi. Bu har bir shakldagi programma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tildir. Assembler programmalarni assembler tilidan mashina tiliga o’tkazadi. Kompilyatorlar programmani kompilyator tilidan yoki yuqori darajadagi tildan mashina tiliga translyatsiya qiladi.</w:t>
      </w:r>
    </w:p>
    <w:p w:rsidR="009F1C20" w:rsidRPr="0039777C" w:rsidRDefault="009F1C20" w:rsidP="009F1C20">
      <w:pPr>
        <w:spacing w:after="0" w:line="300" w:lineRule="atLeast"/>
        <w:ind w:left="5" w:right="19" w:firstLine="54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Assembler tili bilan yuqori darajadagi tilni (kompilyator tilini) farqi shundaki, programmaning texnik vazifasidagi tildan kompilyator tiliga o’tkazishda assembler tiliga nisbatan kam qadam sarf qilinadi. Chunki kompilyator tili uchun programmaning boshlang’ich operatori, odatda, beshtadan o’ntagacha bo’lgan mashina buyrug’i yaratadi. Demak kompilyator tilida programma yozish assembler tilida programa yozishga nisbatan 5</w:t>
      </w:r>
      <w:r w:rsidRPr="009F1C20">
        <w:rPr>
          <w:rFonts w:ascii="PANDA Times UZ" w:eastAsia="Times New Roman" w:hAnsi="PANDA Times UZ" w:cs="Tahoma"/>
          <w:color w:val="000000"/>
          <w:lang w:val="uz-Cyrl-UZ"/>
        </w:rPr>
        <w:t>–</w:t>
      </w:r>
      <w:r w:rsidRPr="009F1C20">
        <w:rPr>
          <w:rFonts w:ascii="PANDA Times UZ" w:eastAsia="Times New Roman" w:hAnsi="PANDA Times UZ" w:cs="Tahoma"/>
          <w:color w:val="000000"/>
          <w:lang w:val="en-US"/>
        </w:rPr>
        <w:t>10 marta oz vaqt ola</w:t>
      </w:r>
      <w:r w:rsidRPr="009F1C20">
        <w:rPr>
          <w:rFonts w:ascii="PANDA Times UZ" w:eastAsia="Times New Roman" w:hAnsi="PANDA Times UZ" w:cs="Tahoma"/>
          <w:color w:val="000000"/>
          <w:lang w:val="uz-Cyrl-UZ"/>
        </w:rPr>
        <w:t>di</w:t>
      </w:r>
      <w:r w:rsidRPr="009F1C20">
        <w:rPr>
          <w:rFonts w:ascii="PANDA Times UZ" w:eastAsia="Times New Roman" w:hAnsi="PANDA Times UZ" w:cs="Tahoma"/>
          <w:color w:val="000000"/>
          <w:lang w:val="en-US"/>
        </w:rPr>
        <w:t>.</w:t>
      </w:r>
    </w:p>
    <w:p w:rsidR="009F1C20" w:rsidRPr="0039777C" w:rsidRDefault="009F1C20" w:rsidP="009F1C20">
      <w:pPr>
        <w:spacing w:after="0" w:line="300" w:lineRule="atLeast"/>
        <w:ind w:right="-26" w:firstLine="54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xml:space="preserve">Assembler va kompilyator programmalari ikkala versiya programmasining boshlang’ich va ob’ekt programmalarini chiqarib beradi, hamda xatolarning va boshqa diagnostik ma’lumotlarning </w:t>
      </w:r>
      <w:r w:rsidRPr="009F1C20">
        <w:rPr>
          <w:rFonts w:ascii="PANDA Times UZ" w:eastAsia="Times New Roman" w:hAnsi="PANDA Times UZ" w:cs="Tahoma"/>
          <w:color w:val="000000"/>
          <w:lang w:val="en-US"/>
        </w:rPr>
        <w:lastRenderedPageBreak/>
        <w:t>ro’yxatini, pechatlangan list programmani beradi. Kompilyator va assemblerlar kross yoki rezidentli programmalar bo’lishlari mumkin.</w:t>
      </w:r>
    </w:p>
    <w:p w:rsidR="009F1C20" w:rsidRPr="009F1C20" w:rsidRDefault="009F1C20" w:rsidP="009F1C20">
      <w:pPr>
        <w:spacing w:after="0" w:line="300" w:lineRule="atLeast"/>
        <w:ind w:right="130" w:firstLine="542"/>
        <w:jc w:val="both"/>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en-US"/>
        </w:rPr>
        <w:t>Translyasiya qiladigan sistemali programmaning konfigurasiyam quyidagi ko’rinishda bo’lishi mumkin. </w:t>
      </w:r>
      <w:r w:rsidRPr="009F1C20">
        <w:rPr>
          <w:rFonts w:ascii="PANDA Times UZ" w:eastAsia="Times New Roman" w:hAnsi="PANDA Times UZ" w:cs="Tahoma"/>
          <w:color w:val="000000"/>
          <w:lang w:val="en-GB"/>
        </w:rPr>
        <w:t>(</w:t>
      </w:r>
      <w:r w:rsidRPr="009F1C20">
        <w:rPr>
          <w:rFonts w:ascii="PANDA Times UZ" w:eastAsia="Times New Roman" w:hAnsi="PANDA Times UZ" w:cs="Tahoma"/>
          <w:color w:val="000000"/>
          <w:lang w:val="uz-Cyrl-UZ"/>
        </w:rPr>
        <w:t>4.8-</w:t>
      </w:r>
      <w:r w:rsidRPr="009F1C20">
        <w:rPr>
          <w:rFonts w:ascii="PANDA Times UZ" w:eastAsia="Times New Roman" w:hAnsi="PANDA Times UZ" w:cs="Tahoma"/>
          <w:color w:val="000000"/>
          <w:lang w:val="en-GB"/>
        </w:rPr>
        <w:t>ra</w:t>
      </w:r>
      <w:r w:rsidRPr="009F1C20">
        <w:rPr>
          <w:rFonts w:ascii="PANDA Times UZ" w:eastAsia="Times New Roman" w:hAnsi="PANDA Times UZ" w:cs="Tahoma"/>
          <w:color w:val="000000"/>
          <w:lang w:val="uz-Cyrl-UZ"/>
        </w:rPr>
        <w:t>s</w:t>
      </w:r>
      <w:r w:rsidRPr="009F1C20">
        <w:rPr>
          <w:rFonts w:ascii="PANDA Times UZ" w:eastAsia="Times New Roman" w:hAnsi="PANDA Times UZ" w:cs="Tahoma"/>
          <w:color w:val="000000"/>
          <w:lang w:val="en-GB"/>
        </w:rPr>
        <w:t>m)</w:t>
      </w:r>
    </w:p>
    <w:p w:rsidR="009F1C20" w:rsidRPr="009F1C20" w:rsidRDefault="009F1C20" w:rsidP="009F1C20">
      <w:pPr>
        <w:spacing w:after="0" w:line="240" w:lineRule="auto"/>
        <w:ind w:left="154"/>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b/>
          <w:bCs/>
          <w:color w:val="000000"/>
        </w:rPr>
        <w:t> </w:t>
      </w:r>
      <w:r w:rsidRPr="009F1C20">
        <w:rPr>
          <w:rFonts w:ascii="PANDA Times UZ" w:eastAsia="Times New Roman" w:hAnsi="PANDA Times UZ" w:cs="Tahoma"/>
          <w:b/>
          <w:bCs/>
          <w:noProof/>
          <w:color w:val="000000"/>
          <w:lang w:eastAsia="ru-RU"/>
        </w:rPr>
        <w:drawing>
          <wp:inline distT="0" distB="0" distL="0" distR="0">
            <wp:extent cx="5208270" cy="3005455"/>
            <wp:effectExtent l="0" t="0" r="0" b="4445"/>
            <wp:docPr id="86" name="Рисунок 86" descr="C:\Users\Magnus Maxwell 13\Desktop\MP\004.ht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descr="C:\Users\Magnus Maxwell 13\Desktop\MP\004.ht20.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08270" cy="3005455"/>
                    </a:xfrm>
                    <a:prstGeom prst="rect">
                      <a:avLst/>
                    </a:prstGeom>
                    <a:noFill/>
                    <a:ln>
                      <a:noFill/>
                    </a:ln>
                  </pic:spPr>
                </pic:pic>
              </a:graphicData>
            </a:graphic>
          </wp:inline>
        </w:drawing>
      </w:r>
    </w:p>
    <w:p w:rsidR="009F1C20" w:rsidRPr="0039777C" w:rsidRDefault="009F1C20" w:rsidP="009F1C20">
      <w:pPr>
        <w:spacing w:before="120" w:after="0" w:line="300" w:lineRule="atLeast"/>
        <w:ind w:left="153"/>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i/>
          <w:iCs/>
          <w:color w:val="000000"/>
          <w:lang w:val="uz-Cyrl-UZ"/>
        </w:rPr>
        <w:t>4.8</w:t>
      </w:r>
      <w:r w:rsidRPr="009F1C20">
        <w:rPr>
          <w:rFonts w:ascii="PANDA Times UZ" w:eastAsia="Times New Roman" w:hAnsi="PANDA Times UZ" w:cs="Tahoma"/>
          <w:i/>
          <w:iCs/>
          <w:color w:val="000000"/>
          <w:lang w:val="en-US"/>
        </w:rPr>
        <w:t>-rasm. Programmani translyatsiyalovchi sistemaning sxemasini konfiguryatsiyasi.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MRL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kompilyator boshlang’ich programmani assembler tiliga o’tkazadi. R1UM </w:t>
      </w:r>
      <w:r w:rsidRPr="009F1C20">
        <w:rPr>
          <w:rFonts w:ascii="PANDA Times UZ" w:eastAsia="Times New Roman" w:hAnsi="PANDA Times UZ" w:cs="Tahoma"/>
          <w:color w:val="000000"/>
          <w:lang w:val="uz-Cyrl-UZ"/>
        </w:rPr>
        <w:t>–</w:t>
      </w:r>
      <w:r w:rsidRPr="009F1C20">
        <w:rPr>
          <w:rFonts w:ascii="PANDA Times UZ" w:eastAsia="Times New Roman" w:hAnsi="PANDA Times UZ" w:cs="Tahoma"/>
          <w:color w:val="000000"/>
          <w:lang w:val="en-US"/>
        </w:rPr>
        <w:t>kompilyator esa birdaniga mashina darajasidagi ob’ektning modulini beradi.</w:t>
      </w:r>
    </w:p>
    <w:p w:rsidR="009F1C20" w:rsidRPr="0039777C" w:rsidRDefault="009F1C20" w:rsidP="009F1C20">
      <w:pPr>
        <w:spacing w:after="0" w:line="300" w:lineRule="atLeast"/>
        <w:ind w:firstLine="595"/>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Yuklovchilar </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bular shunday programmalarki, ular ob’ektning programmalarini, ma’lumotlarini tashqi tashuvchilardan (saqlovchilardan) magnit diski, magnit lentasi aloqa yo’lidan mikroEHM ni hohlagan xotirasiga olib kiradilar.</w:t>
      </w:r>
    </w:p>
    <w:p w:rsidR="009F1C20" w:rsidRPr="0039777C" w:rsidRDefault="009F1C20" w:rsidP="009F1C20">
      <w:pPr>
        <w:spacing w:after="0" w:line="300" w:lineRule="atLeast"/>
        <w:ind w:left="29" w:right="14" w:firstLine="56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Yuklovchi, ob’ektni programmasini, boshqaruchi ma’lumot asosida o’zgartirishi mumkin. Yuklovchi, boshqaruvchi ma’lumotni, bevosita programmistdan yoki tillarni translyatsiya qiluvchidan (assembler yoki kompilyator) olishi mumkin.</w:t>
      </w:r>
    </w:p>
    <w:p w:rsidR="009F1C20" w:rsidRPr="0039777C" w:rsidRDefault="009F1C20" w:rsidP="009F1C20">
      <w:pPr>
        <w:spacing w:after="0" w:line="300" w:lineRule="atLeast"/>
        <w:ind w:left="24" w:right="24"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Masalan, programma EHM ni xotirasida nolinchi adresdan boshlab joylashtirilishi mumkin. Mabodo, ob’ektning programmasi suriladigan bo’lsa, programmist yuklovchiga programmaning yangi adresini ko’rsatishi mumkin. Shundan keyin yuklovchi kerakli tarzda ob’ektning programmasini hamma adresini o’zgartiradi.</w:t>
      </w:r>
    </w:p>
    <w:p w:rsidR="009F1C20" w:rsidRPr="0039777C" w:rsidRDefault="009F1C20" w:rsidP="009F1C20">
      <w:pPr>
        <w:spacing w:after="0" w:line="300" w:lineRule="atLeast"/>
        <w:ind w:right="-26"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IMR </w:t>
      </w:r>
      <w:r w:rsidRPr="009F1C20">
        <w:rPr>
          <w:rFonts w:ascii="PANDA Times UZ" w:eastAsia="Times New Roman" w:hAnsi="PANDA Times UZ" w:cs="Tahoma"/>
          <w:color w:val="000000"/>
          <w:lang w:val="uz-Cyrl-UZ"/>
        </w:rPr>
        <w:t>–</w:t>
      </w:r>
      <w:r w:rsidRPr="009F1C20">
        <w:rPr>
          <w:rFonts w:ascii="PANDA Times UZ" w:eastAsia="Times New Roman" w:hAnsi="PANDA Times UZ" w:cs="Tahoma"/>
          <w:color w:val="000000"/>
          <w:lang w:val="en-US"/>
        </w:rPr>
        <w:t> 16 mikroEHM ning yuklovichisi programma va ularni sigmentlari joylashgan xotiraning kartasini berish kabi qo’shimcha vazifani bajaradi.</w:t>
      </w:r>
    </w:p>
    <w:p w:rsidR="009F1C20" w:rsidRPr="0039777C" w:rsidRDefault="009F1C20" w:rsidP="009F1C20">
      <w:pPr>
        <w:spacing w:after="0" w:line="300" w:lineRule="atLeast"/>
        <w:ind w:left="14" w:right="86" w:firstLine="56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Rezident tilidagi yuklovchilar, odatda programmalashtiriladigan DXQ larida va sh.o’xsh. tayyorlanadi.</w:t>
      </w:r>
    </w:p>
    <w:p w:rsidR="009F1C20" w:rsidRPr="0039777C" w:rsidRDefault="009F1C20" w:rsidP="009F1C20">
      <w:pPr>
        <w:spacing w:after="0" w:line="300" w:lineRule="atLeast"/>
        <w:ind w:right="86" w:firstLine="709"/>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w:t>
      </w:r>
      <w:r w:rsidRPr="009F1C20">
        <w:rPr>
          <w:rFonts w:ascii="PANDA Times UZ" w:eastAsia="Times New Roman" w:hAnsi="PANDA Times UZ" w:cs="Tahoma"/>
          <w:b/>
          <w:bCs/>
          <w:color w:val="000000"/>
          <w:lang w:val="en-US"/>
        </w:rPr>
        <w:t>.6.3. Mo</w:t>
      </w:r>
      <w:r w:rsidRPr="009F1C20">
        <w:rPr>
          <w:rFonts w:ascii="PANDA Times UZ" w:eastAsia="Times New Roman" w:hAnsi="PANDA Times UZ" w:cs="Tahoma"/>
          <w:b/>
          <w:bCs/>
          <w:color w:val="000000"/>
          <w:lang w:val="uz-Cyrl-UZ"/>
        </w:rPr>
        <w:t>d</w:t>
      </w:r>
      <w:r w:rsidRPr="009F1C20">
        <w:rPr>
          <w:rFonts w:ascii="PANDA Times UZ" w:eastAsia="Times New Roman" w:hAnsi="PANDA Times UZ" w:cs="Tahoma"/>
          <w:b/>
          <w:bCs/>
          <w:color w:val="000000"/>
          <w:lang w:val="en-US"/>
        </w:rPr>
        <w:t>ellashtira</w:t>
      </w:r>
      <w:r w:rsidRPr="009F1C20">
        <w:rPr>
          <w:rFonts w:ascii="PANDA Times UZ" w:eastAsia="Times New Roman" w:hAnsi="PANDA Times UZ" w:cs="Tahoma"/>
          <w:b/>
          <w:bCs/>
          <w:color w:val="000000"/>
          <w:lang w:val="uz-Cyrl-UZ"/>
        </w:rPr>
        <w:t>d</w:t>
      </w:r>
      <w:r w:rsidRPr="009F1C20">
        <w:rPr>
          <w:rFonts w:ascii="PANDA Times UZ" w:eastAsia="Times New Roman" w:hAnsi="PANDA Times UZ" w:cs="Tahoma"/>
          <w:b/>
          <w:bCs/>
          <w:color w:val="000000"/>
          <w:lang w:val="en-US"/>
        </w:rPr>
        <w:t>igan programmalar.</w:t>
      </w:r>
    </w:p>
    <w:p w:rsidR="009F1C20" w:rsidRPr="0039777C" w:rsidRDefault="009F1C20" w:rsidP="009F1C20">
      <w:pPr>
        <w:spacing w:after="0" w:line="300" w:lineRule="atLeast"/>
        <w:ind w:left="5" w:right="34" w:firstLine="715"/>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Bular mashinalararo krosskompyuterli programmalardir. Bu programmalar foydalanuvchiga, ob’ektning programmasini, mashinasi bo’lmasa ham sozlab olishga imkon beradi. Modellovchi programma foydalanuvchini boshqarishi tufayli mikroEHM ning ob’ekt programmasini bajarilishini modellashtiradi. Modellashtiradigan programmalar modellashtirilayotgan mikroEHM va MP registrlarining xotira qiymatlarini displeyga chiqarib beradi va ular bilan ishlaydi. Programma tekshiriladigan joylarni belgilaydi, natijada shu nuqtaga (adresga) yotganda programmaning bajarilishi to’xtatiladi. Buyruqlarni bajarilishi bo’yicha ularni har birini alohida qatorda listingini pechatga chiqarib beradi (adreslarining oblastlarini ko’rsatgan holda).</w:t>
      </w:r>
    </w:p>
    <w:p w:rsidR="009F1C20" w:rsidRPr="0039777C" w:rsidRDefault="009F1C20" w:rsidP="009F1C20">
      <w:pPr>
        <w:spacing w:after="0" w:line="300" w:lineRule="atLeast"/>
        <w:ind w:right="58" w:firstLine="56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lastRenderedPageBreak/>
        <w:t>Modellashtiridigan programma programmaning boshlanishidan uni to’xtagunigacha bajarishga ketgan vaqtni, buyruqlar sonini yoki mashina tekstlari to’trisida ma’lumot beradi.</w:t>
      </w:r>
    </w:p>
    <w:p w:rsidR="009F1C20" w:rsidRPr="0039777C" w:rsidRDefault="009F1C20" w:rsidP="009F1C20">
      <w:pPr>
        <w:spacing w:after="0" w:line="300" w:lineRule="atLeast"/>
        <w:ind w:left="5" w:right="58"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Kross assembler</w:t>
      </w:r>
      <w:r w:rsidRPr="009F1C20">
        <w:rPr>
          <w:rFonts w:ascii="PANDA Times UZ" w:eastAsia="Times New Roman" w:hAnsi="PANDA Times UZ" w:cs="Tahoma"/>
          <w:color w:val="000000"/>
          <w:lang w:val="en-US"/>
        </w:rPr>
        <w:t>. Kross assembler programmalashtiruvchi va sozlovchi vositalarga kiradi. Kross assemblerlar – bular boshqa EHM da (MP) ishlovchi assemblerlardir. Bunday holda ularni kross EHM, kross mikroEHM deyiladi.</w:t>
      </w:r>
    </w:p>
    <w:p w:rsidR="009F1C20" w:rsidRPr="0039777C" w:rsidRDefault="009F1C20" w:rsidP="009F1C20">
      <w:pPr>
        <w:spacing w:after="0" w:line="300" w:lineRule="atLeast"/>
        <w:ind w:left="10" w:right="53"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Kross assemblerlar bu kross EHM uchun mo’ljallangan (asosiy) mikroEHM ni programma bilan ta’minlash maqsadida ob’ektning programmalarini yaratadi.</w:t>
      </w:r>
    </w:p>
    <w:p w:rsidR="009F1C20" w:rsidRPr="0039777C" w:rsidRDefault="009F1C20" w:rsidP="009F1C20">
      <w:pPr>
        <w:spacing w:after="0" w:line="300" w:lineRule="atLeast"/>
        <w:ind w:right="53"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Sozlovchi programmalar.</w:t>
      </w:r>
      <w:r w:rsidRPr="009F1C20">
        <w:rPr>
          <w:rFonts w:ascii="PANDA Times UZ" w:eastAsia="Times New Roman" w:hAnsi="PANDA Times UZ" w:cs="Tahoma"/>
          <w:color w:val="000000"/>
          <w:lang w:val="en-US"/>
        </w:rPr>
        <w:t> Sozlovchi programmalar mikroEHM da ob’ektning programmasini sozlashni yengillashtiradigan rezidentli programmalardir. Ular foydalanuvchidan quyidagi vazifalarni bajarish uchun buyruqlar qabul qiladilar:</w:t>
      </w:r>
    </w:p>
    <w:p w:rsidR="009F1C20" w:rsidRPr="0039777C" w:rsidRDefault="009F1C20" w:rsidP="009F1C20">
      <w:pPr>
        <w:spacing w:after="0" w:line="300" w:lineRule="atLeast"/>
        <w:ind w:left="139" w:firstLine="610"/>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doimiy xotiradagi yoki mikroEHM ning erkin o’zgaruvchan xotirasidagi qiymatlarni hamda markaziy protsessorni registrlarining qiymatlarini displeyga (pechatga) chiqarish uchun;</w:t>
      </w:r>
    </w:p>
    <w:p w:rsidR="009F1C20" w:rsidRPr="0039777C" w:rsidRDefault="009F1C20" w:rsidP="009F1C20">
      <w:pPr>
        <w:spacing w:after="0" w:line="300" w:lineRule="atLeast"/>
        <w:ind w:left="744"/>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o’zgaruvchan xotira qurilmasini o’zgartirish uchun:</w:t>
      </w:r>
    </w:p>
    <w:p w:rsidR="009F1C20" w:rsidRPr="0039777C" w:rsidRDefault="009F1C20" w:rsidP="009F1C20">
      <w:pPr>
        <w:spacing w:after="0" w:line="300" w:lineRule="atLeast"/>
        <w:ind w:firstLine="709"/>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programmani ko’rsatilgan (belgilangan) adresdan bajarish uchun:</w:t>
      </w:r>
    </w:p>
    <w:p w:rsidR="009F1C20" w:rsidRPr="0039777C" w:rsidRDefault="009F1C20" w:rsidP="009F1C20">
      <w:pPr>
        <w:spacing w:after="0" w:line="300" w:lineRule="atLeast"/>
        <w:ind w:left="139" w:firstLine="605"/>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qo’yilgan shart bajarilganda yoki programmani bajarilishi ma’lum xotira qurilmasidagi buyruqqa yetganda programmani bajarilishini to’xtatish uchun.</w:t>
      </w:r>
    </w:p>
    <w:p w:rsidR="009F1C20" w:rsidRPr="0039777C" w:rsidRDefault="009F1C20" w:rsidP="009F1C20">
      <w:pPr>
        <w:spacing w:after="0" w:line="300" w:lineRule="atLeast"/>
        <w:ind w:firstLine="571"/>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Sozlovchi programma yordamida programmani bajarilishini uning ishlashga ta’sir etmasdan (aralashmasdan) haqiqiy vaqt oralig’ida kuzatish mumkin. Foydalanuvchining programmasini bajarilishi tugayotganda (vaqtincha to’xtatilayotganda) bu modulning qiymati programmalash vositalari orqali tiklanishi va programmani logik bloki yoki operator orqali o’zgaruvchan qiymat bilan solishtirilishi mumkin. Vaqtincha to’xtatuvchi registrga murojaat qilish, u bilan ishlash, kiritish-chiqarish qurilmalari bilan birga ishlash, ularga murojaat qilishga o’xshashdir. Vaqtincha to’xtatuvchi registr, MP ni boshqarish shinalari holatini nazorat qilishga imkon beradi.</w:t>
      </w:r>
    </w:p>
    <w:p w:rsidR="009F1C20" w:rsidRPr="0039777C" w:rsidRDefault="009F1C20" w:rsidP="009F1C20">
      <w:pPr>
        <w:spacing w:after="0" w:line="300" w:lineRule="atLeast"/>
        <w:ind w:firstLine="709"/>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w:t>
      </w:r>
      <w:r w:rsidRPr="009F1C20">
        <w:rPr>
          <w:rFonts w:ascii="PANDA Times UZ" w:eastAsia="Times New Roman" w:hAnsi="PANDA Times UZ" w:cs="Tahoma"/>
          <w:b/>
          <w:bCs/>
          <w:color w:val="000000"/>
          <w:lang w:val="en-US"/>
        </w:rPr>
        <w:t>.6.4. Monitor.</w:t>
      </w:r>
    </w:p>
    <w:p w:rsidR="009F1C20" w:rsidRPr="0039777C" w:rsidRDefault="009F1C20" w:rsidP="009F1C20">
      <w:pPr>
        <w:spacing w:after="0" w:line="300" w:lineRule="atLeast"/>
        <w:ind w:firstLine="715"/>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Ko’pgina MP ning mikroEHM sistemali programmalarini boshqarish uchun monitor deb ataluvchi programma bor. Monitor amallar sistemasini (operasion sistemalarni) boshqaruvchi elementdir va programmalashtiradigan manbalarni (resurslarni) taqsimlaydi. Monitor, foydalanuvchi bilan dialog rejimida interfeys tashkil etadi. Monitor videoterminal, sistemali konsol yoki pechatlaydigan mashinalardan buyruqlarni qabul etadi va ularni bajaradi. Monitorni tipik vazifalariga quyidagilar kiradi; terminalning (konsulning) klaviaturalarini holatini ko’chirish, buyruqlarni indentifikatsiyalash; periferiya qurilmalarini belgilash (logik adreslarni fizik adreslarga kodlarga o’tkazish); boshqa sistemali programmalarni boshqarish; haqiqiy vaqtni ushlab turish; asosiy va tashqi xotira oralig’ida qiymatlarni uzatib tu</w:t>
      </w:r>
      <w:r w:rsidRPr="009F1C20">
        <w:rPr>
          <w:rFonts w:ascii="PANDA Times UZ" w:eastAsia="Times New Roman" w:hAnsi="PANDA Times UZ" w:cs="Tahoma"/>
          <w:color w:val="000000"/>
          <w:lang w:val="uz-Cyrl-UZ"/>
        </w:rPr>
        <w:t>r</w:t>
      </w:r>
      <w:r w:rsidRPr="009F1C20">
        <w:rPr>
          <w:rFonts w:ascii="PANDA Times UZ" w:eastAsia="Times New Roman" w:hAnsi="PANDA Times UZ" w:cs="Tahoma"/>
          <w:color w:val="000000"/>
          <w:lang w:val="en-US"/>
        </w:rPr>
        <w:t>ishni boshqarish.</w:t>
      </w:r>
    </w:p>
    <w:p w:rsidR="009F1C20" w:rsidRPr="0039777C" w:rsidRDefault="009F1C20" w:rsidP="009F1C20">
      <w:pPr>
        <w:spacing w:after="0" w:line="300" w:lineRule="atLeast"/>
        <w:ind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Mashinaning imkoniyatiga qarab monitor bitta topshiriqni yoki ikkita topshiriqni (oldingi-keyingi plan bilan ishlashi) bajarishi mumkin.</w:t>
      </w:r>
    </w:p>
    <w:p w:rsidR="009F1C20" w:rsidRPr="0039777C" w:rsidRDefault="009F1C20" w:rsidP="009F1C20">
      <w:pPr>
        <w:spacing w:after="0" w:line="300" w:lineRule="atLeast"/>
        <w:ind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Birinchi holatda monitor faqatgina bitta programmani bajarishni boshqaradi. Bu programma, terminaldan tugatilgunicha yoki vaqtincha to’xtatilgunicha bajariladi.</w:t>
      </w:r>
    </w:p>
    <w:p w:rsidR="009F1C20" w:rsidRPr="0039777C" w:rsidRDefault="009F1C20" w:rsidP="009F1C20">
      <w:pPr>
        <w:spacing w:after="0" w:line="300" w:lineRule="atLeast"/>
        <w:ind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Oldingi (keyingi) plandagi monitor bir-biriga bog’liq bo’lmagan ikkita programmani boshqaradi. Bu ikkala programma, bir paytda, asosiy xotirada bo’ladi. Bu yerda avvalo oldingi plandagi, keyin esa keyingi plandagi programmalar bajariladi.</w:t>
      </w:r>
    </w:p>
    <w:p w:rsidR="009F1C20" w:rsidRPr="0039777C" w:rsidRDefault="009F1C20" w:rsidP="009F1C20">
      <w:pPr>
        <w:spacing w:after="0" w:line="300" w:lineRule="atLeast"/>
        <w:ind w:left="19" w:firstLine="56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Orqa (keyingi) plandagi programmani bajarishni boshqaradigan miniEHM oddiy monitorni ko’rib chiqamiz. Foydalanuvchi terminaldan ikki turdagi buyruqlarni kiritadi. Har bir buyruq karetkani qaytishi bilan tugallanadi.</w:t>
      </w:r>
    </w:p>
    <w:p w:rsidR="009F1C20" w:rsidRPr="0039777C" w:rsidRDefault="009F1C20" w:rsidP="009F1C20">
      <w:pPr>
        <w:spacing w:after="0" w:line="300" w:lineRule="atLeast"/>
        <w:ind w:left="14" w:right="14" w:firstLine="56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Birinchi turdagi buyruqlar (ularni klavishining buyruqlari desa bo’ladi) amallar sistemasini boshqarish uchun mo’ljallangan. Ular boshqaruvchi klavishilarni bosish hamda qisqa rezervlangan mnemonikalarni kiritilishi bilan inisilizatsiyalanadi.</w:t>
      </w:r>
    </w:p>
    <w:p w:rsidR="009F1C20" w:rsidRPr="0039777C" w:rsidRDefault="009F1C20" w:rsidP="009F1C20">
      <w:pPr>
        <w:spacing w:after="0" w:line="300" w:lineRule="atLeast"/>
        <w:ind w:left="24"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lastRenderedPageBreak/>
        <w:t>Quyida mnemonika ko’rinishidagi klaviatura buyruqlariga misollar keltiramiz:</w:t>
      </w:r>
    </w:p>
    <w:p w:rsidR="009F1C20" w:rsidRPr="0039777C" w:rsidRDefault="009F1C20" w:rsidP="009F1C20">
      <w:pPr>
        <w:spacing w:after="0" w:line="300" w:lineRule="atLeast"/>
        <w:ind w:left="24" w:firstLine="543"/>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ASS (assigu) – logik otlarni periferiya qurilmalari bilan assosiasiyalash;</w:t>
      </w:r>
    </w:p>
    <w:p w:rsidR="009F1C20" w:rsidRPr="0039777C" w:rsidRDefault="009F1C20" w:rsidP="009F1C20">
      <w:pPr>
        <w:spacing w:after="0" w:line="300" w:lineRule="atLeast"/>
        <w:ind w:left="19" w:firstLine="54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SET – sistemalarning kattaliklarini (parametrlarini) o’zgartirish;</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V (baza) – bazaning adresini bersh;</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E (examine) – xotira yacheykasini chiqarish (qayd qilish);</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D</w:t>
      </w:r>
      <w:r w:rsidRPr="009F1C20">
        <w:rPr>
          <w:rFonts w:ascii="PANDA Times UZ" w:eastAsia="Times New Roman" w:hAnsi="PANDA Times UZ" w:cs="Tahoma"/>
          <w:i/>
          <w:iCs/>
          <w:color w:val="000000"/>
          <w:lang w:val="en-US"/>
        </w:rPr>
        <w:t> </w:t>
      </w:r>
      <w:r w:rsidRPr="009F1C20">
        <w:rPr>
          <w:rFonts w:ascii="PANDA Times UZ" w:eastAsia="Times New Roman" w:hAnsi="PANDA Times UZ" w:cs="Tahoma"/>
          <w:color w:val="000000"/>
          <w:lang w:val="en-US"/>
        </w:rPr>
        <w:t>(deposite) – xotira yacheykasida qiymatni eslab qolish;</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GE (get) – yuklovchi modulning asosiy xotirasiga yuklash;</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ST (start) – ko’rsatilgan (topshirilgan) adres bo’yicha amaliy programmaga boshqarishni berish;</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RVN – &lt; GE va ST buyruqlarini harakatiga ekvivalent;</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 (RUN) – sistemali programa uchun RVN buyrug’iga ekvivalent;</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RE (reenter) – yuklangan programmani qayta ishga tushirish (restart);</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DAT (date) – ko’rsatilgan kunni (vaqtni) kiritish yoki hozirgi vaqtni chiqarish.</w:t>
      </w:r>
    </w:p>
    <w:p w:rsidR="009F1C20" w:rsidRPr="0039777C" w:rsidRDefault="009F1C20" w:rsidP="009F1C20">
      <w:pPr>
        <w:spacing w:after="0" w:line="300" w:lineRule="atLeast"/>
        <w:ind w:left="14" w:firstLine="1003"/>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Boshqaruvchi klavishilar yordamida kiritiladigan buyruqlar quyidagi vazifalarni bajaradilar:</w:t>
      </w:r>
    </w:p>
    <w:p w:rsidR="009F1C20" w:rsidRPr="0039777C" w:rsidRDefault="009F1C20" w:rsidP="009F1C20">
      <w:pPr>
        <w:spacing w:after="0" w:line="300" w:lineRule="atLeast"/>
        <w:ind w:left="5" w:right="34" w:firstLine="54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Hozirgi bajarilayotgan programmalarni vaqtincha to’xtatish va boshqarishni monitorga qaytarish; konsolga (terminalga) ma’lumotlarni chiqarishni boshlash; navbatdagi buyruqni bergungacha ma’lumotlarni terminalga chiqarishni to’xtatish; keyingi varaqni (listingni) chiqarish; hozirgi kiritilayotgan qatorni yo’q qilish; buyruq qatorini bekor qilish; fayl tanlash.</w:t>
      </w:r>
    </w:p>
    <w:p w:rsidR="009F1C20" w:rsidRPr="0039777C" w:rsidRDefault="009F1C20" w:rsidP="009F1C20">
      <w:pPr>
        <w:spacing w:after="0" w:line="300" w:lineRule="atLeast"/>
        <w:ind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Ikkinchi turdagi buyru</w:t>
      </w:r>
      <w:r w:rsidRPr="009F1C20">
        <w:rPr>
          <w:rFonts w:ascii="PANDA Times UZ" w:eastAsia="Times New Roman" w:hAnsi="PANDA Times UZ" w:cs="Tahoma"/>
          <w:b/>
          <w:bCs/>
          <w:color w:val="000000"/>
          <w:lang w:val="uz-Cyrl-UZ"/>
        </w:rPr>
        <w:t>q</w:t>
      </w:r>
      <w:r w:rsidRPr="009F1C20">
        <w:rPr>
          <w:rFonts w:ascii="PANDA Times UZ" w:eastAsia="Times New Roman" w:hAnsi="PANDA Times UZ" w:cs="Tahoma"/>
          <w:b/>
          <w:bCs/>
          <w:color w:val="000000"/>
          <w:lang w:val="en-US"/>
        </w:rPr>
        <w:t>lar.</w:t>
      </w:r>
      <w:r w:rsidRPr="009F1C20">
        <w:rPr>
          <w:rFonts w:ascii="PANDA Times UZ" w:eastAsia="Times New Roman" w:hAnsi="PANDA Times UZ" w:cs="Tahoma"/>
          <w:color w:val="000000"/>
          <w:lang w:val="en-US"/>
        </w:rPr>
        <w:t> MP sistemasi uchun, keyingi sanaydigan yozadigan yoki ikkala amal uchun kirish va chiqish fayllarini inisializasiyalashni so’roq qiladi. Bu so’roqlar programmani bajarish jarayonida terminalda operator orqali yoki asosiy xotirada turgan programmani o’zida tashkil etadi. Operatorning so’rog’i bitta varaqdan ikkinchi varaqqa fayllarni uzatuvchi sinfga qaraydi va quyidagi formatga ega:</w:t>
      </w:r>
    </w:p>
    <w:p w:rsidR="009F1C20" w:rsidRPr="0039777C" w:rsidRDefault="009F1C20" w:rsidP="009F1C20">
      <w:pPr>
        <w:spacing w:after="0" w:line="300" w:lineRule="atLeast"/>
        <w:ind w:left="567" w:hanging="15"/>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&lt;qurilma&gt;:&lt;chiqish&gt;/&lt;qayta ulagichlarning ro’yxati&gt;:</w:t>
      </w:r>
    </w:p>
    <w:p w:rsidR="009F1C20" w:rsidRPr="0039777C" w:rsidRDefault="009F1C20" w:rsidP="009F1C20">
      <w:pPr>
        <w:spacing w:after="0" w:line="300" w:lineRule="atLeast"/>
        <w:ind w:left="567" w:hanging="15"/>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&lt;qurilma&gt;:&lt;kirish&gt;/&lt;qayta ulagichlarning ro’yxati&gt;.</w:t>
      </w:r>
    </w:p>
    <w:p w:rsidR="009F1C20" w:rsidRPr="0039777C" w:rsidRDefault="009F1C20" w:rsidP="009F1C20">
      <w:pPr>
        <w:spacing w:after="0" w:line="300" w:lineRule="atLeast"/>
        <w:ind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Bu yerda chapdan o’nga ushbular ko’rsatilgan: chiqishdagi qurilmaning logik ismi – oti (qabullovchini), chiqish faylini oti, chiqayogan kattaliklar (parametrlar) kirish qurilmasining logik ismi (manba) kirish faylining oti va chiqish kattaliklari.</w:t>
      </w:r>
    </w:p>
    <w:p w:rsidR="009F1C20" w:rsidRPr="0039777C" w:rsidRDefault="009F1C20" w:rsidP="009F1C20">
      <w:pPr>
        <w:spacing w:after="0" w:line="300" w:lineRule="atLeast"/>
        <w:ind w:left="14" w:firstLine="56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Masalan, amaliy programmani assemblerlagandan va unda xatolikni topgandan keyin, operator har qanday ushbu kirish kattaliklarini berib, konsolga kerakli bo’lgan ma’lumotni chiqarishga topshiriq berishi mumkin.</w:t>
      </w:r>
    </w:p>
    <w:p w:rsidR="009F1C20" w:rsidRPr="0039777C" w:rsidRDefault="009F1C20" w:rsidP="009F1C20">
      <w:pPr>
        <w:spacing w:after="0" w:line="300" w:lineRule="atLeast"/>
        <w:ind w:left="581"/>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S – listingni pechatlash;</w:t>
      </w:r>
    </w:p>
    <w:p w:rsidR="009F1C20" w:rsidRPr="0039777C" w:rsidRDefault="009F1C20" w:rsidP="009F1C20">
      <w:pPr>
        <w:spacing w:after="0" w:line="300" w:lineRule="atLeast"/>
        <w:ind w:left="57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S – foydalanuvchi aniqlagan jadvallarning nomini pechatlash;</w:t>
      </w:r>
    </w:p>
    <w:p w:rsidR="009F1C20" w:rsidRPr="0039777C" w:rsidRDefault="009F1C20" w:rsidP="009F1C20">
      <w:pPr>
        <w:spacing w:after="0" w:line="300" w:lineRule="atLeast"/>
        <w:ind w:left="57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 – foydalanilgan registrlar va ularga biriktirilgan otlar;</w:t>
      </w:r>
    </w:p>
    <w:p w:rsidR="009F1C20" w:rsidRPr="0039777C" w:rsidRDefault="009F1C20" w:rsidP="009F1C20">
      <w:pPr>
        <w:spacing w:after="0" w:line="300" w:lineRule="atLeast"/>
        <w:ind w:left="571"/>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 – makrobuyruqni chiqarish;</w:t>
      </w:r>
    </w:p>
    <w:p w:rsidR="009F1C20" w:rsidRPr="0039777C" w:rsidRDefault="009F1C20" w:rsidP="009F1C20">
      <w:pPr>
        <w:spacing w:after="0" w:line="300" w:lineRule="atLeast"/>
        <w:ind w:left="571"/>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 – o’zgarmas (konstanta) simvolik otlarni chiqarish;</w:t>
      </w:r>
    </w:p>
    <w:p w:rsidR="009F1C20" w:rsidRPr="0039777C" w:rsidRDefault="009F1C20" w:rsidP="009F1C20">
      <w:pPr>
        <w:spacing w:after="0" w:line="300" w:lineRule="atLeast"/>
        <w:ind w:left="57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E – xato kodlarni pechatlash.</w:t>
      </w:r>
    </w:p>
    <w:p w:rsidR="009F1C20" w:rsidRPr="0039777C" w:rsidRDefault="009F1C20" w:rsidP="009F1C20">
      <w:pPr>
        <w:spacing w:after="0" w:line="300" w:lineRule="atLeast"/>
        <w:ind w:left="14" w:right="34"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Monitorni programmali so’rash o’zicha fayllar bilan amallarni, qiymatlarni uzatish (kiritish, chiqarish) va xizmatchi vazifalarni bajarish tushuniladi ya’ni:</w:t>
      </w:r>
    </w:p>
    <w:p w:rsidR="009F1C20" w:rsidRPr="0039777C" w:rsidRDefault="009F1C20" w:rsidP="009F1C20">
      <w:pPr>
        <w:spacing w:after="0" w:line="300" w:lineRule="atLeast"/>
        <w:ind w:left="14"/>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Bunday so’roqlarga misollar:</w:t>
      </w:r>
    </w:p>
    <w:p w:rsidR="009F1C20" w:rsidRPr="0039777C" w:rsidRDefault="009F1C20" w:rsidP="009F1C20">
      <w:pPr>
        <w:spacing w:after="0" w:line="300" w:lineRule="atLeast"/>
        <w:ind w:left="56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DELETE – faylni uzoqlashtirish;</w:t>
      </w:r>
    </w:p>
    <w:p w:rsidR="009F1C20" w:rsidRPr="0039777C" w:rsidRDefault="009F1C20" w:rsidP="009F1C20">
      <w:pPr>
        <w:spacing w:after="0" w:line="300" w:lineRule="atLeast"/>
        <w:ind w:left="56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READ – faylni sanash amalini initsiallash;</w:t>
      </w:r>
    </w:p>
    <w:p w:rsidR="009F1C20" w:rsidRPr="0039777C" w:rsidRDefault="009F1C20" w:rsidP="009F1C20">
      <w:pPr>
        <w:spacing w:after="0" w:line="300" w:lineRule="atLeast"/>
        <w:ind w:left="54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WRITE – faylni sanash amalini initsiallash;</w:t>
      </w:r>
    </w:p>
    <w:p w:rsidR="009F1C20" w:rsidRPr="0039777C" w:rsidRDefault="009F1C20" w:rsidP="009F1C20">
      <w:pPr>
        <w:spacing w:after="0" w:line="300" w:lineRule="atLeast"/>
        <w:ind w:left="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TTY – konsolning buferidan bitta belgini protsessorning ma’lum registriga uzatish;</w:t>
      </w:r>
    </w:p>
    <w:p w:rsidR="009F1C20" w:rsidRPr="0039777C" w:rsidRDefault="009F1C20" w:rsidP="009F1C20">
      <w:pPr>
        <w:spacing w:after="0" w:line="300" w:lineRule="atLeast"/>
        <w:ind w:left="557" w:right="53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TTYOVT – bitta belgini qarama-qarshi tomondan uzatish;</w:t>
      </w:r>
    </w:p>
    <w:p w:rsidR="009F1C20" w:rsidRPr="0039777C" w:rsidRDefault="009F1C20" w:rsidP="009F1C20">
      <w:pPr>
        <w:spacing w:after="0" w:line="300" w:lineRule="atLeast"/>
        <w:ind w:left="557" w:right="53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EXIT – boshqarishni monitorga uzatish;</w:t>
      </w:r>
    </w:p>
    <w:p w:rsidR="009F1C20" w:rsidRPr="0039777C" w:rsidRDefault="009F1C20" w:rsidP="009F1C20">
      <w:pPr>
        <w:spacing w:after="0" w:line="300" w:lineRule="atLeast"/>
        <w:ind w:left="1229" w:hanging="68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lastRenderedPageBreak/>
        <w:t>WAIT – kirish/chiqish amalini ko’rsatilgan kanalda tugashini kutish.</w:t>
      </w:r>
    </w:p>
    <w:p w:rsidR="009F1C20" w:rsidRPr="0039777C" w:rsidRDefault="009F1C20" w:rsidP="009F1C20">
      <w:pPr>
        <w:spacing w:after="0" w:line="300" w:lineRule="atLeast"/>
        <w:ind w:right="34"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Monitorning tarkibida quyidagi komponentlar bor: rezident monitori; klaviatura monitori; fayllarni boshqarish sistemasi; buyruqlar qatorining interpritatori va periferiya qurilmalarini (drayverlarni) boshqaradigan qism programmalarining to’plami.</w:t>
      </w:r>
    </w:p>
    <w:p w:rsidR="009F1C20" w:rsidRPr="0039777C" w:rsidRDefault="009F1C20" w:rsidP="009F1C20">
      <w:pPr>
        <w:spacing w:after="0" w:line="300" w:lineRule="atLeast"/>
        <w:ind w:right="43"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Rezident monitori har doim asosiy xotirada saqlanadi va konsol (terminal) bilan interfeys tashkil etadi, ichki vaqtincha t</w:t>
      </w:r>
      <w:r w:rsidRPr="009F1C20">
        <w:rPr>
          <w:rFonts w:ascii="PANDA Times UZ" w:eastAsia="Times New Roman" w:hAnsi="PANDA Times UZ" w:cs="Tahoma"/>
          <w:color w:val="000000"/>
          <w:lang w:val="uz-Cyrl-UZ"/>
        </w:rPr>
        <w:t>o’xtatishni qayta ishlaydi (hosil qiladi) va tashqi sistemali xotirani (sistemali diskni) boshqaradi</w:t>
      </w:r>
      <w:r w:rsidRPr="009F1C20">
        <w:rPr>
          <w:rFonts w:ascii="PANDA Times UZ" w:eastAsia="Times New Roman" w:hAnsi="PANDA Times UZ" w:cs="Tahoma"/>
          <w:color w:val="000000"/>
          <w:lang w:val="en-US"/>
        </w:rPr>
        <w:t>.</w:t>
      </w:r>
    </w:p>
    <w:p w:rsidR="009F1C20" w:rsidRPr="0039777C" w:rsidRDefault="009F1C20" w:rsidP="009F1C20">
      <w:pPr>
        <w:spacing w:after="0" w:line="300" w:lineRule="atLeast"/>
        <w:ind w:right="43" w:firstLine="557"/>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Klaviatura monitori operator bilan birgalikda ishlash vazifasini bajaradi, buning eng asosiysi yuqorida qaralgan (aytib o’tilgan) klavishalarning buyruqlarini interpritasiyalashdir. Faylni boshqarish sistemali monitorning muhim qismini tashkil etadi. Fayl ma’lum (belgilangan) vazifasiga ega bo’lgan va qator ob’ektlarni bashorat qiluvchi bir jinsli ma’lumotlarning fizik ko’rinishidir.</w:t>
      </w:r>
    </w:p>
    <w:p w:rsidR="009F1C20" w:rsidRPr="0039777C" w:rsidRDefault="009F1C20" w:rsidP="009F1C20">
      <w:pPr>
        <w:spacing w:after="0" w:line="300" w:lineRule="atLeast"/>
        <w:ind w:right="45"/>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w:t>
      </w:r>
      <w:r w:rsidRPr="009F1C20">
        <w:rPr>
          <w:rFonts w:ascii="PANDA Times UZ" w:eastAsia="Times New Roman" w:hAnsi="PANDA Times UZ" w:cs="Tahoma"/>
          <w:b/>
          <w:bCs/>
          <w:color w:val="000000"/>
          <w:lang w:val="en-US"/>
        </w:rPr>
        <w:t>.7. </w:t>
      </w:r>
      <w:r w:rsidRPr="009F1C20">
        <w:rPr>
          <w:rFonts w:ascii="PANDA Times UZ" w:eastAsia="Times New Roman" w:hAnsi="PANDA Times UZ" w:cs="Tahoma"/>
          <w:b/>
          <w:bCs/>
          <w:color w:val="000000"/>
          <w:lang w:val="uz-Cyrl-UZ"/>
        </w:rPr>
        <w:t>Mikroprotsessor va mikroEHM bazali buyruqlar tizimi</w:t>
      </w:r>
      <w:r w:rsidRPr="009F1C20">
        <w:rPr>
          <w:rFonts w:ascii="PANDA Times UZ" w:eastAsia="Times New Roman" w:hAnsi="PANDA Times UZ" w:cs="Tahoma"/>
          <w:b/>
          <w:bCs/>
          <w:color w:val="000000"/>
          <w:lang w:val="en-US"/>
        </w:rPr>
        <w:t>. </w:t>
      </w:r>
      <w:r w:rsidRPr="009F1C20">
        <w:rPr>
          <w:rFonts w:ascii="PANDA Times UZ" w:eastAsia="Times New Roman" w:hAnsi="PANDA Times UZ" w:cs="Tahoma"/>
          <w:b/>
          <w:bCs/>
          <w:color w:val="000000"/>
          <w:lang w:val="uz-Cyrl-UZ"/>
        </w:rPr>
        <w:t>MPning asosiy buyruqlari. Bazali buyruqlar tizimi.</w:t>
      </w:r>
    </w:p>
    <w:p w:rsidR="009F1C20" w:rsidRPr="0039777C" w:rsidRDefault="009F1C20" w:rsidP="009F1C20">
      <w:pPr>
        <w:spacing w:after="0" w:line="300" w:lineRule="atLeast"/>
        <w:ind w:right="43"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Hozirgi MP lar 20 ta dan 170 tagacha buyruqlarni o’z ichiga oladi. Har bir MP o’zining shaxsiy buyruqlar tizimiga ega. Bu buyruqlar 1 tadan to 8 ta baytgacha bo’lgan formatga ega bo’lishi mumkin</w:t>
      </w:r>
      <w:r w:rsidRPr="009F1C20">
        <w:rPr>
          <w:rFonts w:ascii="PANDA Times UZ" w:eastAsia="Times New Roman" w:hAnsi="PANDA Times UZ" w:cs="Tahoma"/>
          <w:color w:val="000000"/>
          <w:lang w:val="en-US"/>
        </w:rPr>
        <w:t> [2,3]</w:t>
      </w:r>
      <w:r w:rsidRPr="009F1C20">
        <w:rPr>
          <w:rFonts w:ascii="PANDA Times UZ" w:eastAsia="Times New Roman" w:hAnsi="PANDA Times UZ" w:cs="Tahoma"/>
          <w:color w:val="000000"/>
          <w:lang w:val="uz-Cyrl-UZ"/>
        </w:rPr>
        <w:t>.</w:t>
      </w:r>
    </w:p>
    <w:p w:rsidR="009F1C20" w:rsidRPr="0039777C" w:rsidRDefault="009F1C20" w:rsidP="009F1C20">
      <w:pPr>
        <w:spacing w:after="0" w:line="300" w:lineRule="atLeast"/>
        <w:ind w:right="43"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Bajaradigan vazifasi bo’yicha har qanday MP dagi buyruqlar to’plamini quyidagi buyruqlar guruhiga bo’lish mumkin:</w:t>
      </w:r>
    </w:p>
    <w:p w:rsidR="009F1C20" w:rsidRPr="0039777C" w:rsidRDefault="009F1C20" w:rsidP="009F1C20">
      <w:pPr>
        <w:spacing w:after="0" w:line="300" w:lineRule="atLeast"/>
        <w:ind w:left="917" w:right="43" w:hanging="360"/>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1.      O’tkazish buyruqlar gurihi.</w:t>
      </w:r>
    </w:p>
    <w:p w:rsidR="009F1C20" w:rsidRPr="0039777C" w:rsidRDefault="009F1C20" w:rsidP="009F1C20">
      <w:pPr>
        <w:spacing w:after="0" w:line="300" w:lineRule="atLeast"/>
        <w:ind w:left="917" w:right="43" w:hanging="360"/>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2.      Arifmetik amallarning buyruqlar gurihi.</w:t>
      </w:r>
    </w:p>
    <w:p w:rsidR="009F1C20" w:rsidRPr="0039777C" w:rsidRDefault="009F1C20" w:rsidP="009F1C20">
      <w:pPr>
        <w:spacing w:after="0" w:line="300" w:lineRule="atLeast"/>
        <w:ind w:left="917" w:right="43" w:hanging="360"/>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3.      Logik amallarning buyruqlar gurihi.</w:t>
      </w:r>
    </w:p>
    <w:p w:rsidR="009F1C20" w:rsidRPr="0039777C" w:rsidRDefault="009F1C20" w:rsidP="009F1C20">
      <w:pPr>
        <w:spacing w:after="0" w:line="300" w:lineRule="atLeast"/>
        <w:ind w:left="917" w:right="43" w:hanging="360"/>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4.      Uzatish boshqarish buyruqlar gurihi.</w:t>
      </w:r>
    </w:p>
    <w:p w:rsidR="009F1C20" w:rsidRPr="0039777C" w:rsidRDefault="009F1C20" w:rsidP="009F1C20">
      <w:pPr>
        <w:spacing w:after="0" w:line="300" w:lineRule="atLeast"/>
        <w:ind w:left="917" w:right="43" w:hanging="360"/>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5.      Maxsus buyruqlar gurihi.</w:t>
      </w:r>
    </w:p>
    <w:p w:rsidR="009F1C20" w:rsidRPr="0039777C" w:rsidRDefault="009F1C20" w:rsidP="009F1C20">
      <w:pPr>
        <w:spacing w:after="0" w:line="300" w:lineRule="atLeast"/>
        <w:ind w:right="43" w:firstLine="557"/>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8</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razyadli bitta kristalli K580 VM80A mikroprotsessorning buyruqlar tizimi 9-jadvalda ko’rsatilgan. MP buyrug’i bu shunday ikkilik so’ziki, so’z (buyruq) MP tomonidan o’qilgandan keyin MP ni ma’lum harakatini bajarishiga majburlaydi.</w:t>
      </w:r>
    </w:p>
    <w:p w:rsidR="009F1C20" w:rsidRPr="0039777C" w:rsidRDefault="009F1C20" w:rsidP="009F1C20">
      <w:pPr>
        <w:spacing w:after="0" w:line="300" w:lineRule="atLeast"/>
        <w:ind w:right="43" w:firstLine="557"/>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Ko’pchilik buyruqlar MP ni xotirasidagi yoki biron bir registrdagi qiymatlarni bir tomondan ikkinchi tomonga o’tkazish uchun ishlatiladi.</w:t>
      </w:r>
    </w:p>
    <w:p w:rsidR="009F1C20" w:rsidRPr="0039777C" w:rsidRDefault="009F1C20" w:rsidP="009F1C20">
      <w:pPr>
        <w:spacing w:after="0" w:line="300" w:lineRule="atLeast"/>
        <w:ind w:right="43" w:firstLine="567"/>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Buyruqlarning uzunligi berilgan ikkilik qiymatlar so’zining uzunligi bilan mos tushadi. 8-razryadli MP buyruq so’zining uzunligi 8 bitga, 16-raryadli MP niki esv 16 bitga teng. Buyruqlar ikki yoki uch so’zga teng uzunlikga bo’lish mumkin.</w:t>
      </w:r>
    </w:p>
    <w:p w:rsidR="009F1C20" w:rsidRPr="0039777C" w:rsidRDefault="009F1C20" w:rsidP="009F1C20">
      <w:pPr>
        <w:spacing w:after="0" w:line="300" w:lineRule="atLeast"/>
        <w:ind w:right="43" w:firstLine="567"/>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Buyruq bajarilishi uchun u buyruqlar registrga /BRg/, deshifratorga va boshqa boshqarish sistemasiga yuboriladi. U yerda buyruq identifikasiyalanadi (qanday buyruq ekanligi aniqlanadi). Buning natijasida MP ning boshqa qismlarga yuboriladigan xabarlar /impul’slar/ tashkil etadi. Bu xabarlar yordamida buyruqlarda ko’rsatilgan amallar bajariladi.</w:t>
      </w:r>
    </w:p>
    <w:p w:rsidR="009F1C20" w:rsidRPr="0039777C" w:rsidRDefault="009F1C20" w:rsidP="009F1C20">
      <w:pPr>
        <w:spacing w:after="0" w:line="300" w:lineRule="atLeast"/>
        <w:ind w:right="43" w:firstLine="708"/>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MP buyruqni BRg ga tanlash davri davomida yuklaydi. Bundan keyingi bajarish davrida MP buyruqni dekodlaydi va bu buyruqni bajarish jarayoni uchun boshqarish xabarini yaratadi. MP buyrug’ini sinchiklab qaraganda, buyruq ikki xil ma’lumotni o’z ichiga olishi kerak:</w:t>
      </w:r>
    </w:p>
    <w:p w:rsidR="009F1C20" w:rsidRPr="0039777C" w:rsidRDefault="009F1C20" w:rsidP="009F1C20">
      <w:pPr>
        <w:spacing w:after="0" w:line="300" w:lineRule="atLeast"/>
        <w:ind w:left="34" w:right="14" w:firstLine="533"/>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Birinchidan, buyruq MP ga nima qilish kerakligini aniqlaydi (qo’shish, ayrish, tozalash, surish, yuborish va sh.o’xsh. bajarish);</w:t>
      </w:r>
    </w:p>
    <w:p w:rsidR="009F1C20" w:rsidRPr="0039777C" w:rsidRDefault="009F1C20" w:rsidP="009F1C20">
      <w:pPr>
        <w:spacing w:after="0" w:line="300" w:lineRule="atLeast"/>
        <w:ind w:firstLine="566"/>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Ikkinchidan, qayta ishlanadigan qiymatni (operandni) o’rnini ya’ni adresini ko’rsatishi kerak. Buyruq ikki qismdan tashkil topgan: a) amallar kodi (AMK) – MP ga nima qilish kerakligini xabar qiladi; b) adres esa amalda qatnashadigan qiymatlarni o’rnini ko’rsatadi. Ayrimida buyruqning ikkinchi va uchunchi baytlarda ishlaydigan qiymatlar ham bo’lishi mumkin.</w:t>
      </w:r>
    </w:p>
    <w:p w:rsidR="009F1C20" w:rsidRPr="0039777C" w:rsidRDefault="009F1C20" w:rsidP="009F1C20">
      <w:pPr>
        <w:spacing w:after="0" w:line="300" w:lineRule="atLeast"/>
        <w:ind w:right="10"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lastRenderedPageBreak/>
        <w:t>Agar buyruqning uzunligi ikkita yoki uchta so’zdan tashkil topgan bo’lsa, u holda ulardan birinchisi – amallar kodi, ikkinchisi va uchinchisi esa qiymatlarning joylashgan adresini ko’rsatadi. </w:t>
      </w:r>
      <w:r w:rsidRPr="009F1C20">
        <w:rPr>
          <w:rFonts w:ascii="PANDA Times UZ" w:eastAsia="Times New Roman" w:hAnsi="PANDA Times UZ" w:cs="Tahoma"/>
          <w:color w:val="000000"/>
          <w:lang w:val="en-US"/>
        </w:rPr>
        <w:t>Bitta so’z uzunligidagi hamma buyruqlar adressizdir.</w:t>
      </w:r>
    </w:p>
    <w:p w:rsidR="009F1C20" w:rsidRPr="0039777C" w:rsidRDefault="009F1C20" w:rsidP="009F1C20">
      <w:pPr>
        <w:spacing w:after="0" w:line="240" w:lineRule="auto"/>
        <w:ind w:right="10"/>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8-razryadli bir kristalli K580IK80A mikroprotsessorining buyruqlar tizimi (sistemasi).</w:t>
      </w:r>
    </w:p>
    <w:tbl>
      <w:tblPr>
        <w:tblpPr w:leftFromText="180" w:rightFromText="180" w:vertAnchor="text" w:tblpY="1"/>
        <w:tblOverlap w:val="never"/>
        <w:tblW w:w="20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70"/>
      </w:tblGrid>
      <w:tr w:rsidR="009F1C20" w:rsidRPr="009F1C20" w:rsidTr="0039777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39777C" w:rsidRDefault="009F1C20" w:rsidP="0039777C">
            <w:pPr>
              <w:spacing w:before="100" w:beforeAutospacing="1" w:after="100" w:afterAutospacing="1" w:line="240" w:lineRule="auto"/>
              <w:jc w:val="right"/>
              <w:rPr>
                <w:rFonts w:ascii="Times New Roman" w:eastAsia="Times New Roman" w:hAnsi="Times New Roman" w:cs="Times New Roman"/>
                <w:sz w:val="24"/>
                <w:szCs w:val="24"/>
                <w:lang w:val="en-US"/>
              </w:rPr>
            </w:pPr>
            <w:r w:rsidRPr="009F1C20">
              <w:rPr>
                <w:rFonts w:ascii="PANDA Times UZ" w:eastAsia="Times New Roman" w:hAnsi="PANDA Times UZ" w:cs="Tahoma"/>
                <w:lang w:val="en-US"/>
              </w:rPr>
              <w:t>4</w:t>
            </w:r>
            <w:r w:rsidRPr="009F1C20">
              <w:rPr>
                <w:rFonts w:ascii="PANDA Times UZ" w:eastAsia="Times New Roman" w:hAnsi="PANDA Times UZ" w:cs="Tahoma"/>
                <w:lang w:val="uz-Cyrl-UZ"/>
              </w:rPr>
              <w:t>.2</w:t>
            </w:r>
            <w:r w:rsidRPr="009F1C20">
              <w:rPr>
                <w:rFonts w:ascii="PANDA Times UZ" w:eastAsia="Times New Roman" w:hAnsi="PANDA Times UZ" w:cs="Tahoma"/>
                <w:lang w:val="en-US"/>
              </w:rPr>
              <w:t>-jadval</w:t>
            </w:r>
          </w:p>
          <w:tbl>
            <w:tblPr>
              <w:tblW w:w="6900" w:type="dxa"/>
              <w:tblCellMar>
                <w:left w:w="0" w:type="dxa"/>
                <w:right w:w="0" w:type="dxa"/>
              </w:tblCellMar>
              <w:tblLook w:val="04A0" w:firstRow="1" w:lastRow="0" w:firstColumn="1" w:lastColumn="0" w:noHBand="0" w:noVBand="1"/>
            </w:tblPr>
            <w:tblGrid>
              <w:gridCol w:w="348"/>
              <w:gridCol w:w="1341"/>
              <w:gridCol w:w="1614"/>
              <w:gridCol w:w="250"/>
              <w:gridCol w:w="588"/>
              <w:gridCol w:w="838"/>
              <w:gridCol w:w="777"/>
              <w:gridCol w:w="1495"/>
            </w:tblGrid>
            <w:tr w:rsidR="009F1C20" w:rsidRPr="0039777C">
              <w:trPr>
                <w:trHeight w:val="317"/>
              </w:trPr>
              <w:tc>
                <w:tcPr>
                  <w:tcW w:w="265"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 </w:t>
                  </w:r>
                </w:p>
              </w:tc>
              <w:tc>
                <w:tcPr>
                  <w:tcW w:w="6460" w:type="dxa"/>
                  <w:gridSpan w:val="7"/>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ind w:left="696"/>
                    <w:suppressOverlap/>
                    <w:jc w:val="center"/>
                    <w:rPr>
                      <w:rFonts w:ascii="Times New Roman" w:eastAsia="Times New Roman" w:hAnsi="Times New Roman" w:cs="Times New Roman"/>
                      <w:sz w:val="20"/>
                      <w:szCs w:val="20"/>
                      <w:lang w:val="en-US"/>
                    </w:rPr>
                  </w:pPr>
                  <w:r w:rsidRPr="009F1C20">
                    <w:rPr>
                      <w:rFonts w:ascii="PANDA Times UZ" w:eastAsia="Times New Roman" w:hAnsi="PANDA Times UZ" w:cs="Tahoma"/>
                      <w:b/>
                      <w:bCs/>
                      <w:lang w:val="uz-Cyrl-UZ"/>
                    </w:rPr>
                    <w:t>O’</w:t>
                  </w:r>
                  <w:r w:rsidRPr="0039777C">
                    <w:rPr>
                      <w:rFonts w:ascii="PANDA Times UZ" w:eastAsia="Times New Roman" w:hAnsi="PANDA Times UZ" w:cs="Tahoma"/>
                      <w:b/>
                      <w:bCs/>
                      <w:lang w:val="en-US"/>
                    </w:rPr>
                    <w:t>tkazish </w:t>
                  </w:r>
                  <w:r w:rsidRPr="009F1C20">
                    <w:rPr>
                      <w:rFonts w:ascii="PANDA Times UZ" w:eastAsia="Times New Roman" w:hAnsi="PANDA Times UZ" w:cs="Tahoma"/>
                      <w:b/>
                      <w:bCs/>
                      <w:lang w:val="uz-Cyrl-UZ"/>
                    </w:rPr>
                    <w:t>b</w:t>
                  </w:r>
                  <w:r w:rsidRPr="0039777C">
                    <w:rPr>
                      <w:rFonts w:ascii="PANDA Times UZ" w:eastAsia="Times New Roman" w:hAnsi="PANDA Times UZ" w:cs="Tahoma"/>
                      <w:b/>
                      <w:bCs/>
                      <w:lang w:val="en-US"/>
                    </w:rPr>
                    <w:t>uyruqlar </w:t>
                  </w:r>
                  <w:r w:rsidRPr="009F1C20">
                    <w:rPr>
                      <w:rFonts w:ascii="PANDA Times UZ" w:eastAsia="Times New Roman" w:hAnsi="PANDA Times UZ" w:cs="Tahoma"/>
                      <w:b/>
                      <w:bCs/>
                      <w:lang w:val="uz-Cyrl-UZ"/>
                    </w:rPr>
                    <w:t>guruhi</w:t>
                  </w:r>
                </w:p>
                <w:p w:rsidR="009F1C20" w:rsidRPr="0039777C"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lang w:val="en-US"/>
                    </w:rPr>
                  </w:pPr>
                  <w:r w:rsidRPr="0039777C">
                    <w:rPr>
                      <w:rFonts w:ascii="PANDA Times UZ" w:eastAsia="Times New Roman" w:hAnsi="PANDA Times UZ" w:cs="Tahoma"/>
                      <w:lang w:val="en-US"/>
                    </w:rPr>
                    <w:t>» </w:t>
                  </w:r>
                  <w:r w:rsidRPr="0039777C">
                    <w:rPr>
                      <w:rFonts w:ascii="PANDA Times UZ" w:eastAsia="Times New Roman" w:hAnsi="PANDA Times UZ" w:cs="Tahoma"/>
                      <w:b/>
                      <w:bCs/>
                      <w:lang w:val="en-US"/>
                    </w:rPr>
                    <w:t>guruhi</w:t>
                  </w:r>
                </w:p>
              </w:tc>
            </w:tr>
            <w:tr w:rsidR="009F1C20" w:rsidRPr="0039777C">
              <w:trPr>
                <w:trHeight w:val="1007"/>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ind w:left="29"/>
                    <w:suppressOverlap/>
                    <w:jc w:val="both"/>
                    <w:rPr>
                      <w:rFonts w:ascii="Times New Roman" w:eastAsia="Times New Roman" w:hAnsi="Times New Roman" w:cs="Times New Roman"/>
                      <w:sz w:val="20"/>
                      <w:szCs w:val="20"/>
                      <w:lang w:val="en-US"/>
                    </w:rPr>
                  </w:pPr>
                  <w:r w:rsidRPr="0039777C">
                    <w:rPr>
                      <w:rFonts w:ascii="PANDA Times UZ" w:eastAsia="Times New Roman" w:hAnsi="PANDA Times UZ" w:cs="Tahoma"/>
                      <w:lang w:val="en-US"/>
                    </w:rPr>
                    <w:t>№</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ind w:right="14"/>
                    <w:suppressOverlap/>
                    <w:jc w:val="both"/>
                    <w:rPr>
                      <w:rFonts w:ascii="Times New Roman" w:eastAsia="Times New Roman" w:hAnsi="Times New Roman" w:cs="Times New Roman"/>
                      <w:sz w:val="20"/>
                      <w:szCs w:val="20"/>
                      <w:lang w:val="en-US"/>
                    </w:rPr>
                  </w:pPr>
                  <w:r w:rsidRPr="0039777C">
                    <w:rPr>
                      <w:rFonts w:ascii="PANDA Times UZ" w:eastAsia="Times New Roman" w:hAnsi="PANDA Times UZ" w:cs="Tahoma"/>
                      <w:lang w:val="en-US"/>
                    </w:rPr>
                    <w:t>Mnemokodlar</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ind w:left="634"/>
                    <w:suppressOverlap/>
                    <w:jc w:val="both"/>
                    <w:rPr>
                      <w:rFonts w:ascii="Times New Roman" w:eastAsia="Times New Roman" w:hAnsi="Times New Roman" w:cs="Times New Roman"/>
                      <w:sz w:val="20"/>
                      <w:szCs w:val="20"/>
                      <w:lang w:val="en-US"/>
                    </w:rPr>
                  </w:pPr>
                  <w:r w:rsidRPr="0039777C">
                    <w:rPr>
                      <w:rFonts w:ascii="PANDA Times UZ" w:eastAsia="Times New Roman" w:hAnsi="PANDA Times UZ" w:cs="Tahoma"/>
                      <w:lang w:val="en-US"/>
                    </w:rPr>
                    <w:t>Amal</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lang w:val="en-US"/>
                    </w:rPr>
                  </w:pPr>
                  <w:r w:rsidRPr="0039777C">
                    <w:rPr>
                      <w:rFonts w:ascii="PANDA Times UZ" w:eastAsia="Times New Roman" w:hAnsi="PANDA Times UZ" w:cs="Tahoma"/>
                      <w:lang w:val="en-US"/>
                    </w:rPr>
                    <w:t>Mashina davri</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lang w:val="en-US"/>
                    </w:rPr>
                  </w:pPr>
                  <w:r w:rsidRPr="0039777C">
                    <w:rPr>
                      <w:rFonts w:ascii="PANDA Times UZ" w:eastAsia="Times New Roman" w:hAnsi="PANDA Times UZ" w:cs="Tahoma"/>
                      <w:lang w:val="en-US"/>
                    </w:rPr>
                    <w:t>Mashina takti</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lang w:val="en-US"/>
                    </w:rPr>
                  </w:pPr>
                  <w:r w:rsidRPr="0039777C">
                    <w:rPr>
                      <w:rFonts w:ascii="PANDA Times UZ" w:eastAsia="Times New Roman" w:hAnsi="PANDA Times UZ" w:cs="Tahoma"/>
                      <w:lang w:val="en-US"/>
                    </w:rPr>
                    <w:t>Formati</w:t>
                  </w:r>
                </w:p>
              </w:tc>
              <w:tc>
                <w:tcPr>
                  <w:tcW w:w="140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ind w:left="72" w:right="120"/>
                    <w:suppressOverlap/>
                    <w:jc w:val="both"/>
                    <w:rPr>
                      <w:rFonts w:ascii="Times New Roman" w:eastAsia="Times New Roman" w:hAnsi="Times New Roman" w:cs="Times New Roman"/>
                      <w:sz w:val="20"/>
                      <w:szCs w:val="20"/>
                      <w:lang w:val="en-US"/>
                    </w:rPr>
                  </w:pPr>
                  <w:r w:rsidRPr="0039777C">
                    <w:rPr>
                      <w:rFonts w:ascii="PANDA Times UZ" w:eastAsia="Times New Roman" w:hAnsi="PANDA Times UZ" w:cs="Tahoma"/>
                      <w:lang w:val="en-US"/>
                    </w:rPr>
                    <w:t>Boshqaruvchi registri, so’zni belgilari</w:t>
                  </w:r>
                </w:p>
              </w:tc>
            </w:tr>
            <w:tr w:rsidR="009F1C20" w:rsidRPr="0039777C">
              <w:trPr>
                <w:trHeight w:val="320"/>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ind w:left="120"/>
                    <w:suppressOverlap/>
                    <w:jc w:val="both"/>
                    <w:rPr>
                      <w:rFonts w:ascii="Times New Roman" w:eastAsia="Times New Roman" w:hAnsi="Times New Roman" w:cs="Times New Roman"/>
                      <w:sz w:val="20"/>
                      <w:szCs w:val="20"/>
                      <w:lang w:val="en-US"/>
                    </w:rPr>
                  </w:pPr>
                  <w:r w:rsidRPr="0039777C">
                    <w:rPr>
                      <w:rFonts w:ascii="PANDA Times UZ" w:eastAsia="Times New Roman" w:hAnsi="PANDA Times UZ" w:cs="Tahoma"/>
                      <w:b/>
                      <w:bCs/>
                      <w:lang w:val="en-US"/>
                    </w:rPr>
                    <w:t>1</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ind w:left="667"/>
                    <w:suppressOverlap/>
                    <w:jc w:val="both"/>
                    <w:rPr>
                      <w:rFonts w:ascii="Times New Roman" w:eastAsia="Times New Roman" w:hAnsi="Times New Roman" w:cs="Times New Roman"/>
                      <w:sz w:val="20"/>
                      <w:szCs w:val="20"/>
                      <w:lang w:val="en-US"/>
                    </w:rPr>
                  </w:pPr>
                  <w:r w:rsidRPr="0039777C">
                    <w:rPr>
                      <w:rFonts w:ascii="PANDA Times UZ" w:eastAsia="Times New Roman" w:hAnsi="PANDA Times UZ" w:cs="Tahoma"/>
                      <w:b/>
                      <w:bCs/>
                      <w:lang w:val="en-US"/>
                    </w:rPr>
                    <w:t>2</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ind w:left="883"/>
                    <w:suppressOverlap/>
                    <w:jc w:val="both"/>
                    <w:rPr>
                      <w:rFonts w:ascii="Times New Roman" w:eastAsia="Times New Roman" w:hAnsi="Times New Roman" w:cs="Times New Roman"/>
                      <w:sz w:val="20"/>
                      <w:szCs w:val="20"/>
                      <w:lang w:val="en-US"/>
                    </w:rPr>
                  </w:pPr>
                  <w:r w:rsidRPr="0039777C">
                    <w:rPr>
                      <w:rFonts w:ascii="PANDA Times UZ" w:eastAsia="Times New Roman" w:hAnsi="PANDA Times UZ" w:cs="Tahoma"/>
                      <w:b/>
                      <w:bCs/>
                      <w:lang w:val="en-US"/>
                    </w:rPr>
                    <w:t>3</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lang w:val="en-US"/>
                    </w:rPr>
                  </w:pPr>
                  <w:r w:rsidRPr="0039777C">
                    <w:rPr>
                      <w:rFonts w:ascii="PANDA Times UZ" w:eastAsia="Times New Roman" w:hAnsi="PANDA Times UZ" w:cs="Tahoma"/>
                      <w:b/>
                      <w:bCs/>
                      <w:lang w:val="en-US"/>
                    </w:rPr>
                    <w:t>4</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lang w:val="en-US"/>
                    </w:rPr>
                  </w:pPr>
                  <w:r w:rsidRPr="0039777C">
                    <w:rPr>
                      <w:rFonts w:ascii="PANDA Times UZ" w:eastAsia="Times New Roman" w:hAnsi="PANDA Times UZ" w:cs="Tahoma"/>
                      <w:b/>
                      <w:bCs/>
                      <w:lang w:val="en-US"/>
                    </w:rPr>
                    <w:t>5</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lang w:val="en-US"/>
                    </w:rPr>
                  </w:pPr>
                  <w:r w:rsidRPr="0039777C">
                    <w:rPr>
                      <w:rFonts w:ascii="PANDA Times UZ" w:eastAsia="Times New Roman" w:hAnsi="PANDA Times UZ" w:cs="Tahoma"/>
                      <w:b/>
                      <w:bCs/>
                      <w:lang w:val="en-US"/>
                    </w:rPr>
                    <w:t>6</w:t>
                  </w:r>
                </w:p>
              </w:tc>
              <w:tc>
                <w:tcPr>
                  <w:tcW w:w="140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lang w:val="en-US"/>
                    </w:rPr>
                  </w:pPr>
                  <w:r w:rsidRPr="0039777C">
                    <w:rPr>
                      <w:rFonts w:ascii="PANDA Times UZ" w:eastAsia="Times New Roman" w:hAnsi="PANDA Times UZ" w:cs="Tahoma"/>
                      <w:b/>
                      <w:bCs/>
                      <w:lang w:val="en-US"/>
                    </w:rPr>
                    <w:t>7</w:t>
                  </w:r>
                </w:p>
              </w:tc>
            </w:tr>
            <w:tr w:rsidR="009F1C20" w:rsidRPr="006E06D9">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ind w:left="115"/>
                    <w:suppressOverlap/>
                    <w:jc w:val="both"/>
                    <w:rPr>
                      <w:rFonts w:ascii="Times New Roman" w:eastAsia="Times New Roman" w:hAnsi="Times New Roman" w:cs="Times New Roman"/>
                      <w:sz w:val="20"/>
                      <w:szCs w:val="20"/>
                      <w:lang w:val="en-US"/>
                    </w:rPr>
                  </w:pPr>
                  <w:r w:rsidRPr="0039777C">
                    <w:rPr>
                      <w:rFonts w:ascii="PANDA Times UZ" w:eastAsia="Times New Roman" w:hAnsi="PANDA Times UZ" w:cs="Tahoma"/>
                      <w:lang w:val="en-US"/>
                    </w:rPr>
                    <w:t>1</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lang w:val="en-US"/>
                    </w:rPr>
                  </w:pPr>
                  <w:r w:rsidRPr="0039777C">
                    <w:rPr>
                      <w:rFonts w:ascii="PANDA Times UZ" w:eastAsia="Times New Roman" w:hAnsi="PANDA Times UZ" w:cs="Tahoma"/>
                      <w:lang w:val="en-US"/>
                    </w:rPr>
                    <w:t>MO</w:t>
                  </w:r>
                  <w:r w:rsidRPr="009F1C20">
                    <w:rPr>
                      <w:rFonts w:ascii="PANDA Times UZ" w:eastAsia="Times New Roman" w:hAnsi="PANDA Times UZ" w:cs="Tahoma"/>
                      <w:lang w:val="en-US"/>
                    </w:rPr>
                    <w:t>Y R</w:t>
                  </w:r>
                  <w:r w:rsidRPr="0039777C">
                    <w:rPr>
                      <w:rFonts w:ascii="PANDA Times UZ" w:eastAsia="Times New Roman" w:hAnsi="PANDA Times UZ" w:cs="Tahoma"/>
                      <w:lang w:val="en-US"/>
                    </w:rPr>
                    <w:t>1 </w:t>
                  </w:r>
                  <w:r w:rsidRPr="009F1C20">
                    <w:rPr>
                      <w:rFonts w:ascii="PANDA Times UZ" w:eastAsia="Times New Roman" w:hAnsi="PANDA Times UZ" w:cs="Tahoma"/>
                      <w:lang w:val="en-US"/>
                    </w:rPr>
                    <w:t>R</w:t>
                  </w:r>
                  <w:r w:rsidRPr="0039777C">
                    <w:rPr>
                      <w:rFonts w:ascii="PANDA Times UZ" w:eastAsia="Times New Roman" w:hAnsi="PANDA Times UZ" w:cs="Tahoma"/>
                      <w:lang w:val="en-US"/>
                    </w:rPr>
                    <w:t>2</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lang w:val="en-US"/>
                    </w:rPr>
                  </w:pPr>
                  <w:r w:rsidRPr="0039777C">
                    <w:rPr>
                      <w:rFonts w:ascii="PANDA Times UZ" w:eastAsia="Times New Roman" w:hAnsi="PANDA Times UZ" w:cs="Tahoma"/>
                      <w:lang w:val="en-US"/>
                    </w:rPr>
                    <w:t>(</w:t>
                  </w:r>
                  <w:r w:rsidRPr="009F1C20">
                    <w:rPr>
                      <w:rFonts w:ascii="PANDA Times UZ" w:eastAsia="Times New Roman" w:hAnsi="PANDA Times UZ" w:cs="Tahoma"/>
                      <w:lang w:val="en-US"/>
                    </w:rPr>
                    <w:t>R</w:t>
                  </w:r>
                  <w:r w:rsidRPr="0039777C">
                    <w:rPr>
                      <w:rFonts w:ascii="PANDA Times UZ" w:eastAsia="Times New Roman" w:hAnsi="PANDA Times UZ" w:cs="Tahoma"/>
                      <w:lang w:val="en-US"/>
                    </w:rPr>
                    <w:t>1)  (</w:t>
                  </w:r>
                  <w:r w:rsidRPr="009F1C20">
                    <w:rPr>
                      <w:rFonts w:ascii="PANDA Times UZ" w:eastAsia="Times New Roman" w:hAnsi="PANDA Times UZ" w:cs="Tahoma"/>
                      <w:lang w:val="en-US"/>
                    </w:rPr>
                    <w:t>R</w:t>
                  </w:r>
                  <w:r w:rsidRPr="0039777C">
                    <w:rPr>
                      <w:rFonts w:ascii="PANDA Times UZ" w:eastAsia="Times New Roman" w:hAnsi="PANDA Times UZ" w:cs="Tahoma"/>
                      <w:lang w:val="en-US"/>
                    </w:rPr>
                    <w:t>2)</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lang w:val="en-US"/>
                    </w:rPr>
                  </w:pPr>
                  <w:r w:rsidRPr="0039777C">
                    <w:rPr>
                      <w:rFonts w:ascii="PANDA Times UZ" w:eastAsia="Times New Roman" w:hAnsi="PANDA Times UZ" w:cs="Tahoma"/>
                      <w:lang w:val="en-US"/>
                    </w:rPr>
                    <w:t>1</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lang w:val="en-US"/>
                    </w:rPr>
                  </w:pPr>
                  <w:r w:rsidRPr="0039777C">
                    <w:rPr>
                      <w:rFonts w:ascii="PANDA Times UZ" w:eastAsia="Times New Roman" w:hAnsi="PANDA Times UZ" w:cs="Tahoma"/>
                      <w:lang w:val="en-US"/>
                    </w:rPr>
                    <w:t>5</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lang w:val="en-US"/>
                    </w:rPr>
                  </w:pPr>
                  <w:r w:rsidRPr="0039777C">
                    <w:rPr>
                      <w:rFonts w:ascii="PANDA Times UZ" w:eastAsia="Times New Roman" w:hAnsi="PANDA Times UZ" w:cs="Tahoma"/>
                      <w:lang w:val="en-US"/>
                    </w:rPr>
                    <w:t>1</w:t>
                  </w:r>
                </w:p>
              </w:tc>
              <w:tc>
                <w:tcPr>
                  <w:tcW w:w="1405" w:type="dxa"/>
                  <w:vMerge w:val="restart"/>
                  <w:tcBorders>
                    <w:top w:val="nil"/>
                    <w:left w:val="nil"/>
                    <w:bottom w:val="nil"/>
                    <w:right w:val="single" w:sz="8" w:space="0" w:color="auto"/>
                  </w:tcBorders>
                  <w:tcMar>
                    <w:top w:w="0" w:type="dxa"/>
                    <w:left w:w="40" w:type="dxa"/>
                    <w:bottom w:w="0" w:type="dxa"/>
                    <w:right w:w="40" w:type="dxa"/>
                  </w:tcMar>
                  <w:hideMark/>
                </w:tcPr>
                <w:p w:rsidR="009F1C20" w:rsidRPr="0039777C"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Hamma belgilar</w:t>
                  </w:r>
                </w:p>
                <w:p w:rsidR="009F1C20" w:rsidRPr="0039777C" w:rsidRDefault="009F1C20" w:rsidP="009F00D9">
                  <w:pPr>
                    <w:framePr w:hSpace="180" w:wrap="around" w:vAnchor="text" w:hAnchor="text" w:y="1"/>
                    <w:spacing w:after="0" w:line="240" w:lineRule="auto"/>
                    <w:ind w:left="34" w:right="62"/>
                    <w:suppressOverlap/>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o’z qiymatilarini</w:t>
                  </w:r>
                </w:p>
                <w:p w:rsidR="009F1C20" w:rsidRPr="0039777C"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saqlab qoladi</w:t>
                  </w:r>
                </w:p>
              </w:tc>
            </w:tr>
            <w:tr w:rsidR="009F1C20" w:rsidRPr="009F1C20">
              <w:trPr>
                <w:trHeight w:val="378"/>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96"/>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2</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XSNS</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(N</w:t>
                  </w:r>
                  <w:r w:rsidRPr="009F1C20">
                    <w:rPr>
                      <w:rFonts w:ascii="PANDA Times UZ" w:eastAsia="Times New Roman" w:hAnsi="PANDA Times UZ" w:cs="Tahoma"/>
                      <w:lang w:val="en-US"/>
                    </w:rPr>
                    <w:t>L</w:t>
                  </w:r>
                  <w:r w:rsidRPr="009F1C20">
                    <w:rPr>
                      <w:rFonts w:ascii="PANDA Times UZ" w:eastAsia="Times New Roman" w:hAnsi="PANDA Times UZ" w:cs="Tahoma"/>
                    </w:rPr>
                    <w:t>)  (</w:t>
                  </w:r>
                  <w:r w:rsidRPr="009F1C20">
                    <w:rPr>
                      <w:rFonts w:ascii="PANDA Times UZ" w:eastAsia="Times New Roman" w:hAnsi="PANDA Times UZ" w:cs="Tahoma"/>
                      <w:lang w:val="en-US"/>
                    </w:rPr>
                    <w:t>DE</w:t>
                  </w:r>
                  <w:r w:rsidRPr="009F1C20">
                    <w:rPr>
                      <w:rFonts w:ascii="PANDA Times UZ" w:eastAsia="Times New Roman" w:hAnsi="PANDA Times UZ" w:cs="Tahoma"/>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4</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0" w:type="auto"/>
                  <w:vMerge/>
                  <w:tcBorders>
                    <w:top w:val="nil"/>
                    <w:left w:val="nil"/>
                    <w:bottom w:val="nil"/>
                    <w:right w:val="single" w:sz="8" w:space="0" w:color="auto"/>
                  </w:tcBorders>
                  <w:vAlign w:val="center"/>
                  <w:hideMark/>
                </w:tcPr>
                <w:p w:rsidR="009F1C20" w:rsidRPr="009F1C20" w:rsidRDefault="009F1C20" w:rsidP="009F00D9">
                  <w:pPr>
                    <w:framePr w:hSpace="180" w:wrap="around" w:vAnchor="text" w:hAnchor="text" w:y="1"/>
                    <w:spacing w:after="0" w:line="240" w:lineRule="auto"/>
                    <w:suppressOverlap/>
                    <w:rPr>
                      <w:rFonts w:ascii="Times New Roman" w:eastAsia="Times New Roman" w:hAnsi="Times New Roman" w:cs="Times New Roman"/>
                      <w:sz w:val="20"/>
                      <w:szCs w:val="20"/>
                    </w:rPr>
                  </w:pPr>
                </w:p>
              </w:tc>
            </w:tr>
            <w:tr w:rsidR="009F1C20" w:rsidRPr="009F1C2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91"/>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3</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S</w:t>
                  </w:r>
                  <w:r w:rsidRPr="009F1C20">
                    <w:rPr>
                      <w:rFonts w:ascii="PANDA Times UZ" w:eastAsia="Times New Roman" w:hAnsi="PANDA Times UZ" w:cs="Tahoma"/>
                    </w:rPr>
                    <w:t>RN</w:t>
                  </w:r>
                  <w:r w:rsidRPr="009F1C20">
                    <w:rPr>
                      <w:rFonts w:ascii="PANDA Times UZ" w:eastAsia="Times New Roman" w:hAnsi="PANDA Times UZ" w:cs="Tahoma"/>
                      <w:lang w:val="en-US"/>
                    </w:rPr>
                    <w:t>L</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w:t>
                  </w:r>
                  <w:r w:rsidRPr="009F1C20">
                    <w:rPr>
                      <w:rFonts w:ascii="PANDA Times UZ" w:eastAsia="Times New Roman" w:hAnsi="PANDA Times UZ" w:cs="Tahoma"/>
                      <w:lang w:val="en-US"/>
                    </w:rPr>
                    <w:t>S</w:t>
                  </w:r>
                  <w:r w:rsidRPr="009F1C20">
                    <w:rPr>
                      <w:rFonts w:ascii="PANDA Times UZ" w:eastAsia="Times New Roman" w:hAnsi="PANDA Times UZ" w:cs="Tahoma"/>
                    </w:rPr>
                    <w:t>R)  (N</w:t>
                  </w:r>
                  <w:r w:rsidRPr="009F1C20">
                    <w:rPr>
                      <w:rFonts w:ascii="PANDA Times UZ" w:eastAsia="Times New Roman" w:hAnsi="PANDA Times UZ" w:cs="Tahoma"/>
                      <w:lang w:val="en-US"/>
                    </w:rPr>
                    <w:t>L</w:t>
                  </w:r>
                  <w:r w:rsidRPr="009F1C20">
                    <w:rPr>
                      <w:rFonts w:ascii="PANDA Times UZ" w:eastAsia="Times New Roman" w:hAnsi="PANDA Times UZ" w:cs="Tahoma"/>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5</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0" w:type="auto"/>
                  <w:vMerge/>
                  <w:tcBorders>
                    <w:top w:val="nil"/>
                    <w:left w:val="nil"/>
                    <w:bottom w:val="nil"/>
                    <w:right w:val="single" w:sz="8" w:space="0" w:color="auto"/>
                  </w:tcBorders>
                  <w:vAlign w:val="center"/>
                  <w:hideMark/>
                </w:tcPr>
                <w:p w:rsidR="009F1C20" w:rsidRPr="009F1C20" w:rsidRDefault="009F1C20" w:rsidP="009F00D9">
                  <w:pPr>
                    <w:framePr w:hSpace="180" w:wrap="around" w:vAnchor="text" w:hAnchor="text" w:y="1"/>
                    <w:spacing w:after="0" w:line="240" w:lineRule="auto"/>
                    <w:suppressOverlap/>
                    <w:rPr>
                      <w:rFonts w:ascii="Times New Roman" w:eastAsia="Times New Roman" w:hAnsi="Times New Roman" w:cs="Times New Roman"/>
                      <w:sz w:val="20"/>
                      <w:szCs w:val="20"/>
                    </w:rPr>
                  </w:pPr>
                </w:p>
              </w:tc>
            </w:tr>
            <w:tr w:rsidR="009F1C20" w:rsidRPr="009F1C2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86"/>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4</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MO</w:t>
                  </w:r>
                  <w:r w:rsidRPr="009F1C20">
                    <w:rPr>
                      <w:rFonts w:ascii="PANDA Times UZ" w:eastAsia="Times New Roman" w:hAnsi="PANDA Times UZ" w:cs="Tahoma"/>
                      <w:lang w:val="en-US"/>
                    </w:rPr>
                    <w:t>Y R</w:t>
                  </w:r>
                  <w:r w:rsidRPr="009F1C20">
                    <w:rPr>
                      <w:rFonts w:ascii="PANDA Times UZ" w:eastAsia="Times New Roman" w:hAnsi="PANDA Times UZ" w:cs="Tahoma"/>
                    </w:rPr>
                    <w:t>, M</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w:t>
                  </w:r>
                  <w:r w:rsidRPr="009F1C20">
                    <w:rPr>
                      <w:rFonts w:ascii="PANDA Times UZ" w:eastAsia="Times New Roman" w:hAnsi="PANDA Times UZ" w:cs="Tahoma"/>
                      <w:lang w:val="en-US"/>
                    </w:rPr>
                    <w:t>R</w:t>
                  </w:r>
                  <w:r w:rsidRPr="009F1C20">
                    <w:rPr>
                      <w:rFonts w:ascii="PANDA Times UZ" w:eastAsia="Times New Roman" w:hAnsi="PANDA Times UZ" w:cs="Tahoma"/>
                    </w:rPr>
                    <w:t>) M(N</w:t>
                  </w:r>
                  <w:r w:rsidRPr="009F1C20">
                    <w:rPr>
                      <w:rFonts w:ascii="PANDA Times UZ" w:eastAsia="Times New Roman" w:hAnsi="PANDA Times UZ" w:cs="Tahoma"/>
                      <w:lang w:val="en-US"/>
                    </w:rPr>
                    <w:t>L</w:t>
                  </w:r>
                  <w:r w:rsidRPr="009F1C20">
                    <w:rPr>
                      <w:rFonts w:ascii="PANDA Times UZ" w:eastAsia="Times New Roman" w:hAnsi="PANDA Times UZ" w:cs="Tahoma"/>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2</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7</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0" w:type="auto"/>
                  <w:vMerge/>
                  <w:tcBorders>
                    <w:top w:val="nil"/>
                    <w:left w:val="nil"/>
                    <w:bottom w:val="nil"/>
                    <w:right w:val="single" w:sz="8" w:space="0" w:color="auto"/>
                  </w:tcBorders>
                  <w:vAlign w:val="center"/>
                  <w:hideMark/>
                </w:tcPr>
                <w:p w:rsidR="009F1C20" w:rsidRPr="009F1C20" w:rsidRDefault="009F1C20" w:rsidP="009F00D9">
                  <w:pPr>
                    <w:framePr w:hSpace="180" w:wrap="around" w:vAnchor="text" w:hAnchor="text" w:y="1"/>
                    <w:spacing w:after="0" w:line="240" w:lineRule="auto"/>
                    <w:suppressOverlap/>
                    <w:rPr>
                      <w:rFonts w:ascii="Times New Roman" w:eastAsia="Times New Roman" w:hAnsi="Times New Roman" w:cs="Times New Roman"/>
                      <w:sz w:val="20"/>
                      <w:szCs w:val="20"/>
                    </w:rPr>
                  </w:pPr>
                </w:p>
              </w:tc>
            </w:tr>
            <w:tr w:rsidR="009F1C20" w:rsidRPr="009F1C2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86"/>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5</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MO</w:t>
                  </w:r>
                  <w:r w:rsidRPr="009F1C20">
                    <w:rPr>
                      <w:rFonts w:ascii="PANDA Times UZ" w:eastAsia="Times New Roman" w:hAnsi="PANDA Times UZ" w:cs="Tahoma"/>
                      <w:lang w:val="en-US"/>
                    </w:rPr>
                    <w:t>Y </w:t>
                  </w:r>
                  <w:r w:rsidRPr="009F1C20">
                    <w:rPr>
                      <w:rFonts w:ascii="PANDA Times UZ" w:eastAsia="Times New Roman" w:hAnsi="PANDA Times UZ" w:cs="Tahoma"/>
                    </w:rPr>
                    <w:t>M, </w:t>
                  </w:r>
                  <w:r w:rsidRPr="009F1C20">
                    <w:rPr>
                      <w:rFonts w:ascii="PANDA Times UZ" w:eastAsia="Times New Roman" w:hAnsi="PANDA Times UZ" w:cs="Tahoma"/>
                      <w:lang w:val="en-US"/>
                    </w:rPr>
                    <w:t>R</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M(N</w:t>
                  </w:r>
                  <w:r w:rsidRPr="009F1C20">
                    <w:rPr>
                      <w:rFonts w:ascii="PANDA Times UZ" w:eastAsia="Times New Roman" w:hAnsi="PANDA Times UZ" w:cs="Tahoma"/>
                      <w:lang w:val="en-US"/>
                    </w:rPr>
                    <w:t>L</w:t>
                  </w:r>
                  <w:r w:rsidRPr="009F1C20">
                    <w:rPr>
                      <w:rFonts w:ascii="PANDA Times UZ" w:eastAsia="Times New Roman" w:hAnsi="PANDA Times UZ" w:cs="Tahoma"/>
                    </w:rPr>
                    <w:t>) (</w:t>
                  </w:r>
                  <w:r w:rsidRPr="009F1C20">
                    <w:rPr>
                      <w:rFonts w:ascii="PANDA Times UZ" w:eastAsia="Times New Roman" w:hAnsi="PANDA Times UZ" w:cs="Tahoma"/>
                      <w:lang w:val="en-US"/>
                    </w:rPr>
                    <w:t>R</w:t>
                  </w:r>
                  <w:r w:rsidRPr="009F1C20">
                    <w:rPr>
                      <w:rFonts w:ascii="PANDA Times UZ" w:eastAsia="Times New Roman" w:hAnsi="PANDA Times UZ" w:cs="Tahoma"/>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2</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7</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0" w:type="auto"/>
                  <w:vMerge/>
                  <w:tcBorders>
                    <w:top w:val="nil"/>
                    <w:left w:val="nil"/>
                    <w:bottom w:val="nil"/>
                    <w:right w:val="single" w:sz="8" w:space="0" w:color="auto"/>
                  </w:tcBorders>
                  <w:vAlign w:val="center"/>
                  <w:hideMark/>
                </w:tcPr>
                <w:p w:rsidR="009F1C20" w:rsidRPr="009F1C20" w:rsidRDefault="009F1C20" w:rsidP="009F00D9">
                  <w:pPr>
                    <w:framePr w:hSpace="180" w:wrap="around" w:vAnchor="text" w:hAnchor="text" w:y="1"/>
                    <w:spacing w:after="0" w:line="240" w:lineRule="auto"/>
                    <w:suppressOverlap/>
                    <w:rPr>
                      <w:rFonts w:ascii="Times New Roman" w:eastAsia="Times New Roman" w:hAnsi="Times New Roman" w:cs="Times New Roman"/>
                      <w:sz w:val="20"/>
                      <w:szCs w:val="20"/>
                    </w:rPr>
                  </w:pPr>
                </w:p>
              </w:tc>
            </w:tr>
            <w:tr w:rsidR="009F1C20" w:rsidRPr="009F1C2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82"/>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6</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S</w:t>
                  </w:r>
                  <w:r w:rsidRPr="009F1C20">
                    <w:rPr>
                      <w:rFonts w:ascii="PANDA Times UZ" w:eastAsia="Times New Roman" w:hAnsi="PANDA Times UZ" w:cs="Tahoma"/>
                    </w:rPr>
                    <w:t>TAX</w:t>
                  </w:r>
                  <w:r w:rsidRPr="009F1C20">
                    <w:rPr>
                      <w:rFonts w:ascii="PANDA Times UZ" w:eastAsia="Times New Roman" w:hAnsi="PANDA Times UZ" w:cs="Tahoma"/>
                      <w:lang w:val="en-US"/>
                    </w:rPr>
                    <w:t> R</w:t>
                  </w:r>
                  <w:r w:rsidRPr="009F1C20">
                    <w:rPr>
                      <w:rFonts w:ascii="PANDA Times UZ" w:eastAsia="Times New Roman" w:hAnsi="PANDA Times UZ" w:cs="Tahoma"/>
                    </w:rPr>
                    <w:t>R</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M(KR)  (A)</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2</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7</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0" w:type="auto"/>
                  <w:vMerge/>
                  <w:tcBorders>
                    <w:top w:val="nil"/>
                    <w:left w:val="nil"/>
                    <w:bottom w:val="nil"/>
                    <w:right w:val="single" w:sz="8" w:space="0" w:color="auto"/>
                  </w:tcBorders>
                  <w:vAlign w:val="center"/>
                  <w:hideMark/>
                </w:tcPr>
                <w:p w:rsidR="009F1C20" w:rsidRPr="009F1C20" w:rsidRDefault="009F1C20" w:rsidP="009F00D9">
                  <w:pPr>
                    <w:framePr w:hSpace="180" w:wrap="around" w:vAnchor="text" w:hAnchor="text" w:y="1"/>
                    <w:spacing w:after="0" w:line="240" w:lineRule="auto"/>
                    <w:suppressOverlap/>
                    <w:rPr>
                      <w:rFonts w:ascii="Times New Roman" w:eastAsia="Times New Roman" w:hAnsi="Times New Roman" w:cs="Times New Roman"/>
                      <w:sz w:val="20"/>
                      <w:szCs w:val="20"/>
                    </w:rPr>
                  </w:pPr>
                </w:p>
              </w:tc>
            </w:tr>
            <w:tr w:rsidR="009F1C20" w:rsidRPr="009F1C2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86"/>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7</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LD</w:t>
                  </w:r>
                  <w:r w:rsidRPr="009F1C20">
                    <w:rPr>
                      <w:rFonts w:ascii="PANDA Times UZ" w:eastAsia="Times New Roman" w:hAnsi="PANDA Times UZ" w:cs="Tahoma"/>
                    </w:rPr>
                    <w:t>A</w:t>
                  </w:r>
                  <w:r w:rsidRPr="009F1C20">
                    <w:rPr>
                      <w:rFonts w:ascii="PANDA Times UZ" w:eastAsia="Times New Roman" w:hAnsi="PANDA Times UZ" w:cs="Tahoma"/>
                      <w:lang w:val="en-US"/>
                    </w:rPr>
                    <w:t>R</w:t>
                  </w:r>
                  <w:r w:rsidRPr="009F1C20">
                    <w:rPr>
                      <w:rFonts w:ascii="PANDA Times UZ" w:eastAsia="Times New Roman" w:hAnsi="PANDA Times UZ" w:cs="Tahoma"/>
                    </w:rPr>
                    <w:t>R</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(A) </w:t>
                  </w:r>
                  <w:r w:rsidRPr="009F1C20">
                    <w:rPr>
                      <w:rFonts w:ascii="PANDA Times UZ" w:eastAsia="Times New Roman" w:hAnsi="PANDA Times UZ" w:cs="Tahoma"/>
                      <w:i/>
                      <w:iCs/>
                    </w:rPr>
                    <w:t> </w:t>
                  </w:r>
                  <w:r w:rsidRPr="009F1C20">
                    <w:rPr>
                      <w:rFonts w:ascii="PANDA Times UZ" w:eastAsia="Times New Roman" w:hAnsi="PANDA Times UZ" w:cs="Tahoma"/>
                    </w:rPr>
                    <w:t>M(KR)</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2</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7</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0" w:type="auto"/>
                  <w:vMerge/>
                  <w:tcBorders>
                    <w:top w:val="nil"/>
                    <w:left w:val="nil"/>
                    <w:bottom w:val="nil"/>
                    <w:right w:val="single" w:sz="8" w:space="0" w:color="auto"/>
                  </w:tcBorders>
                  <w:vAlign w:val="center"/>
                  <w:hideMark/>
                </w:tcPr>
                <w:p w:rsidR="009F1C20" w:rsidRPr="009F1C20" w:rsidRDefault="009F1C20" w:rsidP="009F00D9">
                  <w:pPr>
                    <w:framePr w:hSpace="180" w:wrap="around" w:vAnchor="text" w:hAnchor="text" w:y="1"/>
                    <w:spacing w:after="0" w:line="240" w:lineRule="auto"/>
                    <w:suppressOverlap/>
                    <w:rPr>
                      <w:rFonts w:ascii="Times New Roman" w:eastAsia="Times New Roman" w:hAnsi="Times New Roman" w:cs="Times New Roman"/>
                      <w:sz w:val="20"/>
                      <w:szCs w:val="20"/>
                    </w:rPr>
                  </w:pPr>
                </w:p>
              </w:tc>
            </w:tr>
            <w:tr w:rsidR="009F1C20" w:rsidRPr="009F1C2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86"/>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8</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LDA  </w:t>
                  </w:r>
                  <w:r w:rsidRPr="009F1C20">
                    <w:rPr>
                      <w:rFonts w:ascii="PANDA Times UZ" w:eastAsia="Times New Roman" w:hAnsi="PANDA Times UZ" w:cs="Tahoma"/>
                    </w:rPr>
                    <w:t>A16</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(A) M(A16)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4</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13</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3</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82"/>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9</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S</w:t>
                  </w:r>
                  <w:r w:rsidRPr="009F1C20">
                    <w:rPr>
                      <w:rFonts w:ascii="PANDA Times UZ" w:eastAsia="Times New Roman" w:hAnsi="PANDA Times UZ" w:cs="Tahoma"/>
                    </w:rPr>
                    <w:t>TA A16</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M(16)  (A)</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4</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13</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3</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17"/>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43"/>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10</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L</w:t>
                  </w:r>
                  <w:r w:rsidRPr="009F1C20">
                    <w:rPr>
                      <w:rFonts w:ascii="PANDA Times UZ" w:eastAsia="Times New Roman" w:hAnsi="PANDA Times UZ" w:cs="Tahoma"/>
                    </w:rPr>
                    <w:t>N</w:t>
                  </w:r>
                  <w:r w:rsidRPr="009F1C20">
                    <w:rPr>
                      <w:rFonts w:ascii="PANDA Times UZ" w:eastAsia="Times New Roman" w:hAnsi="PANDA Times UZ" w:cs="Tahoma"/>
                      <w:lang w:val="en-US"/>
                    </w:rPr>
                    <w:t>LD </w:t>
                  </w:r>
                  <w:r w:rsidRPr="009F1C20">
                    <w:rPr>
                      <w:rFonts w:ascii="PANDA Times UZ" w:eastAsia="Times New Roman" w:hAnsi="PANDA Times UZ" w:cs="Tahoma"/>
                    </w:rPr>
                    <w:t>A16</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(N</w:t>
                  </w:r>
                  <w:r w:rsidRPr="009F1C20">
                    <w:rPr>
                      <w:rFonts w:ascii="PANDA Times UZ" w:eastAsia="Times New Roman" w:hAnsi="PANDA Times UZ" w:cs="Tahoma"/>
                      <w:lang w:val="en-US"/>
                    </w:rPr>
                    <w:t>L</w:t>
                  </w:r>
                  <w:r w:rsidRPr="009F1C20">
                    <w:rPr>
                      <w:rFonts w:ascii="PANDA Times UZ" w:eastAsia="Times New Roman" w:hAnsi="PANDA Times UZ" w:cs="Tahoma"/>
                    </w:rPr>
                    <w:t>) M(A16)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5</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16</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3</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43"/>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11</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S</w:t>
                  </w:r>
                  <w:r w:rsidRPr="009F1C20">
                    <w:rPr>
                      <w:rFonts w:ascii="PANDA Times UZ" w:eastAsia="Times New Roman" w:hAnsi="PANDA Times UZ" w:cs="Tahoma"/>
                    </w:rPr>
                    <w:t>N</w:t>
                  </w:r>
                  <w:r w:rsidRPr="009F1C20">
                    <w:rPr>
                      <w:rFonts w:ascii="PANDA Times UZ" w:eastAsia="Times New Roman" w:hAnsi="PANDA Times UZ" w:cs="Tahoma"/>
                      <w:lang w:val="en-US"/>
                    </w:rPr>
                    <w:t>LD</w:t>
                  </w:r>
                  <w:r w:rsidRPr="009F1C20">
                    <w:rPr>
                      <w:rFonts w:ascii="PANDA Times UZ" w:eastAsia="Times New Roman" w:hAnsi="PANDA Times UZ" w:cs="Tahoma"/>
                    </w:rPr>
                    <w:t>  A16</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M(A16)  (N1)</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5</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16</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3</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43"/>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12</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M</w:t>
                  </w:r>
                  <w:r w:rsidRPr="009F1C20">
                    <w:rPr>
                      <w:rFonts w:ascii="PANDA Times UZ" w:eastAsia="Times New Roman" w:hAnsi="PANDA Times UZ" w:cs="Tahoma"/>
                      <w:lang w:val="en-US"/>
                    </w:rPr>
                    <w:t>YI</w:t>
                  </w:r>
                  <w:r w:rsidRPr="009F1C20">
                    <w:rPr>
                      <w:rFonts w:ascii="PANDA Times UZ" w:eastAsia="Times New Roman" w:hAnsi="PANDA Times UZ" w:cs="Tahoma"/>
                    </w:rPr>
                    <w:t>  </w:t>
                  </w:r>
                  <w:r w:rsidRPr="009F1C20">
                    <w:rPr>
                      <w:rFonts w:ascii="PANDA Times UZ" w:eastAsia="Times New Roman" w:hAnsi="PANDA Times UZ" w:cs="Tahoma"/>
                      <w:lang w:val="en-US"/>
                    </w:rPr>
                    <w:t>R</w:t>
                  </w:r>
                  <w:r w:rsidRPr="009F1C20">
                    <w:rPr>
                      <w:rFonts w:ascii="PANDA Times UZ" w:eastAsia="Times New Roman" w:hAnsi="PANDA Times UZ" w:cs="Tahoma"/>
                    </w:rPr>
                    <w:t>, </w:t>
                  </w:r>
                  <w:r w:rsidRPr="009F1C20">
                    <w:rPr>
                      <w:rFonts w:ascii="PANDA Times UZ" w:eastAsia="Times New Roman" w:hAnsi="PANDA Times UZ" w:cs="Tahoma"/>
                      <w:lang w:val="en-US"/>
                    </w:rPr>
                    <w:t>D8</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w:t>
                  </w:r>
                  <w:r w:rsidRPr="009F1C20">
                    <w:rPr>
                      <w:rFonts w:ascii="PANDA Times UZ" w:eastAsia="Times New Roman" w:hAnsi="PANDA Times UZ" w:cs="Tahoma"/>
                      <w:lang w:val="en-US"/>
                    </w:rPr>
                    <w:t>R</w:t>
                  </w:r>
                  <w:r w:rsidRPr="009F1C20">
                    <w:rPr>
                      <w:rFonts w:ascii="PANDA Times UZ" w:eastAsia="Times New Roman" w:hAnsi="PANDA Times UZ" w:cs="Tahoma"/>
                    </w:rPr>
                    <w:t>)  08</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2</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7</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2</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43"/>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13</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LXI</w:t>
                  </w:r>
                  <w:r w:rsidRPr="009F1C20">
                    <w:rPr>
                      <w:rFonts w:ascii="PANDA Times UZ" w:eastAsia="Times New Roman" w:hAnsi="PANDA Times UZ" w:cs="Tahoma"/>
                      <w:i/>
                      <w:iCs/>
                      <w:lang w:val="en-US"/>
                    </w:rPr>
                    <w:t> </w:t>
                  </w:r>
                  <w:r w:rsidRPr="009F1C20">
                    <w:rPr>
                      <w:rFonts w:ascii="PANDA Times UZ" w:eastAsia="Times New Roman" w:hAnsi="PANDA Times UZ" w:cs="Tahoma"/>
                      <w:lang w:val="en-US"/>
                    </w:rPr>
                    <w:t>R</w:t>
                  </w:r>
                  <w:r w:rsidRPr="009F1C20">
                    <w:rPr>
                      <w:rFonts w:ascii="PANDA Times UZ" w:eastAsia="Times New Roman" w:hAnsi="PANDA Times UZ" w:cs="Tahoma"/>
                    </w:rPr>
                    <w:t>R,</w:t>
                  </w:r>
                  <w:r w:rsidRPr="009F1C20">
                    <w:rPr>
                      <w:rFonts w:ascii="PANDA Times UZ" w:eastAsia="Times New Roman" w:hAnsi="PANDA Times UZ" w:cs="Tahoma"/>
                      <w:lang w:val="en-US"/>
                    </w:rPr>
                    <w:t>D</w:t>
                  </w:r>
                  <w:r w:rsidRPr="009F1C20">
                    <w:rPr>
                      <w:rFonts w:ascii="PANDA Times UZ" w:eastAsia="Times New Roman" w:hAnsi="PANDA Times UZ" w:cs="Tahoma"/>
                    </w:rPr>
                    <w:t>16</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(KR)  </w:t>
                  </w:r>
                  <w:r w:rsidRPr="009F1C20">
                    <w:rPr>
                      <w:rFonts w:ascii="PANDA Times UZ" w:eastAsia="Times New Roman" w:hAnsi="PANDA Times UZ" w:cs="Tahoma"/>
                      <w:lang w:val="en-US"/>
                    </w:rPr>
                    <w:t>D</w:t>
                  </w:r>
                  <w:r w:rsidRPr="009F1C20">
                    <w:rPr>
                      <w:rFonts w:ascii="PANDA Times UZ" w:eastAsia="Times New Roman" w:hAnsi="PANDA Times UZ" w:cs="Tahoma"/>
                    </w:rPr>
                    <w:t>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3</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10</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3</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43"/>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14</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MYI M, </w:t>
                  </w:r>
                  <w:r w:rsidRPr="009F1C20">
                    <w:rPr>
                      <w:rFonts w:ascii="PANDA Times UZ" w:eastAsia="Times New Roman" w:hAnsi="PANDA Times UZ" w:cs="Tahoma"/>
                      <w:lang w:val="en-US"/>
                    </w:rPr>
                    <w:t>D</w:t>
                  </w:r>
                  <w:r w:rsidRPr="009F1C20">
                    <w:rPr>
                      <w:rFonts w:ascii="PANDA Times UZ" w:eastAsia="Times New Roman" w:hAnsi="PANDA Times UZ" w:cs="Tahoma"/>
                    </w:rPr>
                    <w:t>8</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M(N) </w:t>
                  </w:r>
                  <w:r w:rsidRPr="009F1C20">
                    <w:rPr>
                      <w:rFonts w:ascii="PANDA Times UZ" w:eastAsia="Times New Roman" w:hAnsi="PANDA Times UZ" w:cs="Tahoma"/>
                      <w:lang w:val="en-US"/>
                    </w:rPr>
                    <w:t>D</w:t>
                  </w:r>
                  <w:r w:rsidRPr="009F1C20">
                    <w:rPr>
                      <w:rFonts w:ascii="PANDA Times UZ" w:eastAsia="Times New Roman" w:hAnsi="PANDA Times UZ" w:cs="Tahoma"/>
                    </w:rPr>
                    <w:t>8</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3</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10</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2</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81"/>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43"/>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15</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RUS</w:t>
                  </w:r>
                  <w:r w:rsidRPr="009F1C20">
                    <w:rPr>
                      <w:rFonts w:ascii="PANDA Times UZ" w:eastAsia="Times New Roman" w:hAnsi="PANDA Times UZ" w:cs="Tahoma"/>
                    </w:rPr>
                    <w:t>N  </w:t>
                  </w:r>
                  <w:r w:rsidRPr="009F1C20">
                    <w:rPr>
                      <w:rFonts w:ascii="PANDA Times UZ" w:eastAsia="Times New Roman" w:hAnsi="PANDA Times UZ" w:cs="Tahoma"/>
                      <w:lang w:val="en-US"/>
                    </w:rPr>
                    <w:t>R</w:t>
                  </w:r>
                  <w:r w:rsidRPr="009F1C20">
                    <w:rPr>
                      <w:rFonts w:ascii="PANDA Times UZ" w:eastAsia="Times New Roman" w:hAnsi="PANDA Times UZ" w:cs="Tahoma"/>
                    </w:rPr>
                    <w:t>R</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hanging="10"/>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M(</w:t>
                  </w:r>
                  <w:r w:rsidRPr="009F1C20">
                    <w:rPr>
                      <w:rFonts w:ascii="PANDA Times UZ" w:eastAsia="Times New Roman" w:hAnsi="PANDA Times UZ" w:cs="Tahoma"/>
                      <w:lang w:val="en-US"/>
                    </w:rPr>
                    <w:t>S</w:t>
                  </w:r>
                  <w:r w:rsidRPr="009F1C20">
                    <w:rPr>
                      <w:rFonts w:ascii="PANDA Times UZ" w:eastAsia="Times New Roman" w:hAnsi="PANDA Times UZ" w:cs="Tahoma"/>
                    </w:rPr>
                    <w:t>R-1) (</w:t>
                  </w:r>
                  <w:r w:rsidRPr="009F1C20">
                    <w:rPr>
                      <w:rFonts w:ascii="PANDA Times UZ" w:eastAsia="Times New Roman" w:hAnsi="PANDA Times UZ" w:cs="Tahoma"/>
                      <w:lang w:val="en-US"/>
                    </w:rPr>
                    <w:t>R</w:t>
                  </w:r>
                  <w:r w:rsidRPr="009F1C20">
                    <w:rPr>
                      <w:rFonts w:ascii="PANDA Times UZ" w:eastAsia="Times New Roman" w:hAnsi="PANDA Times UZ" w:cs="Tahoma"/>
                    </w:rPr>
                    <w:t>RN)</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3</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11</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48"/>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16</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ROR  </w:t>
                  </w:r>
                  <w:r w:rsidRPr="009F1C20">
                    <w:rPr>
                      <w:rFonts w:ascii="PANDA Times UZ" w:eastAsia="Times New Roman" w:hAnsi="PANDA Times UZ" w:cs="Tahoma"/>
                      <w:lang w:val="en-US"/>
                    </w:rPr>
                    <w:t>R</w:t>
                  </w:r>
                  <w:r w:rsidRPr="009F1C20">
                    <w:rPr>
                      <w:rFonts w:ascii="PANDA Times UZ" w:eastAsia="Times New Roman" w:hAnsi="PANDA Times UZ" w:cs="Tahoma"/>
                    </w:rPr>
                    <w:t>R</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w:t>
                  </w:r>
                  <w:r w:rsidRPr="009F1C20">
                    <w:rPr>
                      <w:rFonts w:ascii="PANDA Times UZ" w:eastAsia="Times New Roman" w:hAnsi="PANDA Times UZ" w:cs="Tahoma"/>
                      <w:lang w:val="en-US"/>
                    </w:rPr>
                    <w:t>R</w:t>
                  </w:r>
                  <w:r w:rsidRPr="009F1C20">
                    <w:rPr>
                      <w:rFonts w:ascii="PANDA Times UZ" w:eastAsia="Times New Roman" w:hAnsi="PANDA Times UZ" w:cs="Tahoma"/>
                    </w:rPr>
                    <w:t>R</w:t>
                  </w:r>
                  <w:r w:rsidRPr="009F1C20">
                    <w:rPr>
                      <w:rFonts w:ascii="PANDA Times UZ" w:eastAsia="Times New Roman" w:hAnsi="PANDA Times UZ" w:cs="Tahoma"/>
                      <w:lang w:val="en-US"/>
                    </w:rPr>
                    <w:t>L</w:t>
                  </w:r>
                  <w:r w:rsidRPr="009F1C20">
                    <w:rPr>
                      <w:rFonts w:ascii="PANDA Times UZ" w:eastAsia="Times New Roman" w:hAnsi="PANDA Times UZ" w:cs="Tahoma"/>
                    </w:rPr>
                    <w:t>)  M(</w:t>
                  </w:r>
                  <w:r w:rsidRPr="009F1C20">
                    <w:rPr>
                      <w:rFonts w:ascii="PANDA Times UZ" w:eastAsia="Times New Roman" w:hAnsi="PANDA Times UZ" w:cs="Tahoma"/>
                      <w:lang w:val="en-US"/>
                    </w:rPr>
                    <w:t>S</w:t>
                  </w:r>
                  <w:r w:rsidRPr="009F1C20">
                    <w:rPr>
                      <w:rFonts w:ascii="PANDA Times UZ" w:eastAsia="Times New Roman" w:hAnsi="PANDA Times UZ" w:cs="Tahoma"/>
                    </w:rPr>
                    <w:t>R)</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3</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11</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43"/>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17</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XTN</w:t>
                  </w:r>
                  <w:r w:rsidRPr="009F1C20">
                    <w:rPr>
                      <w:rFonts w:ascii="PANDA Times UZ" w:eastAsia="Times New Roman" w:hAnsi="PANDA Times UZ" w:cs="Tahoma"/>
                      <w:lang w:val="en-US"/>
                    </w:rPr>
                    <w:t>L</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M(</w:t>
                  </w:r>
                  <w:r w:rsidRPr="009F1C20">
                    <w:rPr>
                      <w:rFonts w:ascii="PANDA Times UZ" w:eastAsia="Times New Roman" w:hAnsi="PANDA Times UZ" w:cs="Tahoma"/>
                      <w:lang w:val="en-US"/>
                    </w:rPr>
                    <w:t>S</w:t>
                  </w:r>
                  <w:r w:rsidRPr="009F1C20">
                    <w:rPr>
                      <w:rFonts w:ascii="PANDA Times UZ" w:eastAsia="Times New Roman" w:hAnsi="PANDA Times UZ" w:cs="Tahoma"/>
                    </w:rPr>
                    <w:t>R-1) </w:t>
                  </w:r>
                  <w:r w:rsidRPr="009F1C20">
                    <w:rPr>
                      <w:rFonts w:ascii="PANDA Times UZ" w:eastAsia="Times New Roman" w:hAnsi="PANDA Times UZ" w:cs="Tahoma"/>
                      <w:i/>
                      <w:iCs/>
                    </w:rPr>
                    <w:t>(</w:t>
                  </w:r>
                  <w:r w:rsidRPr="009F1C20">
                    <w:rPr>
                      <w:rFonts w:ascii="PANDA Times UZ" w:eastAsia="Times New Roman" w:hAnsi="PANDA Times UZ" w:cs="Tahoma"/>
                      <w:i/>
                      <w:iCs/>
                      <w:lang w:val="en-US"/>
                    </w:rPr>
                    <w:t>L</w:t>
                  </w:r>
                  <w:r w:rsidRPr="009F1C20">
                    <w:rPr>
                      <w:rFonts w:ascii="PANDA Times UZ" w:eastAsia="Times New Roman" w:hAnsi="PANDA Times UZ" w:cs="Tahoma"/>
                      <w:i/>
                      <w:iCs/>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5</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18</w:t>
                  </w:r>
                </w:p>
              </w:tc>
              <w:tc>
                <w:tcPr>
                  <w:tcW w:w="68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43"/>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18</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IN PORT</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(A) I(PORT)</w:t>
                  </w:r>
                </w:p>
              </w:tc>
              <w:tc>
                <w:tcPr>
                  <w:tcW w:w="25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3</w:t>
                  </w:r>
                </w:p>
              </w:tc>
              <w:tc>
                <w:tcPr>
                  <w:tcW w:w="125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10</w:t>
                  </w:r>
                </w:p>
              </w:tc>
              <w:tc>
                <w:tcPr>
                  <w:tcW w:w="68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2</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ind w:left="43"/>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19</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OUT PORT</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both"/>
                    <w:rPr>
                      <w:rFonts w:ascii="Times New Roman" w:eastAsia="Times New Roman" w:hAnsi="Times New Roman" w:cs="Times New Roman"/>
                      <w:sz w:val="20"/>
                      <w:szCs w:val="20"/>
                    </w:rPr>
                  </w:pPr>
                  <w:r w:rsidRPr="009F1C20">
                    <w:rPr>
                      <w:rFonts w:ascii="PANDA Times UZ" w:eastAsia="Times New Roman" w:hAnsi="PANDA Times UZ" w:cs="Tahoma"/>
                    </w:rPr>
                    <w:t>O(PORT)</w:t>
                  </w:r>
                  <w:r w:rsidRPr="009F1C20">
                    <w:rPr>
                      <w:rFonts w:ascii="PANDA Times UZ" w:eastAsia="Times New Roman" w:hAnsi="PANDA Times UZ" w:cs="Tahoma"/>
                      <w:lang w:val="en-US"/>
                    </w:rPr>
                    <w:t>(A) </w:t>
                  </w:r>
                  <w:r w:rsidRPr="009F1C20">
                    <w:rPr>
                      <w:rFonts w:ascii="PANDA Times UZ" w:eastAsia="Times New Roman" w:hAnsi="PANDA Times UZ" w:cs="Tahoma"/>
                    </w:rPr>
                    <w:t>(A)</w:t>
                  </w:r>
                </w:p>
              </w:tc>
              <w:tc>
                <w:tcPr>
                  <w:tcW w:w="25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3</w:t>
                  </w:r>
                </w:p>
              </w:tc>
              <w:tc>
                <w:tcPr>
                  <w:tcW w:w="125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10</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jc w:val="center"/>
                    <w:rPr>
                      <w:rFonts w:ascii="Times New Roman" w:eastAsia="Times New Roman" w:hAnsi="Times New Roman" w:cs="Times New Roman"/>
                      <w:sz w:val="20"/>
                      <w:szCs w:val="20"/>
                    </w:rPr>
                  </w:pPr>
                  <w:r w:rsidRPr="009F1C20">
                    <w:rPr>
                      <w:rFonts w:ascii="PANDA Times UZ" w:eastAsia="Times New Roman" w:hAnsi="PANDA Times UZ" w:cs="Tahoma"/>
                    </w:rPr>
                    <w:t>2</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9F1C20" w:rsidRDefault="009F1C20" w:rsidP="009F00D9">
                  <w:pPr>
                    <w:framePr w:hSpace="180" w:wrap="around" w:vAnchor="text" w:hAnchor="text" w:y="1"/>
                    <w:spacing w:after="0" w:line="240" w:lineRule="auto"/>
                    <w:suppressOverlap/>
                    <w:rPr>
                      <w:rFonts w:ascii="Times New Roman" w:eastAsia="Times New Roman" w:hAnsi="Times New Roman" w:cs="Times New Roman"/>
                      <w:sz w:val="20"/>
                      <w:szCs w:val="20"/>
                    </w:rPr>
                  </w:pPr>
                  <w:r w:rsidRPr="009F1C20">
                    <w:rPr>
                      <w:rFonts w:ascii="PANDA Times UZ" w:eastAsia="Times New Roman" w:hAnsi="PANDA Times UZ" w:cs="Tahoma"/>
                    </w:rPr>
                    <w:t> </w:t>
                  </w:r>
                </w:p>
                <w:p w:rsidR="009F1C20" w:rsidRPr="009F1C20" w:rsidRDefault="009F1C20" w:rsidP="009F00D9">
                  <w:pPr>
                    <w:framePr w:hSpace="180" w:wrap="around" w:vAnchor="text" w:hAnchor="text" w:y="1"/>
                    <w:spacing w:after="0" w:line="240" w:lineRule="auto"/>
                    <w:suppressOverlap/>
                    <w:rPr>
                      <w:rFonts w:ascii="Times New Roman" w:eastAsia="Times New Roman" w:hAnsi="Times New Roman" w:cs="Times New Roman"/>
                      <w:sz w:val="20"/>
                      <w:szCs w:val="20"/>
                    </w:rPr>
                  </w:pPr>
                  <w:r w:rsidRPr="009F1C20">
                    <w:rPr>
                      <w:rFonts w:ascii="PANDA Times UZ" w:eastAsia="Times New Roman" w:hAnsi="PANDA Times UZ" w:cs="Tahoma"/>
                    </w:rPr>
                    <w:t> </w:t>
                  </w:r>
                </w:p>
              </w:tc>
            </w:tr>
          </w:tbl>
          <w:p w:rsidR="009F1C20" w:rsidRPr="009F1C20" w:rsidRDefault="009F1C20" w:rsidP="0039777C">
            <w:pPr>
              <w:spacing w:after="0" w:line="240" w:lineRule="auto"/>
              <w:rPr>
                <w:rFonts w:ascii="Times New Roman" w:eastAsia="Times New Roman" w:hAnsi="Times New Roman" w:cs="Times New Roman"/>
                <w:sz w:val="24"/>
                <w:szCs w:val="24"/>
              </w:rPr>
            </w:pPr>
          </w:p>
        </w:tc>
      </w:tr>
      <w:tr w:rsidR="009F1C20" w:rsidRPr="009F1C20" w:rsidTr="0039777C">
        <w:trPr>
          <w:trHeight w:val="94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pPr w:leftFromText="180" w:rightFromText="180" w:vertAnchor="text"/>
              <w:tblW w:w="0" w:type="auto"/>
              <w:tblCellMar>
                <w:left w:w="0" w:type="dxa"/>
                <w:right w:w="0" w:type="dxa"/>
              </w:tblCellMar>
              <w:tblLook w:val="04A0" w:firstRow="1" w:lastRow="0" w:firstColumn="1" w:lastColumn="0" w:noHBand="0" w:noVBand="1"/>
            </w:tblPr>
            <w:tblGrid>
              <w:gridCol w:w="425"/>
              <w:gridCol w:w="1076"/>
              <w:gridCol w:w="2469"/>
              <w:gridCol w:w="981"/>
              <w:gridCol w:w="932"/>
              <w:gridCol w:w="618"/>
              <w:gridCol w:w="1629"/>
            </w:tblGrid>
            <w:tr w:rsidR="009F1C20" w:rsidRPr="009F1C20">
              <w:trPr>
                <w:trHeight w:val="317"/>
              </w:trPr>
              <w:tc>
                <w:tcPr>
                  <w:tcW w:w="9821" w:type="dxa"/>
                  <w:gridSpan w:val="7"/>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1939"/>
                    <w:jc w:val="both"/>
                    <w:rPr>
                      <w:rFonts w:ascii="Times New Roman" w:eastAsia="Times New Roman" w:hAnsi="Times New Roman" w:cs="Times New Roman"/>
                      <w:sz w:val="20"/>
                      <w:szCs w:val="20"/>
                    </w:rPr>
                  </w:pPr>
                  <w:r w:rsidRPr="009F1C20">
                    <w:rPr>
                      <w:rFonts w:ascii="PANDA Times UZ" w:eastAsia="Times New Roman" w:hAnsi="PANDA Times UZ" w:cs="Tahoma"/>
                      <w:b/>
                      <w:bCs/>
                    </w:rPr>
                    <w:t>Arifmetik amallarning buyru</w:t>
                  </w:r>
                  <w:r w:rsidRPr="009F1C20">
                    <w:rPr>
                      <w:rFonts w:ascii="PANDA Times UZ" w:eastAsia="Times New Roman" w:hAnsi="PANDA Times UZ" w:cs="Tahoma"/>
                      <w:b/>
                      <w:bCs/>
                      <w:lang w:val="uz-Cyrl-UZ"/>
                    </w:rPr>
                    <w:t>q</w:t>
                  </w:r>
                  <w:r w:rsidRPr="009F1C20">
                    <w:rPr>
                      <w:rFonts w:ascii="PANDA Times UZ" w:eastAsia="Times New Roman" w:hAnsi="PANDA Times UZ" w:cs="Tahoma"/>
                      <w:b/>
                      <w:bCs/>
                    </w:rPr>
                    <w:t>lar guru</w:t>
                  </w:r>
                  <w:r w:rsidRPr="009F1C20">
                    <w:rPr>
                      <w:rFonts w:ascii="PANDA Times UZ" w:eastAsia="Times New Roman" w:hAnsi="PANDA Times UZ" w:cs="Tahoma"/>
                      <w:b/>
                      <w:bCs/>
                      <w:lang w:val="uz-Cyrl-UZ"/>
                    </w:rPr>
                    <w:t>h</w:t>
                  </w:r>
                  <w:r w:rsidRPr="009F1C20">
                    <w:rPr>
                      <w:rFonts w:ascii="PANDA Times UZ" w:eastAsia="Times New Roman" w:hAnsi="PANDA Times UZ" w:cs="Tahoma"/>
                      <w:b/>
                      <w:bCs/>
                    </w:rPr>
                    <w:t>i</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lang w:val="uz-Cyrl-UZ"/>
                    </w:rPr>
                    <w:t>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61"/>
                    <w:jc w:val="both"/>
                    <w:rPr>
                      <w:rFonts w:ascii="Times New Roman" w:eastAsia="Times New Roman" w:hAnsi="Times New Roman" w:cs="Times New Roman"/>
                      <w:sz w:val="20"/>
                      <w:szCs w:val="20"/>
                    </w:rPr>
                  </w:pPr>
                  <w:r w:rsidRPr="009F1C20">
                    <w:rPr>
                      <w:rFonts w:ascii="PANDA Times UZ" w:eastAsia="Times New Roman" w:hAnsi="PANDA Times UZ" w:cs="Tahoma"/>
                      <w:b/>
                      <w:bCs/>
                    </w:rPr>
                    <w:t>2</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1099"/>
                    <w:jc w:val="both"/>
                    <w:rPr>
                      <w:rFonts w:ascii="Times New Roman" w:eastAsia="Times New Roman" w:hAnsi="Times New Roman" w:cs="Times New Roman"/>
                      <w:sz w:val="20"/>
                      <w:szCs w:val="20"/>
                    </w:rPr>
                  </w:pPr>
                  <w:r w:rsidRPr="009F1C20">
                    <w:rPr>
                      <w:rFonts w:ascii="PANDA Times UZ" w:eastAsia="Times New Roman" w:hAnsi="PANDA Times UZ" w:cs="Tahoma"/>
                      <w:b/>
                      <w:bCs/>
                    </w:rPr>
                    <w:t>3</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32"/>
                    <w:jc w:val="both"/>
                    <w:rPr>
                      <w:rFonts w:ascii="Times New Roman" w:eastAsia="Times New Roman" w:hAnsi="Times New Roman" w:cs="Times New Roman"/>
                      <w:sz w:val="20"/>
                      <w:szCs w:val="20"/>
                    </w:rPr>
                  </w:pPr>
                  <w:r w:rsidRPr="009F1C20">
                    <w:rPr>
                      <w:rFonts w:ascii="PANDA Times UZ" w:eastAsia="Times New Roman" w:hAnsi="PANDA Times UZ" w:cs="Tahoma"/>
                      <w:b/>
                      <w:bCs/>
                    </w:rPr>
                    <w:t>4</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08"/>
                    <w:jc w:val="both"/>
                    <w:rPr>
                      <w:rFonts w:ascii="Times New Roman" w:eastAsia="Times New Roman" w:hAnsi="Times New Roman" w:cs="Times New Roman"/>
                      <w:sz w:val="20"/>
                      <w:szCs w:val="20"/>
                    </w:rPr>
                  </w:pPr>
                  <w:r w:rsidRPr="009F1C20">
                    <w:rPr>
                      <w:rFonts w:ascii="PANDA Times UZ" w:eastAsia="Times New Roman" w:hAnsi="PANDA Times UZ" w:cs="Tahoma"/>
                      <w:b/>
                      <w:bCs/>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226"/>
                    <w:jc w:val="both"/>
                    <w:rPr>
                      <w:rFonts w:ascii="Times New Roman" w:eastAsia="Times New Roman" w:hAnsi="Times New Roman" w:cs="Times New Roman"/>
                      <w:sz w:val="20"/>
                      <w:szCs w:val="20"/>
                    </w:rPr>
                  </w:pPr>
                  <w:r w:rsidRPr="009F1C20">
                    <w:rPr>
                      <w:rFonts w:ascii="PANDA Times UZ" w:eastAsia="Times New Roman" w:hAnsi="PANDA Times UZ" w:cs="Tahoma"/>
                      <w:b/>
                      <w:bCs/>
                    </w:rPr>
                    <w:t>6</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rPr>
                    <w:t>7</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rPr>
                    <w:t>20</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ADD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(A)  (A  )+(R)</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42"/>
                    <w:jc w:val="both"/>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94"/>
                    <w:jc w:val="both"/>
                    <w:rPr>
                      <w:rFonts w:ascii="Times New Roman" w:eastAsia="Times New Roman" w:hAnsi="Times New Roman" w:cs="Times New Roman"/>
                      <w:sz w:val="20"/>
                      <w:szCs w:val="20"/>
                    </w:rPr>
                  </w:pPr>
                  <w:r w:rsidRPr="009F1C20">
                    <w:rPr>
                      <w:rFonts w:ascii="PANDA Times UZ" w:eastAsia="Times New Roman" w:hAnsi="PANDA Times UZ" w:cs="Tahoma"/>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230"/>
                    <w:jc w:val="both"/>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S, Z, AC, P, CY</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rPr>
                    <w:t>21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ADC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(A) </w:t>
                  </w:r>
                  <w:r w:rsidRPr="009F1C20">
                    <w:rPr>
                      <w:rFonts w:ascii="PANDA Times UZ" w:eastAsia="Times New Roman" w:hAnsi="PANDA Times UZ" w:cs="Tahoma"/>
                      <w:i/>
                      <w:iCs/>
                      <w:lang w:val="en-US"/>
                    </w:rPr>
                    <w:t> </w:t>
                  </w:r>
                  <w:r w:rsidRPr="009F1C20">
                    <w:rPr>
                      <w:rFonts w:ascii="PANDA Times UZ" w:eastAsia="Times New Roman" w:hAnsi="PANDA Times UZ" w:cs="Tahoma"/>
                      <w:lang w:val="en-US"/>
                    </w:rPr>
                    <w:t>(A) +(R) +CY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46"/>
                    <w:jc w:val="both"/>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98"/>
                    <w:jc w:val="both"/>
                    <w:rPr>
                      <w:rFonts w:ascii="Times New Roman" w:eastAsia="Times New Roman" w:hAnsi="Times New Roman" w:cs="Times New Roman"/>
                      <w:sz w:val="20"/>
                      <w:szCs w:val="20"/>
                    </w:rPr>
                  </w:pPr>
                  <w:r w:rsidRPr="009F1C20">
                    <w:rPr>
                      <w:rFonts w:ascii="PANDA Times UZ" w:eastAsia="Times New Roman" w:hAnsi="PANDA Times UZ" w:cs="Tahoma"/>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235"/>
                    <w:jc w:val="both"/>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rPr>
                    <w:t>— « —</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rPr>
                    <w:t>22</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SUB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(A)  (A)-(R)</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42"/>
                    <w:jc w:val="both"/>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94"/>
                    <w:jc w:val="both"/>
                    <w:rPr>
                      <w:rFonts w:ascii="Times New Roman" w:eastAsia="Times New Roman" w:hAnsi="Times New Roman" w:cs="Times New Roman"/>
                      <w:sz w:val="20"/>
                      <w:szCs w:val="20"/>
                    </w:rPr>
                  </w:pPr>
                  <w:r w:rsidRPr="009F1C20">
                    <w:rPr>
                      <w:rFonts w:ascii="PANDA Times UZ" w:eastAsia="Times New Roman" w:hAnsi="PANDA Times UZ" w:cs="Tahoma"/>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230"/>
                    <w:jc w:val="both"/>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rPr>
                    <w:t>— « —</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rPr>
                    <w:t>23</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SBB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(A) </w:t>
                  </w:r>
                  <w:r w:rsidRPr="009F1C20">
                    <w:rPr>
                      <w:rFonts w:ascii="PANDA Times UZ" w:eastAsia="Times New Roman" w:hAnsi="PANDA Times UZ" w:cs="Tahoma"/>
                      <w:i/>
                      <w:iCs/>
                      <w:lang w:val="en-US"/>
                    </w:rPr>
                    <w:t> </w:t>
                  </w:r>
                  <w:r w:rsidRPr="009F1C20">
                    <w:rPr>
                      <w:rFonts w:ascii="PANDA Times UZ" w:eastAsia="Times New Roman" w:hAnsi="PANDA Times UZ" w:cs="Tahoma"/>
                      <w:lang w:val="en-US"/>
                    </w:rPr>
                    <w:t>(A)-(R)-CY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42"/>
                    <w:jc w:val="both"/>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89"/>
                    <w:jc w:val="both"/>
                    <w:rPr>
                      <w:rFonts w:ascii="Times New Roman" w:eastAsia="Times New Roman" w:hAnsi="Times New Roman" w:cs="Times New Roman"/>
                      <w:sz w:val="20"/>
                      <w:szCs w:val="20"/>
                    </w:rPr>
                  </w:pPr>
                  <w:r w:rsidRPr="009F1C20">
                    <w:rPr>
                      <w:rFonts w:ascii="PANDA Times UZ" w:eastAsia="Times New Roman" w:hAnsi="PANDA Times UZ" w:cs="Tahoma"/>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230"/>
                    <w:jc w:val="both"/>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rPr>
                    <w:t>— «   —</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rPr>
                    <w:t>24</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INPR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(R) (R)+l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42"/>
                    <w:jc w:val="both"/>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94"/>
                    <w:jc w:val="both"/>
                    <w:rPr>
                      <w:rFonts w:ascii="Times New Roman" w:eastAsia="Times New Roman" w:hAnsi="Times New Roman" w:cs="Times New Roman"/>
                      <w:sz w:val="20"/>
                      <w:szCs w:val="20"/>
                    </w:rPr>
                  </w:pPr>
                  <w:r w:rsidRPr="009F1C20">
                    <w:rPr>
                      <w:rFonts w:ascii="PANDA Times UZ" w:eastAsia="Times New Roman" w:hAnsi="PANDA Times UZ" w:cs="Tahoma"/>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230"/>
                    <w:jc w:val="both"/>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S, Z, AC, P</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rPr>
                    <w:t>25</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DCRR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(R) (R)-l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42"/>
                    <w:jc w:val="both"/>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89"/>
                    <w:jc w:val="both"/>
                    <w:rPr>
                      <w:rFonts w:ascii="Times New Roman" w:eastAsia="Times New Roman" w:hAnsi="Times New Roman" w:cs="Times New Roman"/>
                      <w:sz w:val="20"/>
                      <w:szCs w:val="20"/>
                    </w:rPr>
                  </w:pPr>
                  <w:r w:rsidRPr="009F1C20">
                    <w:rPr>
                      <w:rFonts w:ascii="PANDA Times UZ" w:eastAsia="Times New Roman" w:hAnsi="PANDA Times UZ" w:cs="Tahoma"/>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230"/>
                    <w:jc w:val="both"/>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rPr>
                    <w:t>— « —</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rPr>
                    <w:t>26</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DADRP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(HL) </w:t>
                  </w:r>
                  <w:r w:rsidRPr="009F1C20">
                    <w:rPr>
                      <w:rFonts w:ascii="PANDA Times UZ" w:eastAsia="Times New Roman" w:hAnsi="PANDA Times UZ" w:cs="Tahoma"/>
                      <w:i/>
                      <w:iCs/>
                      <w:lang w:val="en-US"/>
                    </w:rPr>
                    <w:t> </w:t>
                  </w:r>
                  <w:r w:rsidRPr="009F1C20">
                    <w:rPr>
                      <w:rFonts w:ascii="PANDA Times UZ" w:eastAsia="Times New Roman" w:hAnsi="PANDA Times UZ" w:cs="Tahoma"/>
                      <w:lang w:val="en-US"/>
                    </w:rPr>
                    <w:t>(HL)+(RP)</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13"/>
                    <w:jc w:val="both"/>
                    <w:rPr>
                      <w:rFonts w:ascii="Times New Roman" w:eastAsia="Times New Roman" w:hAnsi="Times New Roman" w:cs="Times New Roman"/>
                      <w:sz w:val="20"/>
                      <w:szCs w:val="20"/>
                    </w:rPr>
                  </w:pPr>
                  <w:r w:rsidRPr="009F1C20">
                    <w:rPr>
                      <w:rFonts w:ascii="PANDA Times UZ" w:eastAsia="Times New Roman" w:hAnsi="PANDA Times UZ" w:cs="Tahoma"/>
                      <w:b/>
                      <w:bCs/>
                    </w:rPr>
                    <w:t>z ,</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50"/>
                    <w:jc w:val="both"/>
                    <w:rPr>
                      <w:rFonts w:ascii="Times New Roman" w:eastAsia="Times New Roman" w:hAnsi="Times New Roman" w:cs="Times New Roman"/>
                      <w:sz w:val="20"/>
                      <w:szCs w:val="20"/>
                    </w:rPr>
                  </w:pPr>
                  <w:r w:rsidRPr="009F1C20">
                    <w:rPr>
                      <w:rFonts w:ascii="PANDA Times UZ" w:eastAsia="Times New Roman" w:hAnsi="PANDA Times UZ" w:cs="Tahoma"/>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226"/>
                    <w:jc w:val="both"/>
                    <w:rPr>
                      <w:rFonts w:ascii="Times New Roman" w:eastAsia="Times New Roman" w:hAnsi="Times New Roman" w:cs="Times New Roman"/>
                      <w:sz w:val="20"/>
                      <w:szCs w:val="20"/>
                    </w:rPr>
                  </w:pPr>
                  <w:r w:rsidRPr="009F1C20">
                    <w:rPr>
                      <w:rFonts w:ascii="PANDA Times UZ" w:eastAsia="Times New Roman" w:hAnsi="PANDA Times UZ" w:cs="Tahoma"/>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CY</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lastRenderedPageBreak/>
                    <w:t>27</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IHX  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(RP) </w:t>
                  </w:r>
                  <w:r w:rsidRPr="009F1C20">
                    <w:rPr>
                      <w:rFonts w:ascii="PANDA Times UZ" w:eastAsia="Times New Roman" w:hAnsi="PANDA Times UZ" w:cs="Tahoma"/>
                      <w:i/>
                      <w:iCs/>
                      <w:color w:val="000000"/>
                      <w:lang w:val="en-US"/>
                    </w:rPr>
                    <w:t> </w:t>
                  </w:r>
                  <w:r w:rsidRPr="009F1C20">
                    <w:rPr>
                      <w:rFonts w:ascii="PANDA Times UZ" w:eastAsia="Times New Roman" w:hAnsi="PANDA Times UZ" w:cs="Tahoma"/>
                      <w:color w:val="000000"/>
                      <w:lang w:val="en-US"/>
                    </w:rPr>
                    <w:t>(RP)+1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37"/>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84"/>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226"/>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 « —</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28</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DCXRP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(RP) (RP)-l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37"/>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84"/>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226"/>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 « —</w:t>
                  </w:r>
                </w:p>
              </w:tc>
            </w:tr>
            <w:tr w:rsidR="009F1C20" w:rsidRPr="009F1C20">
              <w:trPr>
                <w:trHeight w:val="317"/>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29</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ADD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(A)+M(HL)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13"/>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89"/>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226"/>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 Z, AC, P CY</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30</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ADC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&lt;-(A)+M(HL)+CY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08"/>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84"/>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221"/>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 « —</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31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SUB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w:t>
                  </w:r>
                  <w:r w:rsidRPr="009F1C20">
                    <w:rPr>
                      <w:rFonts w:ascii="PANDA Times UZ" w:eastAsia="Times New Roman" w:hAnsi="PANDA Times UZ" w:cs="Tahoma"/>
                      <w:i/>
                      <w:iCs/>
                      <w:color w:val="000000"/>
                      <w:lang w:val="en-US"/>
                    </w:rPr>
                    <w:t> </w:t>
                  </w:r>
                  <w:r w:rsidRPr="009F1C20">
                    <w:rPr>
                      <w:rFonts w:ascii="PANDA Times UZ" w:eastAsia="Times New Roman" w:hAnsi="PANDA Times UZ" w:cs="Tahoma"/>
                      <w:color w:val="000000"/>
                      <w:lang w:val="en-US"/>
                    </w:rPr>
                    <w:t>(A)-M(HL)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13"/>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89"/>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226"/>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 « —</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32</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SBB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(A) (A)-M(HL)-CCYCY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13"/>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84"/>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221"/>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 « —</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33</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INRM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M(HL) M(HL)+1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08"/>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3</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46"/>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216"/>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 Z, AC, P</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34</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DCRM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M(HL)  M(HL)-1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08"/>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3</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41"/>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216"/>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 « —</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35</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w:t>
                  </w:r>
                  <w:r w:rsidRPr="009F1C20">
                    <w:rPr>
                      <w:rFonts w:ascii="PANDA Times UZ" w:eastAsia="Times New Roman" w:hAnsi="PANDA Times UZ" w:cs="Tahoma"/>
                      <w:i/>
                      <w:iCs/>
                      <w:color w:val="000000"/>
                      <w:lang w:val="en-US"/>
                    </w:rPr>
                    <w:t> </w:t>
                  </w:r>
                  <w:r w:rsidRPr="009F1C20">
                    <w:rPr>
                      <w:rFonts w:ascii="PANDA Times UZ" w:eastAsia="Times New Roman" w:hAnsi="PANDA Times UZ" w:cs="Tahoma"/>
                      <w:color w:val="000000"/>
                      <w:lang w:val="en-US"/>
                    </w:rPr>
                    <w:t>(A)+D8</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08"/>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84"/>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197"/>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 Z, AC, P, CY</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36</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ACID8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w:t>
                  </w:r>
                  <w:r w:rsidRPr="009F1C20">
                    <w:rPr>
                      <w:rFonts w:ascii="PANDA Times UZ" w:eastAsia="Times New Roman" w:hAnsi="PANDA Times UZ" w:cs="Tahoma"/>
                      <w:i/>
                      <w:iCs/>
                      <w:color w:val="000000"/>
                      <w:lang w:val="en-US"/>
                    </w:rPr>
                    <w:t> </w:t>
                  </w:r>
                  <w:r w:rsidRPr="009F1C20">
                    <w:rPr>
                      <w:rFonts w:ascii="PANDA Times UZ" w:eastAsia="Times New Roman" w:hAnsi="PANDA Times UZ" w:cs="Tahoma"/>
                      <w:color w:val="000000"/>
                      <w:lang w:val="en-US"/>
                    </w:rPr>
                    <w:t>(A)+D8+CY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08"/>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84"/>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192"/>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 « —</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37</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SUID8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(A)-D8</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03"/>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79"/>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192"/>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 « —</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38</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SBID8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(A)-D8-CY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08"/>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79"/>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192"/>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 « —</w:t>
                  </w:r>
                </w:p>
              </w:tc>
            </w:tr>
            <w:tr w:rsidR="009F1C20" w:rsidRPr="009F1C2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39</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DAA</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right="10" w:hanging="29"/>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Akkumulyatorga </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rPr>
                    <w:t>nlik koorrektsiya</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427"/>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379"/>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ind w:left="216"/>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rPr>
                    <w:t> </w:t>
                  </w:r>
                </w:p>
              </w:tc>
            </w:tr>
          </w:tbl>
          <w:p w:rsidR="009F1C20" w:rsidRPr="009F1C20" w:rsidRDefault="009F1C20" w:rsidP="0039777C">
            <w:pPr>
              <w:spacing w:after="0" w:line="240" w:lineRule="auto"/>
              <w:rPr>
                <w:rFonts w:ascii="Times New Roman" w:eastAsia="Times New Roman" w:hAnsi="Times New Roman" w:cs="Times New Roman"/>
                <w:sz w:val="24"/>
                <w:szCs w:val="24"/>
              </w:rPr>
            </w:pPr>
          </w:p>
        </w:tc>
      </w:tr>
      <w:tr w:rsidR="009F1C20" w:rsidRPr="009F1C20" w:rsidTr="0039777C">
        <w:trPr>
          <w:trHeight w:val="94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pPr w:leftFromText="180" w:rightFromText="180" w:horzAnchor="margin" w:tblpY="413"/>
              <w:tblOverlap w:val="never"/>
              <w:tblW w:w="8130" w:type="dxa"/>
              <w:tblCellMar>
                <w:left w:w="0" w:type="dxa"/>
                <w:right w:w="0" w:type="dxa"/>
              </w:tblCellMar>
              <w:tblLook w:val="04A0" w:firstRow="1" w:lastRow="0" w:firstColumn="1" w:lastColumn="0" w:noHBand="0" w:noVBand="1"/>
            </w:tblPr>
            <w:tblGrid>
              <w:gridCol w:w="436"/>
              <w:gridCol w:w="520"/>
              <w:gridCol w:w="557"/>
              <w:gridCol w:w="630"/>
              <w:gridCol w:w="160"/>
              <w:gridCol w:w="1823"/>
              <w:gridCol w:w="782"/>
              <w:gridCol w:w="235"/>
              <w:gridCol w:w="257"/>
              <w:gridCol w:w="69"/>
              <w:gridCol w:w="528"/>
              <w:gridCol w:w="318"/>
              <w:gridCol w:w="127"/>
              <w:gridCol w:w="53"/>
              <w:gridCol w:w="1635"/>
            </w:tblGrid>
            <w:tr w:rsidR="009F1C20" w:rsidRPr="009F1C20" w:rsidTr="0039777C">
              <w:trPr>
                <w:trHeight w:val="307"/>
              </w:trPr>
              <w:tc>
                <w:tcPr>
                  <w:tcW w:w="8130" w:type="dxa"/>
                  <w:gridSpan w:val="15"/>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color w:val="000000"/>
                    </w:rPr>
                    <w:lastRenderedPageBreak/>
                    <w:t>Logik amallarning buyru</w:t>
                  </w:r>
                  <w:r w:rsidRPr="009F1C20">
                    <w:rPr>
                      <w:rFonts w:ascii="PANDA Times UZ" w:eastAsia="Times New Roman" w:hAnsi="PANDA Times UZ" w:cs="Tahoma"/>
                      <w:b/>
                      <w:bCs/>
                      <w:color w:val="000000"/>
                      <w:lang w:val="uz-Cyrl-UZ"/>
                    </w:rPr>
                    <w:t>q</w:t>
                  </w:r>
                  <w:r w:rsidRPr="009F1C20">
                    <w:rPr>
                      <w:rFonts w:ascii="PANDA Times UZ" w:eastAsia="Times New Roman" w:hAnsi="PANDA Times UZ" w:cs="Tahoma"/>
                      <w:b/>
                      <w:bCs/>
                      <w:color w:val="000000"/>
                    </w:rPr>
                    <w:t>lar guru</w:t>
                  </w:r>
                  <w:r w:rsidRPr="009F1C20">
                    <w:rPr>
                      <w:rFonts w:ascii="PANDA Times UZ" w:eastAsia="Times New Roman" w:hAnsi="PANDA Times UZ" w:cs="Tahoma"/>
                      <w:b/>
                      <w:bCs/>
                      <w:color w:val="000000"/>
                      <w:lang w:val="en-US"/>
                    </w:rPr>
                    <w:t>x</w:t>
                  </w:r>
                  <w:r w:rsidRPr="009F1C20">
                    <w:rPr>
                      <w:rFonts w:ascii="PANDA Times UZ" w:eastAsia="Times New Roman" w:hAnsi="PANDA Times UZ" w:cs="Tahoma"/>
                      <w:b/>
                      <w:bCs/>
                      <w:color w:val="000000"/>
                    </w:rPr>
                    <w:t>i</w:t>
                  </w:r>
                </w:p>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 </w:t>
                  </w:r>
                </w:p>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tc>
            </w:tr>
            <w:tr w:rsidR="009F1C20" w:rsidRPr="009F1C20" w:rsidTr="0039777C">
              <w:trPr>
                <w:trHeight w:val="358"/>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en-US"/>
                    </w:rPr>
                    <w:t>1</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color w:val="000000"/>
                    </w:rPr>
                    <w:t>2</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color w:val="000000"/>
                    </w:rPr>
                    <w:t>3</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color w:val="000000"/>
                    </w:rPr>
                    <w:t>4</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5</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color w:val="000000"/>
                    </w:rPr>
                    <w:t>6</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color w:val="000000"/>
                    </w:rPr>
                    <w:t>7</w:t>
                  </w:r>
                </w:p>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en-US"/>
                    </w:rPr>
                    <w:t> </w:t>
                  </w:r>
                </w:p>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r>
            <w:tr w:rsidR="009F1C20" w:rsidRPr="009F1C20" w:rsidTr="0039777C">
              <w:trPr>
                <w:trHeight w:val="32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40</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ANA R</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(A)AND(R)</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S,Z,P,AC*,CY=0</w:t>
                  </w:r>
                </w:p>
              </w:tc>
            </w:tr>
            <w:tr w:rsidR="009F1C20" w:rsidRPr="009F1C20" w:rsidTr="0039777C">
              <w:trPr>
                <w:trHeight w:val="32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41</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XRA R</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(A) XOR(R)</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w:t>
                  </w:r>
                </w:p>
              </w:tc>
              <w:tc>
                <w:tcPr>
                  <w:tcW w:w="97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16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S,Z,P,AC=CY=0</w:t>
                  </w:r>
                </w:p>
              </w:tc>
            </w:tr>
            <w:tr w:rsidR="009F1C20" w:rsidRPr="009F1C20" w:rsidTr="0039777C">
              <w:trPr>
                <w:trHeight w:val="32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42</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ORA R</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w:t>
                  </w:r>
                  <w:r w:rsidRPr="009F1C20">
                    <w:rPr>
                      <w:rFonts w:ascii="PANDA Times UZ" w:eastAsia="Times New Roman" w:hAnsi="PANDA Times UZ" w:cs="Tahoma"/>
                      <w:i/>
                      <w:iCs/>
                      <w:color w:val="000000"/>
                      <w:lang w:val="en-US"/>
                    </w:rPr>
                    <w:t> </w:t>
                  </w:r>
                  <w:r w:rsidRPr="009F1C20">
                    <w:rPr>
                      <w:rFonts w:ascii="PANDA Times UZ" w:eastAsia="Times New Roman" w:hAnsi="PANDA Times UZ" w:cs="Tahoma"/>
                      <w:color w:val="000000"/>
                      <w:lang w:val="en-US"/>
                    </w:rPr>
                    <w:t>(A)   OR(R)</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 « —</w:t>
                  </w:r>
                </w:p>
              </w:tc>
            </w:tr>
            <w:tr w:rsidR="009F1C20" w:rsidRPr="009F1C20" w:rsidTr="0039777C">
              <w:trPr>
                <w:trHeight w:val="32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43</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CMP R</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w:t>
                  </w:r>
                  <w:r w:rsidRPr="009F1C20">
                    <w:rPr>
                      <w:rFonts w:ascii="PANDA Times UZ" w:eastAsia="Times New Roman" w:hAnsi="PANDA Times UZ" w:cs="Tahoma"/>
                      <w:i/>
                      <w:iCs/>
                      <w:color w:val="000000"/>
                      <w:lang w:val="en-US"/>
                    </w:rPr>
                    <w:t> </w:t>
                  </w:r>
                  <w:r w:rsidRPr="009F1C20">
                    <w:rPr>
                      <w:rFonts w:ascii="PANDA Times UZ" w:eastAsia="Times New Roman" w:hAnsi="PANDA Times UZ" w:cs="Tahoma"/>
                      <w:color w:val="000000"/>
                      <w:lang w:val="en-US"/>
                    </w:rPr>
                    <w:t>(R)</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S,Z,AC,P,CY</w:t>
                  </w:r>
                </w:p>
              </w:tc>
            </w:tr>
            <w:tr w:rsidR="009F1C20" w:rsidRPr="009F1C20" w:rsidTr="0039777C">
              <w:trPr>
                <w:trHeight w:val="307"/>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44</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RLC</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chapga davrli surish</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CY   A(7), AC=0</w:t>
                  </w:r>
                </w:p>
              </w:tc>
            </w:tr>
            <w:tr w:rsidR="009F1C20" w:rsidRPr="009F1C20" w:rsidTr="0039777C">
              <w:trPr>
                <w:trHeight w:val="314"/>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45</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RRC</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rPr>
                    <w:t>ngga davrli surish</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CY   A(0), AC=0</w:t>
                  </w:r>
                </w:p>
              </w:tc>
            </w:tr>
            <w:tr w:rsidR="009F1C20" w:rsidRPr="009F1C20" w:rsidTr="0039777C">
              <w:trPr>
                <w:trHeight w:val="71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46</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RAL</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39777C">
                  <w:pPr>
                    <w:spacing w:after="0" w:line="240" w:lineRule="auto"/>
                    <w:ind w:hanging="19"/>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A(0)     CY  or</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ali </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ngga davrli surish</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CY   A(7), AC=0</w:t>
                  </w:r>
                </w:p>
              </w:tc>
            </w:tr>
            <w:tr w:rsidR="009F1C20" w:rsidRPr="009F1C20" w:rsidTr="0039777C">
              <w:trPr>
                <w:trHeight w:val="65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47</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RAR</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39777C">
                  <w:pPr>
                    <w:spacing w:after="0" w:line="240" w:lineRule="auto"/>
                    <w:ind w:hanging="19"/>
                    <w:jc w:val="both"/>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A(7) CY or</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ali </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ngga davrli surish</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CY   A(0), AC=0</w:t>
                  </w:r>
                </w:p>
              </w:tc>
            </w:tr>
            <w:tr w:rsidR="009F1C20" w:rsidRPr="009F1C20" w:rsidTr="0039777C">
              <w:trPr>
                <w:trHeight w:val="317"/>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48</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CAM</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(A) </w:t>
                  </w:r>
                  <w:r w:rsidRPr="009F1C20">
                    <w:rPr>
                      <w:rFonts w:ascii="PANDA Times UZ" w:eastAsia="Times New Roman" w:hAnsi="PANDA Times UZ" w:cs="Tahoma"/>
                      <w:color w:val="000000"/>
                      <w:lang w:val="en-US"/>
                    </w:rPr>
                    <w:t>INY(A)</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CY   A(0), AC=0</w:t>
                  </w:r>
                </w:p>
              </w:tc>
            </w:tr>
            <w:tr w:rsidR="009F1C20" w:rsidRPr="009F1C20" w:rsidTr="0039777C">
              <w:trPr>
                <w:trHeight w:val="32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49</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ANAM</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(A) </w:t>
                  </w:r>
                  <w:r w:rsidRPr="009F1C20">
                    <w:rPr>
                      <w:rFonts w:ascii="PANDA Times UZ" w:eastAsia="Times New Roman" w:hAnsi="PANDA Times UZ" w:cs="Tahoma"/>
                      <w:i/>
                      <w:iCs/>
                      <w:color w:val="000000"/>
                    </w:rPr>
                    <w:t> </w:t>
                  </w:r>
                  <w:r w:rsidRPr="009F1C20">
                    <w:rPr>
                      <w:rFonts w:ascii="PANDA Times UZ" w:eastAsia="Times New Roman" w:hAnsi="PANDA Times UZ" w:cs="Tahoma"/>
                      <w:color w:val="000000"/>
                      <w:lang w:val="en-US"/>
                    </w:rPr>
                    <w:t>(A)AND M(HL)</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7</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S,Z,P,AC,CY=0</w:t>
                  </w:r>
                </w:p>
              </w:tc>
            </w:tr>
            <w:tr w:rsidR="009F1C20" w:rsidRPr="009F1C20" w:rsidTr="0039777C">
              <w:trPr>
                <w:trHeight w:val="32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50</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XRAM</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(A) </w:t>
                  </w:r>
                  <w:r w:rsidRPr="009F1C20">
                    <w:rPr>
                      <w:rFonts w:ascii="PANDA Times UZ" w:eastAsia="Times New Roman" w:hAnsi="PANDA Times UZ" w:cs="Tahoma"/>
                      <w:color w:val="000000"/>
                      <w:lang w:val="en-US"/>
                    </w:rPr>
                    <w:t>(A)XORM(HL)</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7</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S,Z,P,AC=CY=0</w:t>
                  </w:r>
                </w:p>
              </w:tc>
            </w:tr>
            <w:tr w:rsidR="009F1C20" w:rsidRPr="009F1C20" w:rsidTr="0039777C">
              <w:trPr>
                <w:trHeight w:val="32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51</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ORAM</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(A)  </w:t>
                  </w:r>
                  <w:r w:rsidRPr="009F1C20">
                    <w:rPr>
                      <w:rFonts w:ascii="PANDA Times UZ" w:eastAsia="Times New Roman" w:hAnsi="PANDA Times UZ" w:cs="Tahoma"/>
                      <w:color w:val="000000"/>
                      <w:lang w:val="en-US"/>
                    </w:rPr>
                    <w:t>(A) OR M(HL)</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7</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S,Z,P,AC=CY=0</w:t>
                  </w:r>
                </w:p>
              </w:tc>
            </w:tr>
            <w:tr w:rsidR="009F1C20" w:rsidRPr="009F1C20" w:rsidTr="0039777C">
              <w:trPr>
                <w:trHeight w:val="355"/>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52</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CMP M</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(A)  </w:t>
                  </w:r>
                  <w:r w:rsidRPr="009F1C20">
                    <w:rPr>
                      <w:rFonts w:ascii="PANDA Times UZ" w:eastAsia="Times New Roman" w:hAnsi="PANDA Times UZ" w:cs="Tahoma"/>
                      <w:color w:val="000000"/>
                      <w:lang w:val="en-US"/>
                    </w:rPr>
                    <w:t>M(HL)</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7</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S,Z,P,AC,CY=0</w:t>
                  </w:r>
                </w:p>
              </w:tc>
            </w:tr>
            <w:tr w:rsidR="009F1C20" w:rsidRPr="009F1C20" w:rsidTr="0039777C">
              <w:trPr>
                <w:trHeight w:val="284"/>
              </w:trPr>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53</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ANI D8</w:t>
                  </w:r>
                </w:p>
              </w:tc>
              <w:tc>
                <w:tcPr>
                  <w:tcW w:w="198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r w:rsidRPr="009F1C20">
                    <w:rPr>
                      <w:rFonts w:ascii="PANDA Times UZ" w:eastAsia="Times New Roman" w:hAnsi="PANDA Times UZ" w:cs="Tahoma"/>
                      <w:color w:val="000000"/>
                    </w:rPr>
                    <w:t>A)</w:t>
                  </w:r>
                  <w:r w:rsidRPr="009F1C20">
                    <w:rPr>
                      <w:rFonts w:ascii="PANDA Times UZ" w:eastAsia="Times New Roman" w:hAnsi="PANDA Times UZ" w:cs="Tahoma"/>
                      <w:color w:val="FF0000"/>
                    </w:rPr>
                    <w:t> </w:t>
                  </w:r>
                  <w:r w:rsidRPr="009F1C20">
                    <w:rPr>
                      <w:rFonts w:ascii="PANDA Times UZ" w:eastAsia="Times New Roman" w:hAnsi="PANDA Times UZ" w:cs="Tahoma"/>
                      <w:color w:val="000000"/>
                      <w:lang w:val="en-US"/>
                    </w:rPr>
                    <w:t>(A) AND D8</w:t>
                  </w:r>
                </w:p>
              </w:tc>
              <w:tc>
                <w:tcPr>
                  <w:tcW w:w="101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2</w:t>
                  </w:r>
                </w:p>
              </w:tc>
              <w:tc>
                <w:tcPr>
                  <w:tcW w:w="32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7</w:t>
                  </w:r>
                </w:p>
              </w:tc>
              <w:tc>
                <w:tcPr>
                  <w:tcW w:w="8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2</w:t>
                  </w:r>
                </w:p>
              </w:tc>
              <w:tc>
                <w:tcPr>
                  <w:tcW w:w="181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S,Z,P,AC*,CY=0</w:t>
                  </w:r>
                </w:p>
              </w:tc>
            </w:tr>
            <w:tr w:rsidR="009F1C20" w:rsidRPr="009F1C20"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54</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XRI D8</w:t>
                  </w:r>
                </w:p>
              </w:tc>
              <w:tc>
                <w:tcPr>
                  <w:tcW w:w="198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(A) XOR D8</w:t>
                  </w:r>
                </w:p>
              </w:tc>
              <w:tc>
                <w:tcPr>
                  <w:tcW w:w="101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2</w:t>
                  </w:r>
                </w:p>
              </w:tc>
              <w:tc>
                <w:tcPr>
                  <w:tcW w:w="32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7</w:t>
                  </w:r>
                </w:p>
              </w:tc>
              <w:tc>
                <w:tcPr>
                  <w:tcW w:w="8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2</w:t>
                  </w:r>
                </w:p>
              </w:tc>
              <w:tc>
                <w:tcPr>
                  <w:tcW w:w="181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S,Z,P,AC=CY=0</w:t>
                  </w:r>
                </w:p>
              </w:tc>
            </w:tr>
            <w:tr w:rsidR="009F1C20" w:rsidRPr="009F1C20"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55</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ORID8</w:t>
                  </w:r>
                </w:p>
              </w:tc>
              <w:tc>
                <w:tcPr>
                  <w:tcW w:w="198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(A) OR D8</w:t>
                  </w:r>
                </w:p>
              </w:tc>
              <w:tc>
                <w:tcPr>
                  <w:tcW w:w="101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2</w:t>
                  </w:r>
                </w:p>
              </w:tc>
              <w:tc>
                <w:tcPr>
                  <w:tcW w:w="32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7</w:t>
                  </w:r>
                </w:p>
              </w:tc>
              <w:tc>
                <w:tcPr>
                  <w:tcW w:w="8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2</w:t>
                  </w:r>
                </w:p>
              </w:tc>
              <w:tc>
                <w:tcPr>
                  <w:tcW w:w="181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rPr>
                    <w:t>«-</w:t>
                  </w:r>
                </w:p>
              </w:tc>
            </w:tr>
            <w:tr w:rsidR="009F1C20" w:rsidRPr="009F1C20"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56</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CPI D8</w:t>
                  </w:r>
                </w:p>
              </w:tc>
              <w:tc>
                <w:tcPr>
                  <w:tcW w:w="198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(D8)</w:t>
                  </w:r>
                </w:p>
              </w:tc>
              <w:tc>
                <w:tcPr>
                  <w:tcW w:w="101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2</w:t>
                  </w:r>
                </w:p>
              </w:tc>
              <w:tc>
                <w:tcPr>
                  <w:tcW w:w="32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7</w:t>
                  </w:r>
                </w:p>
              </w:tc>
              <w:tc>
                <w:tcPr>
                  <w:tcW w:w="8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2</w:t>
                  </w:r>
                </w:p>
              </w:tc>
              <w:tc>
                <w:tcPr>
                  <w:tcW w:w="181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S,Z,P,AC,CY</w:t>
                  </w:r>
                </w:p>
              </w:tc>
            </w:tr>
            <w:tr w:rsidR="009F1C20" w:rsidRPr="009F1C20"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57</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CMC</w:t>
                  </w:r>
                </w:p>
              </w:tc>
              <w:tc>
                <w:tcPr>
                  <w:tcW w:w="198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(CY) INY(CY)</w:t>
                  </w:r>
                </w:p>
              </w:tc>
              <w:tc>
                <w:tcPr>
                  <w:tcW w:w="101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w:t>
                  </w:r>
                </w:p>
              </w:tc>
              <w:tc>
                <w:tcPr>
                  <w:tcW w:w="32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4</w:t>
                  </w:r>
                </w:p>
              </w:tc>
              <w:tc>
                <w:tcPr>
                  <w:tcW w:w="8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w:t>
                  </w:r>
                </w:p>
              </w:tc>
              <w:tc>
                <w:tcPr>
                  <w:tcW w:w="181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CY</w:t>
                  </w:r>
                </w:p>
              </w:tc>
            </w:tr>
            <w:tr w:rsidR="009F1C20" w:rsidRPr="009F1C20"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58</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STC</w:t>
                  </w:r>
                </w:p>
              </w:tc>
              <w:tc>
                <w:tcPr>
                  <w:tcW w:w="198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(CY) микропроцессоров</w:t>
                  </w:r>
                </w:p>
              </w:tc>
              <w:tc>
                <w:tcPr>
                  <w:tcW w:w="101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w:t>
                  </w:r>
                </w:p>
              </w:tc>
              <w:tc>
                <w:tcPr>
                  <w:tcW w:w="32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4</w:t>
                  </w:r>
                </w:p>
              </w:tc>
              <w:tc>
                <w:tcPr>
                  <w:tcW w:w="8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w:t>
                  </w:r>
                </w:p>
              </w:tc>
              <w:tc>
                <w:tcPr>
                  <w:tcW w:w="181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CY=1</w:t>
                  </w:r>
                </w:p>
              </w:tc>
            </w:tr>
            <w:tr w:rsidR="009F1C20" w:rsidRPr="009F1C20" w:rsidTr="0039777C">
              <w:trPr>
                <w:trHeight w:val="355"/>
              </w:trPr>
              <w:tc>
                <w:tcPr>
                  <w:tcW w:w="8130" w:type="dxa"/>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9C1" w:rsidRDefault="00A719C1" w:rsidP="0039777C">
                  <w:pPr>
                    <w:spacing w:after="0" w:line="240" w:lineRule="auto"/>
                    <w:jc w:val="center"/>
                    <w:rPr>
                      <w:rFonts w:ascii="PANDA Times UZ" w:eastAsia="Times New Roman" w:hAnsi="PANDA Times UZ" w:cs="Tahoma"/>
                    </w:rPr>
                  </w:pPr>
                </w:p>
                <w:p w:rsidR="00A719C1" w:rsidRDefault="00A719C1" w:rsidP="0039777C">
                  <w:pPr>
                    <w:spacing w:after="0" w:line="240" w:lineRule="auto"/>
                    <w:jc w:val="center"/>
                    <w:rPr>
                      <w:rFonts w:ascii="PANDA Times UZ" w:eastAsia="Times New Roman" w:hAnsi="PANDA Times UZ" w:cs="Tahoma"/>
                    </w:rPr>
                  </w:pPr>
                </w:p>
                <w:p w:rsidR="00A719C1" w:rsidRDefault="00A719C1" w:rsidP="0039777C">
                  <w:pPr>
                    <w:spacing w:after="0" w:line="240" w:lineRule="auto"/>
                    <w:jc w:val="center"/>
                    <w:rPr>
                      <w:rFonts w:ascii="PANDA Times UZ" w:eastAsia="Times New Roman" w:hAnsi="PANDA Times UZ" w:cs="Tahoma"/>
                    </w:rPr>
                  </w:pPr>
                </w:p>
                <w:p w:rsidR="00A719C1" w:rsidRDefault="00A719C1" w:rsidP="0039777C">
                  <w:pPr>
                    <w:spacing w:after="0" w:line="240" w:lineRule="auto"/>
                    <w:jc w:val="center"/>
                    <w:rPr>
                      <w:rFonts w:ascii="PANDA Times UZ" w:eastAsia="Times New Roman" w:hAnsi="PANDA Times UZ" w:cs="Tahoma"/>
                    </w:rPr>
                  </w:pPr>
                </w:p>
                <w:p w:rsidR="00A719C1" w:rsidRDefault="00A719C1" w:rsidP="0039777C">
                  <w:pPr>
                    <w:spacing w:after="0" w:line="240" w:lineRule="auto"/>
                    <w:jc w:val="center"/>
                    <w:rPr>
                      <w:rFonts w:ascii="PANDA Times UZ" w:eastAsia="Times New Roman" w:hAnsi="PANDA Times UZ" w:cs="Tahoma"/>
                    </w:rPr>
                  </w:pPr>
                </w:p>
                <w:p w:rsidR="0039777C" w:rsidRPr="0039777C" w:rsidRDefault="009F1C20" w:rsidP="0039777C">
                  <w:pPr>
                    <w:spacing w:after="0" w:line="240" w:lineRule="auto"/>
                    <w:jc w:val="center"/>
                    <w:rPr>
                      <w:rFonts w:ascii="PANDA Times UZ" w:eastAsia="Times New Roman" w:hAnsi="PANDA Times UZ" w:cs="Tahoma"/>
                      <w:lang w:val="uz-Cyrl-UZ"/>
                    </w:rPr>
                  </w:pPr>
                  <w:r w:rsidRPr="009F1C20">
                    <w:rPr>
                      <w:rFonts w:ascii="PANDA Times UZ" w:eastAsia="Times New Roman" w:hAnsi="PANDA Times UZ" w:cs="Tahoma"/>
                    </w:rPr>
                    <w:t>Uzatishni bosh</w:t>
                  </w:r>
                  <w:r w:rsidRPr="009F1C20">
                    <w:rPr>
                      <w:rFonts w:ascii="PANDA Times UZ" w:eastAsia="Times New Roman" w:hAnsi="PANDA Times UZ" w:cs="Tahoma"/>
                      <w:lang w:val="uz-Cyrl-UZ"/>
                    </w:rPr>
                    <w:t>qaruvchi buyruqlar to’plami</w:t>
                  </w:r>
                </w:p>
              </w:tc>
            </w:tr>
            <w:tr w:rsidR="009F1C20" w:rsidRPr="009F1C20"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1</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2</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3</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4</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5</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6</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39777C" w:rsidRDefault="009F1C20" w:rsidP="0039777C">
                  <w:pPr>
                    <w:spacing w:after="0" w:line="240" w:lineRule="auto"/>
                    <w:jc w:val="center"/>
                    <w:rPr>
                      <w:rFonts w:ascii="PANDA Times UZ" w:eastAsia="Times New Roman" w:hAnsi="PANDA Times UZ" w:cs="Tahoma"/>
                      <w:b/>
                      <w:bCs/>
                      <w:color w:val="000000"/>
                      <w:lang w:val="uz-Cyrl-UZ"/>
                    </w:rPr>
                  </w:pPr>
                  <w:r w:rsidRPr="009F1C20">
                    <w:rPr>
                      <w:rFonts w:ascii="PANDA Times UZ" w:eastAsia="Times New Roman" w:hAnsi="PANDA Times UZ" w:cs="Tahoma"/>
                      <w:b/>
                      <w:bCs/>
                      <w:color w:val="000000"/>
                      <w:lang w:val="uz-Cyrl-UZ"/>
                    </w:rPr>
                    <w:t>7</w:t>
                  </w:r>
                </w:p>
                <w:p w:rsidR="0039777C" w:rsidRPr="0039777C" w:rsidRDefault="0039777C" w:rsidP="0039777C">
                  <w:pPr>
                    <w:spacing w:after="0" w:line="240" w:lineRule="auto"/>
                    <w:rPr>
                      <w:rFonts w:ascii="PANDA Times UZ" w:eastAsia="Times New Roman" w:hAnsi="PANDA Times UZ" w:cs="Tahoma"/>
                      <w:b/>
                      <w:bCs/>
                      <w:color w:val="000000"/>
                      <w:lang w:val="uz-Cyrl-UZ"/>
                    </w:rPr>
                  </w:pPr>
                </w:p>
              </w:tc>
            </w:tr>
            <w:tr w:rsidR="0039777C" w:rsidRPr="009F1C20"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39777C" w:rsidRPr="009F1C20" w:rsidRDefault="0039777C" w:rsidP="0039777C">
                  <w:pPr>
                    <w:spacing w:after="0" w:line="240" w:lineRule="auto"/>
                    <w:rPr>
                      <w:rFonts w:ascii="PANDA Times UZ" w:eastAsia="Times New Roman" w:hAnsi="PANDA Times UZ" w:cs="Tahoma"/>
                      <w:b/>
                      <w:bCs/>
                      <w:color w:val="000000"/>
                      <w:lang w:val="uz-Cyrl-UZ"/>
                    </w:rPr>
                  </w:pP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tcPr>
                <w:p w:rsidR="0039777C" w:rsidRPr="009F1C20" w:rsidRDefault="0039777C" w:rsidP="0039777C">
                  <w:pPr>
                    <w:spacing w:after="0" w:line="240" w:lineRule="auto"/>
                    <w:jc w:val="center"/>
                    <w:rPr>
                      <w:rFonts w:ascii="PANDA Times UZ" w:eastAsia="Times New Roman" w:hAnsi="PANDA Times UZ" w:cs="Tahoma"/>
                      <w:b/>
                      <w:bCs/>
                      <w:color w:val="000000"/>
                      <w:lang w:val="uz-Cyrl-UZ"/>
                    </w:rPr>
                  </w:pP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tcPr>
                <w:p w:rsidR="0039777C" w:rsidRPr="009F1C20" w:rsidRDefault="0039777C" w:rsidP="0039777C">
                  <w:pPr>
                    <w:spacing w:after="0" w:line="240" w:lineRule="auto"/>
                    <w:jc w:val="center"/>
                    <w:rPr>
                      <w:rFonts w:ascii="PANDA Times UZ" w:eastAsia="Times New Roman" w:hAnsi="PANDA Times UZ" w:cs="Tahoma"/>
                      <w:b/>
                      <w:bCs/>
                      <w:color w:val="000000"/>
                      <w:lang w:val="uz-Cyrl-UZ"/>
                    </w:rPr>
                  </w:pP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tcPr>
                <w:p w:rsidR="0039777C" w:rsidRPr="009F1C20" w:rsidRDefault="0039777C" w:rsidP="0039777C">
                  <w:pPr>
                    <w:spacing w:after="0" w:line="240" w:lineRule="auto"/>
                    <w:jc w:val="center"/>
                    <w:rPr>
                      <w:rFonts w:ascii="PANDA Times UZ" w:eastAsia="Times New Roman" w:hAnsi="PANDA Times UZ" w:cs="Tahoma"/>
                      <w:b/>
                      <w:bCs/>
                      <w:color w:val="000000"/>
                      <w:lang w:val="uz-Cyrl-UZ"/>
                    </w:rPr>
                  </w:pP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tcPr>
                <w:p w:rsidR="0039777C" w:rsidRPr="009F1C20" w:rsidRDefault="0039777C" w:rsidP="0039777C">
                  <w:pPr>
                    <w:spacing w:after="0" w:line="240" w:lineRule="auto"/>
                    <w:jc w:val="center"/>
                    <w:rPr>
                      <w:rFonts w:ascii="PANDA Times UZ" w:eastAsia="Times New Roman" w:hAnsi="PANDA Times UZ" w:cs="Tahoma"/>
                      <w:b/>
                      <w:bCs/>
                      <w:color w:val="000000"/>
                      <w:lang w:val="uz-Cyrl-UZ"/>
                    </w:rPr>
                  </w:pP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tcPr>
                <w:p w:rsidR="0039777C" w:rsidRPr="009F1C20" w:rsidRDefault="0039777C" w:rsidP="0039777C">
                  <w:pPr>
                    <w:spacing w:after="0" w:line="240" w:lineRule="auto"/>
                    <w:jc w:val="center"/>
                    <w:rPr>
                      <w:rFonts w:ascii="PANDA Times UZ" w:eastAsia="Times New Roman" w:hAnsi="PANDA Times UZ" w:cs="Tahoma"/>
                      <w:b/>
                      <w:bCs/>
                      <w:color w:val="000000"/>
                      <w:lang w:val="uz-Cyrl-UZ"/>
                    </w:rPr>
                  </w:pP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rsidR="0039777C" w:rsidRPr="009F1C20" w:rsidRDefault="0039777C" w:rsidP="0039777C">
                  <w:pPr>
                    <w:spacing w:after="0" w:line="240" w:lineRule="auto"/>
                    <w:jc w:val="center"/>
                    <w:rPr>
                      <w:rFonts w:ascii="PANDA Times UZ" w:eastAsia="Times New Roman" w:hAnsi="PANDA Times UZ" w:cs="Tahoma"/>
                      <w:b/>
                      <w:bCs/>
                      <w:color w:val="000000"/>
                      <w:lang w:val="uz-Cyrl-UZ"/>
                    </w:rPr>
                  </w:pPr>
                </w:p>
              </w:tc>
            </w:tr>
            <w:tr w:rsidR="0039777C" w:rsidRPr="009F1C20"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39777C" w:rsidRDefault="0039777C" w:rsidP="0039777C">
                  <w:pPr>
                    <w:spacing w:after="0" w:line="240" w:lineRule="auto"/>
                    <w:jc w:val="center"/>
                    <w:rPr>
                      <w:rFonts w:ascii="PANDA Times UZ" w:eastAsia="Times New Roman" w:hAnsi="PANDA Times UZ" w:cs="Tahoma"/>
                      <w:b/>
                      <w:bCs/>
                      <w:color w:val="000000"/>
                      <w:lang w:val="uz-Cyrl-UZ"/>
                    </w:rPr>
                  </w:pPr>
                </w:p>
                <w:p w:rsidR="0039777C" w:rsidRDefault="0039777C" w:rsidP="0039777C">
                  <w:pPr>
                    <w:spacing w:after="0" w:line="240" w:lineRule="auto"/>
                    <w:jc w:val="center"/>
                    <w:rPr>
                      <w:rFonts w:ascii="PANDA Times UZ" w:eastAsia="Times New Roman" w:hAnsi="PANDA Times UZ" w:cs="Tahoma"/>
                      <w:b/>
                      <w:bCs/>
                      <w:color w:val="000000"/>
                      <w:lang w:val="uz-Cyrl-UZ"/>
                    </w:rPr>
                  </w:pPr>
                </w:p>
                <w:p w:rsidR="0039777C" w:rsidRDefault="0039777C" w:rsidP="0039777C">
                  <w:pPr>
                    <w:spacing w:after="0" w:line="240" w:lineRule="auto"/>
                    <w:jc w:val="center"/>
                    <w:rPr>
                      <w:rFonts w:ascii="PANDA Times UZ" w:eastAsia="Times New Roman" w:hAnsi="PANDA Times UZ" w:cs="Tahoma"/>
                      <w:b/>
                      <w:bCs/>
                      <w:color w:val="000000"/>
                      <w:lang w:val="uz-Cyrl-UZ"/>
                    </w:rPr>
                  </w:pPr>
                </w:p>
                <w:p w:rsidR="0039777C" w:rsidRDefault="0039777C" w:rsidP="0039777C">
                  <w:pPr>
                    <w:spacing w:after="0" w:line="240" w:lineRule="auto"/>
                    <w:jc w:val="center"/>
                    <w:rPr>
                      <w:rFonts w:ascii="PANDA Times UZ" w:eastAsia="Times New Roman" w:hAnsi="PANDA Times UZ" w:cs="Tahoma"/>
                      <w:b/>
                      <w:bCs/>
                      <w:color w:val="000000"/>
                      <w:lang w:val="uz-Cyrl-UZ"/>
                    </w:rPr>
                  </w:pPr>
                </w:p>
                <w:p w:rsidR="0039777C" w:rsidRDefault="0039777C" w:rsidP="0039777C">
                  <w:pPr>
                    <w:spacing w:after="0" w:line="240" w:lineRule="auto"/>
                    <w:jc w:val="center"/>
                    <w:rPr>
                      <w:rFonts w:ascii="PANDA Times UZ" w:eastAsia="Times New Roman" w:hAnsi="PANDA Times UZ" w:cs="Tahoma"/>
                      <w:b/>
                      <w:bCs/>
                      <w:color w:val="000000"/>
                      <w:lang w:val="uz-Cyrl-UZ"/>
                    </w:rPr>
                  </w:pPr>
                </w:p>
                <w:p w:rsidR="0039777C" w:rsidRDefault="0039777C" w:rsidP="0039777C">
                  <w:pPr>
                    <w:spacing w:after="0" w:line="240" w:lineRule="auto"/>
                    <w:jc w:val="center"/>
                    <w:rPr>
                      <w:rFonts w:ascii="PANDA Times UZ" w:eastAsia="Times New Roman" w:hAnsi="PANDA Times UZ" w:cs="Tahoma"/>
                      <w:b/>
                      <w:bCs/>
                      <w:color w:val="000000"/>
                      <w:lang w:val="uz-Cyrl-UZ"/>
                    </w:rPr>
                  </w:pPr>
                </w:p>
                <w:p w:rsidR="0039777C" w:rsidRDefault="0039777C" w:rsidP="0039777C">
                  <w:pPr>
                    <w:spacing w:after="0" w:line="240" w:lineRule="auto"/>
                    <w:jc w:val="center"/>
                    <w:rPr>
                      <w:rFonts w:ascii="PANDA Times UZ" w:eastAsia="Times New Roman" w:hAnsi="PANDA Times UZ" w:cs="Tahoma"/>
                      <w:b/>
                      <w:bCs/>
                      <w:color w:val="000000"/>
                      <w:lang w:val="uz-Cyrl-UZ"/>
                    </w:rPr>
                  </w:pPr>
                </w:p>
                <w:p w:rsidR="0039777C" w:rsidRDefault="0039777C" w:rsidP="0039777C">
                  <w:pPr>
                    <w:spacing w:after="0" w:line="240" w:lineRule="auto"/>
                    <w:jc w:val="center"/>
                    <w:rPr>
                      <w:rFonts w:ascii="PANDA Times UZ" w:eastAsia="Times New Roman" w:hAnsi="PANDA Times UZ" w:cs="Tahoma"/>
                      <w:b/>
                      <w:bCs/>
                      <w:color w:val="000000"/>
                      <w:lang w:val="uz-Cyrl-UZ"/>
                    </w:rPr>
                  </w:pPr>
                </w:p>
                <w:p w:rsidR="0039777C" w:rsidRPr="009F1C20" w:rsidRDefault="0039777C" w:rsidP="0039777C">
                  <w:pPr>
                    <w:spacing w:after="0" w:line="240" w:lineRule="auto"/>
                    <w:jc w:val="center"/>
                    <w:rPr>
                      <w:rFonts w:ascii="PANDA Times UZ" w:eastAsia="Times New Roman" w:hAnsi="PANDA Times UZ" w:cs="Tahoma"/>
                      <w:b/>
                      <w:bCs/>
                      <w:color w:val="000000"/>
                      <w:lang w:val="uz-Cyrl-UZ"/>
                    </w:rPr>
                  </w:pP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tcPr>
                <w:p w:rsidR="0039777C" w:rsidRPr="009F1C20" w:rsidRDefault="0039777C" w:rsidP="0039777C">
                  <w:pPr>
                    <w:spacing w:after="0" w:line="240" w:lineRule="auto"/>
                    <w:jc w:val="center"/>
                    <w:rPr>
                      <w:rFonts w:ascii="PANDA Times UZ" w:eastAsia="Times New Roman" w:hAnsi="PANDA Times UZ" w:cs="Tahoma"/>
                      <w:b/>
                      <w:bCs/>
                      <w:color w:val="000000"/>
                      <w:lang w:val="uz-Cyrl-UZ"/>
                    </w:rPr>
                  </w:pP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tcPr>
                <w:p w:rsidR="0039777C" w:rsidRPr="009F1C20" w:rsidRDefault="0039777C" w:rsidP="0039777C">
                  <w:pPr>
                    <w:spacing w:after="0" w:line="240" w:lineRule="auto"/>
                    <w:jc w:val="center"/>
                    <w:rPr>
                      <w:rFonts w:ascii="PANDA Times UZ" w:eastAsia="Times New Roman" w:hAnsi="PANDA Times UZ" w:cs="Tahoma"/>
                      <w:b/>
                      <w:bCs/>
                      <w:color w:val="000000"/>
                      <w:lang w:val="uz-Cyrl-UZ"/>
                    </w:rPr>
                  </w:pP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tcPr>
                <w:p w:rsidR="0039777C" w:rsidRPr="009F1C20" w:rsidRDefault="0039777C" w:rsidP="0039777C">
                  <w:pPr>
                    <w:spacing w:after="0" w:line="240" w:lineRule="auto"/>
                    <w:jc w:val="center"/>
                    <w:rPr>
                      <w:rFonts w:ascii="PANDA Times UZ" w:eastAsia="Times New Roman" w:hAnsi="PANDA Times UZ" w:cs="Tahoma"/>
                      <w:b/>
                      <w:bCs/>
                      <w:color w:val="000000"/>
                      <w:lang w:val="uz-Cyrl-UZ"/>
                    </w:rPr>
                  </w:pP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tcPr>
                <w:p w:rsidR="0039777C" w:rsidRPr="009F1C20" w:rsidRDefault="0039777C" w:rsidP="0039777C">
                  <w:pPr>
                    <w:spacing w:after="0" w:line="240" w:lineRule="auto"/>
                    <w:jc w:val="center"/>
                    <w:rPr>
                      <w:rFonts w:ascii="PANDA Times UZ" w:eastAsia="Times New Roman" w:hAnsi="PANDA Times UZ" w:cs="Tahoma"/>
                      <w:b/>
                      <w:bCs/>
                      <w:color w:val="000000"/>
                      <w:lang w:val="uz-Cyrl-UZ"/>
                    </w:rPr>
                  </w:pP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tcPr>
                <w:p w:rsidR="0039777C" w:rsidRPr="009F1C20" w:rsidRDefault="0039777C" w:rsidP="0039777C">
                  <w:pPr>
                    <w:spacing w:after="0" w:line="240" w:lineRule="auto"/>
                    <w:jc w:val="center"/>
                    <w:rPr>
                      <w:rFonts w:ascii="PANDA Times UZ" w:eastAsia="Times New Roman" w:hAnsi="PANDA Times UZ" w:cs="Tahoma"/>
                      <w:b/>
                      <w:bCs/>
                      <w:color w:val="000000"/>
                      <w:lang w:val="uz-Cyrl-UZ"/>
                    </w:rPr>
                  </w:pP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rsidR="0039777C" w:rsidRPr="009F1C20" w:rsidRDefault="0039777C" w:rsidP="0039777C">
                  <w:pPr>
                    <w:spacing w:after="0" w:line="240" w:lineRule="auto"/>
                    <w:jc w:val="center"/>
                    <w:rPr>
                      <w:rFonts w:ascii="PANDA Times UZ" w:eastAsia="Times New Roman" w:hAnsi="PANDA Times UZ" w:cs="Tahoma"/>
                      <w:b/>
                      <w:bCs/>
                      <w:color w:val="000000"/>
                      <w:lang w:val="uz-Cyrl-UZ"/>
                    </w:rPr>
                  </w:pPr>
                </w:p>
              </w:tc>
            </w:tr>
            <w:tr w:rsidR="009F1C20" w:rsidRPr="006E06D9" w:rsidTr="0039777C">
              <w:trPr>
                <w:trHeight w:val="1030"/>
              </w:trPr>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lastRenderedPageBreak/>
                    <w:t>59</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PCHL</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(PCH) (H)</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5</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w:t>
                  </w:r>
                </w:p>
              </w:tc>
              <w:tc>
                <w:tcPr>
                  <w:tcW w:w="163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39777C">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Hamma belgilar</w:t>
                  </w:r>
                  <w:r w:rsidRPr="009F1C20">
                    <w:rPr>
                      <w:rFonts w:ascii="PANDA Times UZ" w:eastAsia="Times New Roman" w:hAnsi="PANDA Times UZ" w:cs="Tahoma"/>
                      <w:color w:val="000000"/>
                      <w:lang w:val="uz-Cyrl-UZ"/>
                    </w:rPr>
                    <w:t>o’z qiymatlarini saqlab qoladi</w:t>
                  </w:r>
                </w:p>
              </w:tc>
            </w:tr>
            <w:tr w:rsidR="009F1C20" w:rsidRPr="009F1C20"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60</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JMP A16</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(PC) A16</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 </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 </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 </w:t>
                  </w:r>
                </w:p>
              </w:tc>
              <w:tc>
                <w:tcPr>
                  <w:tcW w:w="0" w:type="auto"/>
                  <w:vMerge/>
                  <w:tcBorders>
                    <w:top w:val="nil"/>
                    <w:left w:val="nil"/>
                    <w:bottom w:val="single" w:sz="8" w:space="0" w:color="auto"/>
                    <w:right w:val="single" w:sz="8" w:space="0" w:color="auto"/>
                  </w:tcBorders>
                  <w:vAlign w:val="center"/>
                  <w:hideMark/>
                </w:tcPr>
                <w:p w:rsidR="009F1C20" w:rsidRPr="009F1C20" w:rsidRDefault="009F1C20" w:rsidP="0039777C">
                  <w:pPr>
                    <w:spacing w:after="0" w:line="240" w:lineRule="auto"/>
                    <w:rPr>
                      <w:rFonts w:ascii="Times New Roman" w:eastAsia="Times New Roman" w:hAnsi="Times New Roman" w:cs="Times New Roman"/>
                      <w:sz w:val="20"/>
                      <w:szCs w:val="20"/>
                    </w:rPr>
                  </w:pPr>
                </w:p>
              </w:tc>
            </w:tr>
            <w:tr w:rsidR="009F1C20" w:rsidRPr="009F1C20" w:rsidTr="0039777C">
              <w:trPr>
                <w:trHeight w:val="942"/>
              </w:trPr>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61</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J(COND)16</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Agarda shart bajarilsa (PC) A16 </w:t>
                  </w:r>
                  <w:r w:rsidRPr="009F1C20">
                    <w:rPr>
                      <w:rFonts w:ascii="PANDA Times UZ" w:eastAsia="Times New Roman" w:hAnsi="PANDA Times UZ" w:cs="Tahoma"/>
                      <w:color w:val="000000"/>
                      <w:lang w:val="uz-Cyrl-UZ"/>
                    </w:rPr>
                    <w:t>bo’lmasa </w:t>
                  </w:r>
                  <w:r w:rsidRPr="009F1C20">
                    <w:rPr>
                      <w:rFonts w:ascii="PANDA Times UZ" w:eastAsia="Times New Roman" w:hAnsi="PANDA Times UZ" w:cs="Tahoma"/>
                      <w:color w:val="000000"/>
                      <w:lang w:val="en-US"/>
                    </w:rPr>
                    <w:t>(PC) (PC)+1</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3</w:t>
                  </w:r>
                </w:p>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5</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10</w:t>
                  </w:r>
                </w:p>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17</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3</w:t>
                  </w:r>
                </w:p>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3</w:t>
                  </w:r>
                </w:p>
              </w:tc>
              <w:tc>
                <w:tcPr>
                  <w:tcW w:w="0" w:type="auto"/>
                  <w:vMerge/>
                  <w:tcBorders>
                    <w:top w:val="nil"/>
                    <w:left w:val="nil"/>
                    <w:bottom w:val="single" w:sz="8" w:space="0" w:color="auto"/>
                    <w:right w:val="single" w:sz="8" w:space="0" w:color="auto"/>
                  </w:tcBorders>
                  <w:vAlign w:val="center"/>
                  <w:hideMark/>
                </w:tcPr>
                <w:p w:rsidR="009F1C20" w:rsidRPr="009F1C20" w:rsidRDefault="009F1C20" w:rsidP="0039777C">
                  <w:pPr>
                    <w:spacing w:after="0" w:line="240" w:lineRule="auto"/>
                    <w:rPr>
                      <w:rFonts w:ascii="Times New Roman" w:eastAsia="Times New Roman" w:hAnsi="Times New Roman" w:cs="Times New Roman"/>
                      <w:sz w:val="20"/>
                      <w:szCs w:val="20"/>
                    </w:rPr>
                  </w:pPr>
                </w:p>
              </w:tc>
            </w:tr>
            <w:tr w:rsidR="009F1C20" w:rsidRPr="006E06D9" w:rsidTr="0039777C">
              <w:trPr>
                <w:trHeight w:val="1199"/>
              </w:trPr>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62</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CALL A16</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M(SP-1) (PHC)</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M(SP-2) (PCL) (SP) (SP)-2         (PC) A16</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39777C">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b/>
                      <w:bCs/>
                      <w:color w:val="000000"/>
                      <w:lang w:val="uz-Cyrl-UZ"/>
                    </w:rPr>
                    <w:t> </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39777C">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b/>
                      <w:bCs/>
                      <w:color w:val="000000"/>
                      <w:lang w:val="uz-Cyrl-UZ"/>
                    </w:rPr>
                    <w:t> </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39777C">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b/>
                      <w:bCs/>
                      <w:color w:val="000000"/>
                      <w:lang w:val="uz-Cyrl-UZ"/>
                    </w:rPr>
                    <w:t> </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39777C">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uz-Cyrl-UZ"/>
                    </w:rPr>
                    <w:t>Hamma belgilar o’z qiymatlarini saqlab qoladi</w:t>
                  </w:r>
                </w:p>
              </w:tc>
            </w:tr>
            <w:tr w:rsidR="009F1C20" w:rsidRPr="009F1C20"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63</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C(CONDA) A16</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Agarda shart bajarilsa 62-buyru</w:t>
                  </w:r>
                  <w:r w:rsidRPr="009F1C20">
                    <w:rPr>
                      <w:rFonts w:ascii="PANDA Times UZ" w:eastAsia="Times New Roman" w:hAnsi="PANDA Times UZ" w:cs="Tahoma"/>
                      <w:color w:val="000000"/>
                      <w:lang w:val="uz-Cyrl-UZ"/>
                    </w:rPr>
                    <w:t>qqa qarang, bo’lmasa </w:t>
                  </w:r>
                  <w:r w:rsidRPr="009F1C20">
                    <w:rPr>
                      <w:rFonts w:ascii="PANDA Times UZ" w:eastAsia="Times New Roman" w:hAnsi="PANDA Times UZ" w:cs="Tahoma"/>
                      <w:color w:val="000000"/>
                      <w:lang w:val="en-US"/>
                    </w:rPr>
                    <w:t>(PC) (PC)+1</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3</w:t>
                  </w:r>
                </w:p>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5</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11</w:t>
                  </w:r>
                </w:p>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17</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w:t>
                  </w:r>
                </w:p>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3</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 </w:t>
                  </w:r>
                </w:p>
              </w:tc>
            </w:tr>
            <w:tr w:rsidR="009F1C20" w:rsidRPr="009F1C20"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64</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RST N</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M(PS)  (PC)</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(PC) N*8</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3</w:t>
                  </w:r>
                </w:p>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3</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11</w:t>
                  </w:r>
                </w:p>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11</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w:t>
                  </w:r>
                </w:p>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 </w:t>
                  </w:r>
                </w:p>
              </w:tc>
            </w:tr>
            <w:tr w:rsidR="009F1C20" w:rsidRPr="009F1C20"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65</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RET</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PCL)  M(SP)</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uz-Cyrl-UZ"/>
                    </w:rPr>
                    <w:t>(PHC) M(SP) +1</w:t>
                  </w:r>
                  <w:r w:rsidRPr="009F1C20">
                    <w:rPr>
                      <w:rFonts w:ascii="PANDA Times UZ" w:eastAsia="Times New Roman" w:hAnsi="PANDA Times UZ" w:cs="Tahoma"/>
                      <w:color w:val="000000"/>
                      <w:lang w:val="en-US"/>
                    </w:rPr>
                    <w:t>21</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(SP) (SP)+2</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3</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10</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 </w:t>
                  </w:r>
                </w:p>
              </w:tc>
            </w:tr>
            <w:tr w:rsidR="009F1C20" w:rsidRPr="009F1C20" w:rsidTr="0039777C">
              <w:trPr>
                <w:trHeight w:val="893"/>
              </w:trPr>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66</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R(COND)</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uz-Cyrl-UZ"/>
                    </w:rPr>
                    <w:t>Agarda shart bajarilsa 65-buyruqqa qarang, bo’lmasa (</w:t>
                  </w:r>
                  <w:r w:rsidRPr="009F1C20">
                    <w:rPr>
                      <w:rFonts w:ascii="PANDA Times UZ" w:eastAsia="Times New Roman" w:hAnsi="PANDA Times UZ" w:cs="Tahoma"/>
                      <w:color w:val="000000"/>
                      <w:lang w:val="en-US"/>
                    </w:rPr>
                    <w:t>PC) (PC)+1</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3</w:t>
                  </w:r>
                </w:p>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11</w:t>
                  </w:r>
                </w:p>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3</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 </w:t>
                  </w:r>
                </w:p>
              </w:tc>
            </w:tr>
            <w:tr w:rsidR="009F1C20" w:rsidRPr="009F1C20" w:rsidTr="0039777C">
              <w:trPr>
                <w:trHeight w:val="299"/>
              </w:trPr>
              <w:tc>
                <w:tcPr>
                  <w:tcW w:w="8130" w:type="dxa"/>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Maxsus buyru</w:t>
                  </w:r>
                  <w:r w:rsidRPr="009F1C20">
                    <w:rPr>
                      <w:rFonts w:ascii="PANDA Times UZ" w:eastAsia="Times New Roman" w:hAnsi="PANDA Times UZ" w:cs="Tahoma"/>
                      <w:b/>
                      <w:bCs/>
                      <w:color w:val="000000"/>
                      <w:lang w:val="uz-Cyrl-UZ"/>
                    </w:rPr>
                    <w:t>qlar guruhi</w:t>
                  </w:r>
                </w:p>
              </w:tc>
            </w:tr>
            <w:tr w:rsidR="009F1C20" w:rsidRPr="009F1C20" w:rsidTr="0039777C">
              <w:tc>
                <w:tcPr>
                  <w:tcW w:w="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1</w:t>
                  </w:r>
                </w:p>
              </w:tc>
              <w:tc>
                <w:tcPr>
                  <w:tcW w:w="170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2</w:t>
                  </w:r>
                </w:p>
              </w:tc>
              <w:tc>
                <w:tcPr>
                  <w:tcW w:w="27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3</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4</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5</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6</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uz-Cyrl-UZ"/>
                    </w:rPr>
                    <w:t>7</w:t>
                  </w:r>
                </w:p>
              </w:tc>
            </w:tr>
            <w:tr w:rsidR="009F1C20" w:rsidRPr="009F1C20" w:rsidTr="0039777C">
              <w:trPr>
                <w:trHeight w:val="864"/>
              </w:trPr>
              <w:tc>
                <w:tcPr>
                  <w:tcW w:w="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67</w:t>
                  </w:r>
                </w:p>
              </w:tc>
              <w:tc>
                <w:tcPr>
                  <w:tcW w:w="170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EI</w:t>
                  </w:r>
                </w:p>
              </w:tc>
              <w:tc>
                <w:tcPr>
                  <w:tcW w:w="27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Va</w:t>
                  </w:r>
                  <w:r w:rsidRPr="009F1C20">
                    <w:rPr>
                      <w:rFonts w:ascii="PANDA Times UZ" w:eastAsia="Times New Roman" w:hAnsi="PANDA Times UZ" w:cs="Tahoma"/>
                      <w:color w:val="000000"/>
                      <w:lang w:val="uz-Cyrl-UZ"/>
                    </w:rPr>
                    <w:t>qtincha to’xtashga ruhsat berish (trigger RPR) 1</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1</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4</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 </w:t>
                  </w:r>
                </w:p>
              </w:tc>
            </w:tr>
            <w:tr w:rsidR="009F1C20" w:rsidRPr="009F1C20" w:rsidTr="0039777C">
              <w:tc>
                <w:tcPr>
                  <w:tcW w:w="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68</w:t>
                  </w:r>
                </w:p>
              </w:tc>
              <w:tc>
                <w:tcPr>
                  <w:tcW w:w="170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DI</w:t>
                  </w:r>
                </w:p>
              </w:tc>
              <w:tc>
                <w:tcPr>
                  <w:tcW w:w="27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uz-Cyrl-UZ"/>
                    </w:rPr>
                    <w:t>Vaqtincha to’xtashni man etish (tigger RPR) 0</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1</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4</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 </w:t>
                  </w:r>
                </w:p>
              </w:tc>
            </w:tr>
            <w:tr w:rsidR="009F1C20" w:rsidRPr="009F1C20" w:rsidTr="0039777C">
              <w:tc>
                <w:tcPr>
                  <w:tcW w:w="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69</w:t>
                  </w:r>
                </w:p>
              </w:tc>
              <w:tc>
                <w:tcPr>
                  <w:tcW w:w="170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HLT</w:t>
                  </w:r>
                </w:p>
              </w:tc>
              <w:tc>
                <w:tcPr>
                  <w:tcW w:w="27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To’xtash</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7</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 </w:t>
                  </w:r>
                </w:p>
              </w:tc>
            </w:tr>
            <w:tr w:rsidR="009F1C20" w:rsidRPr="009F1C20" w:rsidTr="0039777C">
              <w:tc>
                <w:tcPr>
                  <w:tcW w:w="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70</w:t>
                  </w:r>
                </w:p>
              </w:tc>
              <w:tc>
                <w:tcPr>
                  <w:tcW w:w="170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NOP</w:t>
                  </w:r>
                </w:p>
              </w:tc>
              <w:tc>
                <w:tcPr>
                  <w:tcW w:w="27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Bekor qilish</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4</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 </w:t>
                  </w:r>
                </w:p>
              </w:tc>
            </w:tr>
          </w:tbl>
          <w:p w:rsidR="009F1C20" w:rsidRPr="009F1C20" w:rsidRDefault="009F1C20" w:rsidP="0039777C">
            <w:pPr>
              <w:spacing w:after="0" w:line="240" w:lineRule="auto"/>
              <w:rPr>
                <w:rFonts w:ascii="Times New Roman" w:eastAsia="Times New Roman" w:hAnsi="Times New Roman" w:cs="Times New Roman"/>
                <w:sz w:val="24"/>
                <w:szCs w:val="24"/>
              </w:rPr>
            </w:pPr>
          </w:p>
        </w:tc>
      </w:tr>
      <w:tr w:rsidR="009F1C20" w:rsidRPr="006E06D9" w:rsidTr="0039777C">
        <w:trPr>
          <w:trHeight w:val="94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39777C">
            <w:pPr>
              <w:spacing w:after="0" w:line="240" w:lineRule="auto"/>
              <w:jc w:val="both"/>
              <w:rPr>
                <w:rFonts w:ascii="Times New Roman" w:eastAsia="Times New Roman" w:hAnsi="Times New Roman" w:cs="Times New Roman"/>
                <w:sz w:val="20"/>
                <w:szCs w:val="20"/>
              </w:rPr>
            </w:pPr>
            <w:r w:rsidRPr="009F1C20">
              <w:rPr>
                <w:rFonts w:ascii="Times New Roman" w:eastAsia="Times New Roman" w:hAnsi="Times New Roman" w:cs="Times New Roman"/>
                <w:sz w:val="20"/>
                <w:szCs w:val="20"/>
              </w:rPr>
              <w:lastRenderedPageBreak/>
              <w:t> </w:t>
            </w:r>
          </w:p>
          <w:tbl>
            <w:tblPr>
              <w:tblpPr w:leftFromText="180" w:rightFromText="180" w:vertAnchor="text"/>
              <w:tblW w:w="5880" w:type="dxa"/>
              <w:tblCellMar>
                <w:left w:w="0" w:type="dxa"/>
                <w:right w:w="0" w:type="dxa"/>
              </w:tblCellMar>
              <w:tblLook w:val="04A0" w:firstRow="1" w:lastRow="0" w:firstColumn="1" w:lastColumn="0" w:noHBand="0" w:noVBand="1"/>
            </w:tblPr>
            <w:tblGrid>
              <w:gridCol w:w="1903"/>
              <w:gridCol w:w="1903"/>
              <w:gridCol w:w="2165"/>
            </w:tblGrid>
            <w:tr w:rsidR="009F1C20" w:rsidRPr="009F1C20">
              <w:trPr>
                <w:trHeight w:val="885"/>
                <w:tblHeader/>
              </w:trPr>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H</w:t>
                  </w:r>
                  <w:r w:rsidRPr="009F1C20">
                    <w:rPr>
                      <w:rFonts w:ascii="PANDA Times UZ" w:eastAsia="Times New Roman" w:hAnsi="PANDA Times UZ" w:cs="Tahoma"/>
                      <w:color w:val="000000"/>
                    </w:rPr>
                    <w:t>olat regis</w:t>
                  </w:r>
                  <w:r w:rsidRPr="009F1C20">
                    <w:rPr>
                      <w:rFonts w:ascii="PANDA Times UZ" w:eastAsia="Times New Roman" w:hAnsi="PANDA Times UZ" w:cs="Tahoma"/>
                      <w:color w:val="000000"/>
                      <w:lang w:val="uz-Cyrl-UZ"/>
                    </w:rPr>
                    <w:t>t</w:t>
                  </w:r>
                  <w:r w:rsidRPr="009F1C20">
                    <w:rPr>
                      <w:rFonts w:ascii="PANDA Times UZ" w:eastAsia="Times New Roman" w:hAnsi="PANDA Times UZ" w:cs="Tahoma"/>
                      <w:color w:val="000000"/>
                    </w:rPr>
                    <w:t>rining</w:t>
                  </w:r>
                  <w:r w:rsidRPr="009F1C20">
                    <w:rPr>
                      <w:rFonts w:ascii="PANDA Times UZ" w:eastAsia="Times New Roman" w:hAnsi="PANDA Times UZ" w:cs="Tahoma"/>
                      <w:color w:val="000000"/>
                      <w:lang w:val="uz-Cyrl-UZ"/>
                    </w:rPr>
                    <w:t>qiymati</w:t>
                  </w:r>
                </w:p>
              </w:tc>
              <w:tc>
                <w:tcPr>
                  <w:tcW w:w="11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H</w:t>
                  </w:r>
                  <w:r w:rsidRPr="009F1C20">
                    <w:rPr>
                      <w:rFonts w:ascii="PANDA Times UZ" w:eastAsia="Times New Roman" w:hAnsi="PANDA Times UZ" w:cs="Tahoma"/>
                      <w:color w:val="000000"/>
                    </w:rPr>
                    <w:t>olat regis</w:t>
                  </w:r>
                  <w:r w:rsidRPr="009F1C20">
                    <w:rPr>
                      <w:rFonts w:ascii="PANDA Times UZ" w:eastAsia="Times New Roman" w:hAnsi="PANDA Times UZ" w:cs="Tahoma"/>
                      <w:color w:val="000000"/>
                      <w:lang w:val="uz-Cyrl-UZ"/>
                    </w:rPr>
                    <w:t>t</w:t>
                  </w:r>
                  <w:r w:rsidRPr="009F1C20">
                    <w:rPr>
                      <w:rFonts w:ascii="PANDA Times UZ" w:eastAsia="Times New Roman" w:hAnsi="PANDA Times UZ" w:cs="Tahoma"/>
                      <w:color w:val="000000"/>
                    </w:rPr>
                    <w:t>rining</w:t>
                  </w:r>
                  <w:r w:rsidRPr="009F1C20">
                    <w:rPr>
                      <w:rFonts w:ascii="PANDA Times UZ" w:eastAsia="Times New Roman" w:hAnsi="PANDA Times UZ" w:cs="Tahoma"/>
                      <w:color w:val="000000"/>
                      <w:lang w:val="uz-Cyrl-UZ"/>
                    </w:rPr>
                    <w:t>qiymati</w:t>
                  </w:r>
                </w:p>
              </w:tc>
              <w:tc>
                <w:tcPr>
                  <w:tcW w:w="30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 Z AC P CY</w:t>
                  </w:r>
                </w:p>
              </w:tc>
            </w:tr>
            <w:tr w:rsidR="009F1C20" w:rsidRPr="006E06D9">
              <w:trPr>
                <w:trHeight w:val="6435"/>
                <w:tblHeader/>
              </w:trPr>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lastRenderedPageBreak/>
                    <w:t>02</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03</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06</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07</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12</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13</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16</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17</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46</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47</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56</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57</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82</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83</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86</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87</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92</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93</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96</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97</w:t>
                  </w:r>
                </w:p>
                <w:p w:rsidR="009F1C20" w:rsidRPr="009F1C20" w:rsidRDefault="009F1C20" w:rsidP="0039777C">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11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39777C" w:rsidRDefault="009F1C20" w:rsidP="0039777C">
                  <w:pPr>
                    <w:spacing w:after="0" w:line="240" w:lineRule="auto"/>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 - - -</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CY</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P</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P,CY</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AC</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AC,CY</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AC,P</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AC,P,CY</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Z,P</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Z,P,CY</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Z,AC,P</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Z,AC,P,CY</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S</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S,CY</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S,P</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S,P,CY</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S,AC</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S,AC,CY</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S,AC,P</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S,AC,P,CY</w:t>
                  </w:r>
                </w:p>
              </w:tc>
              <w:tc>
                <w:tcPr>
                  <w:tcW w:w="30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GB"/>
                    </w:rPr>
                    <w:t>S </w:t>
                  </w:r>
                  <w:r w:rsidRPr="009F1C20">
                    <w:rPr>
                      <w:rFonts w:ascii="PANDA Times UZ" w:eastAsia="Times New Roman" w:hAnsi="PANDA Times UZ" w:cs="Tahoma"/>
                      <w:color w:val="000000"/>
                      <w:lang w:val="en-US"/>
                    </w:rPr>
                    <w:t>– </w:t>
                  </w:r>
                  <w:r w:rsidRPr="009F1C20">
                    <w:rPr>
                      <w:rFonts w:ascii="PANDA Times UZ" w:eastAsia="Times New Roman" w:hAnsi="PANDA Times UZ" w:cs="Tahoma"/>
                      <w:lang w:val="en-US"/>
                    </w:rPr>
                    <w:t>Ishora belgisi, natijaning katta razryadning </w:t>
                  </w:r>
                  <w:r w:rsidRPr="009F1C20">
                    <w:rPr>
                      <w:rFonts w:ascii="PANDA Times UZ" w:eastAsia="Times New Roman" w:hAnsi="PANDA Times UZ" w:cs="Tahoma"/>
                      <w:lang w:val="uz-Cyrl-UZ"/>
                    </w:rPr>
                    <w:t>qiymatini oladi</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 </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Z – nol belgisi (agarda natija nolga teng bo’lsa Z=1 bo’lmasa Z=0)</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 </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AS – qo’shimcha ko’chirish belgisi. Mabodo bayt tetradalari orasida ko’chirish bo’lsa AS=1 bo’lmasa AS=0</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 </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P – juftlik belgisi. Mabodo, qiymatni baytidi birlarning soni juft bo’lsa R=1, bo’lmasa R=0 </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 </w:t>
                  </w:r>
                </w:p>
                <w:p w:rsidR="009F1C20" w:rsidRPr="0039777C" w:rsidRDefault="009F1C20" w:rsidP="0039777C">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CY – ko’chirish (qarz) belgisi. Mabodo buyruq bajarilganda katta razryad tufayli ko’chirish paydo bo’lsa yoki katta razryadga qarz berilsa, u holda CY=1, bo’lmasa CY=0 bo’ladi</w:t>
                  </w:r>
                </w:p>
              </w:tc>
            </w:tr>
          </w:tbl>
          <w:p w:rsidR="009F1C20" w:rsidRPr="0039777C" w:rsidRDefault="009F1C20" w:rsidP="0039777C">
            <w:pPr>
              <w:spacing w:after="0" w:line="240" w:lineRule="auto"/>
              <w:rPr>
                <w:rFonts w:ascii="Times New Roman" w:eastAsia="Times New Roman" w:hAnsi="Times New Roman" w:cs="Times New Roman"/>
                <w:sz w:val="24"/>
                <w:szCs w:val="24"/>
                <w:lang w:val="en-US"/>
              </w:rPr>
            </w:pPr>
          </w:p>
        </w:tc>
      </w:tr>
    </w:tbl>
    <w:p w:rsidR="0039777C" w:rsidRDefault="0039777C" w:rsidP="009F1C20">
      <w:pPr>
        <w:spacing w:before="120" w:after="0" w:line="240" w:lineRule="auto"/>
        <w:jc w:val="both"/>
        <w:rPr>
          <w:rFonts w:ascii="PANDA Times UZ" w:eastAsia="Times New Roman" w:hAnsi="PANDA Times UZ" w:cs="Tahoma"/>
          <w:color w:val="000000"/>
          <w:lang w:val="uz-Cyrl-UZ"/>
        </w:rPr>
      </w:pPr>
    </w:p>
    <w:p w:rsidR="0039777C" w:rsidRDefault="0039777C" w:rsidP="009F1C20">
      <w:pPr>
        <w:spacing w:before="120" w:after="0" w:line="240" w:lineRule="auto"/>
        <w:jc w:val="both"/>
        <w:rPr>
          <w:rFonts w:ascii="PANDA Times UZ" w:eastAsia="Times New Roman" w:hAnsi="PANDA Times UZ" w:cs="Tahoma"/>
          <w:color w:val="000000"/>
          <w:lang w:val="uz-Cyrl-UZ"/>
        </w:rPr>
      </w:pPr>
    </w:p>
    <w:p w:rsidR="0039777C" w:rsidRDefault="0039777C" w:rsidP="009F1C20">
      <w:pPr>
        <w:spacing w:before="120" w:after="0" w:line="240" w:lineRule="auto"/>
        <w:jc w:val="both"/>
        <w:rPr>
          <w:rFonts w:ascii="PANDA Times UZ" w:eastAsia="Times New Roman" w:hAnsi="PANDA Times UZ" w:cs="Tahoma"/>
          <w:color w:val="000000"/>
          <w:lang w:val="uz-Cyrl-UZ"/>
        </w:rPr>
      </w:pPr>
    </w:p>
    <w:p w:rsidR="0039777C" w:rsidRDefault="0039777C" w:rsidP="009F1C20">
      <w:pPr>
        <w:spacing w:before="120" w:after="0" w:line="240" w:lineRule="auto"/>
        <w:jc w:val="both"/>
        <w:rPr>
          <w:rFonts w:ascii="PANDA Times UZ" w:eastAsia="Times New Roman" w:hAnsi="PANDA Times UZ" w:cs="Tahoma"/>
          <w:color w:val="000000"/>
          <w:lang w:val="uz-Cyrl-UZ"/>
        </w:rPr>
      </w:pPr>
    </w:p>
    <w:p w:rsidR="0039777C" w:rsidRDefault="0039777C" w:rsidP="009F1C20">
      <w:pPr>
        <w:spacing w:before="120" w:after="0" w:line="240" w:lineRule="auto"/>
        <w:jc w:val="both"/>
        <w:rPr>
          <w:rFonts w:ascii="PANDA Times UZ" w:eastAsia="Times New Roman" w:hAnsi="PANDA Times UZ" w:cs="Tahoma"/>
          <w:color w:val="000000"/>
          <w:lang w:val="uz-Cyrl-UZ"/>
        </w:rPr>
      </w:pPr>
    </w:p>
    <w:p w:rsidR="0039777C" w:rsidRDefault="0039777C" w:rsidP="009F1C20">
      <w:pPr>
        <w:spacing w:before="120" w:after="0" w:line="240" w:lineRule="auto"/>
        <w:jc w:val="both"/>
        <w:rPr>
          <w:rFonts w:ascii="PANDA Times UZ" w:eastAsia="Times New Roman" w:hAnsi="PANDA Times UZ" w:cs="Tahoma"/>
          <w:color w:val="000000"/>
          <w:lang w:val="uz-Cyrl-UZ"/>
        </w:rPr>
      </w:pPr>
    </w:p>
    <w:p w:rsidR="0039777C" w:rsidRDefault="0039777C" w:rsidP="009F1C20">
      <w:pPr>
        <w:spacing w:before="120" w:after="0" w:line="240" w:lineRule="auto"/>
        <w:jc w:val="both"/>
        <w:rPr>
          <w:rFonts w:ascii="PANDA Times UZ" w:eastAsia="Times New Roman" w:hAnsi="PANDA Times UZ" w:cs="Tahoma"/>
          <w:color w:val="000000"/>
          <w:lang w:val="uz-Cyrl-UZ"/>
        </w:rPr>
      </w:pPr>
    </w:p>
    <w:p w:rsidR="0039777C" w:rsidRDefault="0039777C" w:rsidP="009F1C20">
      <w:pPr>
        <w:spacing w:before="120" w:after="0" w:line="240" w:lineRule="auto"/>
        <w:jc w:val="both"/>
        <w:rPr>
          <w:rFonts w:ascii="PANDA Times UZ" w:eastAsia="Times New Roman" w:hAnsi="PANDA Times UZ" w:cs="Tahoma"/>
          <w:color w:val="000000"/>
          <w:lang w:val="uz-Cyrl-UZ"/>
        </w:rPr>
      </w:pPr>
    </w:p>
    <w:p w:rsidR="0039777C" w:rsidRDefault="0039777C" w:rsidP="0039777C">
      <w:pPr>
        <w:rPr>
          <w:rFonts w:ascii="PANDA Times UZ" w:eastAsia="Times New Roman" w:hAnsi="PANDA Times UZ" w:cs="Tahoma"/>
          <w:lang w:val="uz-Cyrl-UZ"/>
        </w:rPr>
      </w:pPr>
    </w:p>
    <w:p w:rsidR="0039777C" w:rsidRPr="0039777C" w:rsidRDefault="0039777C" w:rsidP="0039777C">
      <w:pPr>
        <w:rPr>
          <w:rFonts w:ascii="PANDA Times UZ" w:eastAsia="Times New Roman" w:hAnsi="PANDA Times UZ" w:cs="Tahoma"/>
          <w:lang w:val="uz-Cyrl-UZ"/>
        </w:rPr>
      </w:pPr>
    </w:p>
    <w:p w:rsidR="0039777C" w:rsidRDefault="0039777C" w:rsidP="0039777C">
      <w:pPr>
        <w:spacing w:before="120" w:after="0" w:line="240" w:lineRule="auto"/>
        <w:jc w:val="both"/>
        <w:rPr>
          <w:rFonts w:ascii="PANDA Times UZ" w:eastAsia="Times New Roman" w:hAnsi="PANDA Times UZ" w:cs="Tahoma"/>
          <w:color w:val="000000"/>
          <w:lang w:val="uz-Cyrl-UZ"/>
        </w:rPr>
      </w:pPr>
    </w:p>
    <w:p w:rsidR="0039777C" w:rsidRDefault="0039777C" w:rsidP="0039777C">
      <w:pPr>
        <w:spacing w:before="120" w:after="0" w:line="240" w:lineRule="auto"/>
        <w:jc w:val="both"/>
        <w:rPr>
          <w:rFonts w:ascii="PANDA Times UZ" w:eastAsia="Times New Roman" w:hAnsi="PANDA Times UZ" w:cs="Tahoma"/>
          <w:color w:val="000000"/>
          <w:lang w:val="uz-Cyrl-UZ"/>
        </w:rPr>
      </w:pPr>
    </w:p>
    <w:p w:rsidR="0039777C" w:rsidRDefault="0039777C" w:rsidP="0039777C">
      <w:pPr>
        <w:spacing w:before="120" w:after="0" w:line="240" w:lineRule="auto"/>
        <w:jc w:val="both"/>
        <w:rPr>
          <w:rFonts w:ascii="PANDA Times UZ" w:eastAsia="Times New Roman" w:hAnsi="PANDA Times UZ" w:cs="Tahoma"/>
          <w:color w:val="000000"/>
          <w:lang w:val="uz-Cyrl-UZ"/>
        </w:rPr>
      </w:pPr>
    </w:p>
    <w:p w:rsidR="0039777C" w:rsidRDefault="0039777C" w:rsidP="0039777C">
      <w:pPr>
        <w:spacing w:before="120" w:after="0" w:line="240" w:lineRule="auto"/>
        <w:jc w:val="both"/>
        <w:rPr>
          <w:rFonts w:ascii="PANDA Times UZ" w:eastAsia="Times New Roman" w:hAnsi="PANDA Times UZ" w:cs="Tahoma"/>
          <w:color w:val="000000"/>
          <w:lang w:val="uz-Cyrl-UZ"/>
        </w:rPr>
      </w:pPr>
    </w:p>
    <w:p w:rsidR="0039777C" w:rsidRDefault="0039777C" w:rsidP="0039777C">
      <w:pPr>
        <w:spacing w:before="120" w:after="0" w:line="240" w:lineRule="auto"/>
        <w:jc w:val="both"/>
        <w:rPr>
          <w:rFonts w:ascii="PANDA Times UZ" w:eastAsia="Times New Roman" w:hAnsi="PANDA Times UZ" w:cs="Tahoma"/>
          <w:color w:val="000000"/>
          <w:lang w:val="uz-Cyrl-UZ"/>
        </w:rPr>
      </w:pPr>
    </w:p>
    <w:p w:rsidR="0039777C" w:rsidRDefault="0039777C" w:rsidP="0039777C">
      <w:pPr>
        <w:spacing w:before="120" w:after="0" w:line="240" w:lineRule="auto"/>
        <w:jc w:val="both"/>
        <w:rPr>
          <w:rFonts w:ascii="PANDA Times UZ" w:eastAsia="Times New Roman" w:hAnsi="PANDA Times UZ" w:cs="Tahoma"/>
          <w:color w:val="000000"/>
          <w:lang w:val="uz-Cyrl-UZ"/>
        </w:rPr>
      </w:pPr>
    </w:p>
    <w:p w:rsidR="0039777C" w:rsidRDefault="0039777C" w:rsidP="00A719C1">
      <w:pPr>
        <w:spacing w:before="120" w:after="0" w:line="240" w:lineRule="auto"/>
        <w:jc w:val="both"/>
        <w:rPr>
          <w:rFonts w:ascii="PANDA Times UZ" w:eastAsia="Times New Roman" w:hAnsi="PANDA Times UZ" w:cs="Tahoma"/>
          <w:color w:val="000000"/>
          <w:lang w:val="uz-Cyrl-UZ"/>
        </w:rPr>
      </w:pPr>
      <w:r>
        <w:rPr>
          <w:rFonts w:ascii="PANDA Times UZ" w:eastAsia="Times New Roman" w:hAnsi="PANDA Times UZ" w:cs="Tahoma"/>
          <w:color w:val="000000"/>
          <w:lang w:val="uz-Cyrl-UZ"/>
        </w:rPr>
        <w:br w:type="textWrapping" w:clear="all"/>
      </w:r>
    </w:p>
    <w:p w:rsidR="0039777C" w:rsidRDefault="0039777C" w:rsidP="0039777C">
      <w:pPr>
        <w:spacing w:before="120" w:after="0" w:line="240" w:lineRule="auto"/>
        <w:jc w:val="both"/>
        <w:rPr>
          <w:rFonts w:ascii="Times New Roman" w:eastAsia="Times New Roman" w:hAnsi="Times New Roman" w:cs="Times New Roman"/>
          <w:color w:val="000000"/>
          <w:sz w:val="20"/>
          <w:szCs w:val="20"/>
          <w:lang w:val="en-US"/>
        </w:rPr>
      </w:pPr>
    </w:p>
    <w:p w:rsidR="009F1C20" w:rsidRPr="0039777C" w:rsidRDefault="009F1C20" w:rsidP="0039777C">
      <w:pPr>
        <w:spacing w:before="120" w:after="0" w:line="240" w:lineRule="auto"/>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Ikki baytli buyruqlar xotira yacheykalariga bevosita adreslash usuli orqali amalga oshiriladi, uch baytli buyruqlar esa xotira yacheykalariga to’g’ri adreslash usuli orqali amalga oshiriladi.</w:t>
      </w:r>
    </w:p>
    <w:p w:rsidR="009F1C20" w:rsidRPr="0039777C" w:rsidRDefault="009F1C20" w:rsidP="009F1C20">
      <w:pPr>
        <w:spacing w:after="0" w:line="300" w:lineRule="atLeast"/>
        <w:ind w:left="58" w:firstLine="51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4.2</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jadvalda quyidagi qisqartirilgan belgilar ishlatilgan:</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 &lt; — — o’tkazish amali;</w:t>
      </w:r>
    </w:p>
    <w:p w:rsidR="009F1C20" w:rsidRPr="0039777C" w:rsidRDefault="009F1C20" w:rsidP="009F1C20">
      <w:pPr>
        <w:spacing w:after="0" w:line="300" w:lineRule="atLeast"/>
        <w:ind w:right="5011"/>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&lt; — &gt; — almashish amali;</w:t>
      </w:r>
    </w:p>
    <w:p w:rsidR="009F1C20" w:rsidRPr="0039777C" w:rsidRDefault="009F1C20" w:rsidP="009F1C20">
      <w:pPr>
        <w:spacing w:after="0" w:line="300" w:lineRule="atLeast"/>
        <w:ind w:right="5011"/>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AND — kon’yuksiya (I);</w:t>
      </w:r>
    </w:p>
    <w:p w:rsidR="009F1C20" w:rsidRPr="0039777C" w:rsidRDefault="009F1C20" w:rsidP="009F1C20">
      <w:pPr>
        <w:spacing w:after="0" w:line="300" w:lineRule="atLeast"/>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OR — dizyunksiya (ILI);</w:t>
      </w:r>
    </w:p>
    <w:p w:rsidR="009F1C20" w:rsidRPr="0039777C" w:rsidRDefault="009F1C20" w:rsidP="009F1C20">
      <w:pPr>
        <w:spacing w:after="0" w:line="300" w:lineRule="atLeast"/>
        <w:ind w:right="557"/>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XOR — modul 2 b</w:t>
      </w:r>
      <w:r w:rsidRPr="009F1C20">
        <w:rPr>
          <w:rFonts w:ascii="PANDA Times UZ" w:eastAsia="Times New Roman" w:hAnsi="PANDA Times UZ" w:cs="Tahoma"/>
          <w:color w:val="000000"/>
          <w:lang w:val="en-US"/>
        </w:rPr>
        <w:t>o’</w:t>
      </w:r>
      <w:r w:rsidRPr="009F1C20">
        <w:rPr>
          <w:rFonts w:ascii="PANDA Times UZ" w:eastAsia="Times New Roman" w:hAnsi="PANDA Times UZ" w:cs="Tahoma"/>
          <w:color w:val="000000"/>
          <w:lang w:val="uz-Cyrl-UZ"/>
        </w:rPr>
        <w:t>yicha qo’shish (ILI ni inkor etish);</w:t>
      </w:r>
    </w:p>
    <w:p w:rsidR="009F1C20" w:rsidRPr="0039777C" w:rsidRDefault="009F1C20" w:rsidP="009F1C20">
      <w:pPr>
        <w:spacing w:after="0" w:line="300" w:lineRule="atLeast"/>
        <w:ind w:right="557"/>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INV — inversiya (aylantirish);</w:t>
      </w:r>
    </w:p>
    <w:p w:rsidR="009F1C20" w:rsidRPr="0039777C" w:rsidRDefault="009F1C20" w:rsidP="009F1C20">
      <w:pPr>
        <w:spacing w:after="0" w:line="300" w:lineRule="atLeast"/>
        <w:ind w:right="557"/>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R —A,B,C,D,E,H,L registlaridan bittasi;</w:t>
      </w:r>
    </w:p>
    <w:p w:rsidR="009F1C20" w:rsidRPr="0039777C" w:rsidRDefault="009F1C20" w:rsidP="009F1C20">
      <w:pPr>
        <w:spacing w:after="0" w:line="300" w:lineRule="atLeast"/>
        <w:ind w:right="557"/>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RP — Juft B,D,H yoki SP registrlaridan bittasi;</w:t>
      </w:r>
      <w:r w:rsidRPr="009F1C20">
        <w:rPr>
          <w:rFonts w:ascii="PANDA Times UZ" w:eastAsia="Times New Roman" w:hAnsi="PANDA Times UZ" w:cs="Tahoma"/>
          <w:color w:val="000000"/>
          <w:lang w:val="uz-Cyrl-UZ"/>
        </w:rPr>
        <w:br/>
        <w:t>RP1 — V yoki D juft registrlaridan bittasi;</w:t>
      </w:r>
      <w:r w:rsidRPr="009F1C20">
        <w:rPr>
          <w:rFonts w:ascii="PANDA Times UZ" w:eastAsia="Times New Roman" w:hAnsi="PANDA Times UZ" w:cs="Tahoma"/>
          <w:color w:val="000000"/>
          <w:lang w:val="uz-Cyrl-UZ"/>
        </w:rPr>
        <w:br/>
        <w:t>RPH — juft registrining katta registri;</w:t>
      </w:r>
      <w:r w:rsidRPr="009F1C20">
        <w:rPr>
          <w:rFonts w:ascii="PANDA Times UZ" w:eastAsia="Times New Roman" w:hAnsi="PANDA Times UZ" w:cs="Tahoma"/>
          <w:color w:val="000000"/>
          <w:lang w:val="uz-Cyrl-UZ"/>
        </w:rPr>
        <w:br/>
        <w:t>RPL — juft registrining kichik registri;</w:t>
      </w:r>
      <w:r w:rsidRPr="009F1C20">
        <w:rPr>
          <w:rFonts w:ascii="PANDA Times UZ" w:eastAsia="Times New Roman" w:hAnsi="PANDA Times UZ" w:cs="Tahoma"/>
          <w:color w:val="000000"/>
          <w:lang w:val="uz-Cyrl-UZ"/>
        </w:rPr>
        <w:br/>
        <w:t>M — HL registri or</w:t>
      </w:r>
      <w:r w:rsidRPr="009F1C20">
        <w:rPr>
          <w:rFonts w:ascii="PANDA Times UZ" w:eastAsia="Times New Roman" w:hAnsi="PANDA Times UZ" w:cs="Tahoma"/>
          <w:color w:val="000000"/>
          <w:lang w:val="en-US"/>
        </w:rPr>
        <w:t>q</w:t>
      </w:r>
      <w:r w:rsidRPr="009F1C20">
        <w:rPr>
          <w:rFonts w:ascii="PANDA Times UZ" w:eastAsia="Times New Roman" w:hAnsi="PANDA Times UZ" w:cs="Tahoma"/>
          <w:color w:val="000000"/>
          <w:lang w:val="uz-Cyrl-UZ"/>
        </w:rPr>
        <w:t>ali vositali adreslanadigan xotira;</w:t>
      </w:r>
    </w:p>
    <w:p w:rsidR="009F1C20" w:rsidRPr="0039777C" w:rsidRDefault="009F1C20" w:rsidP="009F1C20">
      <w:pPr>
        <w:spacing w:after="0" w:line="300" w:lineRule="atLeast"/>
        <w:ind w:right="557"/>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lastRenderedPageBreak/>
        <w:t>PORT — kiritish</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chi</w:t>
      </w:r>
      <w:r w:rsidRPr="009F1C20">
        <w:rPr>
          <w:rFonts w:ascii="PANDA Times UZ" w:eastAsia="Times New Roman" w:hAnsi="PANDA Times UZ" w:cs="Tahoma"/>
          <w:color w:val="000000"/>
          <w:lang w:val="en-US"/>
        </w:rPr>
        <w:t>q</w:t>
      </w:r>
      <w:r w:rsidRPr="009F1C20">
        <w:rPr>
          <w:rFonts w:ascii="PANDA Times UZ" w:eastAsia="Times New Roman" w:hAnsi="PANDA Times UZ" w:cs="Tahoma"/>
          <w:color w:val="000000"/>
          <w:lang w:val="uz-Cyrl-UZ"/>
        </w:rPr>
        <w:t>arish portining 8</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razryadli adresi;</w:t>
      </w:r>
    </w:p>
    <w:p w:rsidR="009F1C20" w:rsidRPr="0039777C" w:rsidRDefault="009F1C20" w:rsidP="009F1C20">
      <w:pPr>
        <w:spacing w:after="0" w:line="300" w:lineRule="atLeast"/>
        <w:ind w:right="557"/>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N1 — sakkizta 0,1,2,3,4,5,6,7 va</w:t>
      </w:r>
      <w:r w:rsidRPr="009F1C20">
        <w:rPr>
          <w:rFonts w:ascii="PANDA Times UZ" w:eastAsia="Times New Roman" w:hAnsi="PANDA Times UZ" w:cs="Tahoma"/>
          <w:color w:val="000000"/>
          <w:lang w:val="en-US"/>
        </w:rPr>
        <w:t>q</w:t>
      </w:r>
      <w:r w:rsidRPr="009F1C20">
        <w:rPr>
          <w:rFonts w:ascii="PANDA Times UZ" w:eastAsia="Times New Roman" w:hAnsi="PANDA Times UZ" w:cs="Tahoma"/>
          <w:color w:val="000000"/>
          <w:lang w:val="uz-Cyrl-UZ"/>
        </w:rPr>
        <w:t>tincha uzishning bittasi;</w:t>
      </w:r>
    </w:p>
    <w:p w:rsidR="009F1C20" w:rsidRPr="0039777C" w:rsidRDefault="009F1C20" w:rsidP="009F1C20">
      <w:pPr>
        <w:spacing w:after="0" w:line="300" w:lineRule="atLeast"/>
        <w:ind w:right="557"/>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D8 — sakkizta razryadli bevosita operand;</w:t>
      </w:r>
    </w:p>
    <w:p w:rsidR="009F1C20" w:rsidRPr="0039777C" w:rsidRDefault="009F1C20" w:rsidP="009F1C20">
      <w:pPr>
        <w:spacing w:after="0" w:line="300" w:lineRule="atLeast"/>
        <w:ind w:right="-26"/>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D16 — </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n olti razryadli bevosita operand;</w:t>
      </w:r>
    </w:p>
    <w:p w:rsidR="009F1C20" w:rsidRPr="0039777C" w:rsidRDefault="009F1C20" w:rsidP="009F1C20">
      <w:pPr>
        <w:spacing w:after="0" w:line="300" w:lineRule="atLeast"/>
        <w:ind w:right="-26"/>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A16 — </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n olti razryadli adres;</w:t>
      </w:r>
    </w:p>
    <w:p w:rsidR="009F1C20" w:rsidRPr="0039777C" w:rsidRDefault="009F1C20" w:rsidP="009F1C20">
      <w:pPr>
        <w:spacing w:after="0" w:line="300" w:lineRule="atLeast"/>
        <w:ind w:right="3898"/>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 — registrning qiymati;</w:t>
      </w:r>
    </w:p>
    <w:p w:rsidR="009F1C20" w:rsidRPr="0039777C" w:rsidRDefault="009F1C20" w:rsidP="009F1C20">
      <w:pPr>
        <w:spacing w:after="0" w:line="300" w:lineRule="atLeast"/>
        <w:ind w:right="3898"/>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(RP) — juft registrining qiymati;</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M(RP) — RP juft registrini adresi buyicha saqlanadigan xotira yacheykasining qiymati;</w:t>
      </w:r>
    </w:p>
    <w:p w:rsidR="009F1C20" w:rsidRPr="0039777C" w:rsidRDefault="009F1C20" w:rsidP="009F1C20">
      <w:pPr>
        <w:spacing w:after="0" w:line="300" w:lineRule="atLeast"/>
        <w:ind w:right="557"/>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I(PORT) — (PORT) adresidagi kiritish portini qiymati;</w:t>
      </w:r>
    </w:p>
    <w:p w:rsidR="009F1C20" w:rsidRPr="0039777C" w:rsidRDefault="009F1C20" w:rsidP="009F1C20">
      <w:pPr>
        <w:spacing w:after="0" w:line="300" w:lineRule="atLeast"/>
        <w:ind w:right="557"/>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O(PORT) — PORT adresidagi chi</w:t>
      </w:r>
      <w:r w:rsidRPr="009F1C20">
        <w:rPr>
          <w:rFonts w:ascii="PANDA Times UZ" w:eastAsia="Times New Roman" w:hAnsi="PANDA Times UZ" w:cs="Tahoma"/>
          <w:color w:val="000000"/>
          <w:lang w:val="en-US"/>
        </w:rPr>
        <w:t>q</w:t>
      </w:r>
      <w:r w:rsidRPr="009F1C20">
        <w:rPr>
          <w:rFonts w:ascii="PANDA Times UZ" w:eastAsia="Times New Roman" w:hAnsi="PANDA Times UZ" w:cs="Tahoma"/>
          <w:color w:val="000000"/>
          <w:lang w:val="uz-Cyrl-UZ"/>
        </w:rPr>
        <w:t>arish portini qiymati;</w:t>
      </w:r>
    </w:p>
    <w:p w:rsidR="009F1C20" w:rsidRPr="0039777C" w:rsidRDefault="009F1C20" w:rsidP="009F1C20">
      <w:pPr>
        <w:spacing w:after="0" w:line="300" w:lineRule="atLeast"/>
        <w:ind w:right="557"/>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COND — ushbu sakkizta shartning bittasi;</w:t>
      </w:r>
    </w:p>
    <w:p w:rsidR="009F1C20" w:rsidRPr="0039777C" w:rsidRDefault="009F1C20" w:rsidP="009F1C20">
      <w:pPr>
        <w:spacing w:after="0" w:line="300" w:lineRule="atLeast"/>
        <w:ind w:right="557"/>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NZ — nol b</w:t>
      </w:r>
      <w:r w:rsidRPr="009F1C20">
        <w:rPr>
          <w:rFonts w:ascii="PANDA Times UZ" w:eastAsia="Times New Roman" w:hAnsi="PANDA Times UZ" w:cs="Tahoma"/>
          <w:color w:val="000000"/>
          <w:lang w:val="en-US"/>
        </w:rPr>
        <w:t>o’</w:t>
      </w:r>
      <w:r w:rsidRPr="009F1C20">
        <w:rPr>
          <w:rFonts w:ascii="PANDA Times UZ" w:eastAsia="Times New Roman" w:hAnsi="PANDA Times UZ" w:cs="Tahoma"/>
          <w:color w:val="000000"/>
          <w:lang w:val="uz-Cyrl-UZ"/>
        </w:rPr>
        <w:t>lmagan natija (z#0);</w:t>
      </w:r>
    </w:p>
    <w:p w:rsidR="009F1C20" w:rsidRPr="0039777C" w:rsidRDefault="009F1C20" w:rsidP="009F1C20">
      <w:pPr>
        <w:spacing w:after="0" w:line="300" w:lineRule="atLeast"/>
        <w:ind w:right="557"/>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Z — nolli natija (Z=l);</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NC — katta razryaddan o’tkazishni (qarzni) katta razryadga ko’chirishni yo’qligi (CY=0);</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S — k</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chirishning y</w:t>
      </w:r>
      <w:r w:rsidRPr="009F1C20">
        <w:rPr>
          <w:rFonts w:ascii="PANDA Times UZ" w:eastAsia="Times New Roman" w:hAnsi="PANDA Times UZ" w:cs="Tahoma"/>
          <w:color w:val="000000"/>
          <w:lang w:val="uz-Cyrl-UZ"/>
        </w:rPr>
        <w:t>o’q</w:t>
      </w:r>
      <w:r w:rsidRPr="009F1C20">
        <w:rPr>
          <w:rFonts w:ascii="PANDA Times UZ" w:eastAsia="Times New Roman" w:hAnsi="PANDA Times UZ" w:cs="Tahoma"/>
          <w:color w:val="000000"/>
          <w:lang w:val="en-US"/>
        </w:rPr>
        <w:t>ligi;</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RO —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iymatda birlarning sonini to</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ligi (R=0);</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RE — qiymatda birlarning sonini juftligi (R=0);</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 — "musbat" (S=0);</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 — "manfiy" (S=l);</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MTS — mashina davrining miqdori;</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MT — mashina taktining miqdori;</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F — baytlarda buyru</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larnig formati</w:t>
      </w:r>
      <w:r w:rsidRPr="009F1C20">
        <w:rPr>
          <w:rFonts w:ascii="PANDA Times UZ" w:eastAsia="Times New Roman" w:hAnsi="PANDA Times UZ" w:cs="Tahoma"/>
          <w:color w:val="000000"/>
          <w:lang w:val="uz-Cyrl-UZ"/>
        </w:rPr>
        <w:t>.</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Buyru</w:t>
      </w:r>
      <w:r w:rsidRPr="009F1C20">
        <w:rPr>
          <w:rFonts w:ascii="PANDA Times UZ" w:eastAsia="Times New Roman" w:hAnsi="PANDA Times UZ" w:cs="Tahoma"/>
          <w:b/>
          <w:bCs/>
          <w:color w:val="000000"/>
          <w:lang w:val="uz-Cyrl-UZ"/>
        </w:rPr>
        <w:t>q</w:t>
      </w:r>
      <w:r w:rsidRPr="009F1C20">
        <w:rPr>
          <w:rFonts w:ascii="PANDA Times UZ" w:eastAsia="Times New Roman" w:hAnsi="PANDA Times UZ" w:cs="Tahoma"/>
          <w:b/>
          <w:bCs/>
          <w:color w:val="000000"/>
          <w:lang w:val="en-US"/>
        </w:rPr>
        <w:t>larni mnemonik shaklda yozish.</w:t>
      </w:r>
      <w:r w:rsidRPr="009F1C20">
        <w:rPr>
          <w:rFonts w:ascii="PANDA Times UZ" w:eastAsia="Times New Roman" w:hAnsi="PANDA Times UZ" w:cs="Tahoma"/>
          <w:color w:val="000000"/>
          <w:lang w:val="en-US"/>
        </w:rPr>
        <w:t> MP ni buyru</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lari bu ikkilik sonlardir. Buyru</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lar bir baytli, ikki baytli, ya’ni sakkiz va </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n olti razryadli b</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lishi mumkin. Amaliyotda </w:t>
      </w:r>
      <w:r w:rsidRPr="009F1C20">
        <w:rPr>
          <w:rFonts w:ascii="PANDA Times UZ" w:eastAsia="Times New Roman" w:hAnsi="PANDA Times UZ" w:cs="Tahoma"/>
          <w:color w:val="000000"/>
          <w:lang w:val="uz-Cyrl-UZ"/>
        </w:rPr>
        <w:t>h</w:t>
      </w:r>
      <w:r w:rsidRPr="009F1C20">
        <w:rPr>
          <w:rFonts w:ascii="PANDA Times UZ" w:eastAsia="Times New Roman" w:hAnsi="PANDA Times UZ" w:cs="Tahoma"/>
          <w:color w:val="000000"/>
          <w:lang w:val="en-US"/>
        </w:rPr>
        <w:t>attoki bitta baytli sonlarni eslab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olish juda </w:t>
      </w:r>
      <w:r w:rsidRPr="009F1C20">
        <w:rPr>
          <w:rFonts w:ascii="PANDA Times UZ" w:eastAsia="Times New Roman" w:hAnsi="PANDA Times UZ" w:cs="Tahoma"/>
          <w:color w:val="000000"/>
          <w:lang w:val="uz-Cyrl-UZ"/>
        </w:rPr>
        <w:t>h</w:t>
      </w:r>
      <w:r w:rsidRPr="009F1C20">
        <w:rPr>
          <w:rFonts w:ascii="PANDA Times UZ" w:eastAsia="Times New Roman" w:hAnsi="PANDA Times UZ" w:cs="Tahoma"/>
          <w:color w:val="000000"/>
          <w:lang w:val="en-US"/>
        </w:rPr>
        <w:t>am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iyindir. Sakkiz va </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n oltilik sano</w:t>
      </w:r>
      <w:r w:rsidRPr="009F1C20">
        <w:rPr>
          <w:rFonts w:ascii="PANDA Times UZ" w:eastAsia="Times New Roman" w:hAnsi="PANDA Times UZ" w:cs="Tahoma"/>
          <w:color w:val="000000"/>
          <w:lang w:val="uz-Cyrl-UZ"/>
        </w:rPr>
        <w:t>q </w:t>
      </w:r>
      <w:r w:rsidRPr="009F1C20">
        <w:rPr>
          <w:rFonts w:ascii="PANDA Times UZ" w:eastAsia="Times New Roman" w:hAnsi="PANDA Times UZ" w:cs="Tahoma"/>
          <w:color w:val="000000"/>
          <w:lang w:val="en-US"/>
        </w:rPr>
        <w:t>sistemasidagi sonlar bilan MP buyru</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larni belgilasa b</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lar edi. Biro</w:t>
      </w:r>
      <w:r w:rsidRPr="009F1C20">
        <w:rPr>
          <w:rFonts w:ascii="PANDA Times UZ" w:eastAsia="Times New Roman" w:hAnsi="PANDA Times UZ" w:cs="Tahoma"/>
          <w:color w:val="000000"/>
          <w:lang w:val="uz-Cyrl-UZ"/>
        </w:rPr>
        <w:t>q </w:t>
      </w:r>
      <w:r w:rsidRPr="009F1C20">
        <w:rPr>
          <w:rFonts w:ascii="PANDA Times UZ" w:eastAsia="Times New Roman" w:hAnsi="PANDA Times UZ" w:cs="Tahoma"/>
          <w:color w:val="000000"/>
          <w:lang w:val="en-US"/>
        </w:rPr>
        <w:t>bu </w:t>
      </w:r>
      <w:r w:rsidRPr="009F1C20">
        <w:rPr>
          <w:rFonts w:ascii="PANDA Times UZ" w:eastAsia="Times New Roman" w:hAnsi="PANDA Times UZ" w:cs="Tahoma"/>
          <w:color w:val="000000"/>
          <w:lang w:val="uz-Cyrl-UZ"/>
        </w:rPr>
        <w:t>ho</w:t>
      </w:r>
      <w:r w:rsidRPr="009F1C20">
        <w:rPr>
          <w:rFonts w:ascii="PANDA Times UZ" w:eastAsia="Times New Roman" w:hAnsi="PANDA Times UZ" w:cs="Tahoma"/>
          <w:color w:val="000000"/>
          <w:lang w:val="en-US"/>
        </w:rPr>
        <w:t>lda </w:t>
      </w:r>
      <w:r w:rsidRPr="009F1C20">
        <w:rPr>
          <w:rFonts w:ascii="PANDA Times UZ" w:eastAsia="Times New Roman" w:hAnsi="PANDA Times UZ" w:cs="Tahoma"/>
          <w:color w:val="000000"/>
          <w:lang w:val="uz-Cyrl-UZ"/>
        </w:rPr>
        <w:t>h</w:t>
      </w:r>
      <w:r w:rsidRPr="009F1C20">
        <w:rPr>
          <w:rFonts w:ascii="PANDA Times UZ" w:eastAsia="Times New Roman" w:hAnsi="PANDA Times UZ" w:cs="Tahoma"/>
          <w:color w:val="000000"/>
          <w:lang w:val="en-US"/>
        </w:rPr>
        <w:t>am bu sonlarni (buyruqlarni) eslab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olish va nimaga m</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ljallanganligini ajratib olish juda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iyindir.</w:t>
      </w:r>
    </w:p>
    <w:p w:rsidR="009F1C20" w:rsidRPr="0039777C" w:rsidRDefault="009F1C20" w:rsidP="009F1C20">
      <w:pPr>
        <w:spacing w:after="0" w:line="300" w:lineRule="atLeast"/>
        <w:ind w:left="34" w:right="202"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Bunday muammo mnemonik (belgilash) yo’li bilan </w:t>
      </w:r>
      <w:r w:rsidRPr="009F1C20">
        <w:rPr>
          <w:rFonts w:ascii="PANDA Times UZ" w:eastAsia="Times New Roman" w:hAnsi="PANDA Times UZ" w:cs="Tahoma"/>
          <w:color w:val="000000"/>
          <w:lang w:val="uz-Cyrl-UZ"/>
        </w:rPr>
        <w:t>am</w:t>
      </w:r>
      <w:r w:rsidRPr="009F1C20">
        <w:rPr>
          <w:rFonts w:ascii="PANDA Times UZ" w:eastAsia="Times New Roman" w:hAnsi="PANDA Times UZ" w:cs="Tahoma"/>
          <w:color w:val="000000"/>
          <w:lang w:val="en-US"/>
        </w:rPr>
        <w:t>al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ilinadi. Ya’ni bu yerda atalgan buyru</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ning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is</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artirilgan yozuvi </w:t>
      </w:r>
      <w:r w:rsidRPr="009F1C20">
        <w:rPr>
          <w:rFonts w:ascii="PANDA Times UZ" w:eastAsia="Times New Roman" w:hAnsi="PANDA Times UZ" w:cs="Tahoma"/>
          <w:color w:val="000000"/>
          <w:lang w:val="uz-Cyrl-UZ"/>
        </w:rPr>
        <w:t>qo’</w:t>
      </w:r>
      <w:r w:rsidRPr="009F1C20">
        <w:rPr>
          <w:rFonts w:ascii="PANDA Times UZ" w:eastAsia="Times New Roman" w:hAnsi="PANDA Times UZ" w:cs="Tahoma"/>
          <w:color w:val="000000"/>
          <w:lang w:val="en-US"/>
        </w:rPr>
        <w:t>llaniladi. Bunday ma</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sadda amalning nomini bajarilayogan buyru</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ning uchta h</w:t>
      </w:r>
      <w:r w:rsidRPr="009F1C20">
        <w:rPr>
          <w:rFonts w:ascii="PANDA Times UZ" w:eastAsia="Times New Roman" w:hAnsi="PANDA Times UZ" w:cs="Tahoma"/>
          <w:color w:val="000000"/>
          <w:lang w:val="uz-Cyrl-UZ"/>
        </w:rPr>
        <w:t>a</w:t>
      </w:r>
      <w:r w:rsidRPr="009F1C20">
        <w:rPr>
          <w:rFonts w:ascii="PANDA Times UZ" w:eastAsia="Times New Roman" w:hAnsi="PANDA Times UZ" w:cs="Tahoma"/>
          <w:color w:val="000000"/>
          <w:lang w:val="en-US"/>
        </w:rPr>
        <w:t>rfidan foydalanib belgilanadi.</w:t>
      </w:r>
    </w:p>
    <w:p w:rsidR="009F1C20" w:rsidRPr="0039777C" w:rsidRDefault="009F1C20" w:rsidP="009F1C20">
      <w:pPr>
        <w:spacing w:after="0" w:line="300" w:lineRule="atLeast"/>
        <w:ind w:right="206"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Masalan, tozalash buyru</w:t>
      </w:r>
      <w:r w:rsidRPr="009F1C20">
        <w:rPr>
          <w:rFonts w:ascii="PANDA Times UZ" w:eastAsia="Times New Roman" w:hAnsi="PANDA Times UZ" w:cs="Tahoma"/>
          <w:color w:val="000000"/>
          <w:lang w:val="uz-Cyrl-UZ"/>
        </w:rPr>
        <w:t>g’</w:t>
      </w:r>
      <w:r w:rsidRPr="009F1C20">
        <w:rPr>
          <w:rFonts w:ascii="PANDA Times UZ" w:eastAsia="Times New Roman" w:hAnsi="PANDA Times UZ" w:cs="Tahoma"/>
          <w:color w:val="000000"/>
          <w:lang w:val="en-US"/>
        </w:rPr>
        <w:t>ining mnemonik belgilanishi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uyidagi k</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rinishga ega b</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ladi: CLA. </w:t>
      </w:r>
      <w:r w:rsidRPr="009F1C20">
        <w:rPr>
          <w:rFonts w:ascii="PANDA Times UZ" w:eastAsia="Times New Roman" w:hAnsi="PANDA Times UZ" w:cs="Tahoma"/>
          <w:color w:val="000000"/>
          <w:lang w:val="uz-Cyrl-UZ"/>
        </w:rPr>
        <w:t>(4.3</w:t>
      </w:r>
      <w:r w:rsidRPr="009F1C20">
        <w:rPr>
          <w:rFonts w:ascii="PANDA Times UZ" w:eastAsia="Times New Roman" w:hAnsi="PANDA Times UZ" w:cs="Tahoma"/>
          <w:color w:val="000000"/>
          <w:lang w:val="en-US"/>
        </w:rPr>
        <w:t>-jadval</w:t>
      </w:r>
      <w:r w:rsidRPr="009F1C20">
        <w:rPr>
          <w:rFonts w:ascii="PANDA Times UZ" w:eastAsia="Times New Roman" w:hAnsi="PANDA Times UZ" w:cs="Tahoma"/>
          <w:color w:val="000000"/>
          <w:lang w:val="uz-Cyrl-UZ"/>
        </w:rPr>
        <w:t>)</w:t>
      </w:r>
      <w:r w:rsidRPr="009F1C20">
        <w:rPr>
          <w:rFonts w:ascii="PANDA Times UZ" w:eastAsia="Times New Roman" w:hAnsi="PANDA Times UZ" w:cs="Tahoma"/>
          <w:color w:val="000000"/>
          <w:lang w:val="en-US"/>
        </w:rPr>
        <w:t>.</w:t>
      </w:r>
    </w:p>
    <w:p w:rsidR="009F1C20" w:rsidRPr="0039777C" w:rsidRDefault="009F1C20" w:rsidP="009F1C20">
      <w:pPr>
        <w:spacing w:after="0" w:line="300" w:lineRule="atLeast"/>
        <w:ind w:left="5" w:right="226" w:firstLine="56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KR580IK80 seriyali MP bazali buyruqlar tizimi, mnemokod ko’rinishida </w:t>
      </w:r>
      <w:r w:rsidRPr="009F1C20">
        <w:rPr>
          <w:rFonts w:ascii="PANDA Times UZ" w:eastAsia="Times New Roman" w:hAnsi="PANDA Times UZ" w:cs="Tahoma"/>
          <w:color w:val="000000"/>
          <w:lang w:val="uz-Cyrl-UZ"/>
        </w:rPr>
        <w:t>4.3-</w:t>
      </w:r>
      <w:r w:rsidRPr="009F1C20">
        <w:rPr>
          <w:rFonts w:ascii="PANDA Times UZ" w:eastAsia="Times New Roman" w:hAnsi="PANDA Times UZ" w:cs="Tahoma"/>
          <w:color w:val="000000"/>
          <w:lang w:val="en-US"/>
        </w:rPr>
        <w:t>jadvalda keltirilgan. Mnemokodlarni </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n oltilik sano</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 tizimiga </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tkazish uchun avvalo kerak b</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lgan mnemokodni 2-jadvaldan tanlash kerak, keyin esa jadvalning vertikal va gorizontal chegaralaridagi tanlangan mnemokod bilan kesishadigan katakchalaridan mnemokodga ekvivalent b</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lgan 16 lik mashina kodi topiladi.</w:t>
      </w:r>
    </w:p>
    <w:p w:rsidR="009F1C20" w:rsidRPr="0039777C" w:rsidRDefault="009F1C20" w:rsidP="009F1C20">
      <w:pPr>
        <w:spacing w:after="0" w:line="300" w:lineRule="atLeast"/>
        <w:ind w:left="10" w:right="245"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Mnemokodni mashina kodiga </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tkazish paytida vertikal ustundagi 16 lik sonlar birinchi b</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lib, gorizontal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atordagi 16 sonlar esa ikkinchi b</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lib yozilishi shart.</w:t>
      </w:r>
    </w:p>
    <w:p w:rsidR="009F1C20" w:rsidRPr="0039777C" w:rsidRDefault="009F1C20" w:rsidP="009F1C20">
      <w:pPr>
        <w:spacing w:after="0" w:line="300" w:lineRule="atLeast"/>
        <w:ind w:left="79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Masalan:</w:t>
      </w:r>
    </w:p>
    <w:p w:rsidR="009F1C20" w:rsidRPr="0039777C" w:rsidRDefault="009F1C20" w:rsidP="009F1C20">
      <w:pPr>
        <w:spacing w:after="0" w:line="300" w:lineRule="atLeast"/>
        <w:ind w:left="79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STAX V - </w:t>
      </w:r>
      <w:r w:rsidRPr="009F1C20">
        <w:rPr>
          <w:rFonts w:ascii="PANDA Times UZ" w:eastAsia="Times New Roman" w:hAnsi="PANDA Times UZ" w:cs="Tahoma"/>
          <w:color w:val="000000"/>
          <w:lang w:val="uz-Cyrl-UZ"/>
        </w:rPr>
        <w:t>0</w:t>
      </w:r>
      <w:r w:rsidRPr="009F1C20">
        <w:rPr>
          <w:rFonts w:ascii="PANDA Times UZ" w:eastAsia="Times New Roman" w:hAnsi="PANDA Times UZ" w:cs="Tahoma"/>
          <w:color w:val="000000"/>
          <w:lang w:val="en-US"/>
        </w:rPr>
        <w:t>2</w:t>
      </w:r>
    </w:p>
    <w:p w:rsidR="009F1C20" w:rsidRPr="0039777C" w:rsidRDefault="009F1C20" w:rsidP="009F1C20">
      <w:pPr>
        <w:spacing w:after="0" w:line="300" w:lineRule="atLeast"/>
        <w:ind w:left="78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INX V - </w:t>
      </w:r>
      <w:r w:rsidRPr="009F1C20">
        <w:rPr>
          <w:rFonts w:ascii="PANDA Times UZ" w:eastAsia="Times New Roman" w:hAnsi="PANDA Times UZ" w:cs="Tahoma"/>
          <w:color w:val="000000"/>
          <w:lang w:val="uz-Cyrl-UZ"/>
        </w:rPr>
        <w:t>0</w:t>
      </w:r>
      <w:r w:rsidRPr="009F1C20">
        <w:rPr>
          <w:rFonts w:ascii="PANDA Times UZ" w:eastAsia="Times New Roman" w:hAnsi="PANDA Times UZ" w:cs="Tahoma"/>
          <w:color w:val="000000"/>
          <w:lang w:val="en-US"/>
        </w:rPr>
        <w:t>3</w:t>
      </w:r>
    </w:p>
    <w:p w:rsidR="009F1C20" w:rsidRPr="0039777C" w:rsidRDefault="009F1C20" w:rsidP="009F1C20">
      <w:pPr>
        <w:spacing w:after="0" w:line="300" w:lineRule="atLeast"/>
        <w:ind w:left="78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POP N - El</w:t>
      </w:r>
    </w:p>
    <w:p w:rsidR="009F1C20" w:rsidRPr="0039777C" w:rsidRDefault="009F1C20" w:rsidP="009F1C20">
      <w:pPr>
        <w:spacing w:after="0" w:line="300" w:lineRule="atLeast"/>
        <w:ind w:left="78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MVI L, - 2E</w:t>
      </w:r>
    </w:p>
    <w:p w:rsidR="009F1C20" w:rsidRPr="0039777C" w:rsidRDefault="009F1C20" w:rsidP="009F1C20">
      <w:pPr>
        <w:spacing w:after="0" w:line="300" w:lineRule="atLeast"/>
        <w:ind w:left="78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w:t>
      </w:r>
    </w:p>
    <w:tbl>
      <w:tblPr>
        <w:tblW w:w="37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46"/>
      </w:tblGrid>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pPr w:leftFromText="180" w:rightFromText="180" w:vertAnchor="text"/>
              <w:tblW w:w="10785" w:type="dxa"/>
              <w:tblCellMar>
                <w:left w:w="0" w:type="dxa"/>
                <w:right w:w="0" w:type="dxa"/>
              </w:tblCellMar>
              <w:tblLook w:val="04A0" w:firstRow="1" w:lastRow="0" w:firstColumn="1" w:lastColumn="0" w:noHBand="0" w:noVBand="1"/>
            </w:tblPr>
            <w:tblGrid>
              <w:gridCol w:w="133"/>
              <w:gridCol w:w="634"/>
              <w:gridCol w:w="557"/>
              <w:gridCol w:w="682"/>
              <w:gridCol w:w="634"/>
              <w:gridCol w:w="634"/>
              <w:gridCol w:w="634"/>
              <w:gridCol w:w="583"/>
              <w:gridCol w:w="634"/>
              <w:gridCol w:w="535"/>
              <w:gridCol w:w="532"/>
              <w:gridCol w:w="595"/>
              <w:gridCol w:w="482"/>
              <w:gridCol w:w="406"/>
              <w:gridCol w:w="444"/>
              <w:gridCol w:w="381"/>
              <w:gridCol w:w="506"/>
            </w:tblGrid>
            <w:tr w:rsidR="009F1C20" w:rsidRPr="006E06D9">
              <w:trPr>
                <w:trHeight w:val="691"/>
              </w:trPr>
              <w:tc>
                <w:tcPr>
                  <w:tcW w:w="10755" w:type="dxa"/>
                  <w:gridSpan w:val="17"/>
                  <w:tcBorders>
                    <w:top w:val="single" w:sz="8" w:space="0" w:color="auto"/>
                    <w:left w:val="single" w:sz="8" w:space="0" w:color="auto"/>
                    <w:bottom w:val="single" w:sz="8" w:space="0" w:color="auto"/>
                    <w:right w:val="single" w:sz="8" w:space="0" w:color="auto"/>
                  </w:tcBorders>
                  <w:hideMark/>
                </w:tcPr>
                <w:p w:rsidR="009F1C20" w:rsidRPr="0039777C" w:rsidRDefault="009F1C20" w:rsidP="009F1C20">
                  <w:pPr>
                    <w:spacing w:after="0" w:line="240" w:lineRule="auto"/>
                    <w:ind w:left="149" w:right="149"/>
                    <w:jc w:val="center"/>
                    <w:rPr>
                      <w:rFonts w:ascii="Times New Roman" w:eastAsia="Times New Roman" w:hAnsi="Times New Roman" w:cs="Times New Roman"/>
                      <w:sz w:val="20"/>
                      <w:szCs w:val="20"/>
                      <w:lang w:val="en-US"/>
                    </w:rPr>
                  </w:pPr>
                  <w:r w:rsidRPr="009F1C20">
                    <w:rPr>
                      <w:rFonts w:ascii="PANDA Times UZ" w:eastAsia="Times New Roman" w:hAnsi="PANDA Times UZ" w:cs="Tahoma"/>
                      <w:b/>
                      <w:bCs/>
                      <w:color w:val="000000"/>
                      <w:lang w:val="uz-Cyrl-UZ"/>
                    </w:rPr>
                    <w:lastRenderedPageBreak/>
                    <w:t>KR 580 IK80 seriyali MP buyruqlar tizimi va ularning 16 lik sanoq tizimidagi ko’rinishi.</w:t>
                  </w:r>
                </w:p>
              </w:tc>
            </w:tr>
            <w:tr w:rsidR="009F1C20" w:rsidRPr="009F1C20">
              <w:trPr>
                <w:trHeight w:val="461"/>
              </w:trPr>
              <w:tc>
                <w:tcPr>
                  <w:tcW w:w="400" w:type="dxa"/>
                  <w:tcBorders>
                    <w:top w:val="nil"/>
                    <w:left w:val="single" w:sz="8" w:space="0" w:color="auto"/>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en-US"/>
                    </w:rPr>
                    <w:t>N</w:t>
                  </w:r>
                </w:p>
              </w:tc>
              <w:tc>
                <w:tcPr>
                  <w:tcW w:w="64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!0</w:t>
                  </w:r>
                </w:p>
              </w:tc>
              <w:tc>
                <w:tcPr>
                  <w:tcW w:w="706"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1</w:t>
                  </w:r>
                </w:p>
              </w:tc>
              <w:tc>
                <w:tcPr>
                  <w:tcW w:w="60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2</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3</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4</w:t>
                  </w:r>
                </w:p>
              </w:tc>
              <w:tc>
                <w:tcPr>
                  <w:tcW w:w="63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5</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6</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7</w:t>
                  </w:r>
                </w:p>
              </w:tc>
              <w:tc>
                <w:tcPr>
                  <w:tcW w:w="73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8</w:t>
                  </w:r>
                </w:p>
              </w:tc>
              <w:tc>
                <w:tcPr>
                  <w:tcW w:w="586"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9</w:t>
                  </w:r>
                </w:p>
              </w:tc>
              <w:tc>
                <w:tcPr>
                  <w:tcW w:w="720"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en-US"/>
                    </w:rPr>
                    <w:t>A</w:t>
                  </w:r>
                </w:p>
              </w:tc>
              <w:tc>
                <w:tcPr>
                  <w:tcW w:w="60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V</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S</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en-US"/>
                    </w:rPr>
                    <w:t>D</w:t>
                  </w:r>
                </w:p>
              </w:tc>
              <w:tc>
                <w:tcPr>
                  <w:tcW w:w="611"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en-US"/>
                    </w:rPr>
                    <w:t>E</w:t>
                  </w:r>
                </w:p>
              </w:tc>
              <w:tc>
                <w:tcPr>
                  <w:tcW w:w="4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en-US"/>
                    </w:rPr>
                    <w:t>F</w:t>
                  </w:r>
                </w:p>
              </w:tc>
            </w:tr>
            <w:tr w:rsidR="009F1C20" w:rsidRPr="009F1C20">
              <w:trPr>
                <w:trHeight w:val="552"/>
              </w:trPr>
              <w:tc>
                <w:tcPr>
                  <w:tcW w:w="400" w:type="dxa"/>
                  <w:tcBorders>
                    <w:top w:val="nil"/>
                    <w:left w:val="single" w:sz="8" w:space="0" w:color="auto"/>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0</w:t>
                  </w:r>
                </w:p>
              </w:tc>
              <w:tc>
                <w:tcPr>
                  <w:tcW w:w="64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NOP</w:t>
                  </w:r>
                </w:p>
              </w:tc>
              <w:tc>
                <w:tcPr>
                  <w:tcW w:w="706"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53" w:right="3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LXI</w:t>
                  </w:r>
                  <w:r w:rsidRPr="009F1C20">
                    <w:rPr>
                      <w:rFonts w:ascii="PANDA Times UZ" w:eastAsia="Times New Roman" w:hAnsi="PANDA Times UZ" w:cs="Tahoma"/>
                      <w:color w:val="000000"/>
                    </w:rPr>
                    <w:t>V, 0</w:t>
                  </w:r>
                </w:p>
              </w:tc>
              <w:tc>
                <w:tcPr>
                  <w:tcW w:w="60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STAX</w:t>
                  </w:r>
                  <w:r w:rsidRPr="009F1C20">
                    <w:rPr>
                      <w:rFonts w:ascii="PANDA Times UZ" w:eastAsia="Times New Roman" w:hAnsi="PANDA Times UZ" w:cs="Tahoma"/>
                      <w:color w:val="000000"/>
                    </w:rPr>
                    <w:t>V</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34" w:right="3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INX</w:t>
                  </w:r>
                  <w:r w:rsidRPr="009F1C20">
                    <w:rPr>
                      <w:rFonts w:ascii="PANDA Times UZ" w:eastAsia="Times New Roman" w:hAnsi="PANDA Times UZ" w:cs="Tahoma"/>
                      <w:color w:val="000000"/>
                    </w:rPr>
                    <w:t>V</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43" w:right="3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INR</w:t>
                  </w:r>
                  <w:r w:rsidRPr="009F1C20">
                    <w:rPr>
                      <w:rFonts w:ascii="PANDA Times UZ" w:eastAsia="Times New Roman" w:hAnsi="PANDA Times UZ" w:cs="Tahoma"/>
                      <w:color w:val="000000"/>
                    </w:rPr>
                    <w:t>V</w:t>
                  </w:r>
                </w:p>
              </w:tc>
              <w:tc>
                <w:tcPr>
                  <w:tcW w:w="63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0" w:right="5"/>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DCR</w:t>
                  </w:r>
                  <w:r w:rsidRPr="009F1C20">
                    <w:rPr>
                      <w:rFonts w:ascii="PANDA Times UZ" w:eastAsia="Times New Roman" w:hAnsi="PANDA Times UZ" w:cs="Tahoma"/>
                      <w:color w:val="000000"/>
                    </w:rPr>
                    <w:t>V</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4" w:righ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MVI</w:t>
                  </w:r>
                  <w:r w:rsidRPr="009F1C20">
                    <w:rPr>
                      <w:rFonts w:ascii="PANDA Times UZ" w:eastAsia="Times New Roman" w:hAnsi="PANDA Times UZ" w:cs="Tahoma"/>
                      <w:color w:val="000000"/>
                    </w:rPr>
                    <w:t>V,</w:t>
                  </w:r>
                  <w:r w:rsidRPr="009F1C20">
                    <w:rPr>
                      <w:rFonts w:ascii="PANDA Times UZ" w:eastAsia="Times New Roman" w:hAnsi="PANDA Times UZ" w:cs="Tahoma"/>
                      <w:color w:val="000000"/>
                      <w:lang w:val="en-US"/>
                    </w:rPr>
                    <w:t>#</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RLC</w:t>
                  </w:r>
                </w:p>
              </w:tc>
              <w:tc>
                <w:tcPr>
                  <w:tcW w:w="73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C</w:t>
                  </w:r>
                </w:p>
              </w:tc>
              <w:tc>
                <w:tcPr>
                  <w:tcW w:w="586"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5" w:right="10"/>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DAD</w:t>
                  </w:r>
                  <w:r w:rsidRPr="009F1C20">
                    <w:rPr>
                      <w:rFonts w:ascii="PANDA Times UZ" w:eastAsia="Times New Roman" w:hAnsi="PANDA Times UZ" w:cs="Tahoma"/>
                      <w:color w:val="000000"/>
                    </w:rPr>
                    <w:t>V</w:t>
                  </w:r>
                </w:p>
              </w:tc>
              <w:tc>
                <w:tcPr>
                  <w:tcW w:w="720"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4" w:righ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LDAX</w:t>
                  </w:r>
                  <w:r w:rsidRPr="009F1C20">
                    <w:rPr>
                      <w:rFonts w:ascii="PANDA Times UZ" w:eastAsia="Times New Roman" w:hAnsi="PANDA Times UZ" w:cs="Tahoma"/>
                      <w:color w:val="000000"/>
                    </w:rPr>
                    <w:t>V</w:t>
                  </w:r>
                </w:p>
              </w:tc>
              <w:tc>
                <w:tcPr>
                  <w:tcW w:w="60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DCX</w:t>
                  </w:r>
                  <w:r w:rsidRPr="009F1C20">
                    <w:rPr>
                      <w:rFonts w:ascii="PANDA Times UZ" w:eastAsia="Times New Roman" w:hAnsi="PANDA Times UZ" w:cs="Tahoma"/>
                      <w:color w:val="000000"/>
                    </w:rPr>
                    <w:t>S</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9" w:right="19"/>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INR</w:t>
                  </w:r>
                  <w:r w:rsidRPr="009F1C20">
                    <w:rPr>
                      <w:rFonts w:ascii="PANDA Times UZ" w:eastAsia="Times New Roman" w:hAnsi="PANDA Times UZ" w:cs="Tahoma"/>
                      <w:color w:val="000000"/>
                    </w:rPr>
                    <w:t>S</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DCR</w:t>
                  </w:r>
                  <w:r w:rsidRPr="009F1C20">
                    <w:rPr>
                      <w:rFonts w:ascii="PANDA Times UZ" w:eastAsia="Times New Roman" w:hAnsi="PANDA Times UZ" w:cs="Tahoma"/>
                      <w:color w:val="000000"/>
                    </w:rPr>
                    <w:t>S</w:t>
                  </w:r>
                </w:p>
              </w:tc>
              <w:tc>
                <w:tcPr>
                  <w:tcW w:w="611"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MVI</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w:t>
                  </w:r>
                </w:p>
              </w:tc>
              <w:tc>
                <w:tcPr>
                  <w:tcW w:w="4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RRC</w:t>
                  </w:r>
                </w:p>
              </w:tc>
            </w:tr>
            <w:tr w:rsidR="009F1C20" w:rsidRPr="009F1C20">
              <w:trPr>
                <w:trHeight w:val="694"/>
              </w:trPr>
              <w:tc>
                <w:tcPr>
                  <w:tcW w:w="400" w:type="dxa"/>
                  <w:tcBorders>
                    <w:top w:val="nil"/>
                    <w:left w:val="single" w:sz="8" w:space="0" w:color="auto"/>
                    <w:bottom w:val="single" w:sz="8" w:space="0" w:color="auto"/>
                    <w:right w:val="single" w:sz="8" w:space="0" w:color="auto"/>
                  </w:tcBorders>
                  <w:vAlign w:val="center"/>
                  <w:hideMark/>
                </w:tcPr>
                <w:p w:rsidR="009F1C20" w:rsidRPr="009F1C20" w:rsidRDefault="009F1C20" w:rsidP="009F1C20">
                  <w:pPr>
                    <w:spacing w:after="0" w:line="240" w:lineRule="auto"/>
                    <w:ind w:left="14"/>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1</w:t>
                  </w:r>
                </w:p>
              </w:tc>
              <w:tc>
                <w:tcPr>
                  <w:tcW w:w="64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706"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LXI</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 </w:t>
                  </w:r>
                  <w:r w:rsidRPr="009F1C20">
                    <w:rPr>
                      <w:rFonts w:ascii="PANDA Times UZ" w:eastAsia="Times New Roman" w:hAnsi="PANDA Times UZ" w:cs="Tahoma"/>
                      <w:color w:val="000000"/>
                    </w:rPr>
                    <w:t>S</w:t>
                  </w:r>
                </w:p>
              </w:tc>
              <w:tc>
                <w:tcPr>
                  <w:tcW w:w="60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STAX D</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34" w:right="3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INX D</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38" w:right="43"/>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INR D</w:t>
                  </w:r>
                </w:p>
              </w:tc>
              <w:tc>
                <w:tcPr>
                  <w:tcW w:w="63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0" w:right="10"/>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DCR D</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MVI</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D#</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RAL</w:t>
                  </w:r>
                </w:p>
              </w:tc>
              <w:tc>
                <w:tcPr>
                  <w:tcW w:w="73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586"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1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DAD D</w:t>
                  </w:r>
                </w:p>
              </w:tc>
              <w:tc>
                <w:tcPr>
                  <w:tcW w:w="720"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4" w:right="29"/>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LDAX D</w:t>
                  </w:r>
                </w:p>
              </w:tc>
              <w:tc>
                <w:tcPr>
                  <w:tcW w:w="60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DCX D</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9" w:right="29"/>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INR E</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DCR E</w:t>
                  </w:r>
                </w:p>
              </w:tc>
              <w:tc>
                <w:tcPr>
                  <w:tcW w:w="611"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5" w:right="10"/>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MVI</w:t>
                  </w:r>
                </w:p>
                <w:p w:rsidR="009F1C20" w:rsidRPr="009F1C20" w:rsidRDefault="009F1C20" w:rsidP="009F1C20">
                  <w:pPr>
                    <w:spacing w:after="0" w:line="240" w:lineRule="auto"/>
                    <w:ind w:left="5" w:right="10"/>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w:t>
                  </w:r>
                </w:p>
              </w:tc>
              <w:tc>
                <w:tcPr>
                  <w:tcW w:w="4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RRC</w:t>
                  </w:r>
                </w:p>
              </w:tc>
            </w:tr>
            <w:tr w:rsidR="009F1C20" w:rsidRPr="009F1C20">
              <w:trPr>
                <w:trHeight w:val="717"/>
              </w:trPr>
              <w:tc>
                <w:tcPr>
                  <w:tcW w:w="400" w:type="dxa"/>
                  <w:tcBorders>
                    <w:top w:val="nil"/>
                    <w:left w:val="single" w:sz="8" w:space="0" w:color="auto"/>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2</w:t>
                  </w:r>
                </w:p>
              </w:tc>
              <w:tc>
                <w:tcPr>
                  <w:tcW w:w="64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706"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3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LXI </w:t>
                  </w:r>
                  <w:r w:rsidRPr="009F1C20">
                    <w:rPr>
                      <w:rFonts w:ascii="PANDA Times UZ" w:eastAsia="Times New Roman" w:hAnsi="PANDA Times UZ" w:cs="Tahoma"/>
                      <w:color w:val="000000"/>
                    </w:rPr>
                    <w:t>N, S</w:t>
                  </w:r>
                </w:p>
              </w:tc>
              <w:tc>
                <w:tcPr>
                  <w:tcW w:w="60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CHLD</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9" w:right="3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INX H</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INR</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H</w:t>
                  </w:r>
                </w:p>
              </w:tc>
              <w:tc>
                <w:tcPr>
                  <w:tcW w:w="63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10"/>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DCR H</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4" w:righ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MVI H,#</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DAA</w:t>
                  </w:r>
                </w:p>
              </w:tc>
              <w:tc>
                <w:tcPr>
                  <w:tcW w:w="73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586"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DAD</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H</w:t>
                  </w:r>
                </w:p>
              </w:tc>
              <w:tc>
                <w:tcPr>
                  <w:tcW w:w="720"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LDAX</w:t>
                  </w:r>
                </w:p>
              </w:tc>
              <w:tc>
                <w:tcPr>
                  <w:tcW w:w="60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DCX H</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INR</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L</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DCR L</w:t>
                  </w:r>
                </w:p>
              </w:tc>
              <w:tc>
                <w:tcPr>
                  <w:tcW w:w="611"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5"/>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MVI</w:t>
                  </w:r>
                </w:p>
                <w:p w:rsidR="009F1C20" w:rsidRPr="009F1C20" w:rsidRDefault="009F1C20" w:rsidP="009F1C20">
                  <w:pPr>
                    <w:spacing w:after="0" w:line="240" w:lineRule="auto"/>
                    <w:ind w:right="5"/>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L#</w:t>
                  </w:r>
                </w:p>
              </w:tc>
              <w:tc>
                <w:tcPr>
                  <w:tcW w:w="4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CMA</w:t>
                  </w:r>
                </w:p>
              </w:tc>
            </w:tr>
            <w:tr w:rsidR="009F1C20" w:rsidRPr="009F1C20">
              <w:trPr>
                <w:trHeight w:val="740"/>
              </w:trPr>
              <w:tc>
                <w:tcPr>
                  <w:tcW w:w="400" w:type="dxa"/>
                  <w:tcBorders>
                    <w:top w:val="nil"/>
                    <w:left w:val="single" w:sz="8" w:space="0" w:color="auto"/>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3</w:t>
                  </w:r>
                </w:p>
              </w:tc>
              <w:tc>
                <w:tcPr>
                  <w:tcW w:w="64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706"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4" w:right="5"/>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LXI SP.C</w:t>
                  </w:r>
                </w:p>
              </w:tc>
              <w:tc>
                <w:tcPr>
                  <w:tcW w:w="60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STAX</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34" w:right="3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INX SP</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38" w:right="43"/>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INR M</w:t>
                  </w:r>
                </w:p>
              </w:tc>
              <w:tc>
                <w:tcPr>
                  <w:tcW w:w="63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DCR</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0" w:right="19"/>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MVI M,#</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STC</w:t>
                  </w:r>
                </w:p>
              </w:tc>
              <w:tc>
                <w:tcPr>
                  <w:tcW w:w="73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586"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1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DAD SP</w:t>
                  </w:r>
                </w:p>
              </w:tc>
              <w:tc>
                <w:tcPr>
                  <w:tcW w:w="720"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LDAX</w:t>
                  </w:r>
                </w:p>
              </w:tc>
              <w:tc>
                <w:tcPr>
                  <w:tcW w:w="60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DCX</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SP</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9" w:right="29"/>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INR A</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DCR A</w:t>
                  </w:r>
                </w:p>
              </w:tc>
              <w:tc>
                <w:tcPr>
                  <w:tcW w:w="611"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10"/>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MVI A,#</w:t>
                  </w:r>
                </w:p>
              </w:tc>
              <w:tc>
                <w:tcPr>
                  <w:tcW w:w="4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CMC</w:t>
                  </w:r>
                </w:p>
              </w:tc>
            </w:tr>
            <w:tr w:rsidR="009F1C20" w:rsidRPr="009F1C20">
              <w:trPr>
                <w:trHeight w:val="810"/>
              </w:trPr>
              <w:tc>
                <w:tcPr>
                  <w:tcW w:w="400" w:type="dxa"/>
                  <w:tcBorders>
                    <w:top w:val="nil"/>
                    <w:left w:val="single" w:sz="8" w:space="0" w:color="auto"/>
                    <w:bottom w:val="single" w:sz="8" w:space="0" w:color="auto"/>
                    <w:right w:val="single" w:sz="8"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4</w:t>
                  </w:r>
                </w:p>
              </w:tc>
              <w:tc>
                <w:tcPr>
                  <w:tcW w:w="644"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148"/>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r w:rsidRPr="009F1C20">
                    <w:rPr>
                      <w:rFonts w:ascii="PANDA Times UZ" w:eastAsia="Times New Roman" w:hAnsi="PANDA Times UZ" w:cs="Tahoma"/>
                      <w:color w:val="000000"/>
                    </w:rPr>
                    <w:t>V, V</w:t>
                  </w:r>
                </w:p>
              </w:tc>
              <w:tc>
                <w:tcPr>
                  <w:tcW w:w="706"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r w:rsidRPr="009F1C20">
                    <w:rPr>
                      <w:rFonts w:ascii="PANDA Times UZ" w:eastAsia="Times New Roman" w:hAnsi="PANDA Times UZ" w:cs="Tahoma"/>
                      <w:color w:val="000000"/>
                    </w:rPr>
                    <w:t>V, S</w:t>
                  </w:r>
                </w:p>
              </w:tc>
              <w:tc>
                <w:tcPr>
                  <w:tcW w:w="60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r w:rsidRPr="009F1C20">
                    <w:rPr>
                      <w:rFonts w:ascii="PANDA Times UZ" w:eastAsia="Times New Roman" w:hAnsi="PANDA Times UZ" w:cs="Tahoma"/>
                      <w:color w:val="000000"/>
                    </w:rPr>
                    <w:t>V, </w:t>
                  </w:r>
                  <w:r w:rsidRPr="009F1C20">
                    <w:rPr>
                      <w:rFonts w:ascii="PANDA Times UZ" w:eastAsia="Times New Roman" w:hAnsi="PANDA Times UZ" w:cs="Tahoma"/>
                      <w:color w:val="000000"/>
                      <w:lang w:val="en-US"/>
                    </w:rPr>
                    <w:t>D</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r w:rsidRPr="009F1C20">
                    <w:rPr>
                      <w:rFonts w:ascii="PANDA Times UZ" w:eastAsia="Times New Roman" w:hAnsi="PANDA Times UZ" w:cs="Tahoma"/>
                      <w:color w:val="000000"/>
                    </w:rPr>
                    <w:t>V, Ye</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B, H</w:t>
                  </w:r>
                </w:p>
              </w:tc>
              <w:tc>
                <w:tcPr>
                  <w:tcW w:w="63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B, L</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B, M</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r w:rsidRPr="009F1C20">
                    <w:rPr>
                      <w:rFonts w:ascii="PANDA Times UZ" w:eastAsia="Times New Roman" w:hAnsi="PANDA Times UZ" w:cs="Tahoma"/>
                      <w:color w:val="000000"/>
                    </w:rPr>
                    <w:t>V, A</w:t>
                  </w:r>
                </w:p>
              </w:tc>
              <w:tc>
                <w:tcPr>
                  <w:tcW w:w="734"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10"/>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r w:rsidRPr="009F1C20">
                    <w:rPr>
                      <w:rFonts w:ascii="PANDA Times UZ" w:eastAsia="Times New Roman" w:hAnsi="PANDA Times UZ" w:cs="Tahoma"/>
                      <w:color w:val="000000"/>
                    </w:rPr>
                    <w:t>S, V</w:t>
                  </w:r>
                </w:p>
              </w:tc>
              <w:tc>
                <w:tcPr>
                  <w:tcW w:w="586"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Y</w:t>
                  </w:r>
                  <w:r w:rsidRPr="009F1C20">
                    <w:rPr>
                      <w:rFonts w:ascii="PANDA Times UZ" w:eastAsia="Times New Roman" w:hAnsi="PANDA Times UZ" w:cs="Tahoma"/>
                      <w:color w:val="000000"/>
                    </w:rPr>
                    <w:t>S, S</w:t>
                  </w:r>
                </w:p>
              </w:tc>
              <w:tc>
                <w:tcPr>
                  <w:tcW w:w="720"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48" w:right="4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C, D</w:t>
                  </w:r>
                </w:p>
              </w:tc>
              <w:tc>
                <w:tcPr>
                  <w:tcW w:w="604"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33"/>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w:t>
                  </w:r>
                  <w:r w:rsidRPr="009F1C20">
                    <w:rPr>
                      <w:rFonts w:ascii="PANDA Times UZ" w:eastAsia="Times New Roman" w:hAnsi="PANDA Times UZ" w:cs="Tahoma"/>
                      <w:color w:val="000000"/>
                      <w:lang w:val="uz-Cyrl-UZ"/>
                    </w:rPr>
                    <w:t>U</w:t>
                  </w:r>
                  <w:r w:rsidRPr="009F1C20">
                    <w:rPr>
                      <w:rFonts w:ascii="PANDA Times UZ" w:eastAsia="Times New Roman" w:hAnsi="PANDA Times UZ" w:cs="Tahoma"/>
                      <w:color w:val="000000"/>
                    </w:rPr>
                    <w:t>S, Ye</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69"/>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C, H</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44"/>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C, L</w:t>
                  </w:r>
                </w:p>
              </w:tc>
              <w:tc>
                <w:tcPr>
                  <w:tcW w:w="611"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75"/>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C, M</w:t>
                  </w:r>
                </w:p>
              </w:tc>
              <w:tc>
                <w:tcPr>
                  <w:tcW w:w="4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r w:rsidRPr="009F1C20">
                    <w:rPr>
                      <w:rFonts w:ascii="PANDA Times UZ" w:eastAsia="Times New Roman" w:hAnsi="PANDA Times UZ" w:cs="Tahoma"/>
                      <w:color w:val="000000"/>
                    </w:rPr>
                    <w:t>S, A</w:t>
                  </w:r>
                </w:p>
              </w:tc>
            </w:tr>
            <w:tr w:rsidR="009F1C20" w:rsidRPr="009F1C20">
              <w:trPr>
                <w:trHeight w:val="701"/>
              </w:trPr>
              <w:tc>
                <w:tcPr>
                  <w:tcW w:w="400" w:type="dxa"/>
                  <w:tcBorders>
                    <w:top w:val="nil"/>
                    <w:left w:val="single" w:sz="8" w:space="0" w:color="auto"/>
                    <w:bottom w:val="single" w:sz="8" w:space="0" w:color="auto"/>
                    <w:right w:val="single" w:sz="8"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5</w:t>
                  </w:r>
                </w:p>
              </w:tc>
              <w:tc>
                <w:tcPr>
                  <w:tcW w:w="644"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118"/>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D, </w:t>
                  </w:r>
                  <w:r w:rsidRPr="009F1C20">
                    <w:rPr>
                      <w:rFonts w:ascii="PANDA Times UZ" w:eastAsia="Times New Roman" w:hAnsi="PANDA Times UZ" w:cs="Tahoma"/>
                      <w:color w:val="000000"/>
                    </w:rPr>
                    <w:t>V</w:t>
                  </w:r>
                </w:p>
              </w:tc>
              <w:tc>
                <w:tcPr>
                  <w:tcW w:w="706"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D, </w:t>
                  </w:r>
                  <w:r w:rsidRPr="009F1C20">
                    <w:rPr>
                      <w:rFonts w:ascii="PANDA Times UZ" w:eastAsia="Times New Roman" w:hAnsi="PANDA Times UZ" w:cs="Tahoma"/>
                      <w:color w:val="000000"/>
                    </w:rPr>
                    <w:t>S</w:t>
                  </w:r>
                </w:p>
              </w:tc>
              <w:tc>
                <w:tcPr>
                  <w:tcW w:w="60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D, D</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D, E</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 H</w:t>
                  </w:r>
                </w:p>
              </w:tc>
              <w:tc>
                <w:tcPr>
                  <w:tcW w:w="63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D, L</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D, M</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 A</w:t>
                  </w:r>
                </w:p>
              </w:tc>
              <w:tc>
                <w:tcPr>
                  <w:tcW w:w="734"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5" w:right="10"/>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E, </w:t>
                  </w:r>
                  <w:r w:rsidRPr="009F1C20">
                    <w:rPr>
                      <w:rFonts w:ascii="PANDA Times UZ" w:eastAsia="Times New Roman" w:hAnsi="PANDA Times UZ" w:cs="Tahoma"/>
                      <w:color w:val="000000"/>
                    </w:rPr>
                    <w:t>V</w:t>
                  </w:r>
                </w:p>
              </w:tc>
              <w:tc>
                <w:tcPr>
                  <w:tcW w:w="586"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E, </w:t>
                  </w:r>
                  <w:r w:rsidRPr="009F1C20">
                    <w:rPr>
                      <w:rFonts w:ascii="PANDA Times UZ" w:eastAsia="Times New Roman" w:hAnsi="PANDA Times UZ" w:cs="Tahoma"/>
                      <w:color w:val="000000"/>
                    </w:rPr>
                    <w:t>S</w:t>
                  </w:r>
                </w:p>
              </w:tc>
              <w:tc>
                <w:tcPr>
                  <w:tcW w:w="720"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48" w:right="4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E, D</w:t>
                  </w:r>
                </w:p>
              </w:tc>
              <w:tc>
                <w:tcPr>
                  <w:tcW w:w="60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E, E</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E, H</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E, L</w:t>
                  </w:r>
                </w:p>
              </w:tc>
              <w:tc>
                <w:tcPr>
                  <w:tcW w:w="611"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E, M</w:t>
                  </w:r>
                </w:p>
              </w:tc>
              <w:tc>
                <w:tcPr>
                  <w:tcW w:w="4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E, A</w:t>
                  </w:r>
                </w:p>
              </w:tc>
            </w:tr>
            <w:tr w:rsidR="009F1C20" w:rsidRPr="009F1C20">
              <w:trPr>
                <w:trHeight w:val="731"/>
              </w:trPr>
              <w:tc>
                <w:tcPr>
                  <w:tcW w:w="400" w:type="dxa"/>
                  <w:tcBorders>
                    <w:top w:val="nil"/>
                    <w:left w:val="single" w:sz="8" w:space="0" w:color="auto"/>
                    <w:bottom w:val="single" w:sz="8" w:space="0" w:color="auto"/>
                    <w:right w:val="single" w:sz="8"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6</w:t>
                  </w:r>
                </w:p>
              </w:tc>
              <w:tc>
                <w:tcPr>
                  <w:tcW w:w="644"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148"/>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r w:rsidRPr="009F1C20">
                    <w:rPr>
                      <w:rFonts w:ascii="PANDA Times UZ" w:eastAsia="Times New Roman" w:hAnsi="PANDA Times UZ" w:cs="Tahoma"/>
                      <w:color w:val="000000"/>
                    </w:rPr>
                    <w:t>N, V</w:t>
                  </w:r>
                </w:p>
              </w:tc>
              <w:tc>
                <w:tcPr>
                  <w:tcW w:w="706"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H,C</w:t>
                  </w:r>
                </w:p>
              </w:tc>
              <w:tc>
                <w:tcPr>
                  <w:tcW w:w="60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H, D</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H, E</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H, H</w:t>
                  </w:r>
                </w:p>
              </w:tc>
              <w:tc>
                <w:tcPr>
                  <w:tcW w:w="63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H, L</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H, M</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H, A</w:t>
                  </w:r>
                </w:p>
              </w:tc>
              <w:tc>
                <w:tcPr>
                  <w:tcW w:w="734"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10"/>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L, </w:t>
                  </w:r>
                  <w:r w:rsidRPr="009F1C20">
                    <w:rPr>
                      <w:rFonts w:ascii="PANDA Times UZ" w:eastAsia="Times New Roman" w:hAnsi="PANDA Times UZ" w:cs="Tahoma"/>
                      <w:color w:val="000000"/>
                    </w:rPr>
                    <w:t>V</w:t>
                  </w:r>
                </w:p>
              </w:tc>
              <w:tc>
                <w:tcPr>
                  <w:tcW w:w="586"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L, </w:t>
                  </w:r>
                  <w:r w:rsidRPr="009F1C20">
                    <w:rPr>
                      <w:rFonts w:ascii="PANDA Times UZ" w:eastAsia="Times New Roman" w:hAnsi="PANDA Times UZ" w:cs="Tahoma"/>
                      <w:color w:val="000000"/>
                    </w:rPr>
                    <w:t>S</w:t>
                  </w:r>
                </w:p>
              </w:tc>
              <w:tc>
                <w:tcPr>
                  <w:tcW w:w="720"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L, D</w:t>
                  </w:r>
                </w:p>
              </w:tc>
              <w:tc>
                <w:tcPr>
                  <w:tcW w:w="60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L, E</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L, H</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L, L</w:t>
                  </w:r>
                </w:p>
              </w:tc>
              <w:tc>
                <w:tcPr>
                  <w:tcW w:w="611"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L, M</w:t>
                  </w:r>
                </w:p>
              </w:tc>
              <w:tc>
                <w:tcPr>
                  <w:tcW w:w="4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L, A</w:t>
                  </w:r>
                </w:p>
              </w:tc>
            </w:tr>
            <w:tr w:rsidR="009F1C20" w:rsidRPr="009F1C20">
              <w:trPr>
                <w:trHeight w:val="714"/>
              </w:trPr>
              <w:tc>
                <w:tcPr>
                  <w:tcW w:w="400" w:type="dxa"/>
                  <w:tcBorders>
                    <w:top w:val="nil"/>
                    <w:left w:val="single" w:sz="8" w:space="0" w:color="auto"/>
                    <w:bottom w:val="single" w:sz="8" w:space="0" w:color="auto"/>
                    <w:right w:val="single" w:sz="8"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7</w:t>
                  </w:r>
                </w:p>
              </w:tc>
              <w:tc>
                <w:tcPr>
                  <w:tcW w:w="644" w:type="dxa"/>
                  <w:tcBorders>
                    <w:top w:val="nil"/>
                    <w:left w:val="nil"/>
                    <w:bottom w:val="single" w:sz="8" w:space="0" w:color="auto"/>
                    <w:right w:val="single" w:sz="8" w:space="0" w:color="auto"/>
                  </w:tcBorders>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w:t>
                  </w:r>
                  <w:r w:rsidRPr="009F1C20">
                    <w:rPr>
                      <w:rFonts w:ascii="PANDA Times UZ" w:eastAsia="Times New Roman" w:hAnsi="PANDA Times UZ" w:cs="Tahoma"/>
                      <w:color w:val="000000"/>
                    </w:rPr>
                    <w:t>M, V</w:t>
                  </w:r>
                </w:p>
              </w:tc>
              <w:tc>
                <w:tcPr>
                  <w:tcW w:w="706"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r w:rsidRPr="009F1C20">
                    <w:rPr>
                      <w:rFonts w:ascii="PANDA Times UZ" w:eastAsia="Times New Roman" w:hAnsi="PANDA Times UZ" w:cs="Tahoma"/>
                      <w:color w:val="000000"/>
                    </w:rPr>
                    <w:t>M, S</w:t>
                  </w:r>
                </w:p>
              </w:tc>
              <w:tc>
                <w:tcPr>
                  <w:tcW w:w="60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M, D</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M, E</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M, H</w:t>
                  </w:r>
                </w:p>
              </w:tc>
              <w:tc>
                <w:tcPr>
                  <w:tcW w:w="63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M, L</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MOM,M</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M, A</w:t>
                  </w:r>
                </w:p>
              </w:tc>
              <w:tc>
                <w:tcPr>
                  <w:tcW w:w="734"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5"/>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r w:rsidRPr="009F1C20">
                    <w:rPr>
                      <w:rFonts w:ascii="PANDA Times UZ" w:eastAsia="Times New Roman" w:hAnsi="PANDA Times UZ" w:cs="Tahoma"/>
                      <w:color w:val="000000"/>
                    </w:rPr>
                    <w:t>A, V</w:t>
                  </w:r>
                </w:p>
              </w:tc>
              <w:tc>
                <w:tcPr>
                  <w:tcW w:w="586"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r w:rsidRPr="009F1C20">
                    <w:rPr>
                      <w:rFonts w:ascii="PANDA Times UZ" w:eastAsia="Times New Roman" w:hAnsi="PANDA Times UZ" w:cs="Tahoma"/>
                      <w:color w:val="000000"/>
                    </w:rPr>
                    <w:t>A, S</w:t>
                  </w:r>
                </w:p>
              </w:tc>
              <w:tc>
                <w:tcPr>
                  <w:tcW w:w="720"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53" w:right="4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A, D</w:t>
                  </w:r>
                </w:p>
              </w:tc>
              <w:tc>
                <w:tcPr>
                  <w:tcW w:w="60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A, E</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A, H</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A, L</w:t>
                  </w:r>
                </w:p>
              </w:tc>
              <w:tc>
                <w:tcPr>
                  <w:tcW w:w="611"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M</w:t>
                  </w:r>
                </w:p>
              </w:tc>
              <w:tc>
                <w:tcPr>
                  <w:tcW w:w="4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MOY A, A</w:t>
                  </w:r>
                </w:p>
              </w:tc>
            </w:tr>
            <w:tr w:rsidR="009F1C20" w:rsidRPr="009F1C20">
              <w:trPr>
                <w:trHeight w:val="554"/>
              </w:trPr>
              <w:tc>
                <w:tcPr>
                  <w:tcW w:w="400" w:type="dxa"/>
                  <w:tcBorders>
                    <w:top w:val="nil"/>
                    <w:left w:val="single" w:sz="8" w:space="0" w:color="auto"/>
                    <w:bottom w:val="single" w:sz="8" w:space="0" w:color="auto"/>
                    <w:right w:val="single" w:sz="8"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8</w:t>
                  </w:r>
                </w:p>
              </w:tc>
              <w:tc>
                <w:tcPr>
                  <w:tcW w:w="64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ADD</w:t>
                  </w:r>
                  <w:r w:rsidRPr="009F1C20">
                    <w:rPr>
                      <w:rFonts w:ascii="PANDA Times UZ" w:eastAsia="Times New Roman" w:hAnsi="PANDA Times UZ" w:cs="Tahoma"/>
                      <w:color w:val="000000"/>
                    </w:rPr>
                    <w:t>V</w:t>
                  </w:r>
                </w:p>
              </w:tc>
              <w:tc>
                <w:tcPr>
                  <w:tcW w:w="706"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5" w:right="5"/>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ADD</w:t>
                  </w:r>
                </w:p>
                <w:p w:rsidR="009F1C20" w:rsidRPr="009F1C20" w:rsidRDefault="009F1C20" w:rsidP="009F1C20">
                  <w:pPr>
                    <w:spacing w:after="0" w:line="240" w:lineRule="auto"/>
                    <w:ind w:left="5" w:right="5"/>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rPr>
                    <w:t>S</w:t>
                  </w:r>
                </w:p>
              </w:tc>
              <w:tc>
                <w:tcPr>
                  <w:tcW w:w="60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0" w:right="1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ADD</w:t>
                  </w:r>
                </w:p>
                <w:p w:rsidR="009F1C20" w:rsidRPr="009F1C20" w:rsidRDefault="009F1C20" w:rsidP="009F1C20">
                  <w:pPr>
                    <w:spacing w:after="0" w:line="240" w:lineRule="auto"/>
                    <w:ind w:left="10" w:right="1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ADD</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E</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ADD</w:t>
                  </w:r>
                </w:p>
                <w:p w:rsidR="009F1C20" w:rsidRPr="009F1C20" w:rsidRDefault="009F1C20" w:rsidP="009F1C20">
                  <w:pPr>
                    <w:spacing w:after="0" w:line="240" w:lineRule="auto"/>
                    <w:ind w:righ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H</w:t>
                  </w:r>
                </w:p>
              </w:tc>
              <w:tc>
                <w:tcPr>
                  <w:tcW w:w="63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1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ADD</w:t>
                  </w:r>
                </w:p>
                <w:p w:rsidR="009F1C20" w:rsidRPr="009F1C20" w:rsidRDefault="009F1C20" w:rsidP="009F1C20">
                  <w:pPr>
                    <w:spacing w:after="0" w:line="240" w:lineRule="auto"/>
                    <w:ind w:right="1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L</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ADD</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19"/>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ADD</w:t>
                  </w:r>
                </w:p>
                <w:p w:rsidR="009F1C20" w:rsidRPr="009F1C20" w:rsidRDefault="009F1C20" w:rsidP="009F1C20">
                  <w:pPr>
                    <w:spacing w:after="0" w:line="240" w:lineRule="auto"/>
                    <w:ind w:right="19"/>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w:t>
                  </w:r>
                </w:p>
              </w:tc>
              <w:tc>
                <w:tcPr>
                  <w:tcW w:w="734"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9" w:right="3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ADC</w:t>
                  </w:r>
                </w:p>
                <w:p w:rsidR="009F1C20" w:rsidRPr="009F1C20" w:rsidRDefault="009F1C20" w:rsidP="009F1C20">
                  <w:pPr>
                    <w:spacing w:after="0" w:line="240" w:lineRule="auto"/>
                    <w:ind w:left="19" w:right="3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rPr>
                    <w:t>V</w:t>
                  </w:r>
                </w:p>
              </w:tc>
              <w:tc>
                <w:tcPr>
                  <w:tcW w:w="586"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1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ADC</w:t>
                  </w:r>
                </w:p>
                <w:p w:rsidR="009F1C20" w:rsidRPr="009F1C20" w:rsidRDefault="009F1C20" w:rsidP="009F1C20">
                  <w:pPr>
                    <w:spacing w:after="0" w:line="240" w:lineRule="auto"/>
                    <w:ind w:right="1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rPr>
                    <w:t>S</w:t>
                  </w:r>
                </w:p>
              </w:tc>
              <w:tc>
                <w:tcPr>
                  <w:tcW w:w="720"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62" w:right="77"/>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ADC D</w:t>
                  </w:r>
                </w:p>
              </w:tc>
              <w:tc>
                <w:tcPr>
                  <w:tcW w:w="60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ADC E</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ADC H</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ADC L</w:t>
                  </w:r>
                </w:p>
              </w:tc>
              <w:tc>
                <w:tcPr>
                  <w:tcW w:w="611"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ADC M</w:t>
                  </w:r>
                </w:p>
              </w:tc>
              <w:tc>
                <w:tcPr>
                  <w:tcW w:w="4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ADC A</w:t>
                  </w:r>
                </w:p>
              </w:tc>
            </w:tr>
            <w:tr w:rsidR="009F1C20" w:rsidRPr="009F1C20">
              <w:trPr>
                <w:trHeight w:val="1129"/>
              </w:trPr>
              <w:tc>
                <w:tcPr>
                  <w:tcW w:w="400" w:type="dxa"/>
                  <w:tcBorders>
                    <w:top w:val="nil"/>
                    <w:left w:val="single" w:sz="8" w:space="0" w:color="auto"/>
                    <w:bottom w:val="single" w:sz="8" w:space="0" w:color="auto"/>
                    <w:right w:val="single" w:sz="8"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9</w:t>
                  </w:r>
                </w:p>
              </w:tc>
              <w:tc>
                <w:tcPr>
                  <w:tcW w:w="644"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4" w:righ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SUB</w:t>
                  </w:r>
                </w:p>
                <w:p w:rsidR="009F1C20" w:rsidRPr="009F1C20" w:rsidRDefault="009F1C20" w:rsidP="009F1C20">
                  <w:pPr>
                    <w:spacing w:after="0" w:line="240" w:lineRule="auto"/>
                    <w:ind w:left="14" w:righ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rPr>
                    <w:t>V</w:t>
                  </w:r>
                </w:p>
                <w:p w:rsidR="009F1C20" w:rsidRPr="009F1C20" w:rsidRDefault="009F1C20" w:rsidP="009F1C20">
                  <w:pPr>
                    <w:spacing w:after="0" w:line="240" w:lineRule="auto"/>
                    <w:ind w:left="14" w:right="24"/>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706"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9" w:right="29"/>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SUB</w:t>
                  </w:r>
                </w:p>
                <w:p w:rsidR="009F1C20" w:rsidRPr="009F1C20" w:rsidRDefault="009F1C20" w:rsidP="009F1C20">
                  <w:pPr>
                    <w:spacing w:after="0" w:line="240" w:lineRule="auto"/>
                    <w:ind w:left="29" w:right="29"/>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rPr>
                    <w:t>S</w:t>
                  </w:r>
                </w:p>
              </w:tc>
              <w:tc>
                <w:tcPr>
                  <w:tcW w:w="60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9" w:right="3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SUB</w:t>
                  </w:r>
                </w:p>
                <w:p w:rsidR="009F1C20" w:rsidRPr="009F1C20" w:rsidRDefault="009F1C20" w:rsidP="009F1C20">
                  <w:pPr>
                    <w:spacing w:after="0" w:line="240" w:lineRule="auto"/>
                    <w:ind w:left="29" w:right="3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4" w:right="3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SUB</w:t>
                  </w:r>
                </w:p>
                <w:p w:rsidR="009F1C20" w:rsidRPr="009F1C20" w:rsidRDefault="009F1C20" w:rsidP="009F1C20">
                  <w:pPr>
                    <w:spacing w:after="0" w:line="240" w:lineRule="auto"/>
                    <w:ind w:left="24" w:right="3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E</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9" w:right="43"/>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SUB</w:t>
                  </w:r>
                </w:p>
                <w:p w:rsidR="009F1C20" w:rsidRPr="009F1C20" w:rsidRDefault="009F1C20" w:rsidP="009F1C20">
                  <w:pPr>
                    <w:spacing w:after="0" w:line="240" w:lineRule="auto"/>
                    <w:ind w:left="19" w:right="43"/>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H</w:t>
                  </w:r>
                </w:p>
              </w:tc>
              <w:tc>
                <w:tcPr>
                  <w:tcW w:w="63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9" w:right="3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SUB</w:t>
                  </w:r>
                </w:p>
                <w:p w:rsidR="009F1C20" w:rsidRPr="009F1C20" w:rsidRDefault="009F1C20" w:rsidP="009F1C20">
                  <w:pPr>
                    <w:spacing w:after="0" w:line="240" w:lineRule="auto"/>
                    <w:ind w:left="19" w:right="3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L</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4" w:right="3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SUB M</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9" w:right="3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SUB</w:t>
                  </w:r>
                </w:p>
                <w:p w:rsidR="009F1C20" w:rsidRPr="009F1C20" w:rsidRDefault="009F1C20" w:rsidP="009F1C20">
                  <w:pPr>
                    <w:spacing w:after="0" w:line="240" w:lineRule="auto"/>
                    <w:ind w:left="19" w:right="3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A</w:t>
                  </w:r>
                </w:p>
              </w:tc>
              <w:tc>
                <w:tcPr>
                  <w:tcW w:w="734"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53" w:right="67"/>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SBB</w:t>
                  </w:r>
                </w:p>
                <w:p w:rsidR="009F1C20" w:rsidRPr="009F1C20" w:rsidRDefault="009F1C20" w:rsidP="009F1C20">
                  <w:pPr>
                    <w:spacing w:after="0" w:line="240" w:lineRule="auto"/>
                    <w:ind w:left="53" w:right="67"/>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rPr>
                    <w:t>V</w:t>
                  </w:r>
                </w:p>
              </w:tc>
              <w:tc>
                <w:tcPr>
                  <w:tcW w:w="586"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SBB</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720"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96" w:right="110"/>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SBB</w:t>
                  </w:r>
                </w:p>
                <w:p w:rsidR="009F1C20" w:rsidRPr="009F1C20" w:rsidRDefault="009F1C20" w:rsidP="009F1C20">
                  <w:pPr>
                    <w:spacing w:after="0" w:line="240" w:lineRule="auto"/>
                    <w:ind w:left="96" w:right="110"/>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E</w:t>
                  </w:r>
                </w:p>
                <w:p w:rsidR="009F1C20" w:rsidRPr="009F1C20" w:rsidRDefault="009F1C20" w:rsidP="009F1C20">
                  <w:pPr>
                    <w:spacing w:after="0" w:line="240" w:lineRule="auto"/>
                    <w:ind w:left="96" w:right="110"/>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p>
                <w:p w:rsidR="009F1C20" w:rsidRPr="009F1C20" w:rsidRDefault="009F1C20" w:rsidP="009F1C20">
                  <w:pPr>
                    <w:spacing w:after="0" w:line="240" w:lineRule="auto"/>
                    <w:ind w:left="96" w:right="110"/>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w:t>
                  </w:r>
                </w:p>
              </w:tc>
              <w:tc>
                <w:tcPr>
                  <w:tcW w:w="604"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4" w:righ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SBB</w:t>
                  </w:r>
                </w:p>
                <w:p w:rsidR="009F1C20" w:rsidRPr="009F1C20" w:rsidRDefault="009F1C20" w:rsidP="009F1C20">
                  <w:pPr>
                    <w:spacing w:after="0" w:line="240" w:lineRule="auto"/>
                    <w:ind w:left="14" w:righ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E</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9" w:right="29"/>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SBB</w:t>
                  </w:r>
                </w:p>
                <w:p w:rsidR="009F1C20" w:rsidRPr="009F1C20" w:rsidRDefault="009F1C20" w:rsidP="009F1C20">
                  <w:pPr>
                    <w:spacing w:after="0" w:line="240" w:lineRule="auto"/>
                    <w:ind w:left="19" w:right="29"/>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H</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4" w:righ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SBB</w:t>
                  </w:r>
                </w:p>
                <w:p w:rsidR="009F1C20" w:rsidRPr="009F1C20" w:rsidRDefault="009F1C20" w:rsidP="009F1C20">
                  <w:pPr>
                    <w:spacing w:after="0" w:line="240" w:lineRule="auto"/>
                    <w:ind w:left="14" w:righ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L</w:t>
                  </w:r>
                </w:p>
              </w:tc>
              <w:tc>
                <w:tcPr>
                  <w:tcW w:w="611"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SBB</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w:t>
                  </w:r>
                </w:p>
              </w:tc>
              <w:tc>
                <w:tcPr>
                  <w:tcW w:w="4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9" w:right="53"/>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SBB</w:t>
                  </w:r>
                </w:p>
                <w:p w:rsidR="009F1C20" w:rsidRPr="009F1C20" w:rsidRDefault="009F1C20" w:rsidP="009F1C20">
                  <w:pPr>
                    <w:spacing w:after="0" w:line="240" w:lineRule="auto"/>
                    <w:ind w:left="19" w:right="53"/>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w:t>
                  </w:r>
                </w:p>
              </w:tc>
            </w:tr>
            <w:tr w:rsidR="009F1C20" w:rsidRPr="009F1C20">
              <w:trPr>
                <w:trHeight w:val="841"/>
              </w:trPr>
              <w:tc>
                <w:tcPr>
                  <w:tcW w:w="400" w:type="dxa"/>
                  <w:tcBorders>
                    <w:top w:val="nil"/>
                    <w:left w:val="single" w:sz="8" w:space="0" w:color="auto"/>
                    <w:bottom w:val="single" w:sz="8" w:space="0" w:color="auto"/>
                    <w:right w:val="single" w:sz="8"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A</w:t>
                  </w:r>
                </w:p>
              </w:tc>
              <w:tc>
                <w:tcPr>
                  <w:tcW w:w="644" w:type="dxa"/>
                  <w:tcBorders>
                    <w:top w:val="nil"/>
                    <w:left w:val="nil"/>
                    <w:bottom w:val="single" w:sz="8" w:space="0" w:color="auto"/>
                    <w:right w:val="single" w:sz="8" w:space="0" w:color="auto"/>
                  </w:tcBorders>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ANA</w:t>
                  </w:r>
                  <w:r w:rsidRPr="009F1C20">
                    <w:rPr>
                      <w:rFonts w:ascii="PANDA Times UZ" w:eastAsia="Times New Roman" w:hAnsi="PANDA Times UZ" w:cs="Tahoma"/>
                      <w:color w:val="000000"/>
                    </w:rPr>
                    <w:t>V</w:t>
                  </w:r>
                </w:p>
              </w:tc>
              <w:tc>
                <w:tcPr>
                  <w:tcW w:w="706"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5"/>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ANA </w:t>
                  </w:r>
                  <w:r w:rsidRPr="009F1C20">
                    <w:rPr>
                      <w:rFonts w:ascii="PANDA Times UZ" w:eastAsia="Times New Roman" w:hAnsi="PANDA Times UZ" w:cs="Tahoma"/>
                      <w:color w:val="000000"/>
                    </w:rPr>
                    <w:t>S</w:t>
                  </w:r>
                </w:p>
              </w:tc>
              <w:tc>
                <w:tcPr>
                  <w:tcW w:w="60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ANA D</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ANA E</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right="5"/>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ANA H</w:t>
                  </w:r>
                </w:p>
              </w:tc>
              <w:tc>
                <w:tcPr>
                  <w:tcW w:w="63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ANA L</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ANA M</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5" w:right="10" w:hanging="13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ANA A</w:t>
                  </w:r>
                </w:p>
              </w:tc>
              <w:tc>
                <w:tcPr>
                  <w:tcW w:w="734"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9" w:right="3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XRA</w:t>
                  </w:r>
                  <w:r w:rsidRPr="009F1C20">
                    <w:rPr>
                      <w:rFonts w:ascii="PANDA Times UZ" w:eastAsia="Times New Roman" w:hAnsi="PANDA Times UZ" w:cs="Tahoma"/>
                      <w:color w:val="000000"/>
                    </w:rPr>
                    <w:t>V</w:t>
                  </w:r>
                </w:p>
              </w:tc>
              <w:tc>
                <w:tcPr>
                  <w:tcW w:w="586"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5" w:right="10"/>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XRA</w:t>
                  </w:r>
                  <w:r w:rsidRPr="009F1C20">
                    <w:rPr>
                      <w:rFonts w:ascii="PANDA Times UZ" w:eastAsia="Times New Roman" w:hAnsi="PANDA Times UZ" w:cs="Tahoma"/>
                      <w:color w:val="000000"/>
                    </w:rPr>
                    <w:t>S</w:t>
                  </w:r>
                </w:p>
              </w:tc>
              <w:tc>
                <w:tcPr>
                  <w:tcW w:w="720"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77" w:right="77"/>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XRA D</w:t>
                  </w:r>
                </w:p>
              </w:tc>
              <w:tc>
                <w:tcPr>
                  <w:tcW w:w="60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XRA</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E</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XRA H</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hanging="130"/>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XRA L</w:t>
                  </w:r>
                </w:p>
              </w:tc>
              <w:tc>
                <w:tcPr>
                  <w:tcW w:w="611"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XRA M</w:t>
                  </w:r>
                </w:p>
              </w:tc>
              <w:tc>
                <w:tcPr>
                  <w:tcW w:w="4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5" w:right="19" w:hanging="115"/>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XRA A</w:t>
                  </w:r>
                </w:p>
              </w:tc>
            </w:tr>
            <w:tr w:rsidR="009F1C20" w:rsidRPr="009F1C20">
              <w:trPr>
                <w:trHeight w:val="712"/>
              </w:trPr>
              <w:tc>
                <w:tcPr>
                  <w:tcW w:w="400" w:type="dxa"/>
                  <w:tcBorders>
                    <w:top w:val="nil"/>
                    <w:left w:val="single" w:sz="8" w:space="0" w:color="auto"/>
                    <w:bottom w:val="single" w:sz="8" w:space="0" w:color="auto"/>
                    <w:right w:val="single" w:sz="8" w:space="0" w:color="auto"/>
                  </w:tcBorders>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V</w:t>
                  </w:r>
                </w:p>
              </w:tc>
              <w:tc>
                <w:tcPr>
                  <w:tcW w:w="64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ORA</w:t>
                  </w:r>
                  <w:r w:rsidRPr="009F1C20">
                    <w:rPr>
                      <w:rFonts w:ascii="PANDA Times UZ" w:eastAsia="Times New Roman" w:hAnsi="PANDA Times UZ" w:cs="Tahoma"/>
                      <w:color w:val="000000"/>
                    </w:rPr>
                    <w:t>V</w:t>
                  </w:r>
                </w:p>
              </w:tc>
              <w:tc>
                <w:tcPr>
                  <w:tcW w:w="706"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4" w:right="5"/>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ORA </w:t>
                  </w:r>
                  <w:r w:rsidRPr="009F1C20">
                    <w:rPr>
                      <w:rFonts w:ascii="PANDA Times UZ" w:eastAsia="Times New Roman" w:hAnsi="PANDA Times UZ" w:cs="Tahoma"/>
                      <w:color w:val="000000"/>
                    </w:rPr>
                    <w:t>S</w:t>
                  </w:r>
                </w:p>
              </w:tc>
              <w:tc>
                <w:tcPr>
                  <w:tcW w:w="60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0" w:right="5"/>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ORA D</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0" w:right="5"/>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ORA E</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0" w:right="5"/>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ORA H</w:t>
                  </w:r>
                </w:p>
              </w:tc>
              <w:tc>
                <w:tcPr>
                  <w:tcW w:w="63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5"/>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ORA L</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ORA</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4" w:right="14" w:hanging="125"/>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ORA A</w:t>
                  </w:r>
                </w:p>
              </w:tc>
              <w:tc>
                <w:tcPr>
                  <w:tcW w:w="734"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5" w:right="19"/>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CMR</w:t>
                  </w:r>
                  <w:r w:rsidRPr="009F1C20">
                    <w:rPr>
                      <w:rFonts w:ascii="PANDA Times UZ" w:eastAsia="Times New Roman" w:hAnsi="PANDA Times UZ" w:cs="Tahoma"/>
                      <w:color w:val="000000"/>
                    </w:rPr>
                    <w:t>V</w:t>
                  </w:r>
                </w:p>
              </w:tc>
              <w:tc>
                <w:tcPr>
                  <w:tcW w:w="586"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CMR</w:t>
                  </w:r>
                  <w:r w:rsidRPr="009F1C20">
                    <w:rPr>
                      <w:rFonts w:ascii="PANDA Times UZ" w:eastAsia="Times New Roman" w:hAnsi="PANDA Times UZ" w:cs="Tahoma"/>
                      <w:color w:val="000000"/>
                    </w:rPr>
                    <w:t>S</w:t>
                  </w:r>
                </w:p>
              </w:tc>
              <w:tc>
                <w:tcPr>
                  <w:tcW w:w="720"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53" w:right="5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CMR D</w:t>
                  </w:r>
                </w:p>
              </w:tc>
              <w:tc>
                <w:tcPr>
                  <w:tcW w:w="60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CMR E</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CMR H</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hanging="15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CMR L</w:t>
                  </w:r>
                </w:p>
              </w:tc>
              <w:tc>
                <w:tcPr>
                  <w:tcW w:w="611"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CMR M</w:t>
                  </w:r>
                </w:p>
              </w:tc>
              <w:tc>
                <w:tcPr>
                  <w:tcW w:w="4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hanging="14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CMR A</w:t>
                  </w:r>
                </w:p>
              </w:tc>
            </w:tr>
            <w:tr w:rsidR="009F1C20" w:rsidRPr="009F1C20">
              <w:trPr>
                <w:trHeight w:val="707"/>
              </w:trPr>
              <w:tc>
                <w:tcPr>
                  <w:tcW w:w="400" w:type="dxa"/>
                  <w:tcBorders>
                    <w:top w:val="nil"/>
                    <w:left w:val="single" w:sz="8" w:space="0" w:color="auto"/>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t>S</w:t>
                  </w:r>
                </w:p>
              </w:tc>
              <w:tc>
                <w:tcPr>
                  <w:tcW w:w="64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RNS</w:t>
                  </w:r>
                </w:p>
              </w:tc>
              <w:tc>
                <w:tcPr>
                  <w:tcW w:w="706"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9" w:righ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POP </w:t>
                  </w:r>
                  <w:r w:rsidRPr="009F1C20">
                    <w:rPr>
                      <w:rFonts w:ascii="PANDA Times UZ" w:eastAsia="Times New Roman" w:hAnsi="PANDA Times UZ" w:cs="Tahoma"/>
                      <w:color w:val="000000"/>
                    </w:rPr>
                    <w:t>V</w:t>
                  </w:r>
                </w:p>
              </w:tc>
              <w:tc>
                <w:tcPr>
                  <w:tcW w:w="60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JNZ</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JMP</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CNZ</w:t>
                  </w:r>
                </w:p>
              </w:tc>
              <w:tc>
                <w:tcPr>
                  <w:tcW w:w="63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PUSH</w:t>
                  </w:r>
                  <w:r w:rsidRPr="009F1C20">
                    <w:rPr>
                      <w:rFonts w:ascii="PANDA Times UZ" w:eastAsia="Times New Roman" w:hAnsi="PANDA Times UZ" w:cs="Tahoma"/>
                      <w:color w:val="000000"/>
                    </w:rPr>
                    <w:t>V</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38" w:right="3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ADI</w:t>
                  </w:r>
                </w:p>
                <w:p w:rsidR="009F1C20" w:rsidRPr="009F1C20" w:rsidRDefault="009F1C20" w:rsidP="009F1C20">
                  <w:pPr>
                    <w:spacing w:after="0" w:line="240" w:lineRule="auto"/>
                    <w:ind w:left="38" w:right="38"/>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43" w:right="43" w:hanging="96"/>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RST </w:t>
                  </w:r>
                  <w:r w:rsidRPr="009F1C20">
                    <w:rPr>
                      <w:rFonts w:ascii="PANDA Times UZ" w:eastAsia="Times New Roman" w:hAnsi="PANDA Times UZ" w:cs="Tahoma"/>
                      <w:color w:val="000000"/>
                    </w:rPr>
                    <w:t>0</w:t>
                  </w:r>
                </w:p>
              </w:tc>
              <w:tc>
                <w:tcPr>
                  <w:tcW w:w="73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RZ</w:t>
                  </w:r>
                </w:p>
              </w:tc>
              <w:tc>
                <w:tcPr>
                  <w:tcW w:w="586"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RET</w:t>
                  </w:r>
                </w:p>
              </w:tc>
              <w:tc>
                <w:tcPr>
                  <w:tcW w:w="720"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JZ</w:t>
                  </w:r>
                </w:p>
              </w:tc>
              <w:tc>
                <w:tcPr>
                  <w:tcW w:w="60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CZ</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9"/>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CALL</w:t>
                  </w:r>
                </w:p>
              </w:tc>
              <w:tc>
                <w:tcPr>
                  <w:tcW w:w="611"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ACI</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4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9" w:right="38" w:hanging="91"/>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RST</w:t>
                  </w:r>
                  <w:r w:rsidRPr="009F1C20">
                    <w:rPr>
                      <w:rFonts w:ascii="PANDA Times UZ" w:eastAsia="Times New Roman" w:hAnsi="PANDA Times UZ" w:cs="Tahoma"/>
                      <w:color w:val="000000"/>
                    </w:rPr>
                    <w:t>1</w:t>
                  </w:r>
                </w:p>
              </w:tc>
            </w:tr>
            <w:tr w:rsidR="009F1C20" w:rsidRPr="009F1C20">
              <w:trPr>
                <w:trHeight w:val="703"/>
              </w:trPr>
              <w:tc>
                <w:tcPr>
                  <w:tcW w:w="400" w:type="dxa"/>
                  <w:tcBorders>
                    <w:top w:val="nil"/>
                    <w:left w:val="single" w:sz="8" w:space="0" w:color="auto"/>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en-US"/>
                    </w:rPr>
                    <w:t>D</w:t>
                  </w:r>
                </w:p>
              </w:tc>
              <w:tc>
                <w:tcPr>
                  <w:tcW w:w="64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RNS</w:t>
                  </w:r>
                </w:p>
              </w:tc>
              <w:tc>
                <w:tcPr>
                  <w:tcW w:w="706"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9" w:righ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POP D</w:t>
                  </w:r>
                </w:p>
              </w:tc>
              <w:tc>
                <w:tcPr>
                  <w:tcW w:w="60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JNC</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OUT</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rPr>
                    <w:t>N</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CNC</w:t>
                  </w:r>
                </w:p>
              </w:tc>
              <w:tc>
                <w:tcPr>
                  <w:tcW w:w="63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PUSH D</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SCI</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43" w:right="43" w:hanging="96"/>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RST </w:t>
                  </w:r>
                  <w:r w:rsidRPr="009F1C20">
                    <w:rPr>
                      <w:rFonts w:ascii="PANDA Times UZ" w:eastAsia="Times New Roman" w:hAnsi="PANDA Times UZ" w:cs="Tahoma"/>
                      <w:color w:val="000000"/>
                    </w:rPr>
                    <w:t>2</w:t>
                  </w:r>
                </w:p>
              </w:tc>
              <w:tc>
                <w:tcPr>
                  <w:tcW w:w="73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586"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720"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JC</w:t>
                  </w:r>
                </w:p>
              </w:tc>
              <w:tc>
                <w:tcPr>
                  <w:tcW w:w="604"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77" w:right="77"/>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 H</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CC</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611"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SBI</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4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4" w:right="43" w:hanging="96"/>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RST</w:t>
                  </w:r>
                </w:p>
              </w:tc>
            </w:tr>
            <w:tr w:rsidR="009F1C20" w:rsidRPr="009F1C20">
              <w:trPr>
                <w:trHeight w:val="1400"/>
              </w:trPr>
              <w:tc>
                <w:tcPr>
                  <w:tcW w:w="400" w:type="dxa"/>
                  <w:tcBorders>
                    <w:top w:val="nil"/>
                    <w:left w:val="single" w:sz="8" w:space="0" w:color="auto"/>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rPr>
                    <w:lastRenderedPageBreak/>
                    <w:t>E</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color w:val="000000"/>
                      <w:lang w:val="en-US"/>
                    </w:rPr>
                    <w:t>F</w:t>
                  </w:r>
                </w:p>
              </w:tc>
              <w:tc>
                <w:tcPr>
                  <w:tcW w:w="64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RNS</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RXP</w:t>
                  </w:r>
                </w:p>
              </w:tc>
              <w:tc>
                <w:tcPr>
                  <w:tcW w:w="706"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9" w:righ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POP </w:t>
                  </w:r>
                  <w:r w:rsidRPr="009F1C20">
                    <w:rPr>
                      <w:rFonts w:ascii="PANDA Times UZ" w:eastAsia="Times New Roman" w:hAnsi="PANDA Times UZ" w:cs="Tahoma"/>
                      <w:color w:val="000000"/>
                    </w:rPr>
                    <w:t>N</w:t>
                  </w:r>
                </w:p>
                <w:p w:rsidR="009F1C20" w:rsidRPr="009F1C20" w:rsidRDefault="009F1C20" w:rsidP="009F1C20">
                  <w:pPr>
                    <w:spacing w:after="0" w:line="240" w:lineRule="auto"/>
                    <w:ind w:left="29" w:righ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POP</w:t>
                  </w:r>
                </w:p>
                <w:p w:rsidR="009F1C20" w:rsidRPr="009F1C20" w:rsidRDefault="009F1C20" w:rsidP="009F1C20">
                  <w:pPr>
                    <w:spacing w:after="0" w:line="240" w:lineRule="auto"/>
                    <w:ind w:left="29" w:righ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RSW</w:t>
                  </w:r>
                </w:p>
                <w:p w:rsidR="009F1C20" w:rsidRPr="009F1C20" w:rsidRDefault="009F1C20" w:rsidP="009F1C20">
                  <w:pPr>
                    <w:spacing w:after="0" w:line="240" w:lineRule="auto"/>
                    <w:ind w:right="24"/>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60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JPO</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JP</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ZTHL</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DI</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CPO</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CP</w:t>
                  </w:r>
                </w:p>
              </w:tc>
              <w:tc>
                <w:tcPr>
                  <w:tcW w:w="63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PUSH H</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PUSH</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RSW</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ANI</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ARI</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5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38" w:right="48" w:hanging="101"/>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RST</w:t>
                  </w:r>
                </w:p>
                <w:p w:rsidR="009F1C20" w:rsidRPr="009F1C20" w:rsidRDefault="009F1C20" w:rsidP="009F1C20">
                  <w:pPr>
                    <w:spacing w:after="0" w:line="240" w:lineRule="auto"/>
                    <w:ind w:left="38" w:right="48" w:hanging="101"/>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rPr>
                    <w:t>4</w:t>
                  </w:r>
                </w:p>
                <w:p w:rsidR="009F1C20" w:rsidRPr="009F1C20" w:rsidRDefault="009F1C20" w:rsidP="009F1C20">
                  <w:pPr>
                    <w:spacing w:after="0" w:line="240" w:lineRule="auto"/>
                    <w:ind w:left="38" w:right="48" w:hanging="101"/>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RST</w:t>
                  </w:r>
                </w:p>
                <w:p w:rsidR="009F1C20" w:rsidRPr="009F1C20" w:rsidRDefault="009F1C20" w:rsidP="009F1C20">
                  <w:pPr>
                    <w:spacing w:after="0" w:line="240" w:lineRule="auto"/>
                    <w:ind w:left="38" w:right="48" w:hanging="101"/>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8</w:t>
                  </w:r>
                </w:p>
              </w:tc>
              <w:tc>
                <w:tcPr>
                  <w:tcW w:w="73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RPE</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RM</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586"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PCHL</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SPHL</w:t>
                  </w:r>
                </w:p>
              </w:tc>
              <w:tc>
                <w:tcPr>
                  <w:tcW w:w="720"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JPE</w:t>
                  </w:r>
                </w:p>
                <w:p w:rsidR="009F1C20" w:rsidRPr="009F1C20" w:rsidRDefault="009F1C20" w:rsidP="009F1C20">
                  <w:pPr>
                    <w:spacing w:after="0" w:line="240" w:lineRule="auto"/>
                    <w:ind w:lef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p>
                <w:p w:rsidR="009F1C20" w:rsidRPr="009F1C20" w:rsidRDefault="009F1C20" w:rsidP="009F1C20">
                  <w:pPr>
                    <w:spacing w:after="0" w:line="240" w:lineRule="auto"/>
                    <w:ind w:left="2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JN</w:t>
                  </w:r>
                </w:p>
              </w:tc>
              <w:tc>
                <w:tcPr>
                  <w:tcW w:w="604"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XCHG</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EI</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CPE</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CM</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602"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 </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611" w:type="dxa"/>
                  <w:tcBorders>
                    <w:top w:val="nil"/>
                    <w:left w:val="nil"/>
                    <w:bottom w:val="single" w:sz="8" w:space="0" w:color="auto"/>
                    <w:right w:val="single" w:sz="8" w:space="0" w:color="auto"/>
                  </w:tcBorders>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XRI</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w:t>
                  </w:r>
                </w:p>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CPI</w:t>
                  </w:r>
                </w:p>
              </w:tc>
              <w:tc>
                <w:tcPr>
                  <w:tcW w:w="495" w:type="dxa"/>
                  <w:tcBorders>
                    <w:top w:val="nil"/>
                    <w:left w:val="nil"/>
                    <w:bottom w:val="single" w:sz="8" w:space="0" w:color="auto"/>
                    <w:right w:val="single" w:sz="8" w:space="0" w:color="auto"/>
                  </w:tcBorders>
                  <w:hideMark/>
                </w:tcPr>
                <w:p w:rsidR="009F1C20" w:rsidRPr="009F1C20" w:rsidRDefault="009F1C20" w:rsidP="009F1C20">
                  <w:pPr>
                    <w:spacing w:after="0" w:line="240" w:lineRule="auto"/>
                    <w:ind w:left="19" w:right="43" w:hanging="101"/>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RST</w:t>
                  </w:r>
                </w:p>
                <w:p w:rsidR="009F1C20" w:rsidRPr="009F1C20" w:rsidRDefault="009F1C20" w:rsidP="009F1C20">
                  <w:pPr>
                    <w:spacing w:after="0" w:line="240" w:lineRule="auto"/>
                    <w:ind w:left="19" w:right="43" w:hanging="101"/>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rPr>
                    <w:t>5</w:t>
                  </w:r>
                </w:p>
                <w:p w:rsidR="009F1C20" w:rsidRPr="009F1C20" w:rsidRDefault="009F1C20" w:rsidP="009F1C20">
                  <w:pPr>
                    <w:spacing w:after="0" w:line="240" w:lineRule="auto"/>
                    <w:ind w:left="19" w:right="43" w:hanging="101"/>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RST</w:t>
                  </w:r>
                </w:p>
                <w:p w:rsidR="009F1C20" w:rsidRPr="009F1C20" w:rsidRDefault="009F1C20" w:rsidP="009F1C20">
                  <w:pPr>
                    <w:spacing w:after="0" w:line="240" w:lineRule="auto"/>
                    <w:ind w:left="19" w:right="43" w:hanging="101"/>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7</w:t>
                  </w:r>
                </w:p>
              </w:tc>
            </w:tr>
          </w:tbl>
          <w:p w:rsidR="009F1C20" w:rsidRPr="009F1C20" w:rsidRDefault="009F1C20" w:rsidP="009F1C20">
            <w:pPr>
              <w:spacing w:after="0" w:line="240" w:lineRule="auto"/>
              <w:rPr>
                <w:rFonts w:ascii="Times New Roman" w:eastAsia="Times New Roman" w:hAnsi="Times New Roman" w:cs="Times New Roman"/>
                <w:sz w:val="24"/>
                <w:szCs w:val="24"/>
              </w:rPr>
            </w:pPr>
          </w:p>
        </w:tc>
      </w:tr>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rPr>
                <w:rFonts w:ascii="Times New Roman" w:eastAsia="Times New Roman" w:hAnsi="Times New Roman" w:cs="Times New Roman"/>
                <w:sz w:val="24"/>
                <w:szCs w:val="24"/>
              </w:rPr>
            </w:pPr>
            <w:r w:rsidRPr="009F1C20">
              <w:rPr>
                <w:rFonts w:ascii="Times New Roman" w:eastAsia="Times New Roman" w:hAnsi="Times New Roman" w:cs="Times New Roman"/>
                <w:sz w:val="24"/>
                <w:szCs w:val="24"/>
              </w:rPr>
              <w:lastRenderedPageBreak/>
              <w:t> </w:t>
            </w:r>
          </w:p>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4"/>
                <w:szCs w:val="24"/>
              </w:rPr>
            </w:pPr>
            <w:r w:rsidRPr="009F1C20">
              <w:rPr>
                <w:rFonts w:ascii="Times New Roman" w:eastAsia="Times New Roman" w:hAnsi="Times New Roman" w:cs="Times New Roman"/>
                <w:sz w:val="24"/>
                <w:szCs w:val="24"/>
              </w:rPr>
              <w:t> </w:t>
            </w:r>
          </w:p>
        </w:tc>
      </w:tr>
    </w:tbl>
    <w:p w:rsidR="009F1C20" w:rsidRPr="009F1C20" w:rsidRDefault="009F1C20" w:rsidP="009F1C20">
      <w:pPr>
        <w:spacing w:after="0" w:line="300" w:lineRule="atLeast"/>
        <w:ind w:left="787"/>
        <w:jc w:val="both"/>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en-US"/>
        </w:rPr>
        <w:t> </w:t>
      </w:r>
    </w:p>
    <w:p w:rsidR="009F1C20" w:rsidRPr="009F1C20" w:rsidRDefault="009F1C20" w:rsidP="009F1C20">
      <w:pPr>
        <w:spacing w:after="0" w:line="300" w:lineRule="atLeast"/>
        <w:ind w:left="787"/>
        <w:jc w:val="both"/>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en-US"/>
        </w:rPr>
        <w:t> </w:t>
      </w:r>
    </w:p>
    <w:p w:rsidR="009F1C20" w:rsidRPr="009F1C20" w:rsidRDefault="009F1C20" w:rsidP="009F1C20">
      <w:pPr>
        <w:spacing w:after="0" w:line="300" w:lineRule="atLeast"/>
        <w:ind w:left="787"/>
        <w:jc w:val="both"/>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en-US"/>
        </w:rPr>
        <w:t> </w:t>
      </w:r>
    </w:p>
    <w:p w:rsidR="009F1C20" w:rsidRPr="0039777C" w:rsidRDefault="009F1C20" w:rsidP="009F1C20">
      <w:pPr>
        <w:spacing w:after="0" w:line="240" w:lineRule="auto"/>
        <w:jc w:val="right"/>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Mnemanik kodlarni 16 lik kodlariga aylantrish jadvali.</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4.3</w:t>
      </w:r>
      <w:r w:rsidRPr="009F1C20">
        <w:rPr>
          <w:rFonts w:ascii="PANDA Times UZ" w:eastAsia="Times New Roman" w:hAnsi="PANDA Times UZ" w:cs="Tahoma"/>
          <w:color w:val="000000"/>
          <w:lang w:val="en-US"/>
        </w:rPr>
        <w:t>-jadval.</w:t>
      </w:r>
    </w:p>
    <w:p w:rsidR="009F1C20" w:rsidRPr="0039777C" w:rsidRDefault="009F1C20" w:rsidP="009F1C20">
      <w:pPr>
        <w:spacing w:before="120"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w:t>
      </w:r>
    </w:p>
    <w:p w:rsidR="009F1C20" w:rsidRPr="0039777C" w:rsidRDefault="009F1C20" w:rsidP="009F1C20">
      <w:pPr>
        <w:spacing w:before="120"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S — ikki baytli operand - D16</w:t>
      </w:r>
    </w:p>
    <w:p w:rsidR="009F1C20" w:rsidRPr="0039777C" w:rsidRDefault="009F1C20" w:rsidP="009F1C20">
      <w:pPr>
        <w:spacing w:after="0" w:line="300" w:lineRule="atLeast"/>
        <w:ind w:firstLine="553"/>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GB"/>
        </w:rPr>
        <w:t>* — ikki baytli operand </w:t>
      </w:r>
      <w:r w:rsidRPr="009F1C20">
        <w:rPr>
          <w:rFonts w:ascii="PANDA Times UZ" w:eastAsia="Times New Roman" w:hAnsi="PANDA Times UZ" w:cs="Tahoma"/>
          <w:color w:val="000000"/>
          <w:lang w:val="en-US"/>
        </w:rPr>
        <w:t>- ADR</w:t>
      </w:r>
    </w:p>
    <w:p w:rsidR="009F1C20" w:rsidRPr="0039777C" w:rsidRDefault="009F1C20" w:rsidP="009F1C20">
      <w:pPr>
        <w:spacing w:after="0" w:line="300" w:lineRule="atLeast"/>
        <w:ind w:firstLine="553"/>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GB"/>
        </w:rPr>
        <w:t># — bir baytli operand </w:t>
      </w:r>
      <w:r w:rsidRPr="009F1C20">
        <w:rPr>
          <w:rFonts w:ascii="PANDA Times UZ" w:eastAsia="Times New Roman" w:hAnsi="PANDA Times UZ" w:cs="Tahoma"/>
          <w:color w:val="000000"/>
          <w:lang w:val="en-US"/>
        </w:rPr>
        <w:t>- D</w:t>
      </w:r>
      <w:r w:rsidRPr="009F1C20">
        <w:rPr>
          <w:rFonts w:ascii="PANDA Times UZ" w:eastAsia="Times New Roman" w:hAnsi="PANDA Times UZ" w:cs="Tahoma"/>
          <w:color w:val="000000"/>
          <w:lang w:val="en-GB"/>
        </w:rPr>
        <w:t>8</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N — portning kiritish-chi</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arish nomeri.</w:t>
      </w:r>
    </w:p>
    <w:p w:rsidR="009F1C20" w:rsidRPr="0039777C"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4.8 </w:t>
      </w:r>
      <w:r w:rsidRPr="009F1C20">
        <w:rPr>
          <w:rFonts w:ascii="PANDA Times UZ" w:eastAsia="Times New Roman" w:hAnsi="PANDA Times UZ" w:cs="Tahoma"/>
          <w:b/>
          <w:bCs/>
          <w:color w:val="000000"/>
          <w:lang w:val="uz-Cyrl-UZ"/>
        </w:rPr>
        <w:t>Buyruqlarni xotiraga adreslash usullari</w:t>
      </w:r>
    </w:p>
    <w:p w:rsidR="009F1C20" w:rsidRPr="0039777C" w:rsidRDefault="009F1C20" w:rsidP="009F1C20">
      <w:pPr>
        <w:spacing w:after="0" w:line="300" w:lineRule="atLeast"/>
        <w:ind w:right="1114"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Adreslashning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uyidagi usullari mavjuddir [1,8,10,21]:</w:t>
      </w:r>
    </w:p>
    <w:p w:rsidR="009F1C20" w:rsidRPr="0039777C" w:rsidRDefault="009F1C20" w:rsidP="009F1C20">
      <w:pPr>
        <w:spacing w:after="0" w:line="300" w:lineRule="atLeast"/>
        <w:ind w:left="826"/>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      </w:t>
      </w:r>
      <w:r w:rsidRPr="009F1C20">
        <w:rPr>
          <w:rFonts w:ascii="PANDA Times UZ" w:eastAsia="Times New Roman" w:hAnsi="PANDA Times UZ" w:cs="Tahoma"/>
          <w:color w:val="000000"/>
          <w:lang w:val="uz-Cyrl-UZ"/>
        </w:rPr>
        <w:t>Registrli adreslash;</w:t>
      </w:r>
    </w:p>
    <w:p w:rsidR="009F1C20" w:rsidRPr="0039777C" w:rsidRDefault="009F1C20" w:rsidP="009F1C20">
      <w:pPr>
        <w:spacing w:after="0" w:line="300" w:lineRule="atLeast"/>
        <w:ind w:left="826"/>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      </w:t>
      </w:r>
      <w:r w:rsidRPr="009F1C20">
        <w:rPr>
          <w:rFonts w:ascii="PANDA Times UZ" w:eastAsia="Times New Roman" w:hAnsi="PANDA Times UZ" w:cs="Tahoma"/>
          <w:color w:val="000000"/>
          <w:lang w:val="uz-Cyrl-UZ"/>
        </w:rPr>
        <w:t>Bevosita adreslash;</w:t>
      </w:r>
    </w:p>
    <w:p w:rsidR="009F1C20" w:rsidRPr="0039777C" w:rsidRDefault="009F1C20" w:rsidP="009F1C20">
      <w:pPr>
        <w:spacing w:after="0" w:line="300" w:lineRule="atLeast"/>
        <w:ind w:left="826"/>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      </w:t>
      </w:r>
      <w:r w:rsidRPr="009F1C20">
        <w:rPr>
          <w:rFonts w:ascii="PANDA Times UZ" w:eastAsia="Times New Roman" w:hAnsi="PANDA Times UZ" w:cs="Tahoma"/>
          <w:color w:val="000000"/>
          <w:lang w:val="uz-Cyrl-UZ"/>
        </w:rPr>
        <w:t>Tug’ri adreslash;</w:t>
      </w:r>
    </w:p>
    <w:p w:rsidR="009F1C20" w:rsidRPr="0039777C" w:rsidRDefault="009F1C20" w:rsidP="009F1C20">
      <w:pPr>
        <w:spacing w:after="0" w:line="300" w:lineRule="atLeast"/>
        <w:ind w:left="826"/>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      </w:t>
      </w:r>
      <w:r w:rsidRPr="009F1C20">
        <w:rPr>
          <w:rFonts w:ascii="PANDA Times UZ" w:eastAsia="Times New Roman" w:hAnsi="PANDA Times UZ" w:cs="Tahoma"/>
          <w:color w:val="000000"/>
          <w:lang w:val="uz-Cyrl-UZ"/>
        </w:rPr>
        <w:t>Vositali registrli adreslash;</w:t>
      </w:r>
    </w:p>
    <w:p w:rsidR="009F1C20" w:rsidRPr="0039777C" w:rsidRDefault="009F1C20" w:rsidP="009F1C20">
      <w:pPr>
        <w:spacing w:after="0" w:line="300" w:lineRule="atLeast"/>
        <w:ind w:left="826"/>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      </w:t>
      </w:r>
      <w:r w:rsidRPr="009F1C20">
        <w:rPr>
          <w:rFonts w:ascii="PANDA Times UZ" w:eastAsia="Times New Roman" w:hAnsi="PANDA Times UZ" w:cs="Tahoma"/>
          <w:color w:val="000000"/>
          <w:lang w:val="uz-Cyrl-UZ"/>
        </w:rPr>
        <w:t>Stekli adreslash;</w:t>
      </w:r>
    </w:p>
    <w:p w:rsidR="009F1C20" w:rsidRPr="0039777C" w:rsidRDefault="009F1C20" w:rsidP="009F1C20">
      <w:pPr>
        <w:spacing w:after="0" w:line="300" w:lineRule="atLeast"/>
        <w:ind w:left="851"/>
        <w:jc w:val="both"/>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      </w:t>
      </w:r>
      <w:r w:rsidRPr="009F1C20">
        <w:rPr>
          <w:rFonts w:ascii="PANDA Times UZ" w:eastAsia="Times New Roman" w:hAnsi="PANDA Times UZ" w:cs="Tahoma"/>
          <w:color w:val="000000"/>
          <w:lang w:val="uz-Cyrl-UZ"/>
        </w:rPr>
        <w:t>Ayon bo’lmagan adreslash;</w:t>
      </w:r>
    </w:p>
    <w:p w:rsidR="009F1C20" w:rsidRPr="0039777C" w:rsidRDefault="009F1C20" w:rsidP="009F1C20">
      <w:pPr>
        <w:spacing w:after="0" w:line="300" w:lineRule="atLeast"/>
        <w:ind w:left="24" w:firstLine="543"/>
        <w:jc w:val="both"/>
        <w:rPr>
          <w:rFonts w:ascii="Times New Roman" w:eastAsia="Times New Roman" w:hAnsi="Times New Roman" w:cs="Times New Roman"/>
          <w:color w:val="000000"/>
          <w:sz w:val="20"/>
          <w:szCs w:val="20"/>
          <w:lang w:val="en-US"/>
        </w:rPr>
      </w:pPr>
      <w:r w:rsidRPr="0039777C">
        <w:rPr>
          <w:rFonts w:ascii="PANDA Times UZ" w:eastAsia="Times New Roman" w:hAnsi="PANDA Times UZ" w:cs="Tahoma"/>
          <w:b/>
          <w:bCs/>
          <w:color w:val="000000"/>
          <w:lang w:val="en-US"/>
        </w:rPr>
        <w:t>Registrli adreslash.</w:t>
      </w:r>
      <w:r w:rsidRPr="0039777C">
        <w:rPr>
          <w:rFonts w:ascii="PANDA Times UZ" w:eastAsia="Times New Roman" w:hAnsi="PANDA Times UZ" w:cs="Tahoma"/>
          <w:color w:val="000000"/>
          <w:lang w:val="en-US"/>
        </w:rPr>
        <w:t> Bu adreslash 8-razryadli MPda bitta baytli buyru</w:t>
      </w:r>
      <w:r w:rsidRPr="009F1C20">
        <w:rPr>
          <w:rFonts w:ascii="PANDA Times UZ" w:eastAsia="Times New Roman" w:hAnsi="PANDA Times UZ" w:cs="Tahoma"/>
          <w:color w:val="000000"/>
          <w:lang w:val="uz-Cyrl-UZ"/>
        </w:rPr>
        <w:t>q </w:t>
      </w:r>
      <w:r w:rsidRPr="0039777C">
        <w:rPr>
          <w:rFonts w:ascii="PANDA Times UZ" w:eastAsia="Times New Roman" w:hAnsi="PANDA Times UZ" w:cs="Tahoma"/>
          <w:color w:val="000000"/>
          <w:lang w:val="en-US"/>
        </w:rPr>
        <w:t>or</w:t>
      </w:r>
      <w:r w:rsidRPr="009F1C20">
        <w:rPr>
          <w:rFonts w:ascii="PANDA Times UZ" w:eastAsia="Times New Roman" w:hAnsi="PANDA Times UZ" w:cs="Tahoma"/>
          <w:color w:val="000000"/>
          <w:lang w:val="uz-Cyrl-UZ"/>
        </w:rPr>
        <w:t>q</w:t>
      </w:r>
      <w:r w:rsidRPr="0039777C">
        <w:rPr>
          <w:rFonts w:ascii="PANDA Times UZ" w:eastAsia="Times New Roman" w:hAnsi="PANDA Times UZ" w:cs="Tahoma"/>
          <w:color w:val="000000"/>
          <w:lang w:val="en-US"/>
        </w:rPr>
        <w:t>ali amalga oshiriladi, 8 bit (bayt) mashina s</w:t>
      </w:r>
      <w:r w:rsidRPr="009F1C20">
        <w:rPr>
          <w:rFonts w:ascii="PANDA Times UZ" w:eastAsia="Times New Roman" w:hAnsi="PANDA Times UZ" w:cs="Tahoma"/>
          <w:color w:val="000000"/>
          <w:lang w:val="uz-Cyrl-UZ"/>
        </w:rPr>
        <w:t>o’</w:t>
      </w:r>
      <w:r w:rsidRPr="0039777C">
        <w:rPr>
          <w:rFonts w:ascii="PANDA Times UZ" w:eastAsia="Times New Roman" w:hAnsi="PANDA Times UZ" w:cs="Tahoma"/>
          <w:color w:val="000000"/>
          <w:lang w:val="en-US"/>
        </w:rPr>
        <w:t>zini tashkil etadi va 256 ta </w:t>
      </w:r>
      <w:r w:rsidRPr="009F1C20">
        <w:rPr>
          <w:rFonts w:ascii="PANDA Times UZ" w:eastAsia="Times New Roman" w:hAnsi="PANDA Times UZ" w:cs="Tahoma"/>
          <w:color w:val="000000"/>
          <w:lang w:val="uz-Cyrl-UZ"/>
        </w:rPr>
        <w:t>h</w:t>
      </w:r>
      <w:r w:rsidRPr="0039777C">
        <w:rPr>
          <w:rFonts w:ascii="PANDA Times UZ" w:eastAsia="Times New Roman" w:hAnsi="PANDA Times UZ" w:cs="Tahoma"/>
          <w:color w:val="000000"/>
          <w:lang w:val="en-US"/>
        </w:rPr>
        <w:t>ar xil kombinasiyanig bittasidir.</w:t>
      </w:r>
    </w:p>
    <w:p w:rsidR="009F1C20" w:rsidRPr="0039777C" w:rsidRDefault="009F1C20" w:rsidP="009F1C20">
      <w:pPr>
        <w:spacing w:after="0" w:line="300" w:lineRule="atLeast"/>
        <w:ind w:left="29" w:right="5"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anday qilib bir baytli buyruqdan qiymatlarga adreslash uchun foydalanish mumkin? Javob quyidagichadir:</w:t>
      </w:r>
    </w:p>
    <w:p w:rsidR="009F1C20" w:rsidRPr="0039777C" w:rsidRDefault="009F1C20" w:rsidP="009F1C20">
      <w:pPr>
        <w:spacing w:after="0" w:line="300" w:lineRule="atLeast"/>
        <w:ind w:left="14" w:right="14"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Bitta baytli buyruqlarda xotiraga joylashgan qiymatlarga murojaat qilinmaydi. Ular registrlarga, juft registrlarga yuklangan qiymatlar bilan ishlaydi yoki bo’lmasa adresi juft registrlarda bo’lgan, o’zi xotirada saqlanayotgan qiymatlar bilan birga ishlaydi.</w:t>
      </w:r>
    </w:p>
    <w:p w:rsidR="009F1C20" w:rsidRPr="009F1C20" w:rsidRDefault="009F1C20" w:rsidP="009F1C20">
      <w:pPr>
        <w:spacing w:after="0" w:line="300" w:lineRule="atLeast"/>
        <w:ind w:left="17" w:right="23" w:firstLine="550"/>
        <w:jc w:val="both"/>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en-US"/>
        </w:rPr>
        <w:t>Masalan: A registridan V registriga qiymatlarni o’tkazadigan bir baytli buyruq: amallar kodidan, qiymatlar manbasining adresidan (A registri) va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iymatlarni</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abullovchining adresidan (V registri) tashkil topgan bo’ladi. (4</w:t>
      </w:r>
      <w:r w:rsidRPr="009F1C20">
        <w:rPr>
          <w:rFonts w:ascii="PANDA Times UZ" w:eastAsia="Times New Roman" w:hAnsi="PANDA Times UZ" w:cs="Tahoma"/>
          <w:color w:val="000000"/>
          <w:lang w:val="uz-Cyrl-UZ"/>
        </w:rPr>
        <w:t>.9</w:t>
      </w:r>
      <w:r w:rsidRPr="009F1C20">
        <w:rPr>
          <w:rFonts w:ascii="PANDA Times UZ" w:eastAsia="Times New Roman" w:hAnsi="PANDA Times UZ" w:cs="Tahoma"/>
          <w:color w:val="000000"/>
          <w:lang w:val="en-US"/>
        </w:rPr>
        <w:t>-ra</w:t>
      </w:r>
      <w:r w:rsidRPr="009F1C20">
        <w:rPr>
          <w:rFonts w:ascii="PANDA Times UZ" w:eastAsia="Times New Roman" w:hAnsi="PANDA Times UZ" w:cs="Tahoma"/>
          <w:color w:val="000000"/>
          <w:lang w:val="uz-Cyrl-UZ"/>
        </w:rPr>
        <w:t>s</w:t>
      </w:r>
      <w:r w:rsidRPr="009F1C20">
        <w:rPr>
          <w:rFonts w:ascii="PANDA Times UZ" w:eastAsia="Times New Roman" w:hAnsi="PANDA Times UZ" w:cs="Tahoma"/>
          <w:color w:val="000000"/>
          <w:lang w:val="en-US"/>
        </w:rPr>
        <w:t>m).</w:t>
      </w:r>
    </w:p>
    <w:tbl>
      <w:tblPr>
        <w:tblW w:w="25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475"/>
      </w:tblGrid>
      <w:tr w:rsidR="009F1C20" w:rsidRPr="00911B5C"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7335" w:type="dxa"/>
              <w:tblCellMar>
                <w:left w:w="0" w:type="dxa"/>
                <w:right w:w="0" w:type="dxa"/>
              </w:tblCellMar>
              <w:tblLook w:val="04A0" w:firstRow="1" w:lastRow="0" w:firstColumn="1" w:lastColumn="0" w:noHBand="0" w:noVBand="1"/>
            </w:tblPr>
            <w:tblGrid>
              <w:gridCol w:w="608"/>
              <w:gridCol w:w="920"/>
              <w:gridCol w:w="821"/>
              <w:gridCol w:w="641"/>
              <w:gridCol w:w="1363"/>
              <w:gridCol w:w="403"/>
              <w:gridCol w:w="690"/>
              <w:gridCol w:w="1889"/>
            </w:tblGrid>
            <w:tr w:rsidR="009F1C20" w:rsidRPr="00911B5C">
              <w:trPr>
                <w:trHeight w:val="443"/>
              </w:trPr>
              <w:tc>
                <w:tcPr>
                  <w:tcW w:w="5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518" w:line="240" w:lineRule="auto"/>
                    <w:ind w:right="24" w:firstLine="142"/>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lastRenderedPageBreak/>
                    <w:t>D</w:t>
                  </w:r>
                  <w:r w:rsidRPr="0039777C">
                    <w:rPr>
                      <w:rFonts w:ascii="PANDA Times UZ" w:eastAsia="Times New Roman" w:hAnsi="PANDA Times UZ" w:cs="Tahoma"/>
                      <w:lang w:val="en-US"/>
                    </w:rPr>
                    <w:t>7</w:t>
                  </w:r>
                </w:p>
              </w:tc>
              <w:tc>
                <w:tcPr>
                  <w:tcW w:w="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518" w:line="240" w:lineRule="auto"/>
                    <w:ind w:right="24"/>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D</w:t>
                  </w:r>
                  <w:r w:rsidRPr="0039777C">
                    <w:rPr>
                      <w:rFonts w:ascii="PANDA Times UZ" w:eastAsia="Times New Roman" w:hAnsi="PANDA Times UZ" w:cs="Tahoma"/>
                      <w:lang w:val="en-US"/>
                    </w:rPr>
                    <w:t>6</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518" w:line="240" w:lineRule="auto"/>
                    <w:ind w:right="24" w:firstLine="191"/>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D</w:t>
                  </w:r>
                  <w:r w:rsidRPr="0039777C">
                    <w:rPr>
                      <w:rFonts w:ascii="PANDA Times UZ" w:eastAsia="Times New Roman" w:hAnsi="PANDA Times UZ" w:cs="Tahoma"/>
                      <w:lang w:val="en-US"/>
                    </w:rPr>
                    <w:t>5</w:t>
                  </w:r>
                </w:p>
              </w:tc>
              <w:tc>
                <w:tcPr>
                  <w:tcW w:w="5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518" w:line="240" w:lineRule="auto"/>
                    <w:ind w:right="24" w:firstLine="33"/>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D</w:t>
                  </w:r>
                  <w:r w:rsidRPr="0039777C">
                    <w:rPr>
                      <w:rFonts w:ascii="PANDA Times UZ" w:eastAsia="Times New Roman" w:hAnsi="PANDA Times UZ" w:cs="Tahoma"/>
                      <w:lang w:val="en-US"/>
                    </w:rPr>
                    <w:t>4</w:t>
                  </w: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518" w:line="240" w:lineRule="auto"/>
                    <w:ind w:right="24" w:firstLine="300"/>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D</w:t>
                  </w:r>
                  <w:r w:rsidRPr="0039777C">
                    <w:rPr>
                      <w:rFonts w:ascii="PANDA Times UZ" w:eastAsia="Times New Roman" w:hAnsi="PANDA Times UZ" w:cs="Tahoma"/>
                      <w:lang w:val="en-US"/>
                    </w:rPr>
                    <w:t>3</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518" w:line="240" w:lineRule="auto"/>
                    <w:ind w:right="24" w:hanging="141"/>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D</w:t>
                  </w:r>
                  <w:r w:rsidRPr="0039777C">
                    <w:rPr>
                      <w:rFonts w:ascii="PANDA Times UZ" w:eastAsia="Times New Roman" w:hAnsi="PANDA Times UZ" w:cs="Tahoma"/>
                      <w:lang w:val="en-US"/>
                    </w:rPr>
                    <w:t>2</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518" w:line="240" w:lineRule="auto"/>
                    <w:ind w:right="24" w:firstLine="126"/>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D</w:t>
                  </w:r>
                  <w:r w:rsidRPr="0039777C">
                    <w:rPr>
                      <w:rFonts w:ascii="PANDA Times UZ" w:eastAsia="Times New Roman" w:hAnsi="PANDA Times UZ" w:cs="Tahoma"/>
                      <w:lang w:val="en-US"/>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518" w:line="240" w:lineRule="auto"/>
                    <w:ind w:right="24" w:firstLine="110"/>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D</w:t>
                  </w:r>
                  <w:r w:rsidRPr="0039777C">
                    <w:rPr>
                      <w:rFonts w:ascii="PANDA Times UZ" w:eastAsia="Times New Roman" w:hAnsi="PANDA Times UZ" w:cs="Tahoma"/>
                      <w:lang w:val="en-US"/>
                    </w:rPr>
                    <w:t>0</w:t>
                  </w:r>
                </w:p>
              </w:tc>
            </w:tr>
            <w:tr w:rsidR="009F1C20" w:rsidRPr="00911B5C">
              <w:trPr>
                <w:trHeight w:val="424"/>
              </w:trPr>
              <w:tc>
                <w:tcPr>
                  <w:tcW w:w="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518" w:line="240" w:lineRule="auto"/>
                    <w:ind w:right="24" w:firstLine="142"/>
                    <w:jc w:val="center"/>
                    <w:rPr>
                      <w:rFonts w:ascii="Times New Roman" w:eastAsia="Times New Roman" w:hAnsi="Times New Roman" w:cs="Times New Roman"/>
                      <w:sz w:val="20"/>
                      <w:szCs w:val="20"/>
                      <w:lang w:val="en-US"/>
                    </w:rPr>
                  </w:pPr>
                  <w:r w:rsidRPr="0039777C">
                    <w:rPr>
                      <w:rFonts w:ascii="PANDA Times UZ" w:eastAsia="Times New Roman" w:hAnsi="PANDA Times UZ" w:cs="Tahoma"/>
                      <w:lang w:val="en-US"/>
                    </w:rPr>
                    <w:t>0</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518" w:line="240" w:lineRule="auto"/>
                    <w:ind w:right="24" w:firstLine="30"/>
                    <w:jc w:val="center"/>
                    <w:rPr>
                      <w:rFonts w:ascii="Times New Roman" w:eastAsia="Times New Roman" w:hAnsi="Times New Roman" w:cs="Times New Roman"/>
                      <w:sz w:val="20"/>
                      <w:szCs w:val="20"/>
                      <w:lang w:val="en-US"/>
                    </w:rPr>
                  </w:pPr>
                  <w:r w:rsidRPr="0039777C">
                    <w:rPr>
                      <w:rFonts w:ascii="PANDA Times UZ" w:eastAsia="Times New Roman" w:hAnsi="PANDA Times UZ" w:cs="Tahoma"/>
                      <w:lang w:val="en-US"/>
                    </w:rPr>
                    <w:t>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518" w:line="240" w:lineRule="auto"/>
                    <w:ind w:right="24"/>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0</w:t>
                  </w:r>
                </w:p>
              </w:tc>
              <w:tc>
                <w:tcPr>
                  <w:tcW w:w="58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518" w:line="240" w:lineRule="auto"/>
                    <w:ind w:right="24"/>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0</w:t>
                  </w:r>
                </w:p>
              </w:tc>
              <w:tc>
                <w:tcPr>
                  <w:tcW w:w="79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518" w:line="240" w:lineRule="auto"/>
                    <w:ind w:right="24" w:firstLine="119"/>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518" w:line="240" w:lineRule="auto"/>
                    <w:ind w:right="24" w:firstLine="149"/>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1</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518" w:line="240" w:lineRule="auto"/>
                    <w:ind w:right="24" w:firstLine="178"/>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518" w:line="240" w:lineRule="auto"/>
                    <w:ind w:right="24" w:firstLine="65"/>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1</w:t>
                  </w:r>
                </w:p>
              </w:tc>
            </w:tr>
            <w:tr w:rsidR="009F1C20" w:rsidRPr="00911B5C">
              <w:trPr>
                <w:trHeight w:val="482"/>
              </w:trPr>
              <w:tc>
                <w:tcPr>
                  <w:tcW w:w="139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0" w:line="240" w:lineRule="auto"/>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MOV</w:t>
                  </w:r>
                </w:p>
              </w:tc>
              <w:tc>
                <w:tcPr>
                  <w:tcW w:w="258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0" w:line="240" w:lineRule="auto"/>
                    <w:ind w:firstLine="709"/>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V registrning</w:t>
                  </w:r>
                  <w:r w:rsidRPr="0039777C">
                    <w:rPr>
                      <w:rFonts w:ascii="PANDA Times UZ" w:eastAsia="Times New Roman" w:hAnsi="PANDA Times UZ" w:cs="Tahoma"/>
                      <w:lang w:val="en-US"/>
                    </w:rPr>
                    <w:t> </w:t>
                  </w:r>
                  <w:r w:rsidRPr="009F1C20">
                    <w:rPr>
                      <w:rFonts w:ascii="PANDA Times UZ" w:eastAsia="Times New Roman" w:hAnsi="PANDA Times UZ" w:cs="Tahoma"/>
                      <w:lang w:val="uz-Cyrl-UZ"/>
                    </w:rPr>
                    <w:t>adresi</w:t>
                  </w:r>
                </w:p>
              </w:tc>
              <w:tc>
                <w:tcPr>
                  <w:tcW w:w="267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0" w:line="240" w:lineRule="auto"/>
                    <w:ind w:firstLine="709"/>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A registrning</w:t>
                  </w:r>
                  <w:r w:rsidRPr="0039777C">
                    <w:rPr>
                      <w:rFonts w:ascii="PANDA Times UZ" w:eastAsia="Times New Roman" w:hAnsi="PANDA Times UZ" w:cs="Tahoma"/>
                      <w:lang w:val="en-US"/>
                    </w:rPr>
                    <w:t> </w:t>
                  </w:r>
                  <w:r w:rsidRPr="009F1C20">
                    <w:rPr>
                      <w:rFonts w:ascii="PANDA Times UZ" w:eastAsia="Times New Roman" w:hAnsi="PANDA Times UZ" w:cs="Tahoma"/>
                      <w:lang w:val="uz-Cyrl-UZ"/>
                    </w:rPr>
                    <w:t>adresi</w:t>
                  </w:r>
                </w:p>
              </w:tc>
            </w:tr>
          </w:tbl>
          <w:p w:rsidR="009F1C20" w:rsidRPr="0039777C" w:rsidRDefault="009F1C20" w:rsidP="009F1C20">
            <w:pPr>
              <w:spacing w:before="100" w:beforeAutospacing="1" w:after="100" w:afterAutospacing="1" w:line="360" w:lineRule="atLeast"/>
              <w:jc w:val="center"/>
              <w:rPr>
                <w:rFonts w:ascii="Times New Roman" w:eastAsia="Times New Roman" w:hAnsi="Times New Roman" w:cs="Times New Roman"/>
                <w:sz w:val="24"/>
                <w:szCs w:val="24"/>
                <w:lang w:val="en-US"/>
              </w:rPr>
            </w:pPr>
            <w:r w:rsidRPr="009F1C20">
              <w:rPr>
                <w:rFonts w:ascii="PANDA Times UZ" w:eastAsia="Times New Roman" w:hAnsi="PANDA Times UZ" w:cs="Tahoma"/>
                <w:i/>
                <w:iCs/>
                <w:color w:val="000000"/>
                <w:lang w:val="uz-Cyrl-UZ"/>
              </w:rPr>
              <w:t>4.9</w:t>
            </w:r>
            <w:r w:rsidRPr="009F1C20">
              <w:rPr>
                <w:rFonts w:ascii="PANDA Times UZ" w:eastAsia="Times New Roman" w:hAnsi="PANDA Times UZ" w:cs="Tahoma"/>
                <w:i/>
                <w:iCs/>
                <w:color w:val="000000"/>
                <w:lang w:val="en-US"/>
              </w:rPr>
              <w:t>-rasm. A registrining </w:t>
            </w:r>
            <w:r w:rsidRPr="009F1C20">
              <w:rPr>
                <w:rFonts w:ascii="PANDA Times UZ" w:eastAsia="Times New Roman" w:hAnsi="PANDA Times UZ" w:cs="Tahoma"/>
                <w:i/>
                <w:iCs/>
                <w:color w:val="000000"/>
                <w:lang w:val="uz-Cyrl-UZ"/>
              </w:rPr>
              <w:t>q</w:t>
            </w:r>
            <w:r w:rsidRPr="009F1C20">
              <w:rPr>
                <w:rFonts w:ascii="PANDA Times UZ" w:eastAsia="Times New Roman" w:hAnsi="PANDA Times UZ" w:cs="Tahoma"/>
                <w:i/>
                <w:iCs/>
                <w:color w:val="000000"/>
                <w:lang w:val="en-US"/>
              </w:rPr>
              <w:t>iymatlarini V registriga </w:t>
            </w:r>
            <w:r w:rsidRPr="009F1C20">
              <w:rPr>
                <w:rFonts w:ascii="PANDA Times UZ" w:eastAsia="Times New Roman" w:hAnsi="PANDA Times UZ" w:cs="Tahoma"/>
                <w:i/>
                <w:iCs/>
                <w:color w:val="000000"/>
                <w:lang w:val="uz-Cyrl-UZ"/>
              </w:rPr>
              <w:t>o’</w:t>
            </w:r>
            <w:r w:rsidRPr="009F1C20">
              <w:rPr>
                <w:rFonts w:ascii="PANDA Times UZ" w:eastAsia="Times New Roman" w:hAnsi="PANDA Times UZ" w:cs="Tahoma"/>
                <w:i/>
                <w:iCs/>
                <w:color w:val="000000"/>
                <w:lang w:val="en-US"/>
              </w:rPr>
              <w:t>tkazadigan registrli adreslash usuli ishlatilgan buyru</w:t>
            </w:r>
            <w:r w:rsidRPr="009F1C20">
              <w:rPr>
                <w:rFonts w:ascii="PANDA Times UZ" w:eastAsia="Times New Roman" w:hAnsi="PANDA Times UZ" w:cs="Tahoma"/>
                <w:i/>
                <w:iCs/>
                <w:color w:val="000000"/>
                <w:lang w:val="uz-Cyrl-UZ"/>
              </w:rPr>
              <w:t>q</w:t>
            </w:r>
            <w:r w:rsidRPr="009F1C20">
              <w:rPr>
                <w:rFonts w:ascii="PANDA Times UZ" w:eastAsia="Times New Roman" w:hAnsi="PANDA Times UZ" w:cs="Tahoma"/>
                <w:i/>
                <w:iCs/>
                <w:color w:val="000000"/>
                <w:lang w:val="en-US"/>
              </w:rPr>
              <w:t>.</w:t>
            </w:r>
          </w:p>
          <w:p w:rsidR="009F1C20" w:rsidRPr="0039777C" w:rsidRDefault="009F1C20" w:rsidP="009F1C20">
            <w:pPr>
              <w:keepNext/>
              <w:spacing w:after="0" w:line="240" w:lineRule="auto"/>
              <w:ind w:firstLine="709"/>
              <w:rPr>
                <w:rFonts w:ascii="Times New Roman" w:eastAsia="Times New Roman" w:hAnsi="Times New Roman" w:cs="Times New Roman"/>
                <w:sz w:val="20"/>
                <w:szCs w:val="20"/>
                <w:lang w:val="en-US"/>
              </w:rPr>
            </w:pPr>
            <w:r w:rsidRPr="0039777C">
              <w:rPr>
                <w:rFonts w:ascii="Times New Roman" w:eastAsia="Times New Roman" w:hAnsi="Times New Roman" w:cs="Times New Roman"/>
                <w:sz w:val="20"/>
                <w:szCs w:val="20"/>
                <w:lang w:val="en-US"/>
              </w:rPr>
              <w:t> </w:t>
            </w:r>
          </w:p>
        </w:tc>
      </w:tr>
    </w:tbl>
    <w:p w:rsidR="009F1C20" w:rsidRPr="0039777C" w:rsidRDefault="009F1C20" w:rsidP="009F1C20">
      <w:pPr>
        <w:spacing w:after="0" w:line="360" w:lineRule="atLeast"/>
        <w:ind w:left="1656" w:right="3341" w:hanging="1094"/>
        <w:jc w:val="both"/>
        <w:rPr>
          <w:rFonts w:ascii="Times New Roman" w:eastAsia="Times New Roman" w:hAnsi="Times New Roman" w:cs="Times New Roman"/>
          <w:color w:val="000000"/>
          <w:sz w:val="24"/>
          <w:szCs w:val="24"/>
          <w:lang w:val="en-US"/>
        </w:rPr>
      </w:pPr>
      <w:r w:rsidRPr="009F1C20">
        <w:rPr>
          <w:rFonts w:ascii="PANDA Times UZ" w:eastAsia="Times New Roman" w:hAnsi="PANDA Times UZ" w:cs="Tahoma"/>
          <w:color w:val="000000"/>
          <w:lang w:val="en-US"/>
        </w:rPr>
        <w:t>Bu yerda, amallar kodi — 01 - MOV;</w:t>
      </w:r>
    </w:p>
    <w:p w:rsidR="009F1C20" w:rsidRPr="0039777C" w:rsidRDefault="009F1C20" w:rsidP="009F1C20">
      <w:pPr>
        <w:spacing w:after="0" w:line="360" w:lineRule="atLeast"/>
        <w:ind w:left="1656" w:right="3341" w:hanging="1094"/>
        <w:jc w:val="both"/>
        <w:rPr>
          <w:rFonts w:ascii="Times New Roman" w:eastAsia="Times New Roman" w:hAnsi="Times New Roman" w:cs="Times New Roman"/>
          <w:color w:val="000000"/>
          <w:sz w:val="24"/>
          <w:szCs w:val="24"/>
          <w:lang w:val="en-US"/>
        </w:rPr>
      </w:pPr>
      <w:r w:rsidRPr="009F1C20">
        <w:rPr>
          <w:rFonts w:ascii="PANDA Times UZ" w:eastAsia="Times New Roman" w:hAnsi="PANDA Times UZ" w:cs="Tahoma"/>
          <w:color w:val="000000"/>
          <w:lang w:val="en-US"/>
        </w:rPr>
        <w:t>A registrining adresi — 111;</w:t>
      </w:r>
    </w:p>
    <w:p w:rsidR="009F1C20" w:rsidRPr="0039777C" w:rsidRDefault="009F1C20" w:rsidP="009F1C20">
      <w:pPr>
        <w:spacing w:after="0" w:line="360" w:lineRule="atLeast"/>
        <w:ind w:left="1656" w:right="3341" w:hanging="1094"/>
        <w:jc w:val="both"/>
        <w:rPr>
          <w:rFonts w:ascii="Times New Roman" w:eastAsia="Times New Roman" w:hAnsi="Times New Roman" w:cs="Times New Roman"/>
          <w:color w:val="000000"/>
          <w:sz w:val="24"/>
          <w:szCs w:val="24"/>
          <w:lang w:val="en-US"/>
        </w:rPr>
      </w:pPr>
      <w:r w:rsidRPr="009F1C20">
        <w:rPr>
          <w:rFonts w:ascii="PANDA Times UZ" w:eastAsia="Times New Roman" w:hAnsi="PANDA Times UZ" w:cs="Tahoma"/>
          <w:color w:val="000000"/>
          <w:lang w:val="en-US"/>
        </w:rPr>
        <w:t>V registrining adresi — 000;</w:t>
      </w:r>
    </w:p>
    <w:p w:rsidR="009F1C20" w:rsidRPr="0039777C" w:rsidRDefault="009F1C20" w:rsidP="009F1C20">
      <w:pPr>
        <w:spacing w:before="100" w:beforeAutospacing="1" w:after="100" w:afterAutospacing="1" w:line="360" w:lineRule="atLeast"/>
        <w:ind w:right="48" w:firstLine="533"/>
        <w:jc w:val="both"/>
        <w:rPr>
          <w:rFonts w:ascii="Times New Roman" w:eastAsia="Times New Roman" w:hAnsi="Times New Roman" w:cs="Times New Roman"/>
          <w:color w:val="000000"/>
          <w:sz w:val="24"/>
          <w:szCs w:val="24"/>
          <w:lang w:val="en-US"/>
        </w:rPr>
      </w:pPr>
      <w:r w:rsidRPr="009F1C20">
        <w:rPr>
          <w:rFonts w:ascii="PANDA Times UZ" w:eastAsia="Times New Roman" w:hAnsi="PANDA Times UZ" w:cs="Tahoma"/>
          <w:color w:val="000000"/>
          <w:lang w:val="en-US"/>
        </w:rPr>
        <w:t>Buyruqda manbaning va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abullovchining adresi ani</w:t>
      </w:r>
      <w:r w:rsidRPr="009F1C20">
        <w:rPr>
          <w:rFonts w:ascii="PANDA Times UZ" w:eastAsia="Times New Roman" w:hAnsi="PANDA Times UZ" w:cs="Tahoma"/>
          <w:color w:val="000000"/>
          <w:lang w:val="uz-Cyrl-UZ"/>
        </w:rPr>
        <w:t>q </w:t>
      </w:r>
      <w:r w:rsidRPr="009F1C20">
        <w:rPr>
          <w:rFonts w:ascii="PANDA Times UZ" w:eastAsia="Times New Roman" w:hAnsi="PANDA Times UZ" w:cs="Tahoma"/>
          <w:color w:val="000000"/>
          <w:lang w:val="en-US"/>
        </w:rPr>
        <w:t>ajratib (alo</w:t>
      </w:r>
      <w:r w:rsidRPr="009F1C20">
        <w:rPr>
          <w:rFonts w:ascii="PANDA Times UZ" w:eastAsia="Times New Roman" w:hAnsi="PANDA Times UZ" w:cs="Tahoma"/>
          <w:color w:val="000000"/>
          <w:lang w:val="uz-Cyrl-UZ"/>
        </w:rPr>
        <w:t>h</w:t>
      </w:r>
      <w:r w:rsidRPr="009F1C20">
        <w:rPr>
          <w:rFonts w:ascii="PANDA Times UZ" w:eastAsia="Times New Roman" w:hAnsi="PANDA Times UZ" w:cs="Tahoma"/>
          <w:color w:val="000000"/>
          <w:lang w:val="en-US"/>
        </w:rPr>
        <w:t>ida) k</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rsatilmagan. Bu buyru</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 2 - mikrosiklda bajariladi. Birinchi mikrosiklda amallar kodi tanlanadi, ikkinchi mikrosiklda esa u bajariladi. (A registring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iymati V registriga </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tkaziladi).</w:t>
      </w:r>
    </w:p>
    <w:p w:rsidR="009F1C20" w:rsidRPr="0039777C" w:rsidRDefault="009F1C20" w:rsidP="009F1C20">
      <w:pPr>
        <w:spacing w:before="100" w:beforeAutospacing="1" w:after="100" w:afterAutospacing="1" w:line="360" w:lineRule="atLeast"/>
        <w:ind w:left="24" w:firstLine="547"/>
        <w:jc w:val="both"/>
        <w:rPr>
          <w:rFonts w:ascii="Times New Roman" w:eastAsia="Times New Roman" w:hAnsi="Times New Roman" w:cs="Times New Roman"/>
          <w:color w:val="000000"/>
          <w:sz w:val="24"/>
          <w:szCs w:val="24"/>
          <w:lang w:val="en-US"/>
        </w:rPr>
      </w:pPr>
      <w:r w:rsidRPr="009F1C20">
        <w:rPr>
          <w:rFonts w:ascii="PANDA Times UZ" w:eastAsia="Times New Roman" w:hAnsi="PANDA Times UZ" w:cs="Tahoma"/>
          <w:color w:val="000000"/>
          <w:lang w:val="en-US"/>
        </w:rPr>
        <w:t>Registrli adreslash usuliga misollar:</w:t>
      </w:r>
    </w:p>
    <w:p w:rsidR="009F1C20" w:rsidRPr="0039777C" w:rsidRDefault="009F1C20" w:rsidP="009F1C20">
      <w:pPr>
        <w:spacing w:before="100" w:beforeAutospacing="1" w:after="100" w:afterAutospacing="1" w:line="360" w:lineRule="atLeast"/>
        <w:ind w:left="24" w:firstLine="547"/>
        <w:jc w:val="both"/>
        <w:rPr>
          <w:rFonts w:ascii="Times New Roman" w:eastAsia="Times New Roman" w:hAnsi="Times New Roman" w:cs="Times New Roman"/>
          <w:color w:val="000000"/>
          <w:sz w:val="24"/>
          <w:szCs w:val="24"/>
          <w:lang w:val="en-US"/>
        </w:rPr>
      </w:pPr>
      <w:r w:rsidRPr="009F1C20">
        <w:rPr>
          <w:rFonts w:ascii="PANDA Times UZ" w:eastAsia="Times New Roman" w:hAnsi="PANDA Times UZ" w:cs="Tahoma"/>
          <w:color w:val="000000"/>
          <w:lang w:val="en-US"/>
        </w:rPr>
        <w:t>MOV A,L – L registrining qiymati A registrga utkazilsin.</w:t>
      </w:r>
    </w:p>
    <w:p w:rsidR="009F1C20" w:rsidRPr="0039777C" w:rsidRDefault="009F1C20" w:rsidP="009F1C20">
      <w:pPr>
        <w:spacing w:before="100" w:beforeAutospacing="1" w:after="100" w:afterAutospacing="1" w:line="360" w:lineRule="atLeast"/>
        <w:ind w:left="24" w:firstLine="547"/>
        <w:jc w:val="both"/>
        <w:rPr>
          <w:rFonts w:ascii="Times New Roman" w:eastAsia="Times New Roman" w:hAnsi="Times New Roman" w:cs="Times New Roman"/>
          <w:color w:val="000000"/>
          <w:sz w:val="24"/>
          <w:szCs w:val="24"/>
          <w:lang w:val="en-US"/>
        </w:rPr>
      </w:pPr>
      <w:r w:rsidRPr="009F1C20">
        <w:rPr>
          <w:rFonts w:ascii="PANDA Times UZ" w:eastAsia="Times New Roman" w:hAnsi="PANDA Times UZ" w:cs="Tahoma"/>
          <w:color w:val="000000"/>
          <w:lang w:val="en-US"/>
        </w:rPr>
        <w:t>(A)&lt;-(L).</w:t>
      </w:r>
    </w:p>
    <w:p w:rsidR="009F1C20" w:rsidRPr="0039777C" w:rsidRDefault="009F1C20" w:rsidP="009F1C20">
      <w:pPr>
        <w:spacing w:before="100" w:beforeAutospacing="1" w:after="100" w:afterAutospacing="1" w:line="360" w:lineRule="atLeast"/>
        <w:ind w:left="24" w:firstLine="547"/>
        <w:jc w:val="both"/>
        <w:rPr>
          <w:rFonts w:ascii="Times New Roman" w:eastAsia="Times New Roman" w:hAnsi="Times New Roman" w:cs="Times New Roman"/>
          <w:color w:val="000000"/>
          <w:sz w:val="24"/>
          <w:szCs w:val="24"/>
          <w:lang w:val="en-US"/>
        </w:rPr>
      </w:pPr>
      <w:r w:rsidRPr="009F1C20">
        <w:rPr>
          <w:rFonts w:ascii="PANDA Times UZ" w:eastAsia="Times New Roman" w:hAnsi="PANDA Times UZ" w:cs="Tahoma"/>
          <w:color w:val="000000"/>
          <w:lang w:val="en-US"/>
        </w:rPr>
        <w:t>SPHL – HL registrini qiymati SP registriga utkazilsin.</w:t>
      </w:r>
    </w:p>
    <w:p w:rsidR="009F1C20" w:rsidRPr="0039777C" w:rsidRDefault="009F1C20" w:rsidP="009F1C20">
      <w:pPr>
        <w:spacing w:before="100" w:beforeAutospacing="1" w:after="100" w:afterAutospacing="1" w:line="360" w:lineRule="atLeast"/>
        <w:ind w:left="24" w:firstLine="547"/>
        <w:jc w:val="both"/>
        <w:rPr>
          <w:rFonts w:ascii="Times New Roman" w:eastAsia="Times New Roman" w:hAnsi="Times New Roman" w:cs="Times New Roman"/>
          <w:color w:val="000000"/>
          <w:sz w:val="24"/>
          <w:szCs w:val="24"/>
          <w:lang w:val="en-US"/>
        </w:rPr>
      </w:pPr>
      <w:r w:rsidRPr="009F1C20">
        <w:rPr>
          <w:rFonts w:ascii="PANDA Times UZ" w:eastAsia="Times New Roman" w:hAnsi="PANDA Times UZ" w:cs="Tahoma"/>
          <w:color w:val="000000"/>
          <w:lang w:val="en-US"/>
        </w:rPr>
        <w:t>(SP)&lt;-(HL).</w:t>
      </w:r>
    </w:p>
    <w:p w:rsidR="009F1C20" w:rsidRPr="0039777C" w:rsidRDefault="009F1C20" w:rsidP="009F1C20">
      <w:pPr>
        <w:spacing w:before="100" w:beforeAutospacing="1" w:after="100" w:afterAutospacing="1" w:line="360" w:lineRule="atLeast"/>
        <w:ind w:left="24" w:firstLine="547"/>
        <w:jc w:val="both"/>
        <w:rPr>
          <w:rFonts w:ascii="Times New Roman" w:eastAsia="Times New Roman" w:hAnsi="Times New Roman" w:cs="Times New Roman"/>
          <w:color w:val="000000"/>
          <w:sz w:val="24"/>
          <w:szCs w:val="24"/>
          <w:lang w:val="en-US"/>
        </w:rPr>
      </w:pPr>
      <w:r w:rsidRPr="009F1C20">
        <w:rPr>
          <w:rFonts w:ascii="PANDA Times UZ" w:eastAsia="Times New Roman" w:hAnsi="PANDA Times UZ" w:cs="Tahoma"/>
          <w:color w:val="000000"/>
          <w:lang w:val="en-US"/>
        </w:rPr>
        <w:t>ORAL – A ni qiymati bilan L registrini qiymati ustida razryad bo’yicha ILI amali bajarilsin (A)&lt;-(A)+(L)</w:t>
      </w:r>
    </w:p>
    <w:p w:rsidR="009F1C20" w:rsidRPr="0039777C" w:rsidRDefault="009F1C20" w:rsidP="009F1C20">
      <w:pPr>
        <w:spacing w:before="100" w:beforeAutospacing="1" w:after="100" w:afterAutospacing="1" w:line="360" w:lineRule="atLeast"/>
        <w:ind w:left="24" w:firstLine="547"/>
        <w:jc w:val="both"/>
        <w:rPr>
          <w:rFonts w:ascii="Times New Roman" w:eastAsia="Times New Roman" w:hAnsi="Times New Roman" w:cs="Times New Roman"/>
          <w:color w:val="000000"/>
          <w:sz w:val="24"/>
          <w:szCs w:val="24"/>
          <w:lang w:val="en-US"/>
        </w:rPr>
      </w:pPr>
      <w:r w:rsidRPr="009F1C20">
        <w:rPr>
          <w:rFonts w:ascii="PANDA Times UZ" w:eastAsia="Times New Roman" w:hAnsi="PANDA Times UZ" w:cs="Tahoma"/>
          <w:b/>
          <w:bCs/>
          <w:color w:val="000000"/>
          <w:lang w:val="uz-Cyrl-UZ"/>
        </w:rPr>
        <w:t>Ayon bo’lmagan adreslash usuli.</w:t>
      </w:r>
      <w:r w:rsidRPr="009F1C20">
        <w:rPr>
          <w:rFonts w:ascii="PANDA Times UZ" w:eastAsia="Times New Roman" w:hAnsi="PANDA Times UZ" w:cs="Tahoma"/>
          <w:color w:val="000000"/>
          <w:lang w:val="uz-Cyrl-UZ"/>
        </w:rPr>
        <w:t> Ayon bo’lmagan adreslash usuli bir baytli buyruqdan tashkil topgan bo’lib 2 - mikrosiklda bajariladi. Birinchi mikrosiklda amallar kodi tanlanadi, ikkinchi mikrosiklda esa u bajariladi. </w:t>
      </w:r>
      <w:r w:rsidRPr="009F1C20">
        <w:rPr>
          <w:rFonts w:ascii="PANDA Times UZ" w:eastAsia="Times New Roman" w:hAnsi="PANDA Times UZ" w:cs="Tahoma"/>
          <w:color w:val="000000"/>
          <w:lang w:val="en-US"/>
        </w:rPr>
        <w:t>Ayon bo’lmagan adreslash usuli asosan akkumulyatordagi qiymat ustida amalga oshiriladi.</w:t>
      </w:r>
    </w:p>
    <w:p w:rsidR="009F1C20" w:rsidRPr="0039777C" w:rsidRDefault="009F1C20" w:rsidP="009F1C20">
      <w:pPr>
        <w:spacing w:after="0" w:line="300" w:lineRule="atLeast"/>
        <w:ind w:left="571"/>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Ayon bo’lmagan adreslash usuliga misollar:</w:t>
      </w:r>
    </w:p>
    <w:p w:rsidR="009F1C20" w:rsidRPr="0039777C" w:rsidRDefault="009F1C20" w:rsidP="009F1C20">
      <w:pPr>
        <w:spacing w:after="0" w:line="300" w:lineRule="atLeast"/>
        <w:ind w:left="29" w:right="58" w:firstLine="56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SMA – Akkumulyatorning qiymatini teskarisiga aylantirish, ya’ni (A) &lt; (A).</w:t>
      </w:r>
    </w:p>
    <w:p w:rsidR="009F1C20" w:rsidRPr="0039777C" w:rsidRDefault="009F1C20" w:rsidP="009F1C20">
      <w:pPr>
        <w:spacing w:after="0" w:line="300" w:lineRule="atLeast"/>
        <w:ind w:left="34" w:right="14" w:firstLine="54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KAK, KAX – Akkumulyatorning qiymatini o’ng va chap tamonlarga bitta qadamga surish.</w:t>
      </w:r>
    </w:p>
    <w:p w:rsidR="009F1C20" w:rsidRPr="009F1C20" w:rsidRDefault="009F1C20" w:rsidP="009F1C20">
      <w:pPr>
        <w:spacing w:after="0" w:line="300" w:lineRule="atLeast"/>
        <w:ind w:left="10" w:right="19" w:firstLine="557"/>
        <w:jc w:val="both"/>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en-US"/>
        </w:rPr>
        <w:lastRenderedPageBreak/>
        <w:t>Bevosita adreslash usuli. Bu adreslash usulida buyruq amallar kodining (AMK) birinchi baytiga bevosita joylashtirladi. Amallar kodidan keyin esa darhol bitta yoki ikkita baytga ega bo’lgan qiymatlar yoziladi (joylashtiriladi). Bu qiymatlar xotiradan olinmaydi, ularning buyruqlarini mashinaga programmistning o’zi kiritadi. Bunday buyruqni registrni bevosita yuklash deyiladi. Albatta, bu joyda AMK va qiymatlar ikkilik kodi bo’yicha ma’lumotga ega bo’ladilar. Bevosita adreslash usulining tuzilishi quyidagicha (</w:t>
      </w:r>
      <w:r w:rsidRPr="009F1C20">
        <w:rPr>
          <w:rFonts w:ascii="PANDA Times UZ" w:eastAsia="Times New Roman" w:hAnsi="PANDA Times UZ" w:cs="Tahoma"/>
          <w:color w:val="000000"/>
          <w:lang w:val="uz-Cyrl-UZ"/>
        </w:rPr>
        <w:t>4.10-</w:t>
      </w:r>
      <w:r w:rsidRPr="009F1C20">
        <w:rPr>
          <w:rFonts w:ascii="PANDA Times UZ" w:eastAsia="Times New Roman" w:hAnsi="PANDA Times UZ" w:cs="Tahoma"/>
          <w:color w:val="000000"/>
          <w:lang w:val="en-US"/>
        </w:rPr>
        <w:t>rasm):</w:t>
      </w:r>
    </w:p>
    <w:tbl>
      <w:tblPr>
        <w:tblW w:w="24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90"/>
      </w:tblGrid>
      <w:tr w:rsidR="009F1C20" w:rsidRPr="00911B5C"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jc w:val="center"/>
              <w:tblCellMar>
                <w:left w:w="0" w:type="dxa"/>
                <w:right w:w="0" w:type="dxa"/>
              </w:tblCellMar>
              <w:tblLook w:val="04A0" w:firstRow="1" w:lastRow="0" w:firstColumn="1" w:lastColumn="0" w:noHBand="0" w:noVBand="1"/>
            </w:tblPr>
            <w:tblGrid>
              <w:gridCol w:w="2665"/>
              <w:gridCol w:w="1585"/>
            </w:tblGrid>
            <w:tr w:rsidR="009F1C20" w:rsidRPr="00911B5C">
              <w:trPr>
                <w:trHeight w:val="380"/>
                <w:jc w:val="center"/>
              </w:trPr>
              <w:tc>
                <w:tcPr>
                  <w:tcW w:w="468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ind w:left="1258"/>
                    <w:jc w:val="both"/>
                    <w:rPr>
                      <w:rFonts w:ascii="Times New Roman" w:eastAsia="Times New Roman" w:hAnsi="Times New Roman" w:cs="Times New Roman"/>
                      <w:sz w:val="20"/>
                      <w:szCs w:val="20"/>
                      <w:lang w:val="en-US"/>
                    </w:rPr>
                  </w:pPr>
                  <w:r w:rsidRPr="0039777C">
                    <w:rPr>
                      <w:rFonts w:ascii="PANDA Times UZ" w:eastAsia="Times New Roman" w:hAnsi="PANDA Times UZ" w:cs="Tahoma"/>
                      <w:color w:val="000000"/>
                      <w:lang w:val="en-US"/>
                    </w:rPr>
                    <w:t>Amallar kodi</w:t>
                  </w:r>
                </w:p>
              </w:tc>
              <w:tc>
                <w:tcPr>
                  <w:tcW w:w="300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ind w:left="830"/>
                    <w:jc w:val="both"/>
                    <w:rPr>
                      <w:rFonts w:ascii="Times New Roman" w:eastAsia="Times New Roman" w:hAnsi="Times New Roman" w:cs="Times New Roman"/>
                      <w:sz w:val="20"/>
                      <w:szCs w:val="20"/>
                      <w:lang w:val="en-US"/>
                    </w:rPr>
                  </w:pPr>
                  <w:r w:rsidRPr="0039777C">
                    <w:rPr>
                      <w:rFonts w:ascii="PANDA Times UZ" w:eastAsia="Times New Roman" w:hAnsi="PANDA Times UZ" w:cs="Tahoma"/>
                      <w:color w:val="000000"/>
                      <w:lang w:val="en-US"/>
                    </w:rPr>
                    <w:t>1 bayt</w:t>
                  </w:r>
                </w:p>
              </w:tc>
            </w:tr>
            <w:tr w:rsidR="009F1C20" w:rsidRPr="00911B5C">
              <w:trPr>
                <w:trHeight w:val="428"/>
                <w:jc w:val="center"/>
              </w:trPr>
              <w:tc>
                <w:tcPr>
                  <w:tcW w:w="468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ind w:left="1272"/>
                    <w:jc w:val="both"/>
                    <w:rPr>
                      <w:rFonts w:ascii="Times New Roman" w:eastAsia="Times New Roman" w:hAnsi="Times New Roman" w:cs="Times New Roman"/>
                      <w:sz w:val="20"/>
                      <w:szCs w:val="20"/>
                      <w:lang w:val="en-US"/>
                    </w:rPr>
                  </w:pPr>
                  <w:r w:rsidRPr="0039777C">
                    <w:rPr>
                      <w:rFonts w:ascii="PANDA Times UZ" w:eastAsia="Times New Roman" w:hAnsi="PANDA Times UZ" w:cs="Tahoma"/>
                      <w:color w:val="000000"/>
                      <w:lang w:val="en-US"/>
                    </w:rPr>
                    <w:t>Qiymatlar</w:t>
                  </w:r>
                </w:p>
              </w:tc>
              <w:tc>
                <w:tcPr>
                  <w:tcW w:w="300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ind w:left="355"/>
                    <w:jc w:val="both"/>
                    <w:rPr>
                      <w:rFonts w:ascii="Times New Roman" w:eastAsia="Times New Roman" w:hAnsi="Times New Roman" w:cs="Times New Roman"/>
                      <w:sz w:val="20"/>
                      <w:szCs w:val="20"/>
                      <w:lang w:val="en-US"/>
                    </w:rPr>
                  </w:pPr>
                  <w:r w:rsidRPr="0039777C">
                    <w:rPr>
                      <w:rFonts w:ascii="PANDA Times UZ" w:eastAsia="Times New Roman" w:hAnsi="PANDA Times UZ" w:cs="Tahoma"/>
                      <w:color w:val="000000"/>
                      <w:lang w:val="en-US"/>
                    </w:rPr>
                    <w:t>2 yoki 3 bayt</w:t>
                  </w:r>
                </w:p>
              </w:tc>
            </w:tr>
          </w:tbl>
          <w:p w:rsidR="009F1C20" w:rsidRPr="0039777C" w:rsidRDefault="009F1C20" w:rsidP="009F1C20">
            <w:pPr>
              <w:spacing w:before="120" w:after="0" w:line="240" w:lineRule="auto"/>
              <w:ind w:left="578"/>
              <w:jc w:val="center"/>
              <w:rPr>
                <w:rFonts w:ascii="Times New Roman" w:eastAsia="Times New Roman" w:hAnsi="Times New Roman" w:cs="Times New Roman"/>
                <w:sz w:val="20"/>
                <w:szCs w:val="20"/>
                <w:lang w:val="en-US"/>
              </w:rPr>
            </w:pPr>
            <w:r w:rsidRPr="009F1C20">
              <w:rPr>
                <w:rFonts w:ascii="PANDA Times UZ" w:eastAsia="Times New Roman" w:hAnsi="PANDA Times UZ" w:cs="Tahoma"/>
                <w:i/>
                <w:iCs/>
                <w:color w:val="000000"/>
                <w:lang w:val="uz-Cyrl-UZ"/>
              </w:rPr>
              <w:t>4.10</w:t>
            </w:r>
            <w:r w:rsidRPr="009F1C20">
              <w:rPr>
                <w:rFonts w:ascii="PANDA Times UZ" w:eastAsia="Times New Roman" w:hAnsi="PANDA Times UZ" w:cs="Tahoma"/>
                <w:i/>
                <w:iCs/>
                <w:color w:val="000000"/>
                <w:lang w:val="en-US"/>
              </w:rPr>
              <w:t>-rasm. Bevosita adreslash buyrug’ining tuzilishi.</w:t>
            </w:r>
          </w:p>
        </w:tc>
      </w:tr>
    </w:tbl>
    <w:p w:rsidR="009F1C20" w:rsidRPr="0039777C" w:rsidRDefault="009F1C20" w:rsidP="009F1C20">
      <w:pPr>
        <w:spacing w:after="0" w:line="300" w:lineRule="atLeast"/>
        <w:ind w:left="571"/>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Bevosita adreslash usuliga misollar:</w:t>
      </w:r>
    </w:p>
    <w:p w:rsidR="009F1C20" w:rsidRPr="0039777C" w:rsidRDefault="009F1C20" w:rsidP="009F1C20">
      <w:pPr>
        <w:spacing w:after="0" w:line="300" w:lineRule="atLeast"/>
        <w:ind w:firstLine="571"/>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LXI N ,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iymatlar NL registirlari qiymatlar bilan yuklan sin. (L) &lt;- (2 bayt); (N)&lt;- (3 bayt). Bu yerda, L registriga amallar kodining (AMK) ikkinchi baytida turgan qiymat yuklanadi. N – registriga esa AMK ning uchinchi baytidagi qiymati yuklanadi (qiymatni operatorning o’zi kiritadi).</w:t>
      </w:r>
    </w:p>
    <w:p w:rsidR="009F1C20" w:rsidRPr="0039777C" w:rsidRDefault="009F1C20" w:rsidP="009F1C20">
      <w:pPr>
        <w:spacing w:after="0" w:line="300" w:lineRule="atLeast"/>
        <w:ind w:firstLine="56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MVI A, qiymatlar akkumulyator (A) AMK ning ikkinchi baytida turgan qiymat bilan yuklansin (A) &lt;- (2 bayt).</w:t>
      </w:r>
    </w:p>
    <w:p w:rsidR="009F1C20" w:rsidRPr="0039777C" w:rsidRDefault="009F1C20" w:rsidP="009F1C20">
      <w:pPr>
        <w:spacing w:after="0" w:line="300" w:lineRule="atLeast"/>
        <w:ind w:left="10" w:right="67"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LXI SR, qiymatlar SP registri qiymatlar bilan yuklansin (SR) &lt;- (2 bayt+3 bayt).</w:t>
      </w:r>
    </w:p>
    <w:p w:rsidR="009F1C20" w:rsidRPr="0039777C" w:rsidRDefault="009F1C20" w:rsidP="009F1C20">
      <w:pPr>
        <w:spacing w:after="0" w:line="300" w:lineRule="atLeast"/>
        <w:ind w:left="10" w:right="67"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ANI, qiymat akkumulyatorni qiymati va AMK ning ikkinchi baytida turgan qiymat ustida razryad bo’yicha mantiqiy I amali bajarilsin     (A) &lt;-(A)*(2 qiymat).</w:t>
      </w:r>
    </w:p>
    <w:p w:rsidR="009F1C20" w:rsidRPr="0039777C" w:rsidRDefault="009F1C20" w:rsidP="009F1C20">
      <w:pPr>
        <w:spacing w:after="0" w:line="300" w:lineRule="atLeast"/>
        <w:ind w:right="43"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Mikroprotsessorda bevosita adreslash ikkita mikrosiklda amalga oshiriladi. Birinchi mikrosikl davomida buyruqni tanlash o’tkaziladi, ikkinchi mikrosiklda esa buyruq bajariladi.</w:t>
      </w:r>
    </w:p>
    <w:p w:rsidR="009F1C20" w:rsidRPr="0039777C" w:rsidRDefault="009F1C20" w:rsidP="009F1C20">
      <w:pPr>
        <w:spacing w:after="0" w:line="300" w:lineRule="atLeast"/>
        <w:ind w:right="43"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To’g’ri adreslash usuli.</w:t>
      </w:r>
    </w:p>
    <w:p w:rsidR="009F1C20" w:rsidRPr="0039777C" w:rsidRDefault="009F1C20" w:rsidP="009F1C20">
      <w:pPr>
        <w:spacing w:after="0" w:line="300" w:lineRule="atLeast"/>
        <w:ind w:left="19" w:firstLine="562"/>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Bu adreslash usulida qiymatlarni qaysi bir xotira massiviga joylashtirish hamda bu qiymatlarga murojaat qilishga zarurat tutilganda foydalaniladi. To’g’ri adreslash buyrug’i 2 yoki 3 baytli uzunlikka ega bo’lishi mumkin. Birinchi bayt amallar kodi uchun belgilangan, ikkinchi baytlar adreslar uchun belgilangan. Adres qayta ishlashga belgilangan qiymatlar joylashgan xotira massivini ko’rsatadi.</w:t>
      </w:r>
    </w:p>
    <w:p w:rsidR="009F1C20" w:rsidRPr="0039777C" w:rsidRDefault="009F1C20" w:rsidP="009F1C20">
      <w:pPr>
        <w:spacing w:after="120" w:line="300" w:lineRule="atLeast"/>
        <w:ind w:left="28" w:right="17" w:firstLine="544"/>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To’g’ri adreslash usulida kerakli qiymatlarni adresini ochiq berishga (ko’rsatishga) imkoniyat bo’ladi (4.11-rasm).</w:t>
      </w:r>
    </w:p>
    <w:tbl>
      <w:tblPr>
        <w:tblW w:w="0" w:type="auto"/>
        <w:jc w:val="center"/>
        <w:tblCellMar>
          <w:left w:w="0" w:type="dxa"/>
          <w:right w:w="0" w:type="dxa"/>
        </w:tblCellMar>
        <w:tblLook w:val="04A0" w:firstRow="1" w:lastRow="0" w:firstColumn="1" w:lastColumn="0" w:noHBand="0" w:noVBand="1"/>
      </w:tblPr>
      <w:tblGrid>
        <w:gridCol w:w="4234"/>
        <w:gridCol w:w="989"/>
        <w:gridCol w:w="874"/>
      </w:tblGrid>
      <w:tr w:rsidR="009F1C20" w:rsidRPr="009F1C20" w:rsidTr="009F1C20">
        <w:trPr>
          <w:trHeight w:val="390"/>
          <w:jc w:val="center"/>
        </w:trPr>
        <w:tc>
          <w:tcPr>
            <w:tcW w:w="423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158"/>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Amallar kodi (AMK)</w:t>
            </w:r>
          </w:p>
        </w:tc>
        <w:tc>
          <w:tcPr>
            <w:tcW w:w="98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490"/>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87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38"/>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bayt</w:t>
            </w:r>
          </w:p>
        </w:tc>
      </w:tr>
      <w:tr w:rsidR="009F1C20" w:rsidRPr="009F1C20" w:rsidTr="009F1C20">
        <w:trPr>
          <w:trHeight w:val="424"/>
          <w:jc w:val="center"/>
        </w:trPr>
        <w:tc>
          <w:tcPr>
            <w:tcW w:w="423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158"/>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Adresning katta razryadi</w:t>
            </w:r>
          </w:p>
        </w:tc>
        <w:tc>
          <w:tcPr>
            <w:tcW w:w="98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466"/>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2</w:t>
            </w:r>
          </w:p>
        </w:tc>
        <w:tc>
          <w:tcPr>
            <w:tcW w:w="87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38"/>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bayt</w:t>
            </w:r>
          </w:p>
        </w:tc>
      </w:tr>
      <w:tr w:rsidR="009F1C20" w:rsidRPr="009F1C20" w:rsidTr="009F1C20">
        <w:trPr>
          <w:trHeight w:val="416"/>
          <w:jc w:val="center"/>
        </w:trPr>
        <w:tc>
          <w:tcPr>
            <w:tcW w:w="423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158"/>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Adresning kichkina razryadi</w:t>
            </w:r>
          </w:p>
        </w:tc>
        <w:tc>
          <w:tcPr>
            <w:tcW w:w="98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466"/>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3</w:t>
            </w:r>
          </w:p>
        </w:tc>
        <w:tc>
          <w:tcPr>
            <w:tcW w:w="87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38"/>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bayt</w:t>
            </w:r>
          </w:p>
        </w:tc>
      </w:tr>
    </w:tbl>
    <w:p w:rsidR="009F1C20" w:rsidRPr="009F1C20" w:rsidRDefault="009F1C20" w:rsidP="009F1C20">
      <w:pPr>
        <w:spacing w:before="120" w:after="0" w:line="300" w:lineRule="atLeast"/>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i/>
          <w:iCs/>
          <w:color w:val="000000"/>
          <w:lang w:val="uz-Cyrl-UZ"/>
        </w:rPr>
        <w:t>4.11 </w:t>
      </w:r>
      <w:r w:rsidRPr="009F1C20">
        <w:rPr>
          <w:rFonts w:ascii="PANDA Times UZ" w:eastAsia="Times New Roman" w:hAnsi="PANDA Times UZ" w:cs="Tahoma"/>
          <w:i/>
          <w:iCs/>
          <w:color w:val="000000"/>
        </w:rPr>
        <w:t>- ra</w:t>
      </w:r>
      <w:r w:rsidRPr="009F1C20">
        <w:rPr>
          <w:rFonts w:ascii="PANDA Times UZ" w:eastAsia="Times New Roman" w:hAnsi="PANDA Times UZ" w:cs="Tahoma"/>
          <w:i/>
          <w:iCs/>
          <w:color w:val="000000"/>
          <w:lang w:val="en-US"/>
        </w:rPr>
        <w:t>c</w:t>
      </w:r>
      <w:r w:rsidRPr="009F1C20">
        <w:rPr>
          <w:rFonts w:ascii="PANDA Times UZ" w:eastAsia="Times New Roman" w:hAnsi="PANDA Times UZ" w:cs="Tahoma"/>
          <w:i/>
          <w:iCs/>
          <w:color w:val="000000"/>
        </w:rPr>
        <w:t>m. To’g’ri adreslashga misol.</w:t>
      </w:r>
    </w:p>
    <w:p w:rsidR="009F1C20" w:rsidRPr="0039777C" w:rsidRDefault="009F1C20" w:rsidP="009F1C20">
      <w:pPr>
        <w:spacing w:after="0" w:line="300" w:lineRule="atLeast"/>
        <w:ind w:firstLine="56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Shunday</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qilib</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to</w:t>
      </w:r>
      <w:r w:rsidRPr="0039777C">
        <w:rPr>
          <w:rFonts w:ascii="PANDA Times UZ" w:eastAsia="Times New Roman" w:hAnsi="PANDA Times UZ" w:cs="Tahoma"/>
          <w:color w:val="000000"/>
        </w:rPr>
        <w:t>’</w:t>
      </w:r>
      <w:r w:rsidRPr="009F1C20">
        <w:rPr>
          <w:rFonts w:ascii="PANDA Times UZ" w:eastAsia="Times New Roman" w:hAnsi="PANDA Times UZ" w:cs="Tahoma"/>
          <w:color w:val="000000"/>
          <w:lang w:val="en-US"/>
        </w:rPr>
        <w:t>g</w:t>
      </w:r>
      <w:r w:rsidRPr="0039777C">
        <w:rPr>
          <w:rFonts w:ascii="PANDA Times UZ" w:eastAsia="Times New Roman" w:hAnsi="PANDA Times UZ" w:cs="Tahoma"/>
          <w:color w:val="000000"/>
        </w:rPr>
        <w:t>’</w:t>
      </w:r>
      <w:r w:rsidRPr="009F1C20">
        <w:rPr>
          <w:rFonts w:ascii="PANDA Times UZ" w:eastAsia="Times New Roman" w:hAnsi="PANDA Times UZ" w:cs="Tahoma"/>
          <w:color w:val="000000"/>
          <w:lang w:val="en-US"/>
        </w:rPr>
        <w:t>ri</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adreslashni</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bajarishga</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sarf</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qilingan</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vaqt</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buyruqlarni</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bevosita</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adreslash</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usuliga</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sarf</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qilingan</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vaqtdan</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ikki</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marta</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ko</w:t>
      </w:r>
      <w:r w:rsidRPr="0039777C">
        <w:rPr>
          <w:rFonts w:ascii="PANDA Times UZ" w:eastAsia="Times New Roman" w:hAnsi="PANDA Times UZ" w:cs="Tahoma"/>
          <w:color w:val="000000"/>
        </w:rPr>
        <w:t>’</w:t>
      </w:r>
      <w:r w:rsidRPr="009F1C20">
        <w:rPr>
          <w:rFonts w:ascii="PANDA Times UZ" w:eastAsia="Times New Roman" w:hAnsi="PANDA Times UZ" w:cs="Tahoma"/>
          <w:color w:val="000000"/>
          <w:lang w:val="en-US"/>
        </w:rPr>
        <w:t>pdir</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To</w:t>
      </w:r>
      <w:r w:rsidRPr="0039777C">
        <w:rPr>
          <w:rFonts w:ascii="PANDA Times UZ" w:eastAsia="Times New Roman" w:hAnsi="PANDA Times UZ" w:cs="Tahoma"/>
          <w:color w:val="000000"/>
        </w:rPr>
        <w:t>’</w:t>
      </w:r>
      <w:r w:rsidRPr="009F1C20">
        <w:rPr>
          <w:rFonts w:ascii="PANDA Times UZ" w:eastAsia="Times New Roman" w:hAnsi="PANDA Times UZ" w:cs="Tahoma"/>
          <w:color w:val="000000"/>
          <w:lang w:val="en-US"/>
        </w:rPr>
        <w:t>g</w:t>
      </w:r>
      <w:r w:rsidRPr="0039777C">
        <w:rPr>
          <w:rFonts w:ascii="PANDA Times UZ" w:eastAsia="Times New Roman" w:hAnsi="PANDA Times UZ" w:cs="Tahoma"/>
          <w:color w:val="000000"/>
        </w:rPr>
        <w:t>’</w:t>
      </w:r>
      <w:r w:rsidRPr="009F1C20">
        <w:rPr>
          <w:rFonts w:ascii="PANDA Times UZ" w:eastAsia="Times New Roman" w:hAnsi="PANDA Times UZ" w:cs="Tahoma"/>
          <w:color w:val="000000"/>
          <w:lang w:val="en-US"/>
        </w:rPr>
        <w:t>ri</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adreslash</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usulini</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qiymatlarni</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xohlagan</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hotira</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massiviga</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joylashtirish</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zarurligi</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kerak</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bo</w:t>
      </w:r>
      <w:r w:rsidRPr="0039777C">
        <w:rPr>
          <w:rFonts w:ascii="PANDA Times UZ" w:eastAsia="Times New Roman" w:hAnsi="PANDA Times UZ" w:cs="Tahoma"/>
          <w:color w:val="000000"/>
        </w:rPr>
        <w:t>’</w:t>
      </w:r>
      <w:r w:rsidRPr="009F1C20">
        <w:rPr>
          <w:rFonts w:ascii="PANDA Times UZ" w:eastAsia="Times New Roman" w:hAnsi="PANDA Times UZ" w:cs="Tahoma"/>
          <w:color w:val="000000"/>
          <w:lang w:val="en-US"/>
        </w:rPr>
        <w:t>lgan</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taqdirda</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qo</w:t>
      </w:r>
      <w:r w:rsidRPr="0039777C">
        <w:rPr>
          <w:rFonts w:ascii="PANDA Times UZ" w:eastAsia="Times New Roman" w:hAnsi="PANDA Times UZ" w:cs="Tahoma"/>
          <w:color w:val="000000"/>
        </w:rPr>
        <w:t>’</w:t>
      </w:r>
      <w:r w:rsidRPr="009F1C20">
        <w:rPr>
          <w:rFonts w:ascii="PANDA Times UZ" w:eastAsia="Times New Roman" w:hAnsi="PANDA Times UZ" w:cs="Tahoma"/>
          <w:color w:val="000000"/>
          <w:lang w:val="en-US"/>
        </w:rPr>
        <w:t>llash</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maqsadga</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muvofiqdir</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Ayrim</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MP</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da</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uchta</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mikrosiklda</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amalga</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oshiriladigan</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to</w:t>
      </w:r>
      <w:r w:rsidRPr="0039777C">
        <w:rPr>
          <w:rFonts w:ascii="PANDA Times UZ" w:eastAsia="Times New Roman" w:hAnsi="PANDA Times UZ" w:cs="Tahoma"/>
          <w:color w:val="000000"/>
        </w:rPr>
        <w:t>’</w:t>
      </w:r>
      <w:r w:rsidRPr="009F1C20">
        <w:rPr>
          <w:rFonts w:ascii="PANDA Times UZ" w:eastAsia="Times New Roman" w:hAnsi="PANDA Times UZ" w:cs="Tahoma"/>
          <w:color w:val="000000"/>
          <w:lang w:val="en-US"/>
        </w:rPr>
        <w:t>g</w:t>
      </w:r>
      <w:r w:rsidRPr="0039777C">
        <w:rPr>
          <w:rFonts w:ascii="PANDA Times UZ" w:eastAsia="Times New Roman" w:hAnsi="PANDA Times UZ" w:cs="Tahoma"/>
          <w:color w:val="000000"/>
        </w:rPr>
        <w:t>’</w:t>
      </w:r>
      <w:r w:rsidRPr="009F1C20">
        <w:rPr>
          <w:rFonts w:ascii="PANDA Times UZ" w:eastAsia="Times New Roman" w:hAnsi="PANDA Times UZ" w:cs="Tahoma"/>
          <w:color w:val="000000"/>
          <w:lang w:val="en-US"/>
        </w:rPr>
        <w:t>ri</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adreslash</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usuli</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qo</w:t>
      </w:r>
      <w:r w:rsidRPr="0039777C">
        <w:rPr>
          <w:rFonts w:ascii="PANDA Times UZ" w:eastAsia="Times New Roman" w:hAnsi="PANDA Times UZ" w:cs="Tahoma"/>
          <w:color w:val="000000"/>
        </w:rPr>
        <w:t>’</w:t>
      </w:r>
      <w:r w:rsidRPr="009F1C20">
        <w:rPr>
          <w:rFonts w:ascii="PANDA Times UZ" w:eastAsia="Times New Roman" w:hAnsi="PANDA Times UZ" w:cs="Tahoma"/>
          <w:color w:val="000000"/>
          <w:lang w:val="en-US"/>
        </w:rPr>
        <w:t>llaniladi</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Bunday holda buyruq 2 baytli uzunlikka ega: bittasi amallar buyrug’i, boshqasi adres uchun.</w:t>
      </w:r>
    </w:p>
    <w:p w:rsidR="009F1C20" w:rsidRPr="0039777C" w:rsidRDefault="009F1C20" w:rsidP="009F1C20">
      <w:pPr>
        <w:spacing w:after="0" w:line="300" w:lineRule="atLeast"/>
        <w:ind w:firstLine="56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To’g’ri adreslash usuliga misollar:</w:t>
      </w:r>
    </w:p>
    <w:p w:rsidR="009F1C20" w:rsidRPr="0039777C" w:rsidRDefault="009F1C20" w:rsidP="009F1C20">
      <w:pPr>
        <w:spacing w:after="0" w:line="300" w:lineRule="atLeast"/>
        <w:ind w:left="10" w:right="43"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LHLD, adres NL juft registri xotiradagi qiymat bilan yuklansin. L registiriga xotiradagi qiymatning kichik bayti, N registriga esa xotiradagi qiymatning katta bayti yuklansin. (L)&lt;-(2-bayt);(N)&lt;-(3-bayt)</w:t>
      </w:r>
    </w:p>
    <w:p w:rsidR="009F1C20" w:rsidRPr="0039777C" w:rsidRDefault="009F1C20" w:rsidP="009F1C20">
      <w:pPr>
        <w:spacing w:after="0" w:line="300" w:lineRule="atLeast"/>
        <w:ind w:left="5" w:right="43" w:firstLine="56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lastRenderedPageBreak/>
        <w:t>SHLD, adres NL juft registiridagi qiymat xotiraga joylashtirilsin (L)</w:t>
      </w:r>
      <w:r w:rsidRPr="009F1C20">
        <w:rPr>
          <w:rFonts w:ascii="PANDA Times UZ" w:eastAsia="Times New Roman" w:hAnsi="PANDA Times UZ" w:cs="Tahoma"/>
          <w:i/>
          <w:iCs/>
          <w:color w:val="000000"/>
          <w:lang w:val="en-US"/>
        </w:rPr>
        <w:t> </w:t>
      </w:r>
      <w:r w:rsidRPr="009F1C20">
        <w:rPr>
          <w:rFonts w:ascii="PANDA Times UZ" w:eastAsia="Times New Roman" w:hAnsi="PANDA Times UZ" w:cs="Tahoma"/>
          <w:color w:val="000000"/>
          <w:lang w:val="en-US"/>
        </w:rPr>
        <w:t>-&gt; (adresning kichik bayti); (N)-&gt; (adresning katta bayti).</w:t>
      </w:r>
    </w:p>
    <w:p w:rsidR="009F1C20" w:rsidRPr="0039777C" w:rsidRDefault="009F1C20" w:rsidP="009F1C20">
      <w:pPr>
        <w:spacing w:after="0" w:line="300" w:lineRule="atLeast"/>
        <w:ind w:left="10" w:right="96" w:firstLine="55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IN, portni adresi akkumulyatorga ko’rsatilgan portning adresidagi qiymat kiritilsin (A) &lt;- (portning adresi).</w:t>
      </w:r>
    </w:p>
    <w:p w:rsidR="009F1C20" w:rsidRPr="0039777C" w:rsidRDefault="009F1C20" w:rsidP="009F1C20">
      <w:pPr>
        <w:spacing w:after="0" w:line="300" w:lineRule="atLeast"/>
        <w:ind w:right="96" w:firstLine="56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OUT, portning adresi ko’rsatilgan adresdagi portga akkumulyatorning qiymati chiqarilsin (portni adresi)&lt;-(A).</w:t>
      </w:r>
    </w:p>
    <w:p w:rsidR="009F1C20" w:rsidRPr="0039777C" w:rsidRDefault="009F1C20" w:rsidP="009F1C20">
      <w:pPr>
        <w:spacing w:after="0" w:line="300" w:lineRule="atLeast"/>
        <w:ind w:right="96" w:firstLine="56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Vositali adreslash.</w:t>
      </w:r>
    </w:p>
    <w:p w:rsidR="009F1C20" w:rsidRPr="0039777C" w:rsidRDefault="009F1C20" w:rsidP="009F1C20">
      <w:pPr>
        <w:spacing w:after="0" w:line="300" w:lineRule="atLeast"/>
        <w:ind w:left="5" w:right="43" w:firstLine="54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Vositali adreslash bitta so’z uzunligiga ega bo’lgan buyruq orqali amalga oshiriladi. Bunday adreslash vositali yoki ayrim paytda vositali registrli adreslash deyiladi. Bu yerda buyruqning qiymati, amallar kodidan tashqari berilgan qiymatlar joylashgan xotiraning adresini ham ko’rsatadi. 8-razryadli MP da vositali adreslash usulidan foydalanilganda, tegishli buyruq shuni ko’rsatadiki, qaysiyam bir juft registrga yozilgan adreslar, ishlatilishi kerak bo’lgan, xotiraga joylashgan qiymatning adresini ko’rsatadi.</w:t>
      </w:r>
    </w:p>
    <w:p w:rsidR="009F1C20" w:rsidRPr="009F1C20" w:rsidRDefault="009F1C20" w:rsidP="009F1C20">
      <w:pPr>
        <w:spacing w:after="0" w:line="300" w:lineRule="atLeast"/>
        <w:ind w:left="29" w:right="5" w:firstLine="557"/>
        <w:jc w:val="both"/>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en-US"/>
        </w:rPr>
        <w:t>Vositali adreslash tez-tez foydalanib turiladigan xotira massiviga murojaat qilganida,</w:t>
      </w:r>
      <w:r w:rsidRPr="009F1C20">
        <w:rPr>
          <w:rFonts w:ascii="PANDA Times UZ" w:eastAsia="Times New Roman" w:hAnsi="PANDA Times UZ" w:cs="Tahoma"/>
          <w:color w:val="000000"/>
          <w:lang w:val="uz-Cyrl-UZ"/>
        </w:rPr>
        <w:t>hamda </w:t>
      </w:r>
      <w:r w:rsidRPr="009F1C20">
        <w:rPr>
          <w:rFonts w:ascii="PANDA Times UZ" w:eastAsia="Times New Roman" w:hAnsi="PANDA Times UZ" w:cs="Tahoma"/>
          <w:color w:val="000000"/>
          <w:lang w:val="en-US"/>
        </w:rPr>
        <w:t>asosan qiymatlar fayl yoki ro’yxat ko’rinishida tashkil etilganda qulaydir. Vositali adreslash usuli quyidagi ko’rinishda yoziladi (4</w:t>
      </w:r>
      <w:r w:rsidRPr="009F1C20">
        <w:rPr>
          <w:rFonts w:ascii="PANDA Times UZ" w:eastAsia="Times New Roman" w:hAnsi="PANDA Times UZ" w:cs="Tahoma"/>
          <w:color w:val="000000"/>
          <w:lang w:val="uz-Cyrl-UZ"/>
        </w:rPr>
        <w:t>.12-</w:t>
      </w:r>
      <w:r w:rsidRPr="009F1C20">
        <w:rPr>
          <w:rFonts w:ascii="PANDA Times UZ" w:eastAsia="Times New Roman" w:hAnsi="PANDA Times UZ" w:cs="Tahoma"/>
          <w:color w:val="000000"/>
          <w:lang w:val="en-US"/>
        </w:rPr>
        <w:t>ra</w:t>
      </w:r>
      <w:r w:rsidRPr="009F1C20">
        <w:rPr>
          <w:rFonts w:ascii="PANDA Times UZ" w:eastAsia="Times New Roman" w:hAnsi="PANDA Times UZ" w:cs="Tahoma"/>
          <w:color w:val="000000"/>
          <w:lang w:val="uz-Cyrl-UZ"/>
        </w:rPr>
        <w:t>s</w:t>
      </w:r>
      <w:r w:rsidRPr="009F1C20">
        <w:rPr>
          <w:rFonts w:ascii="PANDA Times UZ" w:eastAsia="Times New Roman" w:hAnsi="PANDA Times UZ" w:cs="Tahoma"/>
          <w:color w:val="000000"/>
          <w:lang w:val="en-US"/>
        </w:rPr>
        <w:t>m);</w:t>
      </w:r>
    </w:p>
    <w:tbl>
      <w:tblPr>
        <w:tblW w:w="0" w:type="auto"/>
        <w:jc w:val="center"/>
        <w:tblCellMar>
          <w:left w:w="0" w:type="dxa"/>
          <w:right w:w="0" w:type="dxa"/>
        </w:tblCellMar>
        <w:tblLook w:val="04A0" w:firstRow="1" w:lastRow="0" w:firstColumn="1" w:lastColumn="0" w:noHBand="0" w:noVBand="1"/>
      </w:tblPr>
      <w:tblGrid>
        <w:gridCol w:w="3667"/>
        <w:gridCol w:w="835"/>
        <w:gridCol w:w="1210"/>
      </w:tblGrid>
      <w:tr w:rsidR="009F1C20" w:rsidRPr="009F1C20" w:rsidTr="009F1C20">
        <w:trPr>
          <w:trHeight w:val="360"/>
          <w:jc w:val="center"/>
        </w:trPr>
        <w:tc>
          <w:tcPr>
            <w:tcW w:w="3667"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163"/>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M Vositali yuklash</w:t>
            </w:r>
          </w:p>
        </w:tc>
        <w:tc>
          <w:tcPr>
            <w:tcW w:w="83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398"/>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1</w:t>
            </w:r>
          </w:p>
        </w:tc>
        <w:tc>
          <w:tcPr>
            <w:tcW w:w="12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43"/>
              <w:jc w:val="both"/>
              <w:rPr>
                <w:rFonts w:ascii="Times New Roman" w:eastAsia="Times New Roman" w:hAnsi="Times New Roman" w:cs="Times New Roman"/>
                <w:sz w:val="20"/>
                <w:szCs w:val="20"/>
              </w:rPr>
            </w:pPr>
            <w:r w:rsidRPr="009F1C20">
              <w:rPr>
                <w:rFonts w:ascii="PANDA Times UZ" w:eastAsia="Times New Roman" w:hAnsi="PANDA Times UZ" w:cs="Tahoma"/>
                <w:color w:val="000000"/>
              </w:rPr>
              <w:t>Bayt</w:t>
            </w:r>
          </w:p>
        </w:tc>
      </w:tr>
    </w:tbl>
    <w:p w:rsidR="009F1C20" w:rsidRPr="009F1C20" w:rsidRDefault="009F1C20" w:rsidP="009F1C20">
      <w:pPr>
        <w:spacing w:before="120" w:after="0" w:line="300" w:lineRule="atLeast"/>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i/>
          <w:iCs/>
          <w:color w:val="000000"/>
          <w:lang w:val="en-US"/>
        </w:rPr>
        <w:t>4</w:t>
      </w:r>
      <w:r w:rsidRPr="009F1C20">
        <w:rPr>
          <w:rFonts w:ascii="PANDA Times UZ" w:eastAsia="Times New Roman" w:hAnsi="PANDA Times UZ" w:cs="Tahoma"/>
          <w:i/>
          <w:iCs/>
          <w:color w:val="000000"/>
          <w:lang w:val="uz-Cyrl-UZ"/>
        </w:rPr>
        <w:t>.12</w:t>
      </w:r>
      <w:r w:rsidRPr="009F1C20">
        <w:rPr>
          <w:rFonts w:ascii="PANDA Times UZ" w:eastAsia="Times New Roman" w:hAnsi="PANDA Times UZ" w:cs="Tahoma"/>
          <w:i/>
          <w:iCs/>
          <w:color w:val="000000"/>
        </w:rPr>
        <w:t>- ra</w:t>
      </w:r>
      <w:r w:rsidRPr="009F1C20">
        <w:rPr>
          <w:rFonts w:ascii="PANDA Times UZ" w:eastAsia="Times New Roman" w:hAnsi="PANDA Times UZ" w:cs="Tahoma"/>
          <w:i/>
          <w:iCs/>
          <w:color w:val="000000"/>
          <w:lang w:val="uz-Cyrl-UZ"/>
        </w:rPr>
        <w:t>s</w:t>
      </w:r>
      <w:r w:rsidRPr="009F1C20">
        <w:rPr>
          <w:rFonts w:ascii="PANDA Times UZ" w:eastAsia="Times New Roman" w:hAnsi="PANDA Times UZ" w:cs="Tahoma"/>
          <w:i/>
          <w:iCs/>
          <w:color w:val="000000"/>
        </w:rPr>
        <w:t>m. Vositali adreslash usuli.</w:t>
      </w:r>
    </w:p>
    <w:p w:rsidR="009F1C20" w:rsidRPr="0039777C" w:rsidRDefault="009F1C20" w:rsidP="009F1C20">
      <w:pPr>
        <w:spacing w:after="0" w:line="300" w:lineRule="atLeast"/>
        <w:ind w:left="581"/>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Vositali registrli adreslash usuliga misollar:</w:t>
      </w:r>
    </w:p>
    <w:p w:rsidR="009F1C20" w:rsidRPr="0039777C" w:rsidRDefault="009F1C20" w:rsidP="009F1C20">
      <w:pPr>
        <w:spacing w:after="0" w:line="300" w:lineRule="atLeast"/>
        <w:ind w:firstLine="581"/>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SUB M </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Akkumulyatorda saklanayotgan qiymatdan xotira ma</w:t>
      </w:r>
      <w:r w:rsidRPr="009F1C20">
        <w:rPr>
          <w:rFonts w:ascii="PANDA Times UZ" w:eastAsia="Times New Roman" w:hAnsi="PANDA Times UZ" w:cs="Tahoma"/>
          <w:color w:val="000000"/>
          <w:lang w:val="en-US"/>
        </w:rPr>
        <w:t>s</w:t>
      </w:r>
      <w:r w:rsidRPr="009F1C20">
        <w:rPr>
          <w:rFonts w:ascii="PANDA Times UZ" w:eastAsia="Times New Roman" w:hAnsi="PANDA Times UZ" w:cs="Tahoma"/>
          <w:color w:val="000000"/>
          <w:lang w:val="uz-Cyrl-UZ"/>
        </w:rPr>
        <w:t>sividagi qiymat ayirib tashlansin, (A)&lt;-(A) </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((N)(L)). Xotira massividagi qiymatlarning adreslari NL juft registrlarida saqlansin.</w:t>
      </w:r>
    </w:p>
    <w:p w:rsidR="009F1C20" w:rsidRPr="0039777C" w:rsidRDefault="009F1C20" w:rsidP="009F1C20">
      <w:pPr>
        <w:spacing w:after="0" w:line="300" w:lineRule="atLeast"/>
        <w:ind w:left="24" w:right="34" w:firstLine="566"/>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SRM M </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Akkumulyatorning qiymati xotira massivining qiymati bilan taqqoslansin, (A) </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((N)(L)).</w:t>
      </w:r>
    </w:p>
    <w:p w:rsidR="009F1C20" w:rsidRPr="0039777C" w:rsidRDefault="009F1C20" w:rsidP="009F1C20">
      <w:pPr>
        <w:spacing w:after="0" w:line="300" w:lineRule="atLeast"/>
        <w:ind w:left="24" w:right="43" w:firstLine="54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ADD</w:t>
      </w:r>
      <w:r w:rsidRPr="009F1C20">
        <w:rPr>
          <w:rFonts w:ascii="PANDA Times UZ" w:eastAsia="Times New Roman" w:hAnsi="PANDA Times UZ" w:cs="Tahoma"/>
          <w:i/>
          <w:iCs/>
          <w:color w:val="000000"/>
          <w:lang w:val="en-US"/>
        </w:rPr>
        <w:t> </w:t>
      </w:r>
      <w:r w:rsidRPr="009F1C20">
        <w:rPr>
          <w:rFonts w:ascii="PANDA Times UZ" w:eastAsia="Times New Roman" w:hAnsi="PANDA Times UZ" w:cs="Tahoma"/>
          <w:color w:val="000000"/>
          <w:lang w:val="en-US"/>
        </w:rPr>
        <w:t>M – Akkumulyatorning qiymati xotira massividagi qiymat bilan qo’shilsin (A)&lt;-(A)+((N)(L)).</w:t>
      </w:r>
    </w:p>
    <w:p w:rsidR="009F1C20" w:rsidRPr="0039777C" w:rsidRDefault="009F1C20" w:rsidP="009F1C20">
      <w:pPr>
        <w:spacing w:after="0" w:line="300" w:lineRule="atLeast"/>
        <w:ind w:left="24" w:right="43" w:firstLine="54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Stekli adreslash.</w:t>
      </w:r>
    </w:p>
    <w:p w:rsidR="009F1C20" w:rsidRPr="0039777C" w:rsidRDefault="009F1C20" w:rsidP="009F1C20">
      <w:pPr>
        <w:spacing w:after="0" w:line="300" w:lineRule="atLeast"/>
        <w:ind w:left="24" w:right="43" w:firstLine="542"/>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Stekli adreslashda operandning adresi stekning ko’rsatkichini registrida ko’rsatiladi, bu yerda operandga murojaat qilganda stek ko’rsatkichining qiymati avtomatik ravishda ikkitaga yo ko’payadi, yo kamayadi..</w:t>
      </w:r>
    </w:p>
    <w:p w:rsidR="009F1C20" w:rsidRPr="0039777C" w:rsidRDefault="009F1C20" w:rsidP="009F1C20">
      <w:pPr>
        <w:spacing w:after="0" w:line="300" w:lineRule="atLeast"/>
        <w:ind w:left="14" w:right="43" w:firstLine="55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RUN buyrug’i bajarilganda stekli ko’rsatkichning SR – 1 adresli xotirasiga juft registrning katta razryadini qiymati yoziladi, SR–2 adresli xotirasiga esa juft registrning kichkina razryadini qiymati yoziladi. SR stek ko’rsatkichining qiymati ikkitaga kamayadi.</w:t>
      </w:r>
    </w:p>
    <w:p w:rsidR="009F1C20" w:rsidRPr="0039777C" w:rsidRDefault="009F1C20" w:rsidP="009F1C20">
      <w:pPr>
        <w:spacing w:after="0" w:line="300" w:lineRule="atLeast"/>
        <w:ind w:right="43" w:firstLine="54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ROR buyrug’i (qiymatlarni stekdan chiqarish) bajarilayotganda stek cho’qqisining qiymati juft registrning kichkinasiga uzatiladi, stek cho’qqisining qiymatidan bitta katta bo’lgan adresdagi qiymat esa juft registrning kattasiga uzatiladi. Shundan keyin ZR registrining (stekni ko’rsatkichning) qiymati ikkitaga ko’payadi. Stekning to’g’ri ishlashi uchun RUSH va ROR buyruqlari birgalikda ishlashlari kerak. Ayrim paytlarda bu buyruqlarning o’rnida ularga ekvivalent bo’lgan SALL (qism programmasini chaqirish) va RETURN (asosiy programmaga qaytish) buyruqlari ishlatiladi, ya’ni SALL –PUSH; RETURN - ROR.</w:t>
      </w:r>
    </w:p>
    <w:p w:rsidR="009F1C20" w:rsidRPr="0039777C" w:rsidRDefault="009F1C20" w:rsidP="009F1C20">
      <w:pPr>
        <w:spacing w:after="0" w:line="300" w:lineRule="atLeast"/>
        <w:ind w:left="720" w:hanging="720"/>
        <w:jc w:val="center"/>
        <w:rPr>
          <w:rFonts w:ascii="Times New Roman" w:eastAsia="Times New Roman" w:hAnsi="Times New Roman" w:cs="Times New Roman"/>
          <w:color w:val="000000"/>
          <w:sz w:val="20"/>
          <w:szCs w:val="20"/>
          <w:lang w:val="en-US"/>
        </w:rPr>
      </w:pPr>
      <w:r w:rsidRPr="009F1C20">
        <w:rPr>
          <w:rFonts w:ascii="Tahoma" w:eastAsia="Times New Roman" w:hAnsi="Tahoma" w:cs="Tahoma"/>
          <w:b/>
          <w:bCs/>
          <w:color w:val="000000"/>
          <w:lang w:val="uz-Cyrl-UZ"/>
        </w:rPr>
        <w:t>4.8.</w:t>
      </w:r>
      <w:r w:rsidRPr="009F1C20">
        <w:rPr>
          <w:rFonts w:ascii="Tahoma" w:eastAsia="Times New Roman" w:hAnsi="Tahoma" w:cs="Tahoma"/>
          <w:color w:val="000000"/>
          <w:lang w:val="uz-Cyrl-UZ"/>
        </w:rPr>
        <w:t>           </w:t>
      </w:r>
      <w:r w:rsidRPr="009F1C20">
        <w:rPr>
          <w:rFonts w:ascii="Tahoma" w:eastAsia="Times New Roman" w:hAnsi="Tahoma" w:cs="Tahoma"/>
          <w:b/>
          <w:bCs/>
          <w:color w:val="000000"/>
          <w:lang w:val="uz-Cyrl-UZ"/>
        </w:rPr>
        <w:t>Programma tuzish uchun misollar.</w:t>
      </w:r>
    </w:p>
    <w:p w:rsidR="009F1C20" w:rsidRPr="0039777C" w:rsidRDefault="009F1C20" w:rsidP="009F1C20">
      <w:pPr>
        <w:spacing w:after="0" w:line="300" w:lineRule="atLeast"/>
        <w:ind w:firstLine="720"/>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Ikkilik datchigini holatini so’rash programmasini tuzishga misol. </w:t>
      </w:r>
      <w:r w:rsidRPr="009F1C20">
        <w:rPr>
          <w:rFonts w:ascii="PANDA Times UZ" w:eastAsia="Times New Roman" w:hAnsi="PANDA Times UZ" w:cs="Tahoma"/>
          <w:color w:val="000000"/>
          <w:lang w:val="en-US"/>
        </w:rPr>
        <w:t>4</w:t>
      </w:r>
      <w:r w:rsidRPr="009F1C20">
        <w:rPr>
          <w:rFonts w:ascii="PANDA Times UZ" w:eastAsia="Times New Roman" w:hAnsi="PANDA Times UZ" w:cs="Tahoma"/>
          <w:color w:val="000000"/>
          <w:lang w:val="uz-Cyrl-UZ"/>
        </w:rPr>
        <w:t>.13-rasmda ikkilik datchigini kontaktlarini mikroprotsessor kontrollerini kirish portiga ulanishi ko’rsatilgan. Kontakt ulanmagan holda </w:t>
      </w:r>
      <w:r w:rsidRPr="009F1C20">
        <w:rPr>
          <w:rFonts w:ascii="PANDA Times UZ" w:eastAsia="Times New Roman" w:hAnsi="PANDA Times UZ" w:cs="Tahoma"/>
          <w:color w:val="000000"/>
          <w:lang w:val="en-US"/>
        </w:rPr>
        <w:t>D5 </w:t>
      </w:r>
      <w:r w:rsidRPr="009F1C20">
        <w:rPr>
          <w:rFonts w:ascii="PANDA Times UZ" w:eastAsia="Times New Roman" w:hAnsi="PANDA Times UZ" w:cs="Tahoma"/>
          <w:color w:val="000000"/>
          <w:lang w:val="uz-Cyrl-UZ"/>
        </w:rPr>
        <w:t>kirishda 1 signali mavjud bo’ladi, aks </w:t>
      </w:r>
      <w:r w:rsidRPr="009F1C20">
        <w:rPr>
          <w:rFonts w:ascii="PANDA Times UZ" w:eastAsia="Times New Roman" w:hAnsi="PANDA Times UZ" w:cs="Tahoma"/>
          <w:color w:val="000000"/>
          <w:lang w:val="en-US"/>
        </w:rPr>
        <w:t>h</w:t>
      </w:r>
      <w:r w:rsidRPr="009F1C20">
        <w:rPr>
          <w:rFonts w:ascii="PANDA Times UZ" w:eastAsia="Times New Roman" w:hAnsi="PANDA Times UZ" w:cs="Tahoma"/>
          <w:color w:val="000000"/>
          <w:lang w:val="uz-Cyrl-UZ"/>
        </w:rPr>
        <w:t>olda </w:t>
      </w:r>
      <w:r w:rsidRPr="009F1C20">
        <w:rPr>
          <w:rFonts w:ascii="PANDA Times UZ" w:eastAsia="Times New Roman" w:hAnsi="PANDA Times UZ" w:cs="Tahoma"/>
          <w:color w:val="000000"/>
          <w:lang w:val="en-US"/>
        </w:rPr>
        <w:t>D5 =</w:t>
      </w:r>
      <w:r w:rsidRPr="009F1C20">
        <w:rPr>
          <w:rFonts w:ascii="PANDA Times UZ" w:eastAsia="Times New Roman" w:hAnsi="PANDA Times UZ" w:cs="Tahoma"/>
          <w:color w:val="000000"/>
          <w:lang w:val="uz-Cyrl-UZ"/>
        </w:rPr>
        <w:t> 0 bo’ladi.</w:t>
      </w:r>
    </w:p>
    <w:p w:rsidR="009F1C20" w:rsidRPr="0039777C" w:rsidRDefault="009F1C20" w:rsidP="009F1C20">
      <w:pPr>
        <w:spacing w:after="0" w:line="300" w:lineRule="atLeast"/>
        <w:ind w:firstLine="720"/>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lastRenderedPageBreak/>
        <w:t>Kontrollerni boshqaruvchi programmasini ma’lum qismida 4-portni D5 kirishidagi signalni so’rash, datchik signaliga mos ravishda, boshqarishga D5 = 0 da LABELA belgisi orqali va D5 =1 da LABELB belgisi orqali qiymatni yuborish zarurdir</w:t>
      </w:r>
      <w:r w:rsidRPr="009F1C20">
        <w:rPr>
          <w:rFonts w:ascii="PANDA Times UZ" w:eastAsia="Times New Roman" w:hAnsi="PANDA Times UZ" w:cs="Tahoma"/>
          <w:color w:val="000000"/>
          <w:lang w:val="en-US"/>
        </w:rPr>
        <w:t> [2]</w:t>
      </w:r>
      <w:r w:rsidRPr="009F1C20">
        <w:rPr>
          <w:rFonts w:ascii="PANDA Times UZ" w:eastAsia="Times New Roman" w:hAnsi="PANDA Times UZ" w:cs="Tahoma"/>
          <w:color w:val="000000"/>
          <w:lang w:val="uz-Cyrl-UZ"/>
        </w:rPr>
        <w:t>.</w:t>
      </w:r>
    </w:p>
    <w:p w:rsidR="009F1C20" w:rsidRPr="009F1C20" w:rsidRDefault="009F1C20" w:rsidP="009F1C20">
      <w:pPr>
        <w:spacing w:after="0" w:line="300" w:lineRule="atLeast"/>
        <w:ind w:firstLine="720"/>
        <w:jc w:val="both"/>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uz-Cyrl-UZ"/>
        </w:rPr>
        <w:t>Ikkilik datchigini so’rash protsedurasining programma sxemasi (9.b</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rasm</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da keltrilgan. Programma </w:t>
      </w:r>
      <w:r w:rsidRPr="009F1C20">
        <w:rPr>
          <w:rFonts w:ascii="PANDA Times UZ" w:eastAsia="Times New Roman" w:hAnsi="PANDA Times UZ" w:cs="Tahoma"/>
          <w:color w:val="000000"/>
          <w:lang w:val="en-US"/>
        </w:rPr>
        <w:t>INPKEY</w:t>
      </w:r>
      <w:r w:rsidRPr="009F1C20">
        <w:rPr>
          <w:rFonts w:ascii="PANDA Times UZ" w:eastAsia="Times New Roman" w:hAnsi="PANDA Times UZ" w:cs="Tahoma"/>
          <w:color w:val="000000"/>
          <w:lang w:val="uz-Cyrl-UZ"/>
        </w:rPr>
        <w:t> nomi bilan nomlanib programma boshlang’ich komandasining belgisi sifatida ishlatiladi. Bu qism programmasiga CALL INPKEY komandasi orqali murojaat etish mumkin. Programma matni quyida keltirilgan:</w:t>
      </w:r>
    </w:p>
    <w:p w:rsidR="009F1C20" w:rsidRPr="009F1C20" w:rsidRDefault="009F1C20" w:rsidP="009F1C20">
      <w:pPr>
        <w:spacing w:after="0" w:line="300" w:lineRule="atLeast"/>
        <w:ind w:firstLine="720"/>
        <w:jc w:val="both"/>
        <w:rPr>
          <w:rFonts w:ascii="Times New Roman" w:eastAsia="Times New Roman" w:hAnsi="Times New Roman" w:cs="Times New Roman"/>
          <w:color w:val="000000"/>
          <w:sz w:val="20"/>
          <w:szCs w:val="20"/>
        </w:rPr>
      </w:pPr>
      <w:r w:rsidRPr="009F1C20">
        <w:rPr>
          <w:rFonts w:ascii="Times New Roman" w:eastAsia="Times New Roman" w:hAnsi="Times New Roman" w:cs="Times New Roman"/>
          <w:color w:val="000000"/>
          <w:sz w:val="20"/>
          <w:szCs w:val="20"/>
        </w:rPr>
        <w:t> </w:t>
      </w:r>
    </w:p>
    <w:p w:rsidR="009F1C20" w:rsidRPr="009F1C20" w:rsidRDefault="009F1C20" w:rsidP="009F1C20">
      <w:pPr>
        <w:spacing w:after="0" w:line="300" w:lineRule="atLeast"/>
        <w:ind w:firstLine="720"/>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drawing>
          <wp:inline distT="0" distB="0" distL="0" distR="0">
            <wp:extent cx="3093085" cy="2178685"/>
            <wp:effectExtent l="0" t="0" r="0" b="0"/>
            <wp:docPr id="85" name="Рисунок 85" descr="C:\Users\Magnus Maxwell 13\Desktop\MP\004.h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C:\Users\Magnus Maxwell 13\Desktop\MP\004.ht21.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93085" cy="2178685"/>
                    </a:xfrm>
                    <a:prstGeom prst="rect">
                      <a:avLst/>
                    </a:prstGeom>
                    <a:noFill/>
                    <a:ln>
                      <a:noFill/>
                    </a:ln>
                  </pic:spPr>
                </pic:pic>
              </a:graphicData>
            </a:graphic>
          </wp:inline>
        </w:drawing>
      </w:r>
    </w:p>
    <w:p w:rsidR="009F1C20" w:rsidRPr="009F1C20" w:rsidRDefault="009F1C20" w:rsidP="009F1C20">
      <w:pPr>
        <w:spacing w:after="0" w:line="300" w:lineRule="atLeast"/>
        <w:ind w:firstLine="720"/>
        <w:jc w:val="center"/>
        <w:rPr>
          <w:rFonts w:ascii="Times New Roman" w:eastAsia="Times New Roman" w:hAnsi="Times New Roman" w:cs="Times New Roman"/>
          <w:color w:val="000000"/>
          <w:sz w:val="20"/>
          <w:szCs w:val="20"/>
        </w:rPr>
      </w:pPr>
      <w:r w:rsidRPr="009F1C20">
        <w:rPr>
          <w:rFonts w:ascii="Tahoma" w:eastAsia="Times New Roman" w:hAnsi="Tahoma" w:cs="Tahoma"/>
          <w:color w:val="000000"/>
          <w:lang w:val="en-US"/>
        </w:rPr>
        <w:t>a)</w:t>
      </w:r>
    </w:p>
    <w:p w:rsidR="009F1C20" w:rsidRPr="009F1C20" w:rsidRDefault="009F1C20" w:rsidP="009F1C20">
      <w:pPr>
        <w:spacing w:after="120" w:line="300" w:lineRule="atLeast"/>
        <w:ind w:firstLine="720"/>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uz-Cyrl-UZ"/>
        </w:rPr>
        <w:t> </w:t>
      </w:r>
      <w:r w:rsidRPr="009F1C20">
        <w:rPr>
          <w:rFonts w:ascii="PANDA Times UZ" w:eastAsia="Times New Roman" w:hAnsi="PANDA Times UZ" w:cs="Tahoma"/>
          <w:noProof/>
          <w:color w:val="000000"/>
          <w:lang w:eastAsia="ru-RU"/>
        </w:rPr>
        <w:drawing>
          <wp:inline distT="0" distB="0" distL="0" distR="0">
            <wp:extent cx="3792855" cy="4707255"/>
            <wp:effectExtent l="0" t="0" r="0" b="0"/>
            <wp:docPr id="84" name="Рисунок 84" descr="C:\Users\Magnus Maxwell 13\Desktop\MP\004.ht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descr="C:\Users\Magnus Maxwell 13\Desktop\MP\004.ht22.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92855" cy="4707255"/>
                    </a:xfrm>
                    <a:prstGeom prst="rect">
                      <a:avLst/>
                    </a:prstGeom>
                    <a:noFill/>
                    <a:ln>
                      <a:noFill/>
                    </a:ln>
                  </pic:spPr>
                </pic:pic>
              </a:graphicData>
            </a:graphic>
          </wp:inline>
        </w:drawing>
      </w:r>
    </w:p>
    <w:p w:rsidR="009F1C20" w:rsidRPr="0039777C" w:rsidRDefault="009F1C20" w:rsidP="009F1C20">
      <w:pPr>
        <w:spacing w:after="0" w:line="240" w:lineRule="auto"/>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lastRenderedPageBreak/>
        <w:t>b)</w:t>
      </w:r>
    </w:p>
    <w:p w:rsidR="009F1C20" w:rsidRPr="0039777C" w:rsidRDefault="009F1C20" w:rsidP="009F1C20">
      <w:pPr>
        <w:spacing w:before="120"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i/>
          <w:iCs/>
          <w:color w:val="000000"/>
          <w:lang w:val="en-US"/>
        </w:rPr>
        <w:t>4</w:t>
      </w:r>
      <w:r w:rsidRPr="009F1C20">
        <w:rPr>
          <w:rFonts w:ascii="PANDA Times UZ" w:eastAsia="Times New Roman" w:hAnsi="PANDA Times UZ" w:cs="Tahoma"/>
          <w:i/>
          <w:iCs/>
          <w:color w:val="000000"/>
          <w:lang w:val="uz-Cyrl-UZ"/>
        </w:rPr>
        <w:t>.13-rasm. Ikkilik datchigini so’rash sxemasi (a) va algoritmi (b).</w:t>
      </w:r>
    </w:p>
    <w:tbl>
      <w:tblPr>
        <w:tblW w:w="6600" w:type="dxa"/>
        <w:tblCellMar>
          <w:left w:w="0" w:type="dxa"/>
          <w:right w:w="0" w:type="dxa"/>
        </w:tblCellMar>
        <w:tblLook w:val="04A0" w:firstRow="1" w:lastRow="0" w:firstColumn="1" w:lastColumn="0" w:noHBand="0" w:noVBand="1"/>
      </w:tblPr>
      <w:tblGrid>
        <w:gridCol w:w="2872"/>
        <w:gridCol w:w="3728"/>
      </w:tblGrid>
      <w:tr w:rsidR="009F1C20" w:rsidRPr="009F1C20" w:rsidTr="009F1C20">
        <w:tc>
          <w:tcPr>
            <w:tcW w:w="26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INPKEY IN 04H</w:t>
            </w:r>
          </w:p>
        </w:tc>
        <w:tc>
          <w:tcPr>
            <w:tcW w:w="34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rPr>
              <w:t>4-</w:t>
            </w:r>
            <w:r w:rsidRPr="009F1C20">
              <w:rPr>
                <w:rFonts w:ascii="PANDA Times UZ" w:eastAsia="Times New Roman" w:hAnsi="PANDA Times UZ" w:cs="Tahoma"/>
                <w:lang w:val="uz-Cyrl-UZ"/>
              </w:rPr>
              <w:t>portdan akkumlyatorga kiritish</w:t>
            </w:r>
          </w:p>
        </w:tc>
      </w:tr>
      <w:tr w:rsidR="009F1C20" w:rsidRPr="00911B5C" w:rsidTr="009F1C2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ANI</w:t>
            </w:r>
            <w:r w:rsidRPr="009F1C20">
              <w:rPr>
                <w:rFonts w:ascii="PANDA Times UZ" w:eastAsia="Times New Roman" w:hAnsi="PANDA Times UZ" w:cs="Tahoma"/>
              </w:rPr>
              <w:t> 20</w:t>
            </w:r>
            <w:r w:rsidRPr="009F1C20">
              <w:rPr>
                <w:rFonts w:ascii="PANDA Times UZ" w:eastAsia="Times New Roman" w:hAnsi="PANDA Times UZ" w:cs="Tahoma"/>
                <w:lang w:val="en-US"/>
              </w:rPr>
              <w:t>H</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D5 </w:t>
            </w:r>
            <w:r w:rsidRPr="009F1C20">
              <w:rPr>
                <w:rFonts w:ascii="PANDA Times UZ" w:eastAsia="Times New Roman" w:hAnsi="PANDA Times UZ" w:cs="Tahoma"/>
                <w:lang w:val="uz-Cyrl-UZ"/>
              </w:rPr>
              <w:t>dan tashqari kiritilgan baytlarni barcha razryadlarni niqoblash</w:t>
            </w:r>
          </w:p>
        </w:tc>
      </w:tr>
      <w:tr w:rsidR="009F1C20" w:rsidRPr="00911B5C" w:rsidTr="009F1C2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 </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D5 </w:t>
            </w:r>
            <w:r w:rsidRPr="009F1C20">
              <w:rPr>
                <w:rFonts w:ascii="PANDA Times UZ" w:eastAsia="Times New Roman" w:hAnsi="PANDA Times UZ" w:cs="Tahoma"/>
                <w:lang w:val="uz-Cyrl-UZ"/>
              </w:rPr>
              <w:t>dan tashqari baytlarni kiritish</w:t>
            </w:r>
          </w:p>
        </w:tc>
      </w:tr>
      <w:tr w:rsidR="009F1C20" w:rsidRPr="009F1C20" w:rsidTr="009F1C2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JZ LABEL A</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fragmentga o’tish</w:t>
            </w:r>
          </w:p>
        </w:tc>
      </w:tr>
      <w:tr w:rsidR="009F1C20" w:rsidRPr="009F1C20" w:rsidTr="009F1C2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LABEL A, </w:t>
            </w:r>
            <w:r w:rsidRPr="009F1C20">
              <w:rPr>
                <w:rFonts w:ascii="PANDA Times UZ" w:eastAsia="Times New Roman" w:hAnsi="PANDA Times UZ" w:cs="Tahoma"/>
                <w:lang w:val="uz-Cyrl-UZ"/>
              </w:rPr>
              <w:t>agar </w:t>
            </w:r>
            <w:r w:rsidRPr="009F1C20">
              <w:rPr>
                <w:rFonts w:ascii="PANDA Times UZ" w:eastAsia="Times New Roman" w:hAnsi="PANDA Times UZ" w:cs="Tahoma"/>
                <w:lang w:val="en-US"/>
              </w:rPr>
              <w:t>D5</w:t>
            </w:r>
            <w:r w:rsidRPr="009F1C20">
              <w:rPr>
                <w:rFonts w:ascii="PANDA Times UZ" w:eastAsia="Times New Roman" w:hAnsi="PANDA Times UZ" w:cs="Tahoma"/>
                <w:lang w:val="uz-Cyrl-UZ"/>
              </w:rPr>
              <w:t>=0, aks holda</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keyingi komandani bajarish</w:t>
            </w:r>
          </w:p>
        </w:tc>
      </w:tr>
      <w:tr w:rsidR="009F1C20" w:rsidRPr="009F1C20" w:rsidTr="009F1C2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LABEL B</w:t>
            </w:r>
            <w:r w:rsidRPr="009F1C20">
              <w:rPr>
                <w:rFonts w:ascii="PANDA Times UZ" w:eastAsia="Times New Roman" w:hAnsi="PANDA Times UZ" w:cs="Tahoma"/>
              </w:rPr>
              <w:t>:</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B </w:t>
            </w:r>
            <w:r w:rsidRPr="009F1C20">
              <w:rPr>
                <w:rFonts w:ascii="PANDA Times UZ" w:eastAsia="Times New Roman" w:hAnsi="PANDA Times UZ" w:cs="Tahoma"/>
                <w:lang w:val="uz-Cyrl-UZ"/>
              </w:rPr>
              <w:t>fragmentining boshlanishi</w:t>
            </w:r>
          </w:p>
        </w:tc>
      </w:tr>
      <w:tr w:rsidR="009F1C20" w:rsidRPr="009F1C20" w:rsidTr="009F1C2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LABEL A</w:t>
            </w:r>
            <w:r w:rsidRPr="009F1C20">
              <w:rPr>
                <w:rFonts w:ascii="PANDA Times UZ" w:eastAsia="Times New Roman" w:hAnsi="PANDA Times UZ" w:cs="Tahoma"/>
              </w:rPr>
              <w:t>:</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A fragmentining boshlanishi</w:t>
            </w:r>
          </w:p>
        </w:tc>
      </w:tr>
    </w:tbl>
    <w:p w:rsidR="009F1C20" w:rsidRPr="0039777C" w:rsidRDefault="009F1C20" w:rsidP="009F1C20">
      <w:pPr>
        <w:spacing w:before="120"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i/>
          <w:iCs/>
          <w:color w:val="000000"/>
          <w:lang w:val="uz-Cyrl-UZ"/>
        </w:rPr>
        <w:t>Boshqaruvchi signalni tashkil etish programmasini tuzishga misol</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4.14-rasmda kontrollerni boshqaruvchi ob’ektni biron bir bajaruvchi mexanizmga ma’lumotlarni chiqarish porti orqali ulanishi ko’rsatilgan.</w:t>
      </w:r>
    </w:p>
    <w:p w:rsidR="009F1C20" w:rsidRPr="009F1C20" w:rsidRDefault="009F1C20" w:rsidP="009F1C20">
      <w:pPr>
        <w:spacing w:after="0" w:line="300" w:lineRule="atLeast"/>
        <w:ind w:firstLine="567"/>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en-US"/>
        </w:rPr>
        <w:t> </w:t>
      </w:r>
      <w:r w:rsidRPr="009F1C20">
        <w:rPr>
          <w:rFonts w:ascii="PANDA Times UZ" w:eastAsia="Times New Roman" w:hAnsi="PANDA Times UZ" w:cs="Tahoma"/>
          <w:noProof/>
          <w:color w:val="000000"/>
          <w:lang w:eastAsia="ru-RU"/>
        </w:rPr>
        <w:drawing>
          <wp:inline distT="0" distB="0" distL="0" distR="0">
            <wp:extent cx="5915660" cy="2783205"/>
            <wp:effectExtent l="0" t="0" r="8890" b="0"/>
            <wp:docPr id="83" name="Рисунок 83" descr="C:\Users\Magnus Maxwell 13\Desktop\MP\004.ht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descr="C:\Users\Magnus Maxwell 13\Desktop\MP\004.ht23.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15660" cy="2783205"/>
                    </a:xfrm>
                    <a:prstGeom prst="rect">
                      <a:avLst/>
                    </a:prstGeom>
                    <a:noFill/>
                    <a:ln>
                      <a:noFill/>
                    </a:ln>
                  </pic:spPr>
                </pic:pic>
              </a:graphicData>
            </a:graphic>
          </wp:inline>
        </w:drawing>
      </w:r>
    </w:p>
    <w:p w:rsidR="009F1C20" w:rsidRPr="0039777C"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i/>
          <w:iCs/>
          <w:color w:val="000000"/>
          <w:lang w:val="uz-Cyrl-UZ"/>
        </w:rPr>
        <w:t>4.14-rasm. Boshqaruvchi signalni tashkil etish sxemasi.</w:t>
      </w:r>
    </w:p>
    <w:p w:rsidR="009F1C20" w:rsidRPr="0039777C" w:rsidRDefault="009F1C20" w:rsidP="009F1C20">
      <w:pPr>
        <w:spacing w:after="0" w:line="360" w:lineRule="atLeast"/>
        <w:ind w:firstLine="540"/>
        <w:jc w:val="both"/>
        <w:rPr>
          <w:rFonts w:ascii="Times New Roman" w:eastAsia="Times New Roman" w:hAnsi="Times New Roman" w:cs="Times New Roman"/>
          <w:color w:val="000000"/>
          <w:sz w:val="27"/>
          <w:szCs w:val="27"/>
          <w:lang w:val="en-US"/>
        </w:rPr>
      </w:pPr>
      <w:r w:rsidRPr="009F1C20">
        <w:rPr>
          <w:rFonts w:ascii="PANDA Times UZ" w:eastAsia="Times New Roman" w:hAnsi="PANDA Times UZ" w:cs="Tahoma"/>
          <w:color w:val="000000"/>
          <w:lang w:val="uz-Cyrl-UZ"/>
        </w:rPr>
        <w:t>Faraz qilamiz berilgan bajaruvchi mexanizm “o’chirish-yoqish” prinsipi asosida ishlaydi va kontrollerni ikkilik chiqish signali orqali boshqariladi.</w:t>
      </w:r>
    </w:p>
    <w:p w:rsidR="009F1C20" w:rsidRPr="0039777C" w:rsidRDefault="009F1C20" w:rsidP="009F1C20">
      <w:pPr>
        <w:spacing w:after="0" w:line="360" w:lineRule="atLeast"/>
        <w:ind w:firstLine="540"/>
        <w:jc w:val="both"/>
        <w:rPr>
          <w:rFonts w:ascii="Times New Roman" w:eastAsia="Times New Roman" w:hAnsi="Times New Roman" w:cs="Times New Roman"/>
          <w:color w:val="000000"/>
          <w:sz w:val="27"/>
          <w:szCs w:val="27"/>
          <w:lang w:val="en-US"/>
        </w:rPr>
      </w:pPr>
      <w:r w:rsidRPr="009F1C20">
        <w:rPr>
          <w:rFonts w:ascii="PANDA Times UZ" w:eastAsia="Times New Roman" w:hAnsi="PANDA Times UZ" w:cs="Tahoma"/>
          <w:color w:val="000000"/>
          <w:lang w:val="uz-Cyrl-UZ"/>
        </w:rPr>
        <w:t>Bu turdagi boshqaruvchi signalni tashkil etish juda oddiy bo’lib ikkita komandadan iborat.</w:t>
      </w:r>
    </w:p>
    <w:p w:rsidR="009F1C20" w:rsidRPr="0039777C" w:rsidRDefault="009F1C20" w:rsidP="009F1C20">
      <w:pPr>
        <w:spacing w:after="0" w:line="360" w:lineRule="atLeast"/>
        <w:ind w:firstLine="540"/>
        <w:jc w:val="both"/>
        <w:rPr>
          <w:rFonts w:ascii="Times New Roman" w:eastAsia="Times New Roman" w:hAnsi="Times New Roman" w:cs="Times New Roman"/>
          <w:color w:val="000000"/>
          <w:sz w:val="27"/>
          <w:szCs w:val="27"/>
          <w:lang w:val="en-US"/>
        </w:rPr>
      </w:pPr>
      <w:r w:rsidRPr="009F1C20">
        <w:rPr>
          <w:rFonts w:ascii="PANDA Times UZ" w:eastAsia="Times New Roman" w:hAnsi="PANDA Times UZ" w:cs="Tahoma"/>
          <w:color w:val="000000"/>
          <w:lang w:val="uz-Cyrl-UZ"/>
        </w:rPr>
        <w:t>Bajaruvchi mexanizmni yoqish uchun:</w:t>
      </w:r>
    </w:p>
    <w:p w:rsidR="009F1C20" w:rsidRPr="0039777C" w:rsidRDefault="009F1C20" w:rsidP="009F1C20">
      <w:pPr>
        <w:spacing w:after="0" w:line="360" w:lineRule="atLeast"/>
        <w:ind w:firstLine="540"/>
        <w:jc w:val="both"/>
        <w:rPr>
          <w:rFonts w:ascii="Times New Roman" w:eastAsia="Times New Roman" w:hAnsi="Times New Roman" w:cs="Times New Roman"/>
          <w:color w:val="000000"/>
          <w:sz w:val="27"/>
          <w:szCs w:val="27"/>
          <w:lang w:val="en-US"/>
        </w:rPr>
      </w:pPr>
      <w:r w:rsidRPr="009F1C20">
        <w:rPr>
          <w:rFonts w:ascii="PANDA Times UZ" w:eastAsia="Times New Roman" w:hAnsi="PANDA Times UZ" w:cs="Tahoma"/>
          <w:color w:val="000000"/>
          <w:lang w:val="uz-Cyrl-UZ"/>
        </w:rPr>
        <w:t>-ON: MVI A, 02H; akkumlyatorni nolga keltirish</w:t>
      </w:r>
    </w:p>
    <w:p w:rsidR="009F1C20" w:rsidRPr="0039777C" w:rsidRDefault="009F1C20" w:rsidP="009F1C20">
      <w:pPr>
        <w:spacing w:after="0" w:line="360" w:lineRule="atLeast"/>
        <w:ind w:firstLine="540"/>
        <w:jc w:val="both"/>
        <w:rPr>
          <w:rFonts w:ascii="Times New Roman" w:eastAsia="Times New Roman" w:hAnsi="Times New Roman" w:cs="Times New Roman"/>
          <w:color w:val="000000"/>
          <w:sz w:val="27"/>
          <w:szCs w:val="27"/>
          <w:lang w:val="en-US"/>
        </w:rPr>
      </w:pPr>
      <w:r w:rsidRPr="009F1C20">
        <w:rPr>
          <w:rFonts w:ascii="PANDA Times UZ" w:eastAsia="Times New Roman" w:hAnsi="PANDA Times UZ" w:cs="Tahoma"/>
          <w:color w:val="000000"/>
          <w:lang w:val="uz-Cyrl-UZ"/>
        </w:rPr>
        <w:t>-</w:t>
      </w:r>
      <w:r w:rsidRPr="009F1C20">
        <w:rPr>
          <w:rFonts w:ascii="PANDA Times UZ" w:eastAsia="Times New Roman" w:hAnsi="PANDA Times UZ" w:cs="Tahoma"/>
          <w:color w:val="000000"/>
          <w:lang w:val="en-US"/>
        </w:rPr>
        <w:t>OUT 03H; 3 portga boshqaruvchi signal baytni berish</w:t>
      </w:r>
    </w:p>
    <w:p w:rsidR="009F1C20" w:rsidRPr="0039777C" w:rsidRDefault="009F1C20" w:rsidP="009F1C20">
      <w:pPr>
        <w:spacing w:after="0" w:line="360" w:lineRule="atLeast"/>
        <w:ind w:firstLine="540"/>
        <w:jc w:val="both"/>
        <w:rPr>
          <w:rFonts w:ascii="Times New Roman" w:eastAsia="Times New Roman" w:hAnsi="Times New Roman" w:cs="Times New Roman"/>
          <w:color w:val="000000"/>
          <w:sz w:val="27"/>
          <w:szCs w:val="27"/>
          <w:lang w:val="en-US"/>
        </w:rPr>
      </w:pPr>
      <w:r w:rsidRPr="009F1C20">
        <w:rPr>
          <w:rFonts w:ascii="PANDA Times UZ" w:eastAsia="Times New Roman" w:hAnsi="PANDA Times UZ" w:cs="Tahoma"/>
          <w:color w:val="000000"/>
          <w:lang w:val="uz-Cyrl-UZ"/>
        </w:rPr>
        <w:t>Bu </w:t>
      </w:r>
      <w:r w:rsidRPr="009F1C20">
        <w:rPr>
          <w:rFonts w:ascii="PANDA Times UZ" w:eastAsia="Times New Roman" w:hAnsi="PANDA Times UZ" w:cs="Tahoma"/>
          <w:color w:val="000000"/>
          <w:lang w:val="en-US"/>
        </w:rPr>
        <w:t>h</w:t>
      </w:r>
      <w:r w:rsidRPr="009F1C20">
        <w:rPr>
          <w:rFonts w:ascii="PANDA Times UZ" w:eastAsia="Times New Roman" w:hAnsi="PANDA Times UZ" w:cs="Tahoma"/>
          <w:color w:val="000000"/>
          <w:lang w:val="uz-Cyrl-UZ"/>
        </w:rPr>
        <w:t>olda 3 portni qolgan yettita chiqishga boshqa bajaruvchi mexanizmlar ulansa boshqaruvchi so’z baytni tashkil etiladi, bunda bajaruvchi mexanizmlarni o’chirib-yoqilishiga mos ravishda har bir razryadli 0 va 1 signali tashkil etiladi.</w:t>
      </w:r>
    </w:p>
    <w:p w:rsidR="009F1C20" w:rsidRPr="0039777C" w:rsidRDefault="009F1C20" w:rsidP="009F1C20">
      <w:pPr>
        <w:spacing w:after="0" w:line="360" w:lineRule="atLeast"/>
        <w:jc w:val="center"/>
        <w:rPr>
          <w:rFonts w:ascii="Times New Roman" w:eastAsia="Times New Roman" w:hAnsi="Times New Roman" w:cs="Times New Roman"/>
          <w:color w:val="000000"/>
          <w:sz w:val="27"/>
          <w:szCs w:val="27"/>
          <w:lang w:val="en-US"/>
        </w:rPr>
      </w:pPr>
      <w:r w:rsidRPr="009F1C20">
        <w:rPr>
          <w:rFonts w:ascii="PANDA Times UZ" w:eastAsia="Times New Roman" w:hAnsi="PANDA Times UZ" w:cs="Tahoma"/>
          <w:b/>
          <w:bCs/>
          <w:color w:val="000000"/>
          <w:lang w:val="en-US"/>
        </w:rPr>
        <w:t>Qo’shish va ko’paytirish programmalarini tuzishga misollar.</w:t>
      </w:r>
    </w:p>
    <w:p w:rsidR="009F1C20" w:rsidRPr="0039777C" w:rsidRDefault="009F1C20" w:rsidP="009F1C20">
      <w:pPr>
        <w:spacing w:after="0" w:line="360" w:lineRule="atLeast"/>
        <w:ind w:firstLine="540"/>
        <w:jc w:val="both"/>
        <w:rPr>
          <w:rFonts w:ascii="Times New Roman" w:eastAsia="Times New Roman" w:hAnsi="Times New Roman" w:cs="Times New Roman"/>
          <w:color w:val="000000"/>
          <w:sz w:val="27"/>
          <w:szCs w:val="27"/>
          <w:lang w:val="en-US"/>
        </w:rPr>
      </w:pPr>
      <w:r w:rsidRPr="009F1C20">
        <w:rPr>
          <w:rFonts w:ascii="PANDA Times UZ" w:eastAsia="Times New Roman" w:hAnsi="PANDA Times UZ" w:cs="Tahoma"/>
          <w:color w:val="000000"/>
          <w:lang w:val="en-US"/>
        </w:rPr>
        <w:t>Qo’shish funksiyasini hisoblash kabi arifmetik amalni bajarishda quyida keltirilgan qism programmasidan foydalanish mumkin [3,8].</w:t>
      </w:r>
    </w:p>
    <w:tbl>
      <w:tblPr>
        <w:tblW w:w="21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25"/>
      </w:tblGrid>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before="100" w:beforeAutospacing="1" w:after="100" w:afterAutospacing="1" w:line="240" w:lineRule="auto"/>
              <w:ind w:left="284"/>
              <w:jc w:val="center"/>
              <w:rPr>
                <w:rFonts w:ascii="Times New Roman" w:eastAsia="Times New Roman" w:hAnsi="Times New Roman" w:cs="Times New Roman"/>
                <w:sz w:val="24"/>
                <w:szCs w:val="24"/>
              </w:rPr>
            </w:pPr>
            <w:r w:rsidRPr="009F1C20">
              <w:rPr>
                <w:rFonts w:ascii="PANDA Times UZ" w:eastAsia="Times New Roman" w:hAnsi="PANDA Times UZ" w:cs="Tahoma"/>
                <w:lang w:val="en-US"/>
              </w:rPr>
              <w:lastRenderedPageBreak/>
              <w:t>Beshta sonni qo’shish programmasi. </w:t>
            </w:r>
          </w:p>
          <w:p w:rsidR="009F1C20" w:rsidRPr="009F1C20" w:rsidRDefault="009F1C20" w:rsidP="009F1C20">
            <w:pPr>
              <w:spacing w:before="100" w:beforeAutospacing="1" w:after="100" w:afterAutospacing="1" w:line="240" w:lineRule="auto"/>
              <w:ind w:left="284"/>
              <w:jc w:val="right"/>
              <w:rPr>
                <w:rFonts w:ascii="Times New Roman" w:eastAsia="Times New Roman" w:hAnsi="Times New Roman" w:cs="Times New Roman"/>
                <w:sz w:val="24"/>
                <w:szCs w:val="24"/>
              </w:rPr>
            </w:pPr>
            <w:r w:rsidRPr="009F1C20">
              <w:rPr>
                <w:rFonts w:ascii="PANDA Times UZ" w:eastAsia="Times New Roman" w:hAnsi="PANDA Times UZ" w:cs="Tahoma"/>
                <w:lang w:val="uz-Cyrl-UZ"/>
              </w:rPr>
              <w:t>4.4</w:t>
            </w:r>
            <w:r w:rsidRPr="009F1C20">
              <w:rPr>
                <w:rFonts w:ascii="PANDA Times UZ" w:eastAsia="Times New Roman" w:hAnsi="PANDA Times UZ" w:cs="Tahoma"/>
                <w:lang w:val="en-US"/>
              </w:rPr>
              <w:t>-jadval</w:t>
            </w:r>
          </w:p>
          <w:tbl>
            <w:tblPr>
              <w:tblW w:w="3195" w:type="dxa"/>
              <w:jc w:val="center"/>
              <w:tblCellMar>
                <w:left w:w="0" w:type="dxa"/>
                <w:right w:w="0" w:type="dxa"/>
              </w:tblCellMar>
              <w:tblLook w:val="04A0" w:firstRow="1" w:lastRow="0" w:firstColumn="1" w:lastColumn="0" w:noHBand="0" w:noVBand="1"/>
            </w:tblPr>
            <w:tblGrid>
              <w:gridCol w:w="1045"/>
              <w:gridCol w:w="847"/>
              <w:gridCol w:w="1303"/>
            </w:tblGrid>
            <w:tr w:rsidR="009F1C20" w:rsidRPr="009F1C20">
              <w:trPr>
                <w:trHeight w:val="298"/>
                <w:jc w:val="center"/>
              </w:trPr>
              <w:tc>
                <w:tcPr>
                  <w:tcW w:w="8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lang w:val="en-US"/>
                    </w:rPr>
                    <w:t>Mashina kodi</w:t>
                  </w:r>
                </w:p>
              </w:tc>
              <w:tc>
                <w:tcPr>
                  <w:tcW w:w="6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lang w:val="en-US"/>
                    </w:rPr>
                    <w:t>Belgi</w:t>
                  </w:r>
                </w:p>
              </w:tc>
              <w:tc>
                <w:tcPr>
                  <w:tcW w:w="10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lang w:val="en-US"/>
                    </w:rPr>
                    <w:t>Mnemokod</w:t>
                  </w:r>
                </w:p>
              </w:tc>
            </w:tr>
            <w:tr w:rsidR="009F1C20" w:rsidRPr="009F1C20">
              <w:trPr>
                <w:trHeight w:val="335"/>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21 000V</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MAIN</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LXI H, 0B00</w:t>
                  </w:r>
                </w:p>
              </w:tc>
            </w:tr>
            <w:tr w:rsidR="009F1C20" w:rsidRPr="009F1C20">
              <w:trPr>
                <w:trHeight w:val="369"/>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06 05</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MYI B, 05</w:t>
                  </w:r>
                </w:p>
              </w:tc>
            </w:tr>
            <w:tr w:rsidR="009F1C20" w:rsidRPr="009F1C20">
              <w:trPr>
                <w:trHeight w:val="327"/>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CD 0908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CALL ADDB</w:t>
                  </w:r>
                </w:p>
              </w:tc>
            </w:tr>
            <w:tr w:rsidR="009F1C20" w:rsidRPr="009F1C20">
              <w:trPr>
                <w:trHeight w:val="307"/>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CF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RST 1</w:t>
                  </w:r>
                </w:p>
              </w:tc>
            </w:tr>
            <w:tr w:rsidR="009F1C20" w:rsidRPr="009F1C20">
              <w:trPr>
                <w:trHeight w:val="315"/>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AF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ADDB</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XRA A</w:t>
                  </w:r>
                </w:p>
              </w:tc>
            </w:tr>
            <w:tr w:rsidR="009F1C20" w:rsidRPr="009F1C20">
              <w:trPr>
                <w:trHeight w:val="295"/>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4F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MOS C, A</w:t>
                  </w:r>
                </w:p>
              </w:tc>
            </w:tr>
            <w:tr w:rsidR="009F1C20" w:rsidRPr="009F1C20">
              <w:trPr>
                <w:trHeight w:val="431"/>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86</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CNT</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ADD M</w:t>
                  </w:r>
                </w:p>
              </w:tc>
            </w:tr>
            <w:tr w:rsidR="009F1C20" w:rsidRPr="009F1C20">
              <w:trPr>
                <w:trHeight w:val="416"/>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D2 1008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JNC TRM</w:t>
                  </w:r>
                </w:p>
              </w:tc>
            </w:tr>
            <w:tr w:rsidR="009F1C20" w:rsidRPr="009F1C20">
              <w:trPr>
                <w:trHeight w:val="359"/>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OC</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INR C</w:t>
                  </w:r>
                </w:p>
              </w:tc>
            </w:tr>
            <w:tr w:rsidR="009F1C20" w:rsidRPr="009F1C20">
              <w:trPr>
                <w:trHeight w:val="336"/>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rPr>
                    <w:t>23</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TRM</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INX H</w:t>
                  </w:r>
                </w:p>
              </w:tc>
            </w:tr>
            <w:tr w:rsidR="009F1C20" w:rsidRPr="009F1C20">
              <w:trPr>
                <w:trHeight w:val="315"/>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05</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DCR B</w:t>
                  </w:r>
                </w:p>
              </w:tc>
            </w:tr>
            <w:tr w:rsidR="009F1C20" w:rsidRPr="009F1C20">
              <w:trPr>
                <w:trHeight w:val="293"/>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D2 0B08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JNC CNT</w:t>
                  </w:r>
                </w:p>
              </w:tc>
            </w:tr>
            <w:tr w:rsidR="009F1C20" w:rsidRPr="009F1C20">
              <w:trPr>
                <w:trHeight w:val="243"/>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C9</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RET</w:t>
                  </w:r>
                </w:p>
              </w:tc>
            </w:tr>
          </w:tbl>
          <w:p w:rsidR="009F1C20" w:rsidRPr="009F1C20" w:rsidRDefault="009F1C20" w:rsidP="009F1C20">
            <w:pPr>
              <w:spacing w:after="0" w:line="240" w:lineRule="auto"/>
              <w:jc w:val="center"/>
              <w:rPr>
                <w:rFonts w:ascii="Times New Roman" w:eastAsia="Times New Roman" w:hAnsi="Times New Roman" w:cs="Times New Roman"/>
                <w:sz w:val="24"/>
                <w:szCs w:val="24"/>
              </w:rPr>
            </w:pPr>
          </w:p>
        </w:tc>
      </w:tr>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rPr>
                <w:rFonts w:ascii="Times New Roman" w:eastAsia="Times New Roman" w:hAnsi="Times New Roman" w:cs="Times New Roman"/>
                <w:sz w:val="24"/>
                <w:szCs w:val="24"/>
              </w:rPr>
            </w:pPr>
            <w:r w:rsidRPr="009F1C20">
              <w:rPr>
                <w:rFonts w:ascii="PANDA Times UZ" w:eastAsia="Times New Roman" w:hAnsi="PANDA Times UZ" w:cs="Tahoma"/>
                <w:lang w:val="uz-Cyrl-UZ"/>
              </w:rPr>
              <w:t>Izoh, programmaga sharh</w:t>
            </w:r>
          </w:p>
          <w:p w:rsidR="009F1C20" w:rsidRPr="009F1C20" w:rsidRDefault="009F1C20" w:rsidP="009F1C20">
            <w:pPr>
              <w:spacing w:before="100" w:beforeAutospacing="1" w:after="100" w:afterAutospacing="1" w:line="240" w:lineRule="auto"/>
              <w:jc w:val="right"/>
              <w:rPr>
                <w:rFonts w:ascii="Times New Roman" w:eastAsia="Times New Roman" w:hAnsi="Times New Roman" w:cs="Times New Roman"/>
                <w:sz w:val="24"/>
                <w:szCs w:val="24"/>
              </w:rPr>
            </w:pPr>
            <w:r w:rsidRPr="009F1C20">
              <w:rPr>
                <w:rFonts w:ascii="PANDA Times UZ" w:eastAsia="Times New Roman" w:hAnsi="PANDA Times UZ" w:cs="Tahoma"/>
                <w:lang w:val="uz-Cyrl-UZ"/>
              </w:rPr>
              <w:t>4.5-jadval</w:t>
            </w:r>
          </w:p>
          <w:tbl>
            <w:tblPr>
              <w:tblW w:w="6585" w:type="dxa"/>
              <w:tblCellMar>
                <w:left w:w="0" w:type="dxa"/>
                <w:right w:w="0" w:type="dxa"/>
              </w:tblCellMar>
              <w:tblLook w:val="04A0" w:firstRow="1" w:lastRow="0" w:firstColumn="1" w:lastColumn="0" w:noHBand="0" w:noVBand="1"/>
            </w:tblPr>
            <w:tblGrid>
              <w:gridCol w:w="1453"/>
              <w:gridCol w:w="5132"/>
            </w:tblGrid>
            <w:tr w:rsidR="009F1C20" w:rsidRPr="00911B5C">
              <w:tc>
                <w:tcPr>
                  <w:tcW w:w="1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LXI H, 0B00</w:t>
                  </w:r>
                </w:p>
              </w:tc>
              <w:tc>
                <w:tcPr>
                  <w:tcW w:w="4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H, L registriga qo’shiluvchining birinchi qiymatini adresini yozish.</w:t>
                  </w:r>
                </w:p>
              </w:tc>
            </w:tr>
            <w:tr w:rsidR="009F1C20" w:rsidRPr="00911B5C">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MYI B,05</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V registrini sonlar miqdori bilan to’ldirish.</w:t>
                  </w:r>
                </w:p>
              </w:tc>
            </w:tr>
            <w:tr w:rsidR="009F1C20" w:rsidRPr="009F1C2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CALL ADDB</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Qo’shish qism programasini chaqirish</w:t>
                  </w:r>
                </w:p>
              </w:tc>
            </w:tr>
            <w:tr w:rsidR="009F1C20" w:rsidRPr="009F1C2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RST 1</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Programmani bajarishni vaqtincha to’xtatish.</w:t>
                  </w:r>
                </w:p>
              </w:tc>
            </w:tr>
            <w:tr w:rsidR="009F1C20" w:rsidRPr="009F1C2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XRA A</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Akkumlyatorning tozalash.</w:t>
                  </w:r>
                </w:p>
              </w:tc>
            </w:tr>
            <w:tr w:rsidR="009F1C20" w:rsidRPr="00911B5C">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MOV C,A</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Ma’lumotlarni A dan S ga uzatish</w:t>
                  </w:r>
                </w:p>
              </w:tc>
            </w:tr>
            <w:tr w:rsidR="009F1C20" w:rsidRPr="00911B5C">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ADD M</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Akkumlyatorning qiymatiga massivdagi qo’shiluvchilarning sonini qo’shish.</w:t>
                  </w:r>
                </w:p>
              </w:tc>
            </w:tr>
            <w:tr w:rsidR="009F1C20" w:rsidRPr="00911B5C">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JNC TRM</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Ko’chirish yo’q bo’lsa, u </w:t>
                  </w:r>
                  <w:r w:rsidRPr="009F1C20">
                    <w:rPr>
                      <w:rFonts w:ascii="PANDA Times UZ" w:eastAsia="Times New Roman" w:hAnsi="PANDA Times UZ" w:cs="Tahoma"/>
                      <w:lang w:val="en-US"/>
                    </w:rPr>
                    <w:t>h</w:t>
                  </w:r>
                  <w:r w:rsidRPr="009F1C20">
                    <w:rPr>
                      <w:rFonts w:ascii="PANDA Times UZ" w:eastAsia="Times New Roman" w:hAnsi="PANDA Times UZ" w:cs="Tahoma"/>
                      <w:lang w:val="uz-Cyrl-UZ"/>
                    </w:rPr>
                    <w:t>olda ko’rsatilgan adresga borish.</w:t>
                  </w:r>
                </w:p>
              </w:tc>
            </w:tr>
            <w:tr w:rsidR="009F1C20" w:rsidRPr="00911B5C">
              <w:trPr>
                <w:trHeight w:val="239"/>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INR C</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S registrining qiymatii 1 ga oshirish</w:t>
                  </w:r>
                </w:p>
              </w:tc>
            </w:tr>
            <w:tr w:rsidR="009F1C20" w:rsidRPr="009F1C2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INX</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Qo’shiluvchining keyingi adresini ko’rsatish.</w:t>
                  </w:r>
                </w:p>
              </w:tc>
            </w:tr>
            <w:tr w:rsidR="009F1C20" w:rsidRPr="009F1C2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DCR B</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Qo’shiluvchi o’lchagichning qiymatini kamaytirish.</w:t>
                  </w:r>
                </w:p>
              </w:tc>
            </w:tr>
            <w:tr w:rsidR="009F1C20" w:rsidRPr="00911B5C">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JNC CNT</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Agar hamma qiymatlar bo’lmasa, u </w:t>
                  </w:r>
                  <w:r w:rsidRPr="009F1C20">
                    <w:rPr>
                      <w:rFonts w:ascii="PANDA Times UZ" w:eastAsia="Times New Roman" w:hAnsi="PANDA Times UZ" w:cs="Tahoma"/>
                      <w:lang w:val="en-US"/>
                    </w:rPr>
                    <w:t>h</w:t>
                  </w:r>
                  <w:r w:rsidRPr="009F1C20">
                    <w:rPr>
                      <w:rFonts w:ascii="PANDA Times UZ" w:eastAsia="Times New Roman" w:hAnsi="PANDA Times UZ" w:cs="Tahoma"/>
                      <w:lang w:val="uz-Cyrl-UZ"/>
                    </w:rPr>
                    <w:t>olda ko’rsatilgan adresga o’tilsin.</w:t>
                  </w:r>
                </w:p>
              </w:tc>
            </w:tr>
            <w:tr w:rsidR="009F1C20" w:rsidRPr="009F1C2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RET</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Qism programmadan qaytish.</w:t>
                  </w:r>
                </w:p>
              </w:tc>
            </w:tr>
          </w:tbl>
          <w:p w:rsidR="009F1C20" w:rsidRPr="009F1C20" w:rsidRDefault="009F1C20" w:rsidP="009F1C20">
            <w:pPr>
              <w:spacing w:after="0" w:line="240" w:lineRule="auto"/>
              <w:rPr>
                <w:rFonts w:ascii="Times New Roman" w:eastAsia="Times New Roman" w:hAnsi="Times New Roman" w:cs="Times New Roman"/>
                <w:sz w:val="24"/>
                <w:szCs w:val="24"/>
              </w:rPr>
            </w:pPr>
          </w:p>
        </w:tc>
      </w:tr>
    </w:tbl>
    <w:p w:rsidR="009F1C20" w:rsidRPr="009F1C20" w:rsidRDefault="009F1C20" w:rsidP="009F1C20">
      <w:pPr>
        <w:spacing w:before="120" w:after="0" w:line="300" w:lineRule="atLeast"/>
        <w:ind w:firstLine="720"/>
        <w:jc w:val="both"/>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uz-Cyrl-UZ"/>
        </w:rPr>
        <w:t>Ko’paytirish funksiyasini hisoblash kabi arifmetik amalni bajarishda quyida keltirilgan qism programmasidan foydalanish mumkin.</w:t>
      </w:r>
    </w:p>
    <w:tbl>
      <w:tblPr>
        <w:tblW w:w="23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85"/>
      </w:tblGrid>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39777C" w:rsidRDefault="009F1C20" w:rsidP="009F1C20">
            <w:pPr>
              <w:spacing w:before="100" w:beforeAutospacing="1" w:after="100" w:afterAutospacing="1" w:line="240" w:lineRule="auto"/>
              <w:jc w:val="center"/>
              <w:rPr>
                <w:rFonts w:ascii="Times New Roman" w:eastAsia="Times New Roman" w:hAnsi="Times New Roman" w:cs="Times New Roman"/>
                <w:sz w:val="24"/>
                <w:szCs w:val="24"/>
                <w:lang w:val="en-US"/>
              </w:rPr>
            </w:pPr>
            <w:r w:rsidRPr="009F1C20">
              <w:rPr>
                <w:rFonts w:ascii="PANDA Times UZ" w:eastAsia="Times New Roman" w:hAnsi="PANDA Times UZ" w:cs="Tahoma"/>
                <w:lang w:val="uz-Cyrl-UZ"/>
              </w:rPr>
              <w:lastRenderedPageBreak/>
              <w:t>Ikki sonni ko’paytirish qism programmasi.</w:t>
            </w:r>
            <w:r w:rsidRPr="009F1C20">
              <w:rPr>
                <w:rFonts w:ascii="PANDA Times UZ" w:eastAsia="Times New Roman" w:hAnsi="PANDA Times UZ" w:cs="Tahoma"/>
                <w:lang w:val="en-US"/>
              </w:rPr>
              <w:t> </w:t>
            </w:r>
          </w:p>
          <w:p w:rsidR="009F1C20" w:rsidRPr="009F1C20" w:rsidRDefault="009F1C20" w:rsidP="009F1C20">
            <w:pPr>
              <w:spacing w:before="100" w:beforeAutospacing="1" w:after="100" w:afterAutospacing="1" w:line="240" w:lineRule="auto"/>
              <w:jc w:val="right"/>
              <w:rPr>
                <w:rFonts w:ascii="Times New Roman" w:eastAsia="Times New Roman" w:hAnsi="Times New Roman" w:cs="Times New Roman"/>
                <w:sz w:val="24"/>
                <w:szCs w:val="24"/>
              </w:rPr>
            </w:pPr>
            <w:r w:rsidRPr="009F1C20">
              <w:rPr>
                <w:rFonts w:ascii="PANDA Times UZ" w:eastAsia="Times New Roman" w:hAnsi="PANDA Times UZ" w:cs="Tahoma"/>
                <w:lang w:val="en-US"/>
              </w:rPr>
              <w:t> </w:t>
            </w:r>
            <w:r w:rsidRPr="009F1C20">
              <w:rPr>
                <w:rFonts w:ascii="PANDA Times UZ" w:eastAsia="Times New Roman" w:hAnsi="PANDA Times UZ" w:cs="Tahoma"/>
                <w:lang w:val="uz-Cyrl-UZ"/>
              </w:rPr>
              <w:t>4.6-jadval.</w:t>
            </w:r>
          </w:p>
          <w:tbl>
            <w:tblPr>
              <w:tblW w:w="6645" w:type="dxa"/>
              <w:tblCellMar>
                <w:left w:w="0" w:type="dxa"/>
                <w:right w:w="0" w:type="dxa"/>
              </w:tblCellMar>
              <w:tblLook w:val="04A0" w:firstRow="1" w:lastRow="0" w:firstColumn="1" w:lastColumn="0" w:noHBand="0" w:noVBand="1"/>
            </w:tblPr>
            <w:tblGrid>
              <w:gridCol w:w="1925"/>
              <w:gridCol w:w="1674"/>
              <w:gridCol w:w="3046"/>
            </w:tblGrid>
            <w:tr w:rsidR="009F1C20" w:rsidRPr="009F1C20">
              <w:tc>
                <w:tcPr>
                  <w:tcW w:w="17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uz-Cyrl-UZ"/>
                    </w:rPr>
                    <w:t>Mashina kodi</w:t>
                  </w:r>
                </w:p>
              </w:tc>
              <w:tc>
                <w:tcPr>
                  <w:tcW w:w="15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uz-Cyrl-UZ"/>
                    </w:rPr>
                    <w:t>Belgi</w:t>
                  </w:r>
                </w:p>
              </w:tc>
              <w:tc>
                <w:tcPr>
                  <w:tcW w:w="2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uz-Cyrl-UZ"/>
                    </w:rPr>
                    <w:t>Mnemokod</w:t>
                  </w:r>
                </w:p>
              </w:tc>
            </w:tr>
            <w:tr w:rsidR="009F1C20" w:rsidRPr="009F1C2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AF</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SBN</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XRA A</w:t>
                  </w:r>
                </w:p>
              </w:tc>
            </w:tr>
            <w:tr w:rsidR="009F1C20" w:rsidRPr="009F1C2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IA</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CNT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LDAX D</w:t>
                  </w:r>
                </w:p>
              </w:tc>
            </w:tr>
            <w:tr w:rsidR="009F1C20" w:rsidRPr="009F1C2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9E</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SBB M</w:t>
                  </w:r>
                </w:p>
              </w:tc>
            </w:tr>
            <w:tr w:rsidR="009F1C20" w:rsidRPr="009F1C2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77</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MOV M,A</w:t>
                  </w:r>
                </w:p>
              </w:tc>
            </w:tr>
            <w:tr w:rsidR="009F1C20" w:rsidRPr="009F1C2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23</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INX H</w:t>
                  </w:r>
                </w:p>
              </w:tc>
            </w:tr>
            <w:tr w:rsidR="009F1C20" w:rsidRPr="009F1C2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13</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INX D</w:t>
                  </w:r>
                </w:p>
              </w:tc>
            </w:tr>
            <w:tr w:rsidR="009F1C20" w:rsidRPr="009F1C2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0D</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DCR C</w:t>
                  </w:r>
                </w:p>
              </w:tc>
            </w:tr>
            <w:tr w:rsidR="009F1C20" w:rsidRPr="009F1C2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C2 0109</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JNZ CNT</w:t>
                  </w:r>
                </w:p>
              </w:tc>
            </w:tr>
            <w:tr w:rsidR="009F1C20" w:rsidRPr="009F1C2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D0</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RNC</w:t>
                  </w:r>
                </w:p>
              </w:tc>
            </w:tr>
            <w:tr w:rsidR="009F1C20" w:rsidRPr="009F1C2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CD 1200</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CALL BEEP</w:t>
                  </w:r>
                </w:p>
              </w:tc>
            </w:tr>
            <w:tr w:rsidR="009F1C20" w:rsidRPr="009F1C2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CF</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RST 1</w:t>
                  </w:r>
                </w:p>
              </w:tc>
            </w:tr>
          </w:tbl>
          <w:p w:rsidR="009F1C20" w:rsidRPr="009F1C20" w:rsidRDefault="009F1C20" w:rsidP="009F1C20">
            <w:pPr>
              <w:spacing w:after="0" w:line="240" w:lineRule="auto"/>
              <w:rPr>
                <w:rFonts w:ascii="Times New Roman" w:eastAsia="Times New Roman" w:hAnsi="Times New Roman" w:cs="Times New Roman"/>
                <w:sz w:val="24"/>
                <w:szCs w:val="24"/>
              </w:rPr>
            </w:pPr>
          </w:p>
        </w:tc>
      </w:tr>
    </w:tbl>
    <w:p w:rsidR="009F1C20" w:rsidRPr="009F1C20" w:rsidRDefault="009F1C20" w:rsidP="009F1C20">
      <w:pPr>
        <w:spacing w:before="120" w:after="0" w:line="300" w:lineRule="atLeast"/>
        <w:ind w:firstLine="720"/>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noProof/>
          <w:color w:val="000000"/>
          <w:sz w:val="20"/>
          <w:szCs w:val="20"/>
          <w:lang w:eastAsia="ru-RU"/>
        </w:rPr>
        <w:lastRenderedPageBreak/>
        <w:drawing>
          <wp:inline distT="0" distB="0" distL="0" distR="0">
            <wp:extent cx="5240020" cy="6989445"/>
            <wp:effectExtent l="0" t="0" r="0" b="1905"/>
            <wp:docPr id="82" name="Рисунок 82" descr="C:\Users\Magnus Maxwell 13\Desktop\MP\004.ht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descr="C:\Users\Magnus Maxwell 13\Desktop\MP\004.ht24.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40020" cy="6989445"/>
                    </a:xfrm>
                    <a:prstGeom prst="rect">
                      <a:avLst/>
                    </a:prstGeom>
                    <a:noFill/>
                    <a:ln>
                      <a:noFill/>
                    </a:ln>
                  </pic:spPr>
                </pic:pic>
              </a:graphicData>
            </a:graphic>
          </wp:inline>
        </w:drawing>
      </w:r>
    </w:p>
    <w:p w:rsidR="009F1C20" w:rsidRPr="009F1C20" w:rsidRDefault="009F1C20" w:rsidP="009F1C20">
      <w:pPr>
        <w:spacing w:before="120" w:after="0" w:line="240" w:lineRule="auto"/>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i/>
          <w:iCs/>
          <w:color w:val="000000"/>
          <w:lang w:val="uz-Cyrl-UZ"/>
        </w:rPr>
        <w:t>4.15</w:t>
      </w:r>
      <w:r w:rsidRPr="009F1C20">
        <w:rPr>
          <w:rFonts w:ascii="PANDA Times UZ" w:eastAsia="Times New Roman" w:hAnsi="PANDA Times UZ" w:cs="Tahoma"/>
          <w:i/>
          <w:iCs/>
          <w:color w:val="000000"/>
          <w:lang w:val="en-US"/>
        </w:rPr>
        <w:t>-</w:t>
      </w:r>
      <w:r w:rsidRPr="009F1C20">
        <w:rPr>
          <w:rFonts w:ascii="PANDA Times UZ" w:eastAsia="Times New Roman" w:hAnsi="PANDA Times UZ" w:cs="Tahoma"/>
          <w:i/>
          <w:iCs/>
          <w:color w:val="000000"/>
          <w:lang w:val="uz-Cyrl-UZ"/>
        </w:rPr>
        <w:t>rasm. Qo’shish programmasi algoritmi.</w:t>
      </w:r>
    </w:p>
    <w:p w:rsidR="009F1C20" w:rsidRPr="009F1C20" w:rsidRDefault="009F1C20" w:rsidP="009F1C20">
      <w:pPr>
        <w:spacing w:after="0" w:line="240" w:lineRule="auto"/>
        <w:ind w:firstLine="720"/>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uz-Cyrl-UZ"/>
        </w:rPr>
        <w:lastRenderedPageBreak/>
        <w:t> </w:t>
      </w:r>
      <w:r w:rsidRPr="009F1C20">
        <w:rPr>
          <w:rFonts w:ascii="PANDA Times UZ" w:eastAsia="Times New Roman" w:hAnsi="PANDA Times UZ" w:cs="Tahoma"/>
          <w:noProof/>
          <w:color w:val="000000"/>
          <w:lang w:eastAsia="ru-RU"/>
        </w:rPr>
        <w:drawing>
          <wp:inline distT="0" distB="0" distL="0" distR="0">
            <wp:extent cx="5407025" cy="6973570"/>
            <wp:effectExtent l="0" t="0" r="3175" b="0"/>
            <wp:docPr id="81" name="Рисунок 81" descr="C:\Users\Magnus Maxwell 13\Desktop\MP\004.ht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descr="C:\Users\Magnus Maxwell 13\Desktop\MP\004.ht25.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7025" cy="6973570"/>
                    </a:xfrm>
                    <a:prstGeom prst="rect">
                      <a:avLst/>
                    </a:prstGeom>
                    <a:noFill/>
                    <a:ln>
                      <a:noFill/>
                    </a:ln>
                  </pic:spPr>
                </pic:pic>
              </a:graphicData>
            </a:graphic>
          </wp:inline>
        </w:drawing>
      </w:r>
    </w:p>
    <w:p w:rsidR="009F1C20" w:rsidRPr="0039777C" w:rsidRDefault="009F1C20" w:rsidP="009F1C20">
      <w:pPr>
        <w:spacing w:before="120" w:after="0" w:line="240" w:lineRule="auto"/>
        <w:ind w:left="709"/>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i/>
          <w:iCs/>
          <w:color w:val="000000"/>
          <w:lang w:val="uz-Cyrl-UZ"/>
        </w:rPr>
        <w:t>4.16</w:t>
      </w:r>
      <w:r w:rsidRPr="009F1C20">
        <w:rPr>
          <w:rFonts w:ascii="PANDA Times UZ" w:eastAsia="Times New Roman" w:hAnsi="PANDA Times UZ" w:cs="Tahoma"/>
          <w:i/>
          <w:iCs/>
          <w:color w:val="000000"/>
          <w:lang w:val="en-US"/>
        </w:rPr>
        <w:t>.</w:t>
      </w:r>
      <w:r w:rsidRPr="009F1C20">
        <w:rPr>
          <w:rFonts w:ascii="PANDA Times UZ" w:eastAsia="Times New Roman" w:hAnsi="PANDA Times UZ" w:cs="Tahoma"/>
          <w:i/>
          <w:iCs/>
          <w:color w:val="000000"/>
          <w:lang w:val="uz-Cyrl-UZ"/>
        </w:rPr>
        <w:t>rasm. Ko’paytirish qism programmasini algoritmi.</w:t>
      </w:r>
    </w:p>
    <w:p w:rsidR="009F1C20" w:rsidRPr="0039777C" w:rsidRDefault="009F1C20" w:rsidP="009F1C20">
      <w:pPr>
        <w:spacing w:before="120"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 </w:t>
      </w:r>
    </w:p>
    <w:p w:rsidR="009F1C20" w:rsidRPr="0039777C" w:rsidRDefault="009F1C20" w:rsidP="009F1C20">
      <w:pPr>
        <w:spacing w:before="120"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4.10. K1810 mikroprotsessorlarida ma’lumotlarni ishlab chi</w:t>
      </w:r>
      <w:r w:rsidRPr="009F1C20">
        <w:rPr>
          <w:rFonts w:ascii="PANDA Times UZ" w:eastAsia="Times New Roman" w:hAnsi="PANDA Times UZ" w:cs="Tahoma"/>
          <w:b/>
          <w:bCs/>
          <w:color w:val="000000"/>
          <w:lang w:val="uz-Cyrl-UZ"/>
        </w:rPr>
        <w:t>q</w:t>
      </w:r>
      <w:r w:rsidRPr="009F1C20">
        <w:rPr>
          <w:rFonts w:ascii="PANDA Times UZ" w:eastAsia="Times New Roman" w:hAnsi="PANDA Times UZ" w:cs="Tahoma"/>
          <w:b/>
          <w:bCs/>
          <w:color w:val="000000"/>
          <w:lang w:val="en-US"/>
        </w:rPr>
        <w:t>arish programmalari</w:t>
      </w:r>
      <w:r w:rsidRPr="009F1C20">
        <w:rPr>
          <w:rFonts w:ascii="PANDA Times UZ" w:eastAsia="Times New Roman" w:hAnsi="PANDA Times UZ" w:cs="Tahoma"/>
          <w:b/>
          <w:bCs/>
          <w:color w:val="000000"/>
          <w:lang w:val="uz-Cyrl-UZ"/>
        </w:rPr>
        <w:t>ga</w:t>
      </w:r>
      <w:r w:rsidRPr="009F1C20">
        <w:rPr>
          <w:rFonts w:ascii="PANDA Times UZ" w:eastAsia="Times New Roman" w:hAnsi="PANDA Times UZ" w:cs="Tahoma"/>
          <w:b/>
          <w:bCs/>
          <w:color w:val="000000"/>
          <w:lang w:val="en-US"/>
        </w:rPr>
        <w:t>namunalar.</w:t>
      </w:r>
    </w:p>
    <w:p w:rsidR="009F1C20" w:rsidRPr="0039777C"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4.10.1. Ishorasi yo’q 32-razryadli butun sonlar ko’paytmasi.</w:t>
      </w:r>
    </w:p>
    <w:p w:rsidR="009F1C20" w:rsidRPr="0039777C" w:rsidRDefault="009F1C20" w:rsidP="009F1C20">
      <w:pPr>
        <w:spacing w:after="0" w:line="300" w:lineRule="atLeast"/>
        <w:ind w:right="10" w:firstLine="540"/>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K1810 MP buyruqlar sistemasida MUL ko’paytirish buyru</w:t>
      </w:r>
      <w:r w:rsidRPr="009F1C20">
        <w:rPr>
          <w:rFonts w:ascii="PANDA Times UZ" w:eastAsia="Times New Roman" w:hAnsi="PANDA Times UZ" w:cs="Tahoma"/>
          <w:color w:val="000000"/>
          <w:lang w:val="uz-Cyrl-UZ"/>
        </w:rPr>
        <w:t>g’</w:t>
      </w:r>
      <w:r w:rsidRPr="009F1C20">
        <w:rPr>
          <w:rFonts w:ascii="PANDA Times UZ" w:eastAsia="Times New Roman" w:hAnsi="PANDA Times UZ" w:cs="Tahoma"/>
          <w:color w:val="000000"/>
          <w:lang w:val="en-US"/>
        </w:rPr>
        <w:t>i mavjud, u 8 yoki 16-razryadli ma’lumotlar bilan ishlaydi. Agar ikki barovar ani</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lik bilan (32-razryad) berilgan sonlarning ko’paytirish zarur bo’lsa, bu operatsiya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uyidagi sxemada ko’rsatilgan </w:t>
      </w:r>
      <w:r w:rsidRPr="009F1C20">
        <w:rPr>
          <w:rFonts w:ascii="PANDA Times UZ" w:eastAsia="Times New Roman" w:hAnsi="PANDA Times UZ" w:cs="Tahoma"/>
          <w:color w:val="000000"/>
          <w:lang w:val="uz-Cyrl-UZ"/>
        </w:rPr>
        <w:t>qism</w:t>
      </w:r>
      <w:r w:rsidRPr="009F1C20">
        <w:rPr>
          <w:rFonts w:ascii="PANDA Times UZ" w:eastAsia="Times New Roman" w:hAnsi="PANDA Times UZ" w:cs="Tahoma"/>
          <w:color w:val="000000"/>
          <w:lang w:val="en-US"/>
        </w:rPr>
        <w:t>programmsi bo’yicha bajariladi [3].</w:t>
      </w:r>
    </w:p>
    <w:p w:rsidR="009F1C20" w:rsidRPr="0039777C" w:rsidRDefault="009F1C20" w:rsidP="009F1C20">
      <w:pPr>
        <w:spacing w:after="0" w:line="300" w:lineRule="atLeast"/>
        <w:ind w:left="10" w:firstLine="540"/>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lastRenderedPageBreak/>
        <w:t>MULU32 </w:t>
      </w:r>
      <w:r w:rsidRPr="009F1C20">
        <w:rPr>
          <w:rFonts w:ascii="PANDA Times UZ" w:eastAsia="Times New Roman" w:hAnsi="PANDA Times UZ" w:cs="Tahoma"/>
          <w:color w:val="000000"/>
          <w:lang w:val="uz-Cyrl-UZ"/>
        </w:rPr>
        <w:t>qism p</w:t>
      </w:r>
      <w:r w:rsidRPr="009F1C20">
        <w:rPr>
          <w:rFonts w:ascii="PANDA Times UZ" w:eastAsia="Times New Roman" w:hAnsi="PANDA Times UZ" w:cs="Tahoma"/>
          <w:color w:val="000000"/>
          <w:lang w:val="en-US"/>
        </w:rPr>
        <w:t>rogramma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isman ko’paytirishlarni xotirada saqlash zarurligi uchun MOV siljish buyruqlari takrorlanadi. SX (katta so’z) va VX (kichik so’z) registr juftlarida, ko’paytma esa – DX (katta so’z) va AX (kichik so’z) registr juftlarida ko’paytuvchi joylashgan deb olsak, natija DX, SX, VX va AX (katta so’zdan kichikka) registrlarida joylashsa, u </w:t>
      </w:r>
      <w:r w:rsidRPr="009F1C20">
        <w:rPr>
          <w:rFonts w:ascii="PANDA Times UZ" w:eastAsia="Times New Roman" w:hAnsi="PANDA Times UZ" w:cs="Tahoma"/>
          <w:color w:val="000000"/>
          <w:lang w:val="uz-Cyrl-UZ"/>
        </w:rPr>
        <w:t>h</w:t>
      </w:r>
      <w:r w:rsidRPr="009F1C20">
        <w:rPr>
          <w:rFonts w:ascii="PANDA Times UZ" w:eastAsia="Times New Roman" w:hAnsi="PANDA Times UZ" w:cs="Tahoma"/>
          <w:color w:val="000000"/>
          <w:lang w:val="en-US"/>
        </w:rPr>
        <w:t>olda ko’paytirsh </w:t>
      </w:r>
      <w:r w:rsidRPr="009F1C20">
        <w:rPr>
          <w:rFonts w:ascii="PANDA Times UZ" w:eastAsia="Times New Roman" w:hAnsi="PANDA Times UZ" w:cs="Tahoma"/>
          <w:color w:val="000000"/>
          <w:lang w:val="uz-Cyrl-UZ"/>
        </w:rPr>
        <w:t>qism </w:t>
      </w:r>
      <w:r w:rsidRPr="009F1C20">
        <w:rPr>
          <w:rFonts w:ascii="PANDA Times UZ" w:eastAsia="Times New Roman" w:hAnsi="PANDA Times UZ" w:cs="Tahoma"/>
          <w:color w:val="000000"/>
          <w:lang w:val="en-US"/>
        </w:rPr>
        <w:t>programmasi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uyidagi ko’rinishga ega </w:t>
      </w:r>
      <w:r w:rsidRPr="009F1C20">
        <w:rPr>
          <w:rFonts w:ascii="PANDA Times UZ" w:eastAsia="Times New Roman" w:hAnsi="PANDA Times UZ" w:cs="Tahoma"/>
          <w:color w:val="000000"/>
          <w:lang w:val="uz-Cyrl-UZ"/>
        </w:rPr>
        <w:t>bo’ladi:</w:t>
      </w:r>
    </w:p>
    <w:tbl>
      <w:tblPr>
        <w:tblW w:w="27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112"/>
      </w:tblGrid>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ind w:right="958"/>
              <w:jc w:val="center"/>
              <w:rPr>
                <w:rFonts w:ascii="Times New Roman" w:eastAsia="Times New Roman" w:hAnsi="Times New Roman" w:cs="Times New Roman"/>
                <w:sz w:val="20"/>
                <w:szCs w:val="20"/>
              </w:rPr>
            </w:pPr>
            <w:r w:rsidRPr="009F1C20">
              <w:rPr>
                <w:rFonts w:ascii="PANDA Times UZ" w:eastAsia="Times New Roman" w:hAnsi="PANDA Times UZ" w:cs="Tahoma"/>
                <w:lang w:val="uz-Cyrl-UZ"/>
              </w:rPr>
              <w:t>Ma’lumotlar segmenti</w:t>
            </w:r>
          </w:p>
          <w:p w:rsidR="009F1C20" w:rsidRPr="009F1C20" w:rsidRDefault="009F1C20" w:rsidP="009F1C20">
            <w:pPr>
              <w:spacing w:after="0" w:line="240" w:lineRule="auto"/>
              <w:ind w:right="958"/>
              <w:jc w:val="right"/>
              <w:rPr>
                <w:rFonts w:ascii="Times New Roman" w:eastAsia="Times New Roman" w:hAnsi="Times New Roman" w:cs="Times New Roman"/>
                <w:sz w:val="20"/>
                <w:szCs w:val="20"/>
              </w:rPr>
            </w:pPr>
            <w:r w:rsidRPr="009F1C20">
              <w:rPr>
                <w:rFonts w:ascii="PANDA Times UZ" w:eastAsia="Times New Roman" w:hAnsi="PANDA Times UZ" w:cs="Tahoma"/>
                <w:lang w:val="uz-Cyrl-UZ"/>
              </w:rPr>
              <w:t>4.7-jadval</w:t>
            </w:r>
          </w:p>
          <w:tbl>
            <w:tblPr>
              <w:tblW w:w="7155" w:type="dxa"/>
              <w:tblInd w:w="817" w:type="dxa"/>
              <w:tblCellMar>
                <w:left w:w="0" w:type="dxa"/>
                <w:right w:w="0" w:type="dxa"/>
              </w:tblCellMar>
              <w:tblLook w:val="04A0" w:firstRow="1" w:lastRow="0" w:firstColumn="1" w:lastColumn="0" w:noHBand="0" w:noVBand="1"/>
            </w:tblPr>
            <w:tblGrid>
              <w:gridCol w:w="1394"/>
              <w:gridCol w:w="1345"/>
              <w:gridCol w:w="4416"/>
            </w:tblGrid>
            <w:tr w:rsidR="009F1C20" w:rsidRPr="009F1C20">
              <w:tc>
                <w:tcPr>
                  <w:tcW w:w="1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uz-Cyrl-UZ"/>
                    </w:rPr>
                    <w:t>HI-MCND</w:t>
                  </w:r>
                </w:p>
              </w:tc>
              <w:tc>
                <w:tcPr>
                  <w:tcW w:w="12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uz-Cyrl-UZ"/>
                    </w:rPr>
                    <w:t>DW?</w:t>
                  </w:r>
                </w:p>
              </w:tc>
              <w:tc>
                <w:tcPr>
                  <w:tcW w:w="39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ko’paytiriluvchining katta so’zi</w:t>
                  </w:r>
                </w:p>
              </w:tc>
            </w:tr>
            <w:tr w:rsidR="009F1C20" w:rsidRPr="009F1C2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uz-Cyrl-UZ"/>
                    </w:rPr>
                    <w:t>LO-MCND</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uz-Cyrl-UZ"/>
                    </w:rPr>
                    <w:t>DW?</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ko’paytiriluvchining kichik so’zi</w:t>
                  </w:r>
                </w:p>
              </w:tc>
            </w:tr>
            <w:tr w:rsidR="009F1C20" w:rsidRPr="009F1C2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uz-Cyrl-UZ"/>
                    </w:rPr>
                    <w:t>HI-PP1</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uz-Cyrl-UZ"/>
                    </w:rPr>
                    <w:t>DW?</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1-qisman ko’paytishning katta so’zi</w:t>
                  </w:r>
                </w:p>
              </w:tc>
            </w:tr>
            <w:tr w:rsidR="009F1C20" w:rsidRPr="009F1C2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LO-PP1</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DW</w:t>
                  </w:r>
                  <w:r w:rsidRPr="009F1C20">
                    <w:rPr>
                      <w:rFonts w:ascii="PANDA Times UZ" w:eastAsia="Times New Roman" w:hAnsi="PANDA Times UZ" w:cs="Tahoma"/>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kichik so’z</w:t>
                  </w:r>
                </w:p>
              </w:tc>
            </w:tr>
            <w:tr w:rsidR="009F1C20" w:rsidRPr="009F1C20">
              <w:trPr>
                <w:trHeight w:val="421"/>
              </w:trPr>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HI-PP2</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DW</w:t>
                  </w:r>
                  <w:r w:rsidRPr="009F1C20">
                    <w:rPr>
                      <w:rFonts w:ascii="PANDA Times UZ" w:eastAsia="Times New Roman" w:hAnsi="PANDA Times UZ" w:cs="Tahoma"/>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2-qisman ko’paytishning katta so’zi</w:t>
                  </w:r>
                </w:p>
              </w:tc>
            </w:tr>
            <w:tr w:rsidR="009F1C20" w:rsidRPr="009F1C2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LO-PP2</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DW</w:t>
                  </w:r>
                  <w:r w:rsidRPr="009F1C20">
                    <w:rPr>
                      <w:rFonts w:ascii="PANDA Times UZ" w:eastAsia="Times New Roman" w:hAnsi="PANDA Times UZ" w:cs="Tahoma"/>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kichik so’z</w:t>
                  </w:r>
                </w:p>
              </w:tc>
            </w:tr>
            <w:tr w:rsidR="009F1C20" w:rsidRPr="009F1C2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HI-PP3</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DW</w:t>
                  </w:r>
                  <w:r w:rsidRPr="009F1C20">
                    <w:rPr>
                      <w:rFonts w:ascii="PANDA Times UZ" w:eastAsia="Times New Roman" w:hAnsi="PANDA Times UZ" w:cs="Tahoma"/>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3-qisman ko’paytishning katta so’zi</w:t>
                  </w:r>
                </w:p>
              </w:tc>
            </w:tr>
            <w:tr w:rsidR="009F1C20" w:rsidRPr="009F1C2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LO-PP3</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DW</w:t>
                  </w:r>
                  <w:r w:rsidRPr="009F1C20">
                    <w:rPr>
                      <w:rFonts w:ascii="PANDA Times UZ" w:eastAsia="Times New Roman" w:hAnsi="PANDA Times UZ" w:cs="Tahoma"/>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kichik so’z</w:t>
                  </w:r>
                </w:p>
              </w:tc>
            </w:tr>
            <w:tr w:rsidR="009F1C20" w:rsidRPr="009F1C2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HI-PP4</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DW</w:t>
                  </w:r>
                  <w:r w:rsidRPr="009F1C20">
                    <w:rPr>
                      <w:rFonts w:ascii="PANDA Times UZ" w:eastAsia="Times New Roman" w:hAnsi="PANDA Times UZ" w:cs="Tahoma"/>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4-qisman ko’paytishning katta so’zi</w:t>
                  </w:r>
                </w:p>
              </w:tc>
            </w:tr>
            <w:tr w:rsidR="009F1C20" w:rsidRPr="009F1C2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LO-PP4</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DW</w:t>
                  </w:r>
                  <w:r w:rsidRPr="009F1C20">
                    <w:rPr>
                      <w:rFonts w:ascii="PANDA Times UZ" w:eastAsia="Times New Roman" w:hAnsi="PANDA Times UZ" w:cs="Tahoma"/>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kichik so’z</w:t>
                  </w:r>
                </w:p>
              </w:tc>
            </w:tr>
          </w:tbl>
          <w:p w:rsidR="009F1C20" w:rsidRPr="009F1C20" w:rsidRDefault="009F1C20" w:rsidP="009F1C20">
            <w:pPr>
              <w:spacing w:after="0" w:line="240" w:lineRule="auto"/>
              <w:rPr>
                <w:rFonts w:ascii="Times New Roman" w:eastAsia="Times New Roman" w:hAnsi="Times New Roman" w:cs="Times New Roman"/>
                <w:sz w:val="24"/>
                <w:szCs w:val="24"/>
              </w:rPr>
            </w:pPr>
          </w:p>
        </w:tc>
      </w:tr>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300" w:lineRule="atLeast"/>
              <w:ind w:right="-26"/>
              <w:rPr>
                <w:rFonts w:ascii="Times New Roman" w:eastAsia="Times New Roman" w:hAnsi="Times New Roman" w:cs="Times New Roman"/>
                <w:sz w:val="20"/>
                <w:szCs w:val="20"/>
              </w:rPr>
            </w:pPr>
            <w:r w:rsidRPr="009F1C20">
              <w:rPr>
                <w:rFonts w:ascii="PANDA Times UZ" w:eastAsia="Times New Roman" w:hAnsi="PANDA Times UZ" w:cs="Tahoma"/>
              </w:rPr>
              <w:t>asosiy </w:t>
            </w:r>
            <w:r w:rsidRPr="009F1C20">
              <w:rPr>
                <w:rFonts w:ascii="PANDA Times UZ" w:eastAsia="Times New Roman" w:hAnsi="PANDA Times UZ" w:cs="Tahoma"/>
                <w:lang w:val="uz-Cyrl-UZ"/>
              </w:rPr>
              <w:t>jarayon</w:t>
            </w:r>
          </w:p>
          <w:p w:rsidR="009F1C20" w:rsidRPr="009F1C20" w:rsidRDefault="009F1C20" w:rsidP="009F1C20">
            <w:pPr>
              <w:spacing w:after="0" w:line="300" w:lineRule="atLeast"/>
              <w:ind w:right="-26"/>
              <w:rPr>
                <w:rFonts w:ascii="Times New Roman" w:eastAsia="Times New Roman" w:hAnsi="Times New Roman" w:cs="Times New Roman"/>
                <w:sz w:val="20"/>
                <w:szCs w:val="20"/>
              </w:rPr>
            </w:pPr>
            <w:r w:rsidRPr="009F1C20">
              <w:rPr>
                <w:rFonts w:ascii="PANDA Times UZ" w:eastAsia="Times New Roman" w:hAnsi="PANDA Times UZ" w:cs="Tahoma"/>
                <w:lang w:val="en-US"/>
              </w:rPr>
              <w:t>MULU 32 PROC</w:t>
            </w:r>
          </w:p>
          <w:tbl>
            <w:tblPr>
              <w:tblpPr w:leftFromText="180" w:rightFromText="180" w:vertAnchor="text" w:tblpXSpec="right" w:tblpYSpec="center"/>
              <w:tblW w:w="6825" w:type="dxa"/>
              <w:tblCellMar>
                <w:left w:w="0" w:type="dxa"/>
                <w:right w:w="0" w:type="dxa"/>
              </w:tblCellMar>
              <w:tblLook w:val="04A0" w:firstRow="1" w:lastRow="0" w:firstColumn="1" w:lastColumn="0" w:noHBand="0" w:noVBand="1"/>
            </w:tblPr>
            <w:tblGrid>
              <w:gridCol w:w="1679"/>
              <w:gridCol w:w="2369"/>
              <w:gridCol w:w="2777"/>
            </w:tblGrid>
            <w:tr w:rsidR="009F1C20" w:rsidRPr="009F1C20">
              <w:trPr>
                <w:trHeight w:val="721"/>
              </w:trPr>
              <w:tc>
                <w:tcPr>
                  <w:tcW w:w="160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MOV</w:t>
                  </w:r>
                </w:p>
              </w:tc>
              <w:tc>
                <w:tcPr>
                  <w:tcW w:w="226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HI</w:t>
                  </w:r>
                  <w:r w:rsidRPr="009F1C20">
                    <w:rPr>
                      <w:rFonts w:ascii="PANDA Times UZ" w:eastAsia="Times New Roman" w:hAnsi="PANDA Times UZ" w:cs="Tahoma"/>
                      <w:lang w:val="en-GB"/>
                    </w:rPr>
                    <w:t>-</w:t>
                  </w:r>
                  <w:r w:rsidRPr="009F1C20">
                    <w:rPr>
                      <w:rFonts w:ascii="PANDA Times UZ" w:eastAsia="Times New Roman" w:hAnsi="PANDA Times UZ" w:cs="Tahoma"/>
                      <w:lang w:val="en-US"/>
                    </w:rPr>
                    <w:t>MCND , DX</w:t>
                  </w:r>
                </w:p>
              </w:tc>
              <w:tc>
                <w:tcPr>
                  <w:tcW w:w="265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ko’paytiriluvchini xotirada saqlash</w:t>
                  </w:r>
                </w:p>
              </w:tc>
            </w:tr>
            <w:tr w:rsidR="009F1C20" w:rsidRPr="009F1C2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LO-MCND,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s</w:t>
                  </w:r>
                  <w:r w:rsidRPr="009F1C20">
                    <w:rPr>
                      <w:rFonts w:ascii="PANDA Times UZ" w:eastAsia="Times New Roman" w:hAnsi="PANDA Times UZ" w:cs="Tahoma"/>
                    </w:rPr>
                    <w:t>a</w:t>
                  </w:r>
                  <w:r w:rsidRPr="009F1C20">
                    <w:rPr>
                      <w:rFonts w:ascii="PANDA Times UZ" w:eastAsia="Times New Roman" w:hAnsi="PANDA Times UZ" w:cs="Tahoma"/>
                      <w:lang w:val="uz-Cyrl-UZ"/>
                    </w:rPr>
                    <w:t>q</w:t>
                  </w:r>
                  <w:r w:rsidRPr="009F1C20">
                    <w:rPr>
                      <w:rFonts w:ascii="PANDA Times UZ" w:eastAsia="Times New Roman" w:hAnsi="PANDA Times UZ" w:cs="Tahoma"/>
                    </w:rPr>
                    <w:t>lanishi</w:t>
                  </w:r>
                </w:p>
              </w:tc>
            </w:tr>
            <w:tr w:rsidR="009F1C20" w:rsidRPr="009F1C20">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BX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1-</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rPr>
                    <w:t>isman ko’paytirish</w:t>
                  </w:r>
                </w:p>
              </w:tc>
            </w:tr>
            <w:tr w:rsidR="009F1C20" w:rsidRPr="009F1C2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HI-PP1</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1 </w:t>
                  </w:r>
                  <w:r w:rsidRPr="009F1C20">
                    <w:rPr>
                      <w:rFonts w:ascii="PANDA Times UZ" w:eastAsia="Times New Roman" w:hAnsi="PANDA Times UZ" w:cs="Tahoma"/>
                      <w:color w:val="000000"/>
                      <w:lang w:val="uz-Cyrl-UZ"/>
                    </w:rPr>
                    <w:t>QK </w:t>
                  </w:r>
                  <w:r w:rsidRPr="009F1C20">
                    <w:rPr>
                      <w:rFonts w:ascii="PANDA Times UZ" w:eastAsia="Times New Roman" w:hAnsi="PANDA Times UZ" w:cs="Tahoma"/>
                      <w:color w:val="000000"/>
                    </w:rPr>
                    <w:t>saqlanishi</w:t>
                  </w:r>
                </w:p>
              </w:tc>
            </w:tr>
            <w:tr w:rsidR="009F1C20" w:rsidRPr="009F1C2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LO-PP1</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AX, HI-MCND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BX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2-</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rPr>
                    <w:t>isman ko’paytirish</w:t>
                  </w:r>
                </w:p>
              </w:tc>
            </w:tr>
            <w:tr w:rsidR="009F1C20" w:rsidRPr="009F1C20">
              <w:trPr>
                <w:trHeight w:val="298"/>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HI-PP2, 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2 </w:t>
                  </w:r>
                  <w:r w:rsidRPr="009F1C20">
                    <w:rPr>
                      <w:rFonts w:ascii="PANDA Times UZ" w:eastAsia="Times New Roman" w:hAnsi="PANDA Times UZ" w:cs="Tahoma"/>
                      <w:color w:val="000000"/>
                      <w:lang w:val="uz-Cyrl-UZ"/>
                    </w:rPr>
                    <w:t>QK </w:t>
                  </w:r>
                  <w:r w:rsidRPr="009F1C20">
                    <w:rPr>
                      <w:rFonts w:ascii="PANDA Times UZ" w:eastAsia="Times New Roman" w:hAnsi="PANDA Times UZ" w:cs="Tahoma"/>
                      <w:color w:val="000000"/>
                    </w:rPr>
                    <w:t>saqlanishi</w:t>
                  </w:r>
                </w:p>
              </w:tc>
            </w:tr>
            <w:tr w:rsidR="009F1C20" w:rsidRPr="009F1C20">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LO-PP2,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AX, LO-MCND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4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3-</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rPr>
                    <w:t>isman ko’paytirish</w:t>
                  </w:r>
                </w:p>
              </w:tc>
            </w:tr>
            <w:tr w:rsidR="009F1C20" w:rsidRPr="009F1C2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HI-PP3, DX</w:t>
                  </w:r>
                </w:p>
              </w:tc>
              <w:tc>
                <w:tcPr>
                  <w:tcW w:w="265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3 </w:t>
                  </w:r>
                  <w:r w:rsidRPr="009F1C20">
                    <w:rPr>
                      <w:rFonts w:ascii="PANDA Times UZ" w:eastAsia="Times New Roman" w:hAnsi="PANDA Times UZ" w:cs="Tahoma"/>
                      <w:color w:val="000000"/>
                      <w:lang w:val="uz-Cyrl-UZ"/>
                    </w:rPr>
                    <w:t>QK </w:t>
                  </w:r>
                  <w:r w:rsidRPr="009F1C20">
                    <w:rPr>
                      <w:rFonts w:ascii="PANDA Times UZ" w:eastAsia="Times New Roman" w:hAnsi="PANDA Times UZ" w:cs="Tahoma"/>
                      <w:color w:val="000000"/>
                    </w:rPr>
                    <w:t>saqlanishi</w:t>
                  </w:r>
                </w:p>
              </w:tc>
            </w:tr>
            <w:tr w:rsidR="009F1C20" w:rsidRPr="009F1C2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LO-PP3,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AX, HI-MCND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4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4-</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rPr>
                    <w:t>isman ko’paytirish</w:t>
                  </w:r>
                </w:p>
              </w:tc>
            </w:tr>
            <w:tr w:rsidR="009F1C20" w:rsidRPr="009F1C2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HI-PP4, 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4 </w:t>
                  </w:r>
                  <w:r w:rsidRPr="009F1C20">
                    <w:rPr>
                      <w:rFonts w:ascii="PANDA Times UZ" w:eastAsia="Times New Roman" w:hAnsi="PANDA Times UZ" w:cs="Tahoma"/>
                      <w:color w:val="000000"/>
                      <w:lang w:val="uz-Cyrl-UZ"/>
                    </w:rPr>
                    <w:t>QK </w:t>
                  </w:r>
                  <w:r w:rsidRPr="009F1C20">
                    <w:rPr>
                      <w:rFonts w:ascii="PANDA Times UZ" w:eastAsia="Times New Roman" w:hAnsi="PANDA Times UZ" w:cs="Tahoma"/>
                      <w:color w:val="000000"/>
                    </w:rPr>
                    <w:t>saqlanishi</w:t>
                  </w:r>
                </w:p>
              </w:tc>
            </w:tr>
            <w:tr w:rsidR="009F1C20" w:rsidRPr="009F1C20">
              <w:trPr>
                <w:trHeight w:val="298"/>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LO-PP4,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bl>
          <w:p w:rsidR="009F1C20" w:rsidRPr="009F1C20" w:rsidRDefault="009F1C20" w:rsidP="009F1C20">
            <w:pPr>
              <w:spacing w:after="0" w:line="240" w:lineRule="auto"/>
              <w:rPr>
                <w:rFonts w:ascii="Times New Roman" w:eastAsia="Times New Roman" w:hAnsi="Times New Roman" w:cs="Times New Roman"/>
                <w:sz w:val="24"/>
                <w:szCs w:val="24"/>
              </w:rPr>
            </w:pPr>
            <w:r w:rsidRPr="009F1C20">
              <w:rPr>
                <w:rFonts w:ascii="Times New Roman" w:eastAsia="Times New Roman" w:hAnsi="Times New Roman" w:cs="Times New Roman"/>
                <w:sz w:val="24"/>
                <w:szCs w:val="24"/>
              </w:rPr>
              <w:t> </w:t>
            </w:r>
          </w:p>
        </w:tc>
      </w:tr>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jc w:val="right"/>
              <w:rPr>
                <w:rFonts w:ascii="Times New Roman" w:eastAsia="Times New Roman" w:hAnsi="Times New Roman" w:cs="Times New Roman"/>
                <w:sz w:val="20"/>
                <w:szCs w:val="20"/>
              </w:rPr>
            </w:pPr>
            <w:r w:rsidRPr="0039777C">
              <w:rPr>
                <w:rFonts w:ascii="PANDA Times UZ" w:eastAsia="Times New Roman" w:hAnsi="PANDA Times UZ" w:cs="Tahoma"/>
              </w:rPr>
              <w:t>4</w:t>
            </w:r>
            <w:r w:rsidRPr="009F1C20">
              <w:rPr>
                <w:rFonts w:ascii="PANDA Times UZ" w:eastAsia="Times New Roman" w:hAnsi="PANDA Times UZ" w:cs="Tahoma"/>
                <w:lang w:val="uz-Cyrl-UZ"/>
              </w:rPr>
              <w:t>.7-ja</w:t>
            </w:r>
            <w:r w:rsidRPr="009F1C20">
              <w:rPr>
                <w:rFonts w:ascii="PANDA Times UZ" w:eastAsia="Times New Roman" w:hAnsi="PANDA Times UZ" w:cs="Tahoma"/>
              </w:rPr>
              <w:t>d</w:t>
            </w:r>
            <w:r w:rsidRPr="009F1C20">
              <w:rPr>
                <w:rFonts w:ascii="PANDA Times UZ" w:eastAsia="Times New Roman" w:hAnsi="PANDA Times UZ" w:cs="Tahoma"/>
                <w:lang w:val="uz-Cyrl-UZ"/>
              </w:rPr>
              <w:t>val</w:t>
            </w:r>
          </w:p>
          <w:p w:rsidR="009F1C20" w:rsidRPr="009F1C20" w:rsidRDefault="009F1C20" w:rsidP="009F1C20">
            <w:pPr>
              <w:spacing w:after="0" w:line="300" w:lineRule="atLeast"/>
              <w:jc w:val="center"/>
              <w:rPr>
                <w:rFonts w:ascii="Times New Roman" w:eastAsia="Times New Roman" w:hAnsi="Times New Roman" w:cs="Times New Roman"/>
                <w:sz w:val="20"/>
                <w:szCs w:val="20"/>
              </w:rPr>
            </w:pPr>
            <w:r w:rsidRPr="009F1C20">
              <w:rPr>
                <w:rFonts w:ascii="PANDA Times UZ" w:eastAsia="Times New Roman" w:hAnsi="PANDA Times UZ" w:cs="Tahoma"/>
                <w:lang w:val="uz-Cyrl-UZ"/>
              </w:rPr>
              <w:t>qisman ko’paytirilganlarni jamg’arish va 64-razryadli natijani hosil qilish</w:t>
            </w:r>
          </w:p>
          <w:p w:rsidR="009F1C20" w:rsidRPr="009F1C20" w:rsidRDefault="009F1C20" w:rsidP="009F1C20">
            <w:pPr>
              <w:spacing w:after="0" w:line="300" w:lineRule="atLeast"/>
              <w:jc w:val="center"/>
              <w:rPr>
                <w:rFonts w:ascii="Times New Roman" w:eastAsia="Times New Roman" w:hAnsi="Times New Roman" w:cs="Times New Roman"/>
                <w:sz w:val="20"/>
                <w:szCs w:val="20"/>
              </w:rPr>
            </w:pPr>
            <w:r w:rsidRPr="009F1C20">
              <w:rPr>
                <w:rFonts w:ascii="Times New Roman" w:eastAsia="Times New Roman" w:hAnsi="Times New Roman" w:cs="Times New Roman"/>
                <w:sz w:val="20"/>
                <w:szCs w:val="20"/>
              </w:rPr>
              <w:t> </w:t>
            </w:r>
          </w:p>
          <w:tbl>
            <w:tblPr>
              <w:tblW w:w="0" w:type="auto"/>
              <w:tblInd w:w="1329" w:type="dxa"/>
              <w:tblCellMar>
                <w:left w:w="0" w:type="dxa"/>
                <w:right w:w="0" w:type="dxa"/>
              </w:tblCellMar>
              <w:tblLook w:val="04A0" w:firstRow="1" w:lastRow="0" w:firstColumn="1" w:lastColumn="0" w:noHBand="0" w:noVBand="1"/>
            </w:tblPr>
            <w:tblGrid>
              <w:gridCol w:w="1373"/>
              <w:gridCol w:w="1415"/>
              <w:gridCol w:w="2220"/>
              <w:gridCol w:w="1635"/>
            </w:tblGrid>
            <w:tr w:rsidR="009F1C20" w:rsidRPr="009F1C20">
              <w:trPr>
                <w:trHeight w:val="323"/>
              </w:trPr>
              <w:tc>
                <w:tcPr>
                  <w:tcW w:w="143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tc>
              <w:tc>
                <w:tcPr>
                  <w:tcW w:w="151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MOV</w:t>
                  </w:r>
                </w:p>
              </w:tc>
              <w:tc>
                <w:tcPr>
                  <w:tcW w:w="2429"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AX, LO-PP1</w:t>
                  </w:r>
                </w:p>
              </w:tc>
              <w:tc>
                <w:tcPr>
                  <w:tcW w:w="172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kichik so’z</w:t>
                  </w:r>
                </w:p>
              </w:tc>
            </w:tr>
            <w:tr w:rsidR="009F1C20" w:rsidRPr="009F1C2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MOV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BX, HI-PP1</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tc>
            </w:tr>
            <w:tr w:rsidR="009F1C20" w:rsidRPr="009F1C2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BX, LO-PP2</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1 yig’indi</w:t>
                  </w:r>
                </w:p>
              </w:tc>
            </w:tr>
            <w:tr w:rsidR="009F1C20" w:rsidRPr="009F1C2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lastRenderedPageBreak/>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HI-PP2, 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tc>
            </w:tr>
            <w:tr w:rsidR="009F1C20" w:rsidRPr="009F1C2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BX, LO-PP3</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2 yig’indi</w:t>
                  </w:r>
                </w:p>
              </w:tc>
            </w:tr>
            <w:tr w:rsidR="009F1C20" w:rsidRPr="009F1C2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M</w:t>
                  </w:r>
                  <w:r w:rsidRPr="009F1C20">
                    <w:rPr>
                      <w:rFonts w:ascii="PANDA Times UZ" w:eastAsia="Times New Roman" w:hAnsi="PANDA Times UZ" w:cs="Tahoma"/>
                      <w:color w:val="000000"/>
                      <w:lang w:val="en-US"/>
                    </w:rPr>
                    <w:t>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CX, HI-PP2</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CX, HI-PP3</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3 yi</w:t>
                  </w:r>
                  <w:r w:rsidRPr="009F1C20">
                    <w:rPr>
                      <w:rFonts w:ascii="PANDA Times UZ" w:eastAsia="Times New Roman" w:hAnsi="PANDA Times UZ" w:cs="Tahoma"/>
                      <w:color w:val="000000"/>
                      <w:lang w:val="uz-Cyrl-UZ"/>
                    </w:rPr>
                    <w:t>g’</w:t>
                  </w:r>
                  <w:r w:rsidRPr="009F1C20">
                    <w:rPr>
                      <w:rFonts w:ascii="PANDA Times UZ" w:eastAsia="Times New Roman" w:hAnsi="PANDA Times UZ" w:cs="Tahoma"/>
                      <w:color w:val="000000"/>
                    </w:rPr>
                    <w:t>indi</w:t>
                  </w:r>
                </w:p>
              </w:tc>
            </w:tr>
            <w:tr w:rsidR="009F1C20" w:rsidRPr="009F1C2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HI-PP4, </w:t>
                  </w:r>
                  <w:r w:rsidRPr="009F1C20">
                    <w:rPr>
                      <w:rFonts w:ascii="PANDA Times UZ" w:eastAsia="Times New Roman" w:hAnsi="PANDA Times UZ" w:cs="Tahoma"/>
                      <w:color w:val="000000"/>
                    </w:rPr>
                    <w:t>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CX, LO-PP4</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4 </w:t>
                  </w:r>
                  <w:r w:rsidRPr="009F1C20">
                    <w:rPr>
                      <w:rFonts w:ascii="PANDA Times UZ" w:eastAsia="Times New Roman" w:hAnsi="PANDA Times UZ" w:cs="Tahoma"/>
                      <w:color w:val="000000"/>
                    </w:rPr>
                    <w:t>yi</w:t>
                  </w:r>
                  <w:r w:rsidRPr="009F1C20">
                    <w:rPr>
                      <w:rFonts w:ascii="PANDA Times UZ" w:eastAsia="Times New Roman" w:hAnsi="PANDA Times UZ" w:cs="Tahoma"/>
                      <w:color w:val="000000"/>
                      <w:lang w:val="uz-Cyrl-UZ"/>
                    </w:rPr>
                    <w:t>g’</w:t>
                  </w:r>
                  <w:r w:rsidRPr="009F1C20">
                    <w:rPr>
                      <w:rFonts w:ascii="PANDA Times UZ" w:eastAsia="Times New Roman" w:hAnsi="PANDA Times UZ" w:cs="Tahoma"/>
                      <w:color w:val="000000"/>
                    </w:rPr>
                    <w:t>indi</w:t>
                  </w:r>
                </w:p>
              </w:tc>
            </w:tr>
            <w:tr w:rsidR="009F1C20" w:rsidRPr="009F1C2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DX, HI-PP4</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DX, </w:t>
                  </w:r>
                  <w:r w:rsidRPr="009F1C20">
                    <w:rPr>
                      <w:rFonts w:ascii="PANDA Times UZ" w:eastAsia="Times New Roman" w:hAnsi="PANDA Times UZ" w:cs="Tahoma"/>
                      <w:color w:val="000000"/>
                    </w:rPr>
                    <w:t>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RET</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278"/>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MULU32</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ENDP</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bl>
          <w:p w:rsidR="009F1C20" w:rsidRPr="009F1C20" w:rsidRDefault="009F1C20" w:rsidP="009F1C20">
            <w:pPr>
              <w:spacing w:after="0" w:line="240" w:lineRule="auto"/>
              <w:rPr>
                <w:rFonts w:ascii="Times New Roman" w:eastAsia="Times New Roman" w:hAnsi="Times New Roman" w:cs="Times New Roman"/>
                <w:sz w:val="24"/>
                <w:szCs w:val="24"/>
              </w:rPr>
            </w:pPr>
          </w:p>
        </w:tc>
      </w:tr>
    </w:tbl>
    <w:p w:rsidR="009F1C20" w:rsidRPr="009F1C20" w:rsidRDefault="009F1C20" w:rsidP="009F1C20">
      <w:pPr>
        <w:spacing w:after="0" w:line="240" w:lineRule="auto"/>
        <w:rPr>
          <w:rFonts w:ascii="Times New Roman" w:eastAsia="Times New Roman" w:hAnsi="Times New Roman" w:cs="Times New Roman"/>
          <w:color w:val="000000"/>
          <w:sz w:val="20"/>
          <w:szCs w:val="20"/>
        </w:rPr>
      </w:pPr>
      <w:r w:rsidRPr="009F1C20">
        <w:rPr>
          <w:rFonts w:ascii="PANDA Times UZ" w:eastAsia="Times New Roman" w:hAnsi="PANDA Times UZ" w:cs="Tahoma"/>
          <w:color w:val="FF0000"/>
          <w:lang w:val="en-GB"/>
        </w:rPr>
        <w:lastRenderedPageBreak/>
        <w:t> </w:t>
      </w:r>
    </w:p>
    <w:p w:rsidR="009F1C20" w:rsidRPr="0039777C" w:rsidRDefault="009F1C20" w:rsidP="009F1C20">
      <w:pPr>
        <w:spacing w:after="0" w:line="240" w:lineRule="auto"/>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GB"/>
        </w:rPr>
        <w:t> </w:t>
      </w:r>
      <w:r w:rsidRPr="009F1C20">
        <w:rPr>
          <w:rFonts w:ascii="PANDA Times UZ" w:eastAsia="Times New Roman" w:hAnsi="PANDA Times UZ" w:cs="Tahoma"/>
          <w:color w:val="000000"/>
          <w:lang w:val="uz-Cyrl-UZ"/>
        </w:rPr>
        <w:t>32-razryadli operandlar 0 dan 4294-Yu</w:t>
      </w:r>
      <w:r w:rsidRPr="009F1C20">
        <w:rPr>
          <w:rFonts w:ascii="PANDA Times UZ" w:eastAsia="Times New Roman" w:hAnsi="PANDA Times UZ" w:cs="Tahoma"/>
          <w:color w:val="000000"/>
          <w:vertAlign w:val="superscript"/>
          <w:lang w:val="uz-Cyrl-UZ"/>
        </w:rPr>
        <w:t>9</w:t>
      </w:r>
      <w:r w:rsidRPr="009F1C20">
        <w:rPr>
          <w:rFonts w:ascii="PANDA Times UZ" w:eastAsia="Times New Roman" w:hAnsi="PANDA Times UZ" w:cs="Tahoma"/>
          <w:color w:val="000000"/>
          <w:lang w:val="uz-Cyrl-UZ"/>
        </w:rPr>
        <w:t> diapazonida sonlarni ko’rsatishga imkoniyatyaratadi, bu esa ko’p MP lar uchun yetarli. Berilgan sonlar diapazoni yetarli bo’lmagan MP ning ishlatish hollarida, suzuvchi nuqta bilan berilgan sonlar formatidan foydalanish kera</w:t>
      </w:r>
      <w:r w:rsidRPr="009F1C20">
        <w:rPr>
          <w:rFonts w:ascii="PANDA Times UZ" w:eastAsia="Times New Roman" w:hAnsi="PANDA Times UZ" w:cs="Tahoma"/>
          <w:color w:val="000000"/>
          <w:lang w:val="en-US"/>
        </w:rPr>
        <w:t>k</w:t>
      </w:r>
      <w:r w:rsidRPr="009F1C20">
        <w:rPr>
          <w:rFonts w:ascii="PANDA Times UZ" w:eastAsia="Times New Roman" w:hAnsi="PANDA Times UZ" w:cs="Tahoma"/>
          <w:color w:val="000000"/>
          <w:lang w:val="uz-Cyrl-UZ"/>
        </w:rPr>
        <w:t>.</w:t>
      </w:r>
    </w:p>
    <w:p w:rsidR="009F1C20" w:rsidRPr="0039777C" w:rsidRDefault="009F1C20" w:rsidP="009F1C20">
      <w:pPr>
        <w:spacing w:after="0" w:line="300" w:lineRule="atLeast"/>
        <w:ind w:left="1712"/>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4.10.2. 32-razryadli sonni 16-razryadligiga bo’lish.</w:t>
      </w:r>
    </w:p>
    <w:p w:rsidR="009F1C20" w:rsidRPr="0039777C" w:rsidRDefault="009F1C20" w:rsidP="009F1C20">
      <w:pPr>
        <w:spacing w:after="0" w:line="300" w:lineRule="atLeast"/>
        <w:ind w:firstLine="715"/>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DIV va IDIV</w:t>
      </w:r>
      <w:r w:rsidRPr="009F1C20">
        <w:rPr>
          <w:rFonts w:ascii="PANDA Times UZ" w:eastAsia="Times New Roman" w:hAnsi="PANDA Times UZ" w:cs="Tahoma"/>
          <w:b/>
          <w:bCs/>
          <w:color w:val="000000"/>
          <w:lang w:val="uz-Cyrl-UZ"/>
        </w:rPr>
        <w:t> </w:t>
      </w:r>
      <w:r w:rsidRPr="009F1C20">
        <w:rPr>
          <w:rFonts w:ascii="PANDA Times UZ" w:eastAsia="Times New Roman" w:hAnsi="PANDA Times UZ" w:cs="Tahoma"/>
          <w:color w:val="000000"/>
          <w:lang w:val="uz-Cyrl-UZ"/>
        </w:rPr>
        <w:t>bo’lish buyruqlarini ta’riflashda bo’lish operatsiyasi bo’linma nolga teng bo’lganida yoki to’lib ketish holati hosil bo’lganida to’xtatiladi. (To’lib ketish bo’luvchi bo’linmadan shunday katta bo’lishi kerakki, natijasi registrda belgilanmagan holda hosil bo’ladi. Ishorasi </w:t>
      </w:r>
      <w:r w:rsidRPr="009F1C20">
        <w:rPr>
          <w:rFonts w:ascii="PANDA Times UZ" w:eastAsia="Times New Roman" w:hAnsi="PANDA Times UZ" w:cs="Tahoma"/>
          <w:i/>
          <w:iCs/>
          <w:color w:val="000000"/>
          <w:lang w:val="uz-Cyrl-UZ"/>
        </w:rPr>
        <w:t>yo’q </w:t>
      </w:r>
      <w:r w:rsidRPr="009F1C20">
        <w:rPr>
          <w:rFonts w:ascii="PANDA Times UZ" w:eastAsia="Times New Roman" w:hAnsi="PANDA Times UZ" w:cs="Tahoma"/>
          <w:color w:val="000000"/>
          <w:lang w:val="uz-Cyrl-UZ"/>
        </w:rPr>
        <w:t>butun sonlar bo’linishida bu holatda bo’linuvchi 65535 ga barovar bo’linmadan katta holda paydo bo’ladi). Nolga bo’lganda va KR1810VM86 MP da to’lib ketish </w:t>
      </w:r>
      <w:r w:rsidRPr="009F1C20">
        <w:rPr>
          <w:rFonts w:ascii="PANDA Times UZ" w:eastAsia="Times New Roman" w:hAnsi="PANDA Times UZ" w:cs="Tahoma"/>
          <w:color w:val="000000"/>
          <w:lang w:val="en-US"/>
        </w:rPr>
        <w:t>h</w:t>
      </w:r>
      <w:r w:rsidRPr="009F1C20">
        <w:rPr>
          <w:rFonts w:ascii="PANDA Times UZ" w:eastAsia="Times New Roman" w:hAnsi="PANDA Times UZ" w:cs="Tahoma"/>
          <w:color w:val="000000"/>
          <w:lang w:val="uz-Cyrl-UZ"/>
        </w:rPr>
        <w:t>olati bo’lganda 0 turdagi to’xtalish bajariladi. Ko’p MP sistemalarida bu to’xtalish registr tarkibidagilarni saqlanishini ta’minlaydi va xato to’g’risida ma’lumotni displeyga chiqaradi.</w:t>
      </w:r>
    </w:p>
    <w:p w:rsidR="009F1C20" w:rsidRPr="0039777C" w:rsidRDefault="009F1C20" w:rsidP="009F1C20">
      <w:pPr>
        <w:spacing w:after="0" w:line="300" w:lineRule="atLeast"/>
        <w:ind w:left="10" w:firstLine="715"/>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32-razryadli ishorasi </w:t>
      </w:r>
      <w:r w:rsidRPr="009F1C20">
        <w:rPr>
          <w:rFonts w:ascii="PANDA Times UZ" w:eastAsia="Times New Roman" w:hAnsi="PANDA Times UZ" w:cs="Tahoma"/>
          <w:i/>
          <w:iCs/>
          <w:color w:val="000000"/>
          <w:lang w:val="uz-Cyrl-UZ"/>
        </w:rPr>
        <w:t>yo’q </w:t>
      </w:r>
      <w:r w:rsidRPr="009F1C20">
        <w:rPr>
          <w:rFonts w:ascii="PANDA Times UZ" w:eastAsia="Times New Roman" w:hAnsi="PANDA Times UZ" w:cs="Tahoma"/>
          <w:color w:val="000000"/>
          <w:lang w:val="uz-Cyrl-UZ"/>
        </w:rPr>
        <w:t>butun sonlarni 16-razryadli butun ishorasi yo’qiga bo’lish qism programma to’rt moduldan iborat:</w:t>
      </w:r>
    </w:p>
    <w:p w:rsidR="009F1C20" w:rsidRPr="0039777C" w:rsidRDefault="009F1C20" w:rsidP="009F1C20">
      <w:pPr>
        <w:spacing w:after="0" w:line="300" w:lineRule="atLeast"/>
        <w:ind w:left="720" w:hanging="360"/>
        <w:jc w:val="both"/>
        <w:rPr>
          <w:rFonts w:ascii="Times New Roman" w:eastAsia="Times New Roman" w:hAnsi="Times New Roman" w:cs="Times New Roman"/>
          <w:color w:val="000000"/>
          <w:sz w:val="20"/>
          <w:szCs w:val="20"/>
          <w:lang w:val="uz-Cyrl-UZ"/>
        </w:rPr>
      </w:pPr>
      <w:r w:rsidRPr="009F1C20">
        <w:rPr>
          <w:rFonts w:ascii="Tahoma" w:eastAsia="Times New Roman" w:hAnsi="Tahoma" w:cs="Tahoma"/>
          <w:color w:val="000000"/>
          <w:lang w:val="uz-Cyrl-UZ"/>
        </w:rPr>
        <w:t>1.      </w:t>
      </w:r>
      <w:r w:rsidRPr="009F1C20">
        <w:rPr>
          <w:rFonts w:ascii="PANDA Times UZ" w:eastAsia="Times New Roman" w:hAnsi="PANDA Times UZ" w:cs="Tahoma"/>
          <w:color w:val="000000"/>
          <w:lang w:val="uz-Cyrl-UZ"/>
        </w:rPr>
        <w:t>Bo’linuvchini nolga tekshirish va tasdiqlash xolatida O turdagi to’xtalishlarni ishlab chiqarish qism programmasini chaqirish.</w:t>
      </w:r>
    </w:p>
    <w:p w:rsidR="009F1C20" w:rsidRPr="0039777C" w:rsidRDefault="009F1C20" w:rsidP="009F1C20">
      <w:pPr>
        <w:spacing w:after="0" w:line="300" w:lineRule="atLeast"/>
        <w:ind w:left="720" w:hanging="360"/>
        <w:jc w:val="both"/>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uz-Cyrl-UZ"/>
        </w:rPr>
        <w:t>2.      </w:t>
      </w:r>
      <w:r w:rsidRPr="009F1C20">
        <w:rPr>
          <w:rFonts w:ascii="PANDA Times UZ" w:eastAsia="Times New Roman" w:hAnsi="PANDA Times UZ" w:cs="Tahoma"/>
          <w:color w:val="000000"/>
          <w:lang w:val="uz-Cyrl-UZ"/>
        </w:rPr>
        <w:t>O turdagi to’xtalish vektorining to’xtalishni ta’minlaidigan mos qism programmasini boshlanishini ko’rsatish uchun 2 yacheyka segmentiga siljishi (OVR-INT).</w:t>
      </w:r>
    </w:p>
    <w:p w:rsidR="009F1C20" w:rsidRPr="0039777C" w:rsidRDefault="009F1C20" w:rsidP="009F1C20">
      <w:pPr>
        <w:spacing w:after="0" w:line="300" w:lineRule="atLeast"/>
        <w:ind w:left="720" w:hanging="360"/>
        <w:jc w:val="both"/>
        <w:rPr>
          <w:rFonts w:ascii="Times New Roman" w:eastAsia="Times New Roman" w:hAnsi="Times New Roman" w:cs="Times New Roman"/>
          <w:color w:val="000000"/>
          <w:sz w:val="20"/>
          <w:szCs w:val="20"/>
          <w:lang w:val="uz-Cyrl-UZ"/>
        </w:rPr>
      </w:pPr>
      <w:r w:rsidRPr="0039777C">
        <w:rPr>
          <w:rFonts w:ascii="Tahoma" w:eastAsia="Times New Roman" w:hAnsi="Tahoma" w:cs="Tahoma"/>
          <w:color w:val="000000"/>
          <w:lang w:val="en-US"/>
        </w:rPr>
        <w:t>3.      </w:t>
      </w:r>
      <w:r w:rsidRPr="009F1C20">
        <w:rPr>
          <w:rFonts w:ascii="PANDA Times UZ" w:eastAsia="Times New Roman" w:hAnsi="PANDA Times UZ" w:cs="Tahoma"/>
          <w:color w:val="000000"/>
          <w:lang w:val="uz-Cyrl-UZ"/>
        </w:rPr>
        <w:t>Bo’lish operatsiyasini bajarish. To’lib ketish xolati bo’lmasa MP keyingi buyruqni bajaradi (SUB VX, VX). </w:t>
      </w:r>
      <w:r w:rsidRPr="0039777C">
        <w:rPr>
          <w:rFonts w:ascii="PANDA Times UZ" w:eastAsia="Times New Roman" w:hAnsi="PANDA Times UZ" w:cs="Tahoma"/>
          <w:color w:val="000000"/>
          <w:lang w:val="uz-Cyrl-UZ"/>
        </w:rPr>
        <w:t>Aks holda O turdagi to’xtalishni ta’minlaydigan </w:t>
      </w:r>
      <w:r w:rsidRPr="009F1C20">
        <w:rPr>
          <w:rFonts w:ascii="PANDA Times UZ" w:eastAsia="Times New Roman" w:hAnsi="PANDA Times UZ" w:cs="Tahoma"/>
          <w:color w:val="000000"/>
          <w:lang w:val="uz-Cyrl-UZ"/>
        </w:rPr>
        <w:t>qism</w:t>
      </w:r>
      <w:r w:rsidRPr="0039777C">
        <w:rPr>
          <w:rFonts w:ascii="PANDA Times UZ" w:eastAsia="Times New Roman" w:hAnsi="PANDA Times UZ" w:cs="Tahoma"/>
          <w:color w:val="000000"/>
          <w:lang w:val="uz-Cyrl-UZ"/>
        </w:rPr>
        <w:t>programmasiga o’tiladi.</w:t>
      </w:r>
    </w:p>
    <w:p w:rsidR="009F1C20" w:rsidRPr="0039777C" w:rsidRDefault="009F1C20" w:rsidP="009F1C20">
      <w:pPr>
        <w:spacing w:after="0" w:line="300" w:lineRule="atLeast"/>
        <w:ind w:left="720" w:hanging="360"/>
        <w:rPr>
          <w:rFonts w:ascii="Times New Roman" w:eastAsia="Times New Roman" w:hAnsi="Times New Roman" w:cs="Times New Roman"/>
          <w:color w:val="000000"/>
          <w:sz w:val="20"/>
          <w:szCs w:val="20"/>
          <w:lang w:val="uz-Cyrl-UZ"/>
        </w:rPr>
      </w:pPr>
      <w:r w:rsidRPr="0039777C">
        <w:rPr>
          <w:rFonts w:ascii="Tahoma" w:eastAsia="Times New Roman" w:hAnsi="Tahoma" w:cs="Tahoma"/>
          <w:color w:val="000000"/>
          <w:lang w:val="uz-Cyrl-UZ"/>
        </w:rPr>
        <w:t>4.      </w:t>
      </w:r>
      <w:r w:rsidRPr="0039777C">
        <w:rPr>
          <w:rFonts w:ascii="PANDA Times UZ" w:eastAsia="Times New Roman" w:hAnsi="PANDA Times UZ" w:cs="Tahoma"/>
          <w:color w:val="000000"/>
          <w:lang w:val="uz-Cyrl-UZ"/>
        </w:rPr>
        <w:t>Stekdan 0 turdagi </w:t>
      </w:r>
      <w:r w:rsidRPr="009F1C20">
        <w:rPr>
          <w:rFonts w:ascii="PANDA Times UZ" w:eastAsia="Times New Roman" w:hAnsi="PANDA Times UZ" w:cs="Tahoma"/>
          <w:color w:val="000000"/>
          <w:lang w:val="uz-Cyrl-UZ"/>
        </w:rPr>
        <w:t>to’xtalish vektori va ish registri </w:t>
      </w:r>
      <w:r w:rsidRPr="0039777C">
        <w:rPr>
          <w:rFonts w:ascii="PANDA Times UZ" w:eastAsia="Times New Roman" w:hAnsi="PANDA Times UZ" w:cs="Tahoma"/>
          <w:color w:val="000000"/>
          <w:lang w:val="uz-Cyrl-UZ"/>
        </w:rPr>
        <w:t>tarkibini tiklash.</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Qo’yida to’lib ketish bo’lmagan holda bo’lish programmasining teksti berilgan. Bu yerda 32-razryadli bo’linuvchi DX (katta so’z) va AX (kichik so’z) registr juftligi, 16-razryadli bo’linma – VX da joylashgan. 32-razryadli bo’linish natijasi – VX:AX,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oldig’i esa – DX da.</w:t>
      </w:r>
    </w:p>
    <w:p w:rsidR="009F1C20" w:rsidRPr="0039777C" w:rsidRDefault="009F1C20" w:rsidP="009F1C20">
      <w:pPr>
        <w:spacing w:after="0" w:line="300" w:lineRule="atLeast"/>
        <w:ind w:firstLine="709"/>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Qism programmasini matnidan ko’rinib turibdik</w:t>
      </w:r>
      <w:r w:rsidRPr="009F1C20">
        <w:rPr>
          <w:rFonts w:ascii="PANDA Times UZ" w:eastAsia="Times New Roman" w:hAnsi="PANDA Times UZ" w:cs="Tahoma"/>
          <w:color w:val="000000"/>
          <w:lang w:val="uz-Cyrl-UZ"/>
        </w:rPr>
        <w:t>i</w:t>
      </w:r>
      <w:r w:rsidRPr="009F1C20">
        <w:rPr>
          <w:rFonts w:ascii="PANDA Times UZ" w:eastAsia="Times New Roman" w:hAnsi="PANDA Times UZ" w:cs="Tahoma"/>
          <w:color w:val="000000"/>
          <w:lang w:val="en-US"/>
        </w:rPr>
        <w:t>, 32-razryadli xususiy BX:AX da, 16-razryadli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oldi</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 esa DX da.</w:t>
      </w:r>
    </w:p>
    <w:p w:rsidR="009F1C20" w:rsidRPr="0039777C"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Tahoma" w:eastAsia="Times New Roman" w:hAnsi="Tahoma" w:cs="Tahoma"/>
          <w:color w:val="000000"/>
          <w:lang w:val="en-US"/>
        </w:rPr>
        <w:t>            </w:t>
      </w:r>
      <w:r w:rsidRPr="009F1C20">
        <w:rPr>
          <w:rFonts w:ascii="PANDA Times UZ" w:eastAsia="Times New Roman" w:hAnsi="PANDA Times UZ" w:cs="Tahoma"/>
          <w:b/>
          <w:bCs/>
          <w:color w:val="000000"/>
          <w:lang w:val="en-US"/>
        </w:rPr>
        <w:t>1816 bitta kristalli mikrokontrolleri uchun</w:t>
      </w:r>
      <w:r w:rsidRPr="009F1C20">
        <w:rPr>
          <w:rFonts w:ascii="Tahoma" w:eastAsia="Times New Roman" w:hAnsi="Tahoma" w:cs="Tahoma"/>
          <w:color w:val="000000"/>
          <w:lang w:val="en-US"/>
        </w:rPr>
        <w:t> </w:t>
      </w:r>
      <w:r w:rsidRPr="009F1C20">
        <w:rPr>
          <w:rFonts w:ascii="PANDA Times UZ" w:eastAsia="Times New Roman" w:hAnsi="PANDA Times UZ" w:cs="Tahoma"/>
          <w:b/>
          <w:bCs/>
          <w:color w:val="000000"/>
          <w:lang w:val="en-US"/>
        </w:rPr>
        <w:t>programmalarga misollar.</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Quyida ko’rib chiqilgan turli </w:t>
      </w:r>
      <w:r w:rsidRPr="009F1C20">
        <w:rPr>
          <w:rFonts w:ascii="PANDA Times UZ" w:eastAsia="Times New Roman" w:hAnsi="PANDA Times UZ" w:cs="Tahoma"/>
          <w:color w:val="000000"/>
          <w:lang w:val="uz-Cyrl-UZ"/>
        </w:rPr>
        <w:t>h</w:t>
      </w:r>
      <w:r w:rsidRPr="009F1C20">
        <w:rPr>
          <w:rFonts w:ascii="PANDA Times UZ" w:eastAsia="Times New Roman" w:hAnsi="PANDA Times UZ" w:cs="Tahoma"/>
          <w:color w:val="000000"/>
          <w:lang w:val="en-US"/>
        </w:rPr>
        <w:t>isoblash protsed</w:t>
      </w:r>
      <w:r w:rsidRPr="009F1C20">
        <w:rPr>
          <w:rFonts w:ascii="PANDA Times UZ" w:eastAsia="Times New Roman" w:hAnsi="PANDA Times UZ" w:cs="Tahoma"/>
          <w:color w:val="000000"/>
          <w:lang w:val="uz-Cyrl-UZ"/>
        </w:rPr>
        <w:t>ura</w:t>
      </w:r>
      <w:r w:rsidRPr="009F1C20">
        <w:rPr>
          <w:rFonts w:ascii="PANDA Times UZ" w:eastAsia="Times New Roman" w:hAnsi="PANDA Times UZ" w:cs="Tahoma"/>
          <w:color w:val="000000"/>
          <w:lang w:val="en-US"/>
        </w:rPr>
        <w:t>si programma ishlatilishi misoli mos nomlari bilan berilgan</w:t>
      </w:r>
      <w:r w:rsidRPr="009F1C20">
        <w:rPr>
          <w:rFonts w:ascii="PANDA Times UZ" w:eastAsia="Times New Roman" w:hAnsi="PANDA Times UZ" w:cs="Tahoma"/>
          <w:color w:val="000000"/>
          <w:lang w:val="uz-Cyrl-UZ"/>
        </w:rPr>
        <w:t> qi</w:t>
      </w:r>
      <w:r w:rsidRPr="009F1C20">
        <w:rPr>
          <w:rFonts w:ascii="PANDA Times UZ" w:eastAsia="Times New Roman" w:hAnsi="PANDA Times UZ" w:cs="Tahoma"/>
          <w:color w:val="000000"/>
          <w:lang w:val="en-US"/>
        </w:rPr>
        <w:t>sm programmasi ko’rinishida tashkil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ilinadi. Misollarda, agar alo</w:t>
      </w:r>
      <w:r w:rsidRPr="009F1C20">
        <w:rPr>
          <w:rFonts w:ascii="PANDA Times UZ" w:eastAsia="Times New Roman" w:hAnsi="PANDA Times UZ" w:cs="Tahoma"/>
          <w:color w:val="000000"/>
          <w:lang w:val="uz-Cyrl-UZ"/>
        </w:rPr>
        <w:t>h</w:t>
      </w:r>
      <w:r w:rsidRPr="009F1C20">
        <w:rPr>
          <w:rFonts w:ascii="PANDA Times UZ" w:eastAsia="Times New Roman" w:hAnsi="PANDA Times UZ" w:cs="Tahoma"/>
          <w:color w:val="000000"/>
          <w:lang w:val="en-US"/>
        </w:rPr>
        <w:t>ida shart </w:t>
      </w:r>
      <w:r w:rsidRPr="009F1C20">
        <w:rPr>
          <w:rFonts w:ascii="PANDA Times UZ" w:eastAsia="Times New Roman" w:hAnsi="PANDA Times UZ" w:cs="Tahoma"/>
          <w:color w:val="000000"/>
          <w:lang w:val="uz-Cyrl-UZ"/>
        </w:rPr>
        <w:t>qo’</w:t>
      </w:r>
      <w:r w:rsidRPr="009F1C20">
        <w:rPr>
          <w:rFonts w:ascii="PANDA Times UZ" w:eastAsia="Times New Roman" w:hAnsi="PANDA Times UZ" w:cs="Tahoma"/>
          <w:color w:val="000000"/>
          <w:lang w:val="en-US"/>
        </w:rPr>
        <w:t>yilmagan bo’lsa, R0 va R1 registrlari vositali adres registrlari sifatida ishlatiladi, R2 registri akkumulyator kengaytiruvchisi funksiyasini bajaradi (2 baytli so’zlar ustidagi operasiyalarda), R3 registri esa rogramma sikllari hisobchisi bo’ladi. Ikki baytli sonlar ustidagi operatsiyalarda vositali adres registri sonning katta baytini ko’rsatadi. Akkumulyator operandlar va natijalarni </w:t>
      </w:r>
      <w:r w:rsidRPr="009F1C20">
        <w:rPr>
          <w:rFonts w:ascii="PANDA Times UZ" w:eastAsia="Times New Roman" w:hAnsi="PANDA Times UZ" w:cs="Tahoma"/>
          <w:color w:val="000000"/>
          <w:lang w:val="uz-Cyrl-UZ"/>
        </w:rPr>
        <w:t>vaq</w:t>
      </w:r>
      <w:r w:rsidRPr="009F1C20">
        <w:rPr>
          <w:rFonts w:ascii="PANDA Times UZ" w:eastAsia="Times New Roman" w:hAnsi="PANDA Times UZ" w:cs="Tahoma"/>
          <w:color w:val="000000"/>
          <w:lang w:val="en-US"/>
        </w:rPr>
        <w:t>tin</w:t>
      </w:r>
      <w:r w:rsidRPr="009F1C20">
        <w:rPr>
          <w:rFonts w:ascii="PANDA Times UZ" w:eastAsia="Times New Roman" w:hAnsi="PANDA Times UZ" w:cs="Tahoma"/>
          <w:color w:val="000000"/>
          <w:lang w:val="uz-Cyrl-UZ"/>
        </w:rPr>
        <w:t>cha yozib qo’yadigan </w:t>
      </w:r>
      <w:r w:rsidRPr="009F1C20">
        <w:rPr>
          <w:rFonts w:ascii="PANDA Times UZ" w:eastAsia="Times New Roman" w:hAnsi="PANDA Times UZ" w:cs="Tahoma"/>
          <w:color w:val="000000"/>
          <w:lang w:val="en-US"/>
        </w:rPr>
        <w:t>joylardan birining manbasi sifatida ishlatiladi.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w:t>
      </w:r>
    </w:p>
    <w:tbl>
      <w:tblPr>
        <w:tblW w:w="2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10"/>
      </w:tblGrid>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before="100" w:beforeAutospacing="1" w:after="100" w:afterAutospacing="1" w:line="240" w:lineRule="auto"/>
              <w:jc w:val="right"/>
              <w:rPr>
                <w:rFonts w:ascii="Times New Roman" w:eastAsia="Times New Roman" w:hAnsi="Times New Roman" w:cs="Times New Roman"/>
                <w:sz w:val="24"/>
                <w:szCs w:val="24"/>
              </w:rPr>
            </w:pPr>
            <w:r w:rsidRPr="009F1C20">
              <w:rPr>
                <w:rFonts w:ascii="PANDA Times UZ" w:eastAsia="Times New Roman" w:hAnsi="PANDA Times UZ" w:cs="Tahoma"/>
                <w:color w:val="000000"/>
                <w:lang w:val="en-US"/>
              </w:rPr>
              <w:lastRenderedPageBreak/>
              <w:t>4</w:t>
            </w:r>
            <w:r w:rsidRPr="009F1C20">
              <w:rPr>
                <w:rFonts w:ascii="PANDA Times UZ" w:eastAsia="Times New Roman" w:hAnsi="PANDA Times UZ" w:cs="Tahoma"/>
                <w:color w:val="000000"/>
                <w:lang w:val="uz-Cyrl-UZ"/>
              </w:rPr>
              <w:t>.8-jadval</w:t>
            </w:r>
          </w:p>
          <w:tbl>
            <w:tblPr>
              <w:tblpPr w:leftFromText="180" w:rightFromText="180" w:vertAnchor="text"/>
              <w:tblW w:w="7170" w:type="dxa"/>
              <w:tblCellMar>
                <w:left w:w="0" w:type="dxa"/>
                <w:right w:w="0" w:type="dxa"/>
              </w:tblCellMar>
              <w:tblLook w:val="04A0" w:firstRow="1" w:lastRow="0" w:firstColumn="1" w:lastColumn="0" w:noHBand="0" w:noVBand="1"/>
            </w:tblPr>
            <w:tblGrid>
              <w:gridCol w:w="1255"/>
              <w:gridCol w:w="791"/>
              <w:gridCol w:w="1698"/>
              <w:gridCol w:w="3426"/>
            </w:tblGrid>
            <w:tr w:rsidR="009F1C20" w:rsidRPr="009F1C20">
              <w:tc>
                <w:tcPr>
                  <w:tcW w:w="10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DIVU0:</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PROC</w:t>
                  </w:r>
                </w:p>
              </w:tc>
              <w:tc>
                <w:tcPr>
                  <w:tcW w:w="17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2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bo’luvchi nolga tengmi?</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CMP</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BX, 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JNZ</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DVROK</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ha, bo’li</w:t>
                  </w:r>
                  <w:r w:rsidRPr="009F1C20">
                    <w:rPr>
                      <w:rFonts w:ascii="PANDA Times UZ" w:eastAsia="Times New Roman" w:hAnsi="PANDA Times UZ" w:cs="Tahoma"/>
                      <w:lang w:val="uz-Cyrl-UZ"/>
                    </w:rPr>
                    <w:t>sh</w:t>
                  </w:r>
                  <w:r w:rsidRPr="009F1C20">
                    <w:rPr>
                      <w:rFonts w:ascii="PANDA Times UZ" w:eastAsia="Times New Roman" w:hAnsi="PANDA Times UZ" w:cs="Tahoma"/>
                    </w:rPr>
                    <w:t>ni </w:t>
                  </w:r>
                  <w:r w:rsidRPr="009F1C20">
                    <w:rPr>
                      <w:rFonts w:ascii="PANDA Times UZ" w:eastAsia="Times New Roman" w:hAnsi="PANDA Times UZ" w:cs="Tahoma"/>
                      <w:lang w:val="uz-Cyrl-UZ"/>
                    </w:rPr>
                    <w:t>inkor q</w:t>
                  </w:r>
                  <w:r w:rsidRPr="009F1C20">
                    <w:rPr>
                      <w:rFonts w:ascii="PANDA Times UZ" w:eastAsia="Times New Roman" w:hAnsi="PANDA Times UZ" w:cs="Tahoma"/>
                    </w:rPr>
                    <w:t>ilish</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INT</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r w:rsidRPr="009F1C20">
                    <w:rPr>
                      <w:rFonts w:ascii="PANDA Times UZ" w:eastAsia="Times New Roman" w:hAnsi="PANDA Times UZ" w:cs="Tahoma"/>
                    </w:rPr>
                    <w:t>joriy </w:t>
                  </w:r>
                  <w:r w:rsidRPr="009F1C20">
                    <w:rPr>
                      <w:rFonts w:ascii="PANDA Times UZ" w:eastAsia="Times New Roman" w:hAnsi="PANDA Times UZ" w:cs="Tahoma"/>
                      <w:lang w:val="uz-Cyrl-UZ"/>
                    </w:rPr>
                    <w:t>q</w:t>
                  </w:r>
                  <w:r w:rsidRPr="009F1C20">
                    <w:rPr>
                      <w:rFonts w:ascii="PANDA Times UZ" w:eastAsia="Times New Roman" w:hAnsi="PANDA Times UZ" w:cs="Tahoma"/>
                    </w:rPr>
                    <w:t>iymatni saqlash</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DVROK:</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ES</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w:t>
                  </w:r>
                  <w:r w:rsidRPr="009F1C20">
                    <w:rPr>
                      <w:rFonts w:ascii="PANDA Times UZ" w:eastAsia="Times New Roman" w:hAnsi="PANDA Times UZ" w:cs="Tahoma"/>
                      <w:lang w:val="en-US"/>
                    </w:rPr>
                    <w:t>ES </w:t>
                  </w:r>
                  <w:r w:rsidRPr="009F1C20">
                    <w:rPr>
                      <w:rFonts w:ascii="PANDA Times UZ" w:eastAsia="Times New Roman" w:hAnsi="PANDA Times UZ" w:cs="Tahoma"/>
                    </w:rPr>
                    <w:t>stekda saqlash</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w:t>
                  </w:r>
                  <w:r w:rsidRPr="009F1C20">
                    <w:rPr>
                      <w:rFonts w:ascii="PANDA Times UZ" w:eastAsia="Times New Roman" w:hAnsi="PANDA Times UZ" w:cs="Tahoma"/>
                      <w:lang w:val="en-US"/>
                    </w:rPr>
                    <w:t>DI </w:t>
                  </w:r>
                  <w:r w:rsidRPr="009F1C20">
                    <w:rPr>
                      <w:rFonts w:ascii="PANDA Times UZ" w:eastAsia="Times New Roman" w:hAnsi="PANDA Times UZ" w:cs="Tahoma"/>
                    </w:rPr>
                    <w:t>ni stekda saqlash</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-S</w:t>
                  </w:r>
                  <w:r w:rsidRPr="009F1C20">
                    <w:rPr>
                      <w:rFonts w:ascii="PANDA Times UZ" w:eastAsia="Times New Roman" w:hAnsi="PANDA Times UZ" w:cs="Tahoma"/>
                      <w:lang w:val="en-US"/>
                    </w:rPr>
                    <w:t>X </w:t>
                  </w:r>
                  <w:r w:rsidRPr="009F1C20">
                    <w:rPr>
                      <w:rFonts w:ascii="PANDA Times UZ" w:eastAsia="Times New Roman" w:hAnsi="PANDA Times UZ" w:cs="Tahoma"/>
                    </w:rPr>
                    <w:t>ni stekda saqlash</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DI, 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- 0 to’xta</w:t>
                  </w:r>
                  <w:r w:rsidRPr="009F1C20">
                    <w:rPr>
                      <w:rFonts w:ascii="PANDA Times UZ" w:eastAsia="Times New Roman" w:hAnsi="PANDA Times UZ" w:cs="Tahoma"/>
                      <w:lang w:val="uz-Cyrl-UZ"/>
                    </w:rPr>
                    <w:t>t</w:t>
                  </w:r>
                  <w:r w:rsidRPr="009F1C20">
                    <w:rPr>
                      <w:rFonts w:ascii="PANDA Times UZ" w:eastAsia="Times New Roman" w:hAnsi="PANDA Times UZ" w:cs="Tahoma"/>
                    </w:rPr>
                    <w:t>ish vektorini tanl</w:t>
                  </w:r>
                  <w:r w:rsidRPr="009F1C20">
                    <w:rPr>
                      <w:rFonts w:ascii="PANDA Times UZ" w:eastAsia="Times New Roman" w:hAnsi="PANDA Times UZ" w:cs="Tahoma"/>
                      <w:lang w:val="uz-Cyrl-UZ"/>
                    </w:rPr>
                    <w:t>ash</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ES, 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ES[DI]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w:t>
                  </w:r>
                  <w:r w:rsidRPr="009F1C20">
                    <w:rPr>
                      <w:rFonts w:ascii="PANDA Times UZ" w:eastAsia="Times New Roman" w:hAnsi="PANDA Times UZ" w:cs="Tahoma"/>
                      <w:lang w:val="uz-Cyrl-UZ"/>
                    </w:rPr>
                    <w:t>v</w:t>
                  </w:r>
                  <w:r w:rsidRPr="009F1C20">
                    <w:rPr>
                      <w:rFonts w:ascii="PANDA Times UZ" w:eastAsia="Times New Roman" w:hAnsi="PANDA Times UZ" w:cs="Tahoma"/>
                    </w:rPr>
                    <w:t>ektorni stekda saqlash</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ES:[DI+2]</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11B5C">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LEA</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CX, OVR-INT</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-INTO vektori OVR-INT belgis</w:t>
                  </w:r>
                  <w:r w:rsidRPr="009F1C20">
                    <w:rPr>
                      <w:rFonts w:ascii="PANDA Times UZ" w:eastAsia="Times New Roman" w:hAnsi="PANDA Times UZ" w:cs="Tahoma"/>
                      <w:lang w:val="uz-Cyrl-UZ"/>
                    </w:rPr>
                    <w:t>iga</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ES</w:t>
                  </w:r>
                  <w:r w:rsidRPr="009F1C20">
                    <w:rPr>
                      <w:rFonts w:ascii="PANDA Times UZ" w:eastAsia="Times New Roman" w:hAnsi="PANDA Times UZ" w:cs="Tahoma"/>
                      <w:lang w:val="uz-Cyrl-UZ"/>
                    </w:rPr>
                    <w:t>:</w:t>
                  </w:r>
                  <w:r w:rsidRPr="009F1C20">
                    <w:rPr>
                      <w:rFonts w:ascii="PANDA Times UZ" w:eastAsia="Times New Roman" w:hAnsi="PANDA Times UZ" w:cs="Tahoma"/>
                      <w:lang w:val="en-US"/>
                    </w:rPr>
                    <w:t> [DI], 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CX, SEG OVR-INT</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ES:[DI+2], 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w:t>
                  </w:r>
                  <w:r w:rsidRPr="009F1C20">
                    <w:rPr>
                      <w:rFonts w:ascii="PANDA Times UZ" w:eastAsia="Times New Roman" w:hAnsi="PANDA Times UZ" w:cs="Tahoma"/>
                      <w:lang w:val="uz-Cyrl-UZ"/>
                    </w:rPr>
                    <w:t>t</w:t>
                  </w:r>
                  <w:r w:rsidRPr="009F1C20">
                    <w:rPr>
                      <w:rFonts w:ascii="PANDA Times UZ" w:eastAsia="Times New Roman" w:hAnsi="PANDA Times UZ" w:cs="Tahoma"/>
                    </w:rPr>
                    <w:t>o’lib ketish bo’lmaganda,</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SUB</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BX, BX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w:t>
                  </w:r>
                  <w:r w:rsidRPr="009F1C20">
                    <w:rPr>
                      <w:rFonts w:ascii="PANDA Times UZ" w:eastAsia="Times New Roman" w:hAnsi="PANDA Times UZ" w:cs="Tahoma"/>
                      <w:lang w:val="en-US"/>
                    </w:rPr>
                    <w:t>BX</w:t>
                  </w:r>
                  <w:r w:rsidRPr="009F1C20">
                    <w:rPr>
                      <w:rFonts w:ascii="PANDA Times UZ" w:eastAsia="Times New Roman" w:hAnsi="PANDA Times UZ" w:cs="Tahoma"/>
                    </w:rPr>
                    <w:t>=0</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RESTORE:</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ES:[DI+2]</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-INTO </w:t>
                  </w:r>
                  <w:r w:rsidRPr="009F1C20">
                    <w:rPr>
                      <w:rFonts w:ascii="PANDA Times UZ" w:eastAsia="Times New Roman" w:hAnsi="PANDA Times UZ" w:cs="Tahoma"/>
                    </w:rPr>
                    <w:t>vektorini tiklash</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ES:[DI]</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-registr</w:t>
                  </w:r>
                  <w:r w:rsidRPr="009F1C20">
                    <w:rPr>
                      <w:rFonts w:ascii="PANDA Times UZ" w:eastAsia="Times New Roman" w:hAnsi="PANDA Times UZ" w:cs="Tahoma"/>
                      <w:lang w:val="uz-Cyrl-UZ"/>
                    </w:rPr>
                    <w:t>ni qiymatini </w:t>
                  </w:r>
                  <w:r w:rsidRPr="009F1C20">
                    <w:rPr>
                      <w:rFonts w:ascii="PANDA Times UZ" w:eastAsia="Times New Roman" w:hAnsi="PANDA Times UZ" w:cs="Tahoma"/>
                    </w:rPr>
                    <w:t>tiklash</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DI</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ES</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RET</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r w:rsidRPr="009F1C20">
                    <w:rPr>
                      <w:rFonts w:ascii="PANDA Times UZ" w:eastAsia="Times New Roman" w:hAnsi="PANDA Times UZ" w:cs="Tahoma"/>
                      <w:lang w:val="uz-Cyrl-UZ"/>
                    </w:rPr>
                    <w:t>q</w:t>
                  </w:r>
                  <w:r w:rsidRPr="009F1C20">
                    <w:rPr>
                      <w:rFonts w:ascii="PANDA Times UZ" w:eastAsia="Times New Roman" w:hAnsi="PANDA Times UZ" w:cs="Tahoma"/>
                    </w:rPr>
                    <w:t>aytish</w:t>
                  </w:r>
                </w:p>
              </w:tc>
            </w:tr>
            <w:tr w:rsidR="009F1C20" w:rsidRPr="00911B5C">
              <w:tc>
                <w:tcPr>
                  <w:tcW w:w="693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39777C" w:rsidRDefault="009F1C20" w:rsidP="009F1C20">
                  <w:pPr>
                    <w:spacing w:after="0" w:line="240" w:lineRule="auto"/>
                    <w:jc w:val="center"/>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w:t>
                  </w:r>
                  <w:r w:rsidRPr="009F1C20">
                    <w:rPr>
                      <w:rFonts w:ascii="PANDA Times UZ" w:eastAsia="Times New Roman" w:hAnsi="PANDA Times UZ" w:cs="Tahoma"/>
                      <w:lang w:val="uz-Cyrl-UZ"/>
                    </w:rPr>
                    <w:t>Ushbu</w:t>
                  </w:r>
                  <w:r w:rsidRPr="009F1C20">
                    <w:rPr>
                      <w:rFonts w:ascii="PANDA Times UZ" w:eastAsia="Times New Roman" w:hAnsi="PANDA Times UZ" w:cs="Tahoma"/>
                      <w:lang w:val="en-US"/>
                    </w:rPr>
                    <w:t> to’xta</w:t>
                  </w:r>
                  <w:r w:rsidRPr="009F1C20">
                    <w:rPr>
                      <w:rFonts w:ascii="PANDA Times UZ" w:eastAsia="Times New Roman" w:hAnsi="PANDA Times UZ" w:cs="Tahoma"/>
                      <w:lang w:val="uz-Cyrl-UZ"/>
                    </w:rPr>
                    <w:t>t</w:t>
                  </w:r>
                  <w:r w:rsidRPr="009F1C20">
                    <w:rPr>
                      <w:rFonts w:ascii="PANDA Times UZ" w:eastAsia="Times New Roman" w:hAnsi="PANDA Times UZ" w:cs="Tahoma"/>
                      <w:lang w:val="en-US"/>
                    </w:rPr>
                    <w:t>ish </w:t>
                  </w:r>
                  <w:r w:rsidRPr="009F1C20">
                    <w:rPr>
                      <w:rFonts w:ascii="PANDA Times UZ" w:eastAsia="Times New Roman" w:hAnsi="PANDA Times UZ" w:cs="Tahoma"/>
                      <w:lang w:val="uz-Cyrl-UZ"/>
                    </w:rPr>
                    <w:t>dastur </w:t>
                  </w:r>
                  <w:r w:rsidRPr="009F1C20">
                    <w:rPr>
                      <w:rFonts w:ascii="PANDA Times UZ" w:eastAsia="Times New Roman" w:hAnsi="PANDA Times UZ" w:cs="Tahoma"/>
                      <w:lang w:val="en-US"/>
                    </w:rPr>
                    <w:t>fragmenti to’lib </w:t>
                  </w:r>
                  <w:r w:rsidRPr="009F1C20">
                    <w:rPr>
                      <w:rFonts w:ascii="PANDA Times UZ" w:eastAsia="Times New Roman" w:hAnsi="PANDA Times UZ" w:cs="Tahoma"/>
                      <w:lang w:val="uz-Cyrl-UZ"/>
                    </w:rPr>
                    <w:t>ketganda</w:t>
                  </w:r>
                  <w:r w:rsidRPr="009F1C20">
                    <w:rPr>
                      <w:rFonts w:ascii="PANDA Times UZ" w:eastAsia="Times New Roman" w:hAnsi="PANDA Times UZ" w:cs="Tahoma"/>
                      <w:lang w:val="en-US"/>
                    </w:rPr>
                    <w:t> bajariladi</w:t>
                  </w:r>
                </w:p>
              </w:tc>
            </w:tr>
            <w:tr w:rsidR="009F1C20" w:rsidRPr="00911B5C">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OVR – INT:</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w:t>
                  </w:r>
                  <w:r w:rsidRPr="009F1C20">
                    <w:rPr>
                      <w:rFonts w:ascii="PANDA Times UZ" w:eastAsia="Times New Roman" w:hAnsi="PANDA Times UZ" w:cs="Tahoma"/>
                      <w:lang w:val="en-US"/>
                    </w:rPr>
                    <w:t>SUB BX, BX buyrug’iga o’tish</w:t>
                  </w:r>
                  <w:r w:rsidRPr="009F1C20">
                    <w:rPr>
                      <w:rFonts w:ascii="PANDA Times UZ" w:eastAsia="Times New Roman" w:hAnsi="PANDA Times UZ" w:cs="Tahoma"/>
                      <w:lang w:val="uz-Cyrl-UZ"/>
                    </w:rPr>
                    <w:t> uchun q</w:t>
                  </w:r>
                  <w:r w:rsidRPr="009F1C20">
                    <w:rPr>
                      <w:rFonts w:ascii="PANDA Times UZ" w:eastAsia="Times New Roman" w:hAnsi="PANDA Times UZ" w:cs="Tahoma"/>
                      <w:lang w:val="en-US"/>
                    </w:rPr>
                    <w:t>aytish adres</w:t>
                  </w:r>
                  <w:r w:rsidRPr="009F1C20">
                    <w:rPr>
                      <w:rFonts w:ascii="PANDA Times UZ" w:eastAsia="Times New Roman" w:hAnsi="PANDA Times UZ" w:cs="Tahoma"/>
                      <w:lang w:val="uz-Cyrl-UZ"/>
                    </w:rPr>
                    <w:t>ini</w:t>
                  </w:r>
                  <w:r w:rsidRPr="009F1C20">
                    <w:rPr>
                      <w:rFonts w:ascii="PANDA Times UZ" w:eastAsia="Times New Roman" w:hAnsi="PANDA Times UZ" w:cs="Tahoma"/>
                      <w:lang w:val="en-US"/>
                    </w:rPr>
                    <w:t>modifikasiya</w:t>
                  </w:r>
                  <w:r w:rsidRPr="009F1C20">
                    <w:rPr>
                      <w:rFonts w:ascii="PANDA Times UZ" w:eastAsia="Times New Roman" w:hAnsi="PANDA Times UZ" w:cs="Tahoma"/>
                      <w:lang w:val="uz-Cyrl-UZ"/>
                    </w:rPr>
                    <w:t>lash</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LEA</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CX, RESTORE</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SX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AX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w:t>
                  </w:r>
                  <w:r w:rsidRPr="009F1C20">
                    <w:rPr>
                      <w:rFonts w:ascii="PANDA Times UZ" w:eastAsia="Times New Roman" w:hAnsi="PANDA Times UZ" w:cs="Tahoma"/>
                      <w:lang w:val="en-US"/>
                    </w:rPr>
                    <w:t>AX </w:t>
                  </w:r>
                  <w:r w:rsidRPr="009F1C20">
                    <w:rPr>
                      <w:rFonts w:ascii="PANDA Times UZ" w:eastAsia="Times New Roman" w:hAnsi="PANDA Times UZ" w:cs="Tahoma"/>
                      <w:lang w:val="uz-Cyrl-UZ"/>
                    </w:rPr>
                    <w:t>qiymati</w:t>
                  </w:r>
                  <w:r w:rsidRPr="009F1C20">
                    <w:rPr>
                      <w:rFonts w:ascii="PANDA Times UZ" w:eastAsia="Times New Roman" w:hAnsi="PANDA Times UZ" w:cs="Tahoma"/>
                    </w:rPr>
                    <w:t>ni stekda saqlash</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M</w:t>
                  </w:r>
                  <w:r w:rsidRPr="009F1C20">
                    <w:rPr>
                      <w:rFonts w:ascii="PANDA Times UZ" w:eastAsia="Times New Roman" w:hAnsi="PANDA Times UZ" w:cs="Tahoma"/>
                      <w:lang w:val="uz-Cyrl-UZ"/>
                    </w:rPr>
                    <w:t>O</w:t>
                  </w:r>
                  <w:r w:rsidRPr="009F1C20">
                    <w:rPr>
                      <w:rFonts w:ascii="PANDA Times UZ" w:eastAsia="Times New Roman" w:hAnsi="PANDA Times UZ" w:cs="Tahoma"/>
                      <w:lang w:val="en-US"/>
                    </w:rPr>
                    <w:t>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AX, DX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-bo’linuvchini katta so’zini yuklash</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SUB</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DX, DX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11B5C">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 AX </w:t>
                  </w:r>
                  <w:r w:rsidRPr="009F1C20">
                    <w:rPr>
                      <w:rFonts w:ascii="PANDA Times UZ" w:eastAsia="Times New Roman" w:hAnsi="PANDA Times UZ" w:cs="Tahoma"/>
                      <w:lang w:val="uz-Cyrl-UZ"/>
                    </w:rPr>
                    <w:t>ga</w:t>
                  </w:r>
                  <w:r w:rsidRPr="009F1C20">
                    <w:rPr>
                      <w:rFonts w:ascii="PANDA Times UZ" w:eastAsia="Times New Roman" w:hAnsi="PANDA Times UZ" w:cs="Tahoma"/>
                      <w:lang w:val="en-US"/>
                    </w:rPr>
                    <w:t> natijani katta so’zi</w:t>
                  </w:r>
                  <w:r w:rsidRPr="009F1C20">
                    <w:rPr>
                      <w:rFonts w:ascii="PANDA Times UZ" w:eastAsia="Times New Roman" w:hAnsi="PANDA Times UZ" w:cs="Tahoma"/>
                      <w:lang w:val="uz-Cyrl-UZ"/>
                    </w:rPr>
                    <w:t>ni,</w:t>
                  </w:r>
                  <w:r w:rsidRPr="009F1C20">
                    <w:rPr>
                      <w:rFonts w:ascii="PANDA Times UZ" w:eastAsia="Times New Roman" w:hAnsi="PANDA Times UZ" w:cs="Tahoma"/>
                      <w:lang w:val="en-US"/>
                    </w:rPr>
                    <w:t>DX </w:t>
                  </w:r>
                  <w:r w:rsidRPr="009F1C20">
                    <w:rPr>
                      <w:rFonts w:ascii="PANDA Times UZ" w:eastAsia="Times New Roman" w:hAnsi="PANDA Times UZ" w:cs="Tahoma"/>
                      <w:lang w:val="uz-Cyrl-UZ"/>
                    </w:rPr>
                    <w:t>ga oraliq qoldiqni yuklash</w:t>
                  </w:r>
                </w:p>
              </w:tc>
            </w:tr>
            <w:tr w:rsidR="009F1C20" w:rsidRPr="00911B5C">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 AX ni SX da tanlash</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AX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natijaning katta so’zini saqlash</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AX, 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bo’linuvchining kichik so’zini saqlash</w:t>
                  </w:r>
                </w:p>
              </w:tc>
            </w:tr>
            <w:tr w:rsidR="009F1C20" w:rsidRPr="00911B5C">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 natijaning kichik so’zi BX da,</w:t>
                  </w:r>
                  <w:r w:rsidRPr="009F1C20">
                    <w:rPr>
                      <w:rFonts w:ascii="PANDA Times UZ" w:eastAsia="Times New Roman" w:hAnsi="PANDA Times UZ" w:cs="Tahoma"/>
                      <w:lang w:val="uz-Cyrl-UZ"/>
                    </w:rPr>
                    <w:t>q</w:t>
                  </w:r>
                  <w:r w:rsidRPr="009F1C20">
                    <w:rPr>
                      <w:rFonts w:ascii="PANDA Times UZ" w:eastAsia="Times New Roman" w:hAnsi="PANDA Times UZ" w:cs="Tahoma"/>
                      <w:lang w:val="en-US"/>
                    </w:rPr>
                    <w:t>oldig’i DX da</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xususiy </w:t>
                  </w:r>
                  <w:r w:rsidRPr="009F1C20">
                    <w:rPr>
                      <w:rFonts w:ascii="PANDA Times UZ" w:eastAsia="Times New Roman" w:hAnsi="PANDA Times UZ" w:cs="Tahoma"/>
                      <w:lang w:val="en-US"/>
                    </w:rPr>
                    <w:t>BX:AX</w:t>
                  </w:r>
                  <w:r w:rsidRPr="009F1C20">
                    <w:rPr>
                      <w:rFonts w:ascii="PANDA Times UZ" w:eastAsia="Times New Roman" w:hAnsi="PANDA Times UZ" w:cs="Tahoma"/>
                    </w:rPr>
                    <w:t> da</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IRET</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to’xtalishdan Qaytarish</w:t>
                  </w:r>
                </w:p>
              </w:tc>
            </w:tr>
            <w:tr w:rsidR="009F1C20" w:rsidRPr="009F1C2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DIVU0</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EHDP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r>
          </w:tbl>
          <w:p w:rsidR="009F1C20" w:rsidRPr="009F1C20" w:rsidRDefault="009F1C20" w:rsidP="009F1C20">
            <w:pPr>
              <w:spacing w:before="100" w:beforeAutospacing="1" w:after="100" w:afterAutospacing="1" w:line="240" w:lineRule="auto"/>
              <w:jc w:val="right"/>
              <w:rPr>
                <w:rFonts w:ascii="Times New Roman" w:eastAsia="Times New Roman" w:hAnsi="Times New Roman" w:cs="Times New Roman"/>
                <w:sz w:val="24"/>
                <w:szCs w:val="24"/>
              </w:rPr>
            </w:pPr>
            <w:r w:rsidRPr="009F1C20">
              <w:rPr>
                <w:rFonts w:ascii="Times New Roman" w:eastAsia="Times New Roman" w:hAnsi="Times New Roman" w:cs="Times New Roman"/>
                <w:sz w:val="24"/>
                <w:szCs w:val="24"/>
              </w:rPr>
              <w:t> </w:t>
            </w:r>
          </w:p>
        </w:tc>
      </w:tr>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39777C" w:rsidRDefault="009F1C20" w:rsidP="009F1C20">
            <w:pPr>
              <w:spacing w:after="0" w:line="240" w:lineRule="auto"/>
              <w:ind w:firstLine="567"/>
              <w:jc w:val="center"/>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Ikki baytli sonlarni qo’shish</w:t>
            </w:r>
          </w:p>
          <w:p w:rsidR="009F1C20" w:rsidRPr="0039777C" w:rsidRDefault="009F1C20" w:rsidP="009F1C20">
            <w:pPr>
              <w:spacing w:after="0" w:line="240" w:lineRule="auto"/>
              <w:ind w:firstLine="567"/>
              <w:jc w:val="right"/>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4</w:t>
            </w:r>
            <w:r w:rsidRPr="009F1C20">
              <w:rPr>
                <w:rFonts w:ascii="PANDA Times UZ" w:eastAsia="Times New Roman" w:hAnsi="PANDA Times UZ" w:cs="Tahoma"/>
                <w:color w:val="000000"/>
                <w:lang w:val="uz-Cyrl-UZ"/>
              </w:rPr>
              <w:t>.9-jadval</w:t>
            </w:r>
          </w:p>
          <w:p w:rsidR="009F1C20" w:rsidRPr="0039777C" w:rsidRDefault="009F1C20" w:rsidP="009F1C20">
            <w:pPr>
              <w:spacing w:after="0" w:line="240" w:lineRule="auto"/>
              <w:ind w:firstLine="709"/>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ADD</w:t>
            </w:r>
            <w:r w:rsidRPr="0039777C">
              <w:rPr>
                <w:rFonts w:ascii="PANDA Times UZ" w:eastAsia="Times New Roman" w:hAnsi="PANDA Times UZ" w:cs="Tahoma"/>
                <w:color w:val="000000"/>
                <w:lang w:val="en-US"/>
              </w:rPr>
              <w:t>2</w:t>
            </w:r>
            <w:r w:rsidRPr="009F1C20">
              <w:rPr>
                <w:rFonts w:ascii="PANDA Times UZ" w:eastAsia="Times New Roman" w:hAnsi="PANDA Times UZ" w:cs="Tahoma"/>
                <w:color w:val="000000"/>
                <w:lang w:val="en-US"/>
              </w:rPr>
              <w:t>B</w:t>
            </w:r>
            <w:r w:rsidRPr="0039777C">
              <w:rPr>
                <w:rFonts w:ascii="PANDA Times UZ" w:eastAsia="Times New Roman" w:hAnsi="PANDA Times UZ" w:cs="Tahoma"/>
                <w:color w:val="000000"/>
                <w:lang w:val="en-US"/>
              </w:rPr>
              <w:t>:</w:t>
            </w:r>
          </w:p>
          <w:tbl>
            <w:tblPr>
              <w:tblW w:w="0" w:type="auto"/>
              <w:jc w:val="center"/>
              <w:tblCellMar>
                <w:left w:w="0" w:type="dxa"/>
                <w:right w:w="0" w:type="dxa"/>
              </w:tblCellMar>
              <w:tblLook w:val="04A0" w:firstRow="1" w:lastRow="0" w:firstColumn="1" w:lastColumn="0" w:noHBand="0" w:noVBand="1"/>
            </w:tblPr>
            <w:tblGrid>
              <w:gridCol w:w="1286"/>
              <w:gridCol w:w="1987"/>
              <w:gridCol w:w="3734"/>
            </w:tblGrid>
            <w:tr w:rsidR="009F1C20" w:rsidRPr="00911B5C">
              <w:trPr>
                <w:trHeight w:val="651"/>
                <w:jc w:val="center"/>
              </w:trPr>
              <w:tc>
                <w:tcPr>
                  <w:tcW w:w="1286"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lastRenderedPageBreak/>
                    <w:t>DEC</w:t>
                  </w:r>
                </w:p>
              </w:tc>
              <w:tc>
                <w:tcPr>
                  <w:tcW w:w="1987"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RO</w:t>
                  </w:r>
                </w:p>
              </w:tc>
              <w:tc>
                <w:tcPr>
                  <w:tcW w:w="37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ind w:left="254"/>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uz-Cyrl-UZ"/>
                    </w:rPr>
                    <w:t>OXQ dagi </w:t>
                  </w:r>
                  <w:r w:rsidRPr="009F1C20">
                    <w:rPr>
                      <w:rFonts w:ascii="PANDA Times UZ" w:eastAsia="Times New Roman" w:hAnsi="PANDA Times UZ" w:cs="Tahoma"/>
                      <w:color w:val="000000"/>
                      <w:lang w:val="en-US"/>
                    </w:rPr>
                    <w:t>kichik bayt adresini shakllanishi</w:t>
                  </w:r>
                </w:p>
              </w:tc>
            </w:tr>
            <w:tr w:rsidR="009F1C20" w:rsidRPr="009F1C20">
              <w:trPr>
                <w:trHeight w:val="33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ADD</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w:t>
                  </w:r>
                  <w:r w:rsidRPr="009F1C20">
                    <w:rPr>
                      <w:rFonts w:ascii="PANDA Times UZ" w:eastAsia="Times New Roman" w:hAnsi="PANDA Times UZ" w:cs="Tahoma"/>
                      <w:color w:val="000000"/>
                    </w:rPr>
                    <w:t>,@</w:t>
                  </w:r>
                  <w:r w:rsidRPr="009F1C20">
                    <w:rPr>
                      <w:rFonts w:ascii="PANDA Times UZ" w:eastAsia="Times New Roman" w:hAnsi="PANDA Times UZ" w:cs="Tahoma"/>
                      <w:color w:val="000000"/>
                      <w:lang w:val="en-US"/>
                    </w:rPr>
                    <w:t>R</w:t>
                  </w:r>
                  <w:r w:rsidRPr="009F1C20">
                    <w:rPr>
                      <w:rFonts w:ascii="PANDA Times UZ" w:eastAsia="Times New Roman" w:hAnsi="PANDA Times UZ" w:cs="Tahoma"/>
                      <w:color w:val="000000"/>
                    </w:rPr>
                    <w:t>0</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54"/>
                    <w:rPr>
                      <w:rFonts w:ascii="Times New Roman" w:eastAsia="Times New Roman" w:hAnsi="Times New Roman" w:cs="Times New Roman"/>
                      <w:sz w:val="20"/>
                      <w:szCs w:val="20"/>
                    </w:rPr>
                  </w:pPr>
                  <w:r w:rsidRPr="009F1C20">
                    <w:rPr>
                      <w:rFonts w:ascii="PANDA Times UZ" w:eastAsia="Times New Roman" w:hAnsi="PANDA Times UZ" w:cs="Tahoma"/>
                      <w:color w:val="000000"/>
                    </w:rPr>
                    <w:t>kichik baytlarni qo’shish</w:t>
                  </w:r>
                </w:p>
              </w:tc>
            </w:tr>
            <w:tr w:rsidR="009F1C20" w:rsidRPr="009F1C20">
              <w:trPr>
                <w:trHeight w:val="34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right="504"/>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INC</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RO</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54"/>
                    <w:rPr>
                      <w:rFonts w:ascii="Times New Roman" w:eastAsia="Times New Roman" w:hAnsi="Times New Roman" w:cs="Times New Roman"/>
                      <w:sz w:val="20"/>
                      <w:szCs w:val="20"/>
                    </w:rPr>
                  </w:pPr>
                  <w:r w:rsidRPr="009F1C20">
                    <w:rPr>
                      <w:rFonts w:ascii="PANDA Times UZ" w:eastAsia="Times New Roman" w:hAnsi="PANDA Times UZ" w:cs="Tahoma"/>
                      <w:color w:val="000000"/>
                    </w:rPr>
                    <w:t>katta bayt adresini</w:t>
                  </w:r>
                </w:p>
              </w:tc>
            </w:tr>
            <w:tr w:rsidR="009F1C20" w:rsidRPr="009F1C20">
              <w:trPr>
                <w:trHeight w:val="320"/>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54"/>
                    <w:rPr>
                      <w:rFonts w:ascii="Times New Roman" w:eastAsia="Times New Roman" w:hAnsi="Times New Roman" w:cs="Times New Roman"/>
                      <w:sz w:val="20"/>
                      <w:szCs w:val="20"/>
                    </w:rPr>
                  </w:pPr>
                  <w:r w:rsidRPr="009F1C20">
                    <w:rPr>
                      <w:rFonts w:ascii="PANDA Times UZ" w:eastAsia="Times New Roman" w:hAnsi="PANDA Times UZ" w:cs="Tahoma"/>
                      <w:color w:val="000000"/>
                    </w:rPr>
                    <w:t>sha</w:t>
                  </w:r>
                  <w:r w:rsidRPr="009F1C20">
                    <w:rPr>
                      <w:rFonts w:ascii="PANDA Times UZ" w:eastAsia="Times New Roman" w:hAnsi="PANDA Times UZ" w:cs="Tahoma"/>
                      <w:color w:val="000000"/>
                      <w:lang w:val="uz-Cyrl-UZ"/>
                    </w:rPr>
                    <w:t>k</w:t>
                  </w:r>
                  <w:r w:rsidRPr="009F1C20">
                    <w:rPr>
                      <w:rFonts w:ascii="PANDA Times UZ" w:eastAsia="Times New Roman" w:hAnsi="PANDA Times UZ" w:cs="Tahoma"/>
                      <w:color w:val="000000"/>
                    </w:rPr>
                    <w:t>llanishi</w:t>
                  </w:r>
                </w:p>
              </w:tc>
            </w:tr>
            <w:tr w:rsidR="009F1C20" w:rsidRPr="009F1C20">
              <w:trPr>
                <w:trHeight w:val="32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right="461"/>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XCH</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R2</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54"/>
                    <w:rPr>
                      <w:rFonts w:ascii="Times New Roman" w:eastAsia="Times New Roman" w:hAnsi="Times New Roman" w:cs="Times New Roman"/>
                      <w:sz w:val="20"/>
                      <w:szCs w:val="20"/>
                    </w:rPr>
                  </w:pPr>
                  <w:r w:rsidRPr="009F1C20">
                    <w:rPr>
                      <w:rFonts w:ascii="PANDA Times UZ" w:eastAsia="Times New Roman" w:hAnsi="PANDA Times UZ" w:cs="Tahoma"/>
                      <w:color w:val="000000"/>
                    </w:rPr>
                    <w:t>baytlar almashinuvi</w:t>
                  </w:r>
                </w:p>
              </w:tc>
            </w:tr>
            <w:tr w:rsidR="009F1C20" w:rsidRPr="009F1C20">
              <w:trPr>
                <w:trHeight w:val="317"/>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ADDC</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A,@R0</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54"/>
                    <w:rPr>
                      <w:rFonts w:ascii="Times New Roman" w:eastAsia="Times New Roman" w:hAnsi="Times New Roman" w:cs="Times New Roman"/>
                      <w:sz w:val="20"/>
                      <w:szCs w:val="20"/>
                    </w:rPr>
                  </w:pPr>
                  <w:r w:rsidRPr="009F1C20">
                    <w:rPr>
                      <w:rFonts w:ascii="PANDA Times UZ" w:eastAsia="Times New Roman" w:hAnsi="PANDA Times UZ" w:cs="Tahoma"/>
                      <w:color w:val="000000"/>
                    </w:rPr>
                    <w:t>katta baytlarni s</w:t>
                  </w:r>
                  <w:r w:rsidRPr="009F1C20">
                    <w:rPr>
                      <w:rFonts w:ascii="PANDA Times UZ" w:eastAsia="Times New Roman" w:hAnsi="PANDA Times UZ" w:cs="Tahoma"/>
                      <w:color w:val="000000"/>
                      <w:lang w:val="uz-Cyrl-UZ"/>
                    </w:rPr>
                    <w:t>i</w:t>
                  </w:r>
                  <w:r w:rsidRPr="009F1C20">
                    <w:rPr>
                      <w:rFonts w:ascii="PANDA Times UZ" w:eastAsia="Times New Roman" w:hAnsi="PANDA Times UZ" w:cs="Tahoma"/>
                      <w:color w:val="000000"/>
                    </w:rPr>
                    <w:t>lj</w:t>
                  </w:r>
                  <w:r w:rsidRPr="009F1C20">
                    <w:rPr>
                      <w:rFonts w:ascii="PANDA Times UZ" w:eastAsia="Times New Roman" w:hAnsi="PANDA Times UZ" w:cs="Tahoma"/>
                      <w:color w:val="000000"/>
                      <w:lang w:val="uz-Cyrl-UZ"/>
                    </w:rPr>
                    <w:t>i</w:t>
                  </w:r>
                  <w:r w:rsidRPr="009F1C20">
                    <w:rPr>
                      <w:rFonts w:ascii="PANDA Times UZ" w:eastAsia="Times New Roman" w:hAnsi="PANDA Times UZ" w:cs="Tahoma"/>
                      <w:color w:val="000000"/>
                    </w:rPr>
                    <w:t>sh</w:t>
                  </w:r>
                </w:p>
              </w:tc>
            </w:tr>
            <w:tr w:rsidR="009F1C20" w:rsidRPr="009F1C20">
              <w:trPr>
                <w:trHeight w:val="317"/>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59"/>
                    <w:rPr>
                      <w:rFonts w:ascii="Times New Roman" w:eastAsia="Times New Roman" w:hAnsi="Times New Roman" w:cs="Times New Roman"/>
                      <w:sz w:val="20"/>
                      <w:szCs w:val="20"/>
                    </w:rPr>
                  </w:pPr>
                  <w:r w:rsidRPr="009F1C20">
                    <w:rPr>
                      <w:rFonts w:ascii="PANDA Times UZ" w:eastAsia="Times New Roman" w:hAnsi="PANDA Times UZ" w:cs="Tahoma"/>
                      <w:color w:val="000000"/>
                    </w:rPr>
                    <w:t>bilan qo’shilishi</w:t>
                  </w:r>
                </w:p>
              </w:tc>
            </w:tr>
            <w:tr w:rsidR="009F1C20" w:rsidRPr="009F1C20">
              <w:trPr>
                <w:trHeight w:val="298"/>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right="451"/>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XCH</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R2</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59"/>
                    <w:rPr>
                      <w:rFonts w:ascii="Times New Roman" w:eastAsia="Times New Roman" w:hAnsi="Times New Roman" w:cs="Times New Roman"/>
                      <w:sz w:val="20"/>
                      <w:szCs w:val="20"/>
                    </w:rPr>
                  </w:pPr>
                  <w:r w:rsidRPr="009F1C20">
                    <w:rPr>
                      <w:rFonts w:ascii="PANDA Times UZ" w:eastAsia="Times New Roman" w:hAnsi="PANDA Times UZ" w:cs="Tahoma"/>
                      <w:color w:val="000000"/>
                    </w:rPr>
                    <w:t> natija </w:t>
                  </w:r>
                  <w:r w:rsidRPr="009F1C20">
                    <w:rPr>
                      <w:rFonts w:ascii="PANDA Times UZ" w:eastAsia="Times New Roman" w:hAnsi="PANDA Times UZ" w:cs="Tahoma"/>
                      <w:color w:val="000000"/>
                      <w:lang w:val="en-US"/>
                    </w:rPr>
                    <w:t>(R2 – </w:t>
                  </w:r>
                  <w:r w:rsidRPr="009F1C20">
                    <w:rPr>
                      <w:rFonts w:ascii="PANDA Times UZ" w:eastAsia="Times New Roman" w:hAnsi="PANDA Times UZ" w:cs="Tahoma"/>
                      <w:color w:val="000000"/>
                    </w:rPr>
                    <w:t>katta bayt,</w:t>
                  </w:r>
                </w:p>
              </w:tc>
            </w:tr>
            <w:tr w:rsidR="009F1C20" w:rsidRPr="009F1C20">
              <w:trPr>
                <w:trHeight w:val="33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59"/>
                    <w:rPr>
                      <w:rFonts w:ascii="Times New Roman" w:eastAsia="Times New Roman" w:hAnsi="Times New Roman" w:cs="Times New Roman"/>
                      <w:sz w:val="20"/>
                      <w:szCs w:val="20"/>
                    </w:rPr>
                  </w:pPr>
                  <w:r w:rsidRPr="009F1C20">
                    <w:rPr>
                      <w:rFonts w:ascii="PANDA Times UZ" w:eastAsia="Times New Roman" w:hAnsi="PANDA Times UZ" w:cs="Tahoma"/>
                      <w:color w:val="000000"/>
                    </w:rPr>
                    <w:t>A </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rPr>
                    <w:t>kichik bayt)</w:t>
                  </w:r>
                </w:p>
              </w:tc>
            </w:tr>
            <w:tr w:rsidR="009F1C20" w:rsidRPr="009F1C20">
              <w:trPr>
                <w:trHeight w:val="361"/>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right="446"/>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RET</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59"/>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rPr>
                    <w:t>aytarish</w:t>
                  </w:r>
                </w:p>
              </w:tc>
            </w:tr>
          </w:tbl>
          <w:p w:rsidR="009F1C20" w:rsidRPr="009F1C20" w:rsidRDefault="009F1C20" w:rsidP="009F1C20">
            <w:pPr>
              <w:spacing w:after="0" w:line="240" w:lineRule="auto"/>
              <w:jc w:val="center"/>
              <w:rPr>
                <w:rFonts w:ascii="Times New Roman" w:eastAsia="Times New Roman" w:hAnsi="Times New Roman" w:cs="Times New Roman"/>
                <w:sz w:val="24"/>
                <w:szCs w:val="24"/>
              </w:rPr>
            </w:pPr>
          </w:p>
        </w:tc>
      </w:tr>
    </w:tbl>
    <w:p w:rsidR="009F1C20" w:rsidRPr="009F1C20" w:rsidRDefault="009F1C20" w:rsidP="009F1C20">
      <w:pPr>
        <w:spacing w:after="0" w:line="300" w:lineRule="atLeast"/>
        <w:ind w:firstLine="567"/>
        <w:jc w:val="center"/>
        <w:rPr>
          <w:rFonts w:ascii="Times New Roman" w:eastAsia="Times New Roman" w:hAnsi="Times New Roman" w:cs="Times New Roman"/>
          <w:color w:val="000000"/>
          <w:sz w:val="20"/>
          <w:szCs w:val="20"/>
        </w:rPr>
      </w:pPr>
      <w:r w:rsidRPr="009F1C20">
        <w:rPr>
          <w:rFonts w:ascii="Times New Roman" w:eastAsia="Times New Roman" w:hAnsi="Times New Roman" w:cs="Times New Roman"/>
          <w:color w:val="000000"/>
          <w:sz w:val="20"/>
          <w:szCs w:val="20"/>
        </w:rPr>
        <w:lastRenderedPageBreak/>
        <w:t> </w:t>
      </w:r>
    </w:p>
    <w:p w:rsidR="009F1C20" w:rsidRPr="009F1C20" w:rsidRDefault="009F1C20" w:rsidP="009F1C20">
      <w:pPr>
        <w:spacing w:after="0" w:line="300" w:lineRule="atLeast"/>
        <w:ind w:firstLine="567"/>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b/>
          <w:bCs/>
          <w:color w:val="000000"/>
        </w:rPr>
        <w:t>Ikki baytli sonlar ayirmasi</w:t>
      </w:r>
      <w:r w:rsidRPr="009F1C20">
        <w:rPr>
          <w:rFonts w:ascii="PANDA Times UZ" w:eastAsia="Times New Roman" w:hAnsi="PANDA Times UZ" w:cs="Tahoma"/>
          <w:b/>
          <w:bCs/>
          <w:color w:val="000000"/>
          <w:lang w:val="en-US"/>
        </w:rPr>
        <w:t>.</w:t>
      </w:r>
    </w:p>
    <w:p w:rsidR="009F1C20" w:rsidRPr="009F1C20" w:rsidRDefault="009F1C20" w:rsidP="009F1C20">
      <w:pPr>
        <w:spacing w:after="0" w:line="300" w:lineRule="atLeast"/>
        <w:ind w:left="11" w:right="-28" w:firstLine="697"/>
        <w:jc w:val="both"/>
        <w:rPr>
          <w:rFonts w:ascii="Times New Roman" w:eastAsia="Times New Roman" w:hAnsi="Times New Roman" w:cs="Times New Roman"/>
          <w:color w:val="000000"/>
          <w:sz w:val="20"/>
          <w:szCs w:val="20"/>
        </w:rPr>
      </w:pPr>
      <w:r w:rsidRPr="0039777C">
        <w:rPr>
          <w:rFonts w:ascii="PANDA Times UZ" w:eastAsia="Times New Roman" w:hAnsi="PANDA Times UZ" w:cs="Tahoma"/>
          <w:color w:val="000000"/>
        </w:rPr>
        <w:t>1816</w:t>
      </w:r>
      <w:r w:rsidRPr="009F1C20">
        <w:rPr>
          <w:rFonts w:ascii="PANDA Times UZ" w:eastAsia="Times New Roman" w:hAnsi="PANDA Times UZ" w:cs="Tahoma"/>
          <w:b/>
          <w:bCs/>
          <w:color w:val="000000"/>
          <w:lang w:val="en-US"/>
        </w:rPr>
        <w:t> </w:t>
      </w:r>
      <w:r w:rsidRPr="009F1C20">
        <w:rPr>
          <w:rFonts w:ascii="PANDA Times UZ" w:eastAsia="Times New Roman" w:hAnsi="PANDA Times UZ" w:cs="Tahoma"/>
          <w:color w:val="000000"/>
          <w:lang w:val="en-US"/>
        </w:rPr>
        <w:t>MK</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da</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ayirish</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buyru</w:t>
      </w:r>
      <w:r w:rsidRPr="009F1C20">
        <w:rPr>
          <w:rFonts w:ascii="PANDA Times UZ" w:eastAsia="Times New Roman" w:hAnsi="PANDA Times UZ" w:cs="Tahoma"/>
          <w:color w:val="000000"/>
          <w:lang w:val="uz-Cyrl-UZ"/>
        </w:rPr>
        <w:t>g’</w:t>
      </w:r>
      <w:r w:rsidRPr="009F1C20">
        <w:rPr>
          <w:rFonts w:ascii="PANDA Times UZ" w:eastAsia="Times New Roman" w:hAnsi="PANDA Times UZ" w:cs="Tahoma"/>
          <w:color w:val="000000"/>
          <w:lang w:val="en-US"/>
        </w:rPr>
        <w:t>i</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yo</w:t>
      </w:r>
      <w:r w:rsidRPr="0039777C">
        <w:rPr>
          <w:rFonts w:ascii="PANDA Times UZ" w:eastAsia="Times New Roman" w:hAnsi="PANDA Times UZ" w:cs="Tahoma"/>
          <w:color w:val="000000"/>
        </w:rPr>
        <w:t>’</w:t>
      </w:r>
      <w:r w:rsidRPr="009F1C20">
        <w:rPr>
          <w:rFonts w:ascii="PANDA Times UZ" w:eastAsia="Times New Roman" w:hAnsi="PANDA Times UZ" w:cs="Tahoma"/>
          <w:color w:val="000000"/>
          <w:lang w:val="en-US"/>
        </w:rPr>
        <w:t>q</w:t>
      </w:r>
      <w:r w:rsidRPr="009F1C20">
        <w:rPr>
          <w:rFonts w:ascii="PANDA Times UZ" w:eastAsia="Times New Roman" w:hAnsi="PANDA Times UZ" w:cs="Tahoma"/>
          <w:i/>
          <w:iCs/>
          <w:color w:val="000000"/>
          <w:lang w:val="en-US"/>
        </w:rPr>
        <w:t> </w:t>
      </w:r>
      <w:r w:rsidRPr="009F1C20">
        <w:rPr>
          <w:rFonts w:ascii="PANDA Times UZ" w:eastAsia="Times New Roman" w:hAnsi="PANDA Times UZ" w:cs="Tahoma"/>
          <w:color w:val="000000"/>
          <w:lang w:val="en-US"/>
        </w:rPr>
        <w:t>va</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u</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bitta</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qo</w:t>
      </w:r>
      <w:r w:rsidRPr="0039777C">
        <w:rPr>
          <w:rFonts w:ascii="PANDA Times UZ" w:eastAsia="Times New Roman" w:hAnsi="PANDA Times UZ" w:cs="Tahoma"/>
          <w:color w:val="000000"/>
        </w:rPr>
        <w:t>’</w:t>
      </w:r>
      <w:r w:rsidRPr="009F1C20">
        <w:rPr>
          <w:rFonts w:ascii="PANDA Times UZ" w:eastAsia="Times New Roman" w:hAnsi="PANDA Times UZ" w:cs="Tahoma"/>
          <w:color w:val="000000"/>
          <w:lang w:val="en-US"/>
        </w:rPr>
        <w:t>shiluvchining</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uning</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teskari</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yoki</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qo</w:t>
      </w:r>
      <w:r w:rsidRPr="0039777C">
        <w:rPr>
          <w:rFonts w:ascii="PANDA Times UZ" w:eastAsia="Times New Roman" w:hAnsi="PANDA Times UZ" w:cs="Tahoma"/>
          <w:color w:val="000000"/>
        </w:rPr>
        <w:t>’</w:t>
      </w:r>
      <w:r w:rsidRPr="009F1C20">
        <w:rPr>
          <w:rFonts w:ascii="PANDA Times UZ" w:eastAsia="Times New Roman" w:hAnsi="PANDA Times UZ" w:cs="Tahoma"/>
          <w:color w:val="000000"/>
          <w:lang w:val="en-US"/>
        </w:rPr>
        <w:t>shimcha</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kodi</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bilan</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almashuv</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y</w:t>
      </w:r>
      <w:r w:rsidRPr="009F1C20">
        <w:rPr>
          <w:rFonts w:ascii="PANDA Times UZ" w:eastAsia="Times New Roman" w:hAnsi="PANDA Times UZ" w:cs="Tahoma"/>
          <w:color w:val="000000"/>
          <w:lang w:val="uz-Cyrl-UZ"/>
        </w:rPr>
        <w:t>ig’</w:t>
      </w:r>
      <w:r w:rsidRPr="009F1C20">
        <w:rPr>
          <w:rFonts w:ascii="PANDA Times UZ" w:eastAsia="Times New Roman" w:hAnsi="PANDA Times UZ" w:cs="Tahoma"/>
          <w:color w:val="000000"/>
          <w:lang w:val="en-US"/>
        </w:rPr>
        <w:t>masi</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bilan</w:t>
      </w:r>
      <w:r w:rsidRPr="0039777C">
        <w:rPr>
          <w:rFonts w:ascii="PANDA Times UZ" w:eastAsia="Times New Roman" w:hAnsi="PANDA Times UZ" w:cs="Tahoma"/>
          <w:color w:val="000000"/>
        </w:rPr>
        <w:t xml:space="preserve"> </w:t>
      </w:r>
      <w:r w:rsidRPr="009F1C20">
        <w:rPr>
          <w:rFonts w:ascii="PANDA Times UZ" w:eastAsia="Times New Roman" w:hAnsi="PANDA Times UZ" w:cs="Tahoma"/>
          <w:color w:val="000000"/>
          <w:lang w:val="en-US"/>
        </w:rPr>
        <w:t>almashtiriladi</w:t>
      </w:r>
      <w:r w:rsidRPr="0039777C">
        <w:rPr>
          <w:rFonts w:ascii="PANDA Times UZ" w:eastAsia="Times New Roman" w:hAnsi="PANDA Times UZ" w:cs="Tahoma"/>
          <w:color w:val="000000"/>
        </w:rPr>
        <w:t>.</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uyidagi misolda ishorasiz butun sonlar va teskari kod ishlatiladi.</w:t>
      </w:r>
    </w:p>
    <w:tbl>
      <w:tblPr>
        <w:tblW w:w="22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10"/>
      </w:tblGrid>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9F1C20" w:rsidRDefault="009F1C20" w:rsidP="009F1C20">
            <w:pPr>
              <w:spacing w:after="0" w:line="240" w:lineRule="auto"/>
              <w:ind w:left="11" w:right="-28" w:firstLine="697"/>
              <w:jc w:val="right"/>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4</w:t>
            </w:r>
            <w:r w:rsidRPr="009F1C20">
              <w:rPr>
                <w:rFonts w:ascii="PANDA Times UZ" w:eastAsia="Times New Roman" w:hAnsi="PANDA Times UZ" w:cs="Tahoma"/>
                <w:color w:val="000000"/>
                <w:lang w:val="uz-Cyrl-UZ"/>
              </w:rPr>
              <w:t>.10-jadval</w:t>
            </w:r>
          </w:p>
          <w:p w:rsidR="009F1C20" w:rsidRPr="009F1C20" w:rsidRDefault="009F1C20" w:rsidP="009F1C20">
            <w:pPr>
              <w:spacing w:after="0" w:line="240" w:lineRule="auto"/>
              <w:ind w:left="11" w:right="-28" w:firstLine="697"/>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SUB2B:</w:t>
            </w:r>
          </w:p>
          <w:tbl>
            <w:tblPr>
              <w:tblpPr w:leftFromText="180" w:rightFromText="180" w:vertAnchor="text" w:tblpXSpec="right" w:tblpYSpec="center"/>
              <w:tblW w:w="6570" w:type="dxa"/>
              <w:tblCellMar>
                <w:left w:w="0" w:type="dxa"/>
                <w:right w:w="0" w:type="dxa"/>
              </w:tblCellMar>
              <w:tblLook w:val="04A0" w:firstRow="1" w:lastRow="0" w:firstColumn="1" w:lastColumn="0" w:noHBand="0" w:noVBand="1"/>
            </w:tblPr>
            <w:tblGrid>
              <w:gridCol w:w="1221"/>
              <w:gridCol w:w="1426"/>
              <w:gridCol w:w="3923"/>
            </w:tblGrid>
            <w:tr w:rsidR="009F1C20" w:rsidRPr="00911B5C">
              <w:trPr>
                <w:trHeight w:val="283"/>
              </w:trPr>
              <w:tc>
                <w:tcPr>
                  <w:tcW w:w="10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right="-66" w:firstLine="142"/>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DEC</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firstLine="42"/>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RO</w:t>
                  </w:r>
                </w:p>
              </w:tc>
              <w:tc>
                <w:tcPr>
                  <w:tcW w:w="3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ayirmaning kichik baytini adresini shakllanishi</w:t>
                  </w:r>
                </w:p>
              </w:tc>
            </w:tr>
            <w:tr w:rsidR="009F1C20" w:rsidRPr="00911B5C">
              <w:trPr>
                <w:trHeight w:val="649"/>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right="-66"/>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firstLine="184"/>
                    <w:jc w:val="center"/>
                    <w:rPr>
                      <w:rFonts w:ascii="Times New Roman" w:eastAsia="Times New Roman" w:hAnsi="Times New Roman" w:cs="Times New Roman"/>
                      <w:sz w:val="20"/>
                      <w:szCs w:val="20"/>
                    </w:rPr>
                  </w:pPr>
                  <w:r w:rsidRPr="009F1C20">
                    <w:rPr>
                      <w:rFonts w:ascii="PANDA Times UZ" w:eastAsia="Times New Roman" w:hAnsi="PANDA Times UZ" w:cs="Tahoma"/>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0" w:line="240" w:lineRule="auto"/>
                    <w:ind w:left="-26"/>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akkumlyatordagi kamayuvchini kichik baytini teskarisiga aylantirish</w:t>
                  </w:r>
                </w:p>
              </w:tc>
            </w:tr>
            <w:tr w:rsidR="009F1C20" w:rsidRPr="009F1C20">
              <w:trPr>
                <w:trHeight w:val="34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right="-66"/>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ADD</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firstLine="42"/>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A,@R0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qo’shish</w:t>
                  </w:r>
                </w:p>
              </w:tc>
            </w:tr>
            <w:tr w:rsidR="009F1C20" w:rsidRPr="009F1C20">
              <w:trPr>
                <w:trHeight w:val="320"/>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right="-66"/>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firstLine="42"/>
                    <w:jc w:val="center"/>
                    <w:rPr>
                      <w:rFonts w:ascii="Times New Roman" w:eastAsia="Times New Roman" w:hAnsi="Times New Roman" w:cs="Times New Roman"/>
                      <w:sz w:val="20"/>
                      <w:szCs w:val="20"/>
                    </w:rPr>
                  </w:pPr>
                  <w:r w:rsidRPr="009F1C20">
                    <w:rPr>
                      <w:rFonts w:ascii="PANDA Times UZ" w:eastAsia="Times New Roman" w:hAnsi="PANDA Times UZ" w:cs="Tahoma"/>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natija qiymatini teskarisiga aylantirish</w:t>
                  </w:r>
                </w:p>
              </w:tc>
            </w:tr>
            <w:tr w:rsidR="009F1C20" w:rsidRPr="00911B5C">
              <w:trPr>
                <w:trHeight w:val="32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right="-66"/>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firstLine="42"/>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RO</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uz-Cyrl-UZ"/>
                    </w:rPr>
                    <w:t>ayirmaning katta </w:t>
                  </w:r>
                  <w:r w:rsidRPr="009F1C20">
                    <w:rPr>
                      <w:rFonts w:ascii="PANDA Times UZ" w:eastAsia="Times New Roman" w:hAnsi="PANDA Times UZ" w:cs="Tahoma"/>
                      <w:color w:val="000000"/>
                      <w:lang w:val="en-US"/>
                    </w:rPr>
                    <w:t>bayt</w:t>
                  </w:r>
                  <w:r w:rsidRPr="009F1C20">
                    <w:rPr>
                      <w:rFonts w:ascii="PANDA Times UZ" w:eastAsia="Times New Roman" w:hAnsi="PANDA Times UZ" w:cs="Tahoma"/>
                      <w:color w:val="000000"/>
                      <w:lang w:val="uz-Cyrl-UZ"/>
                    </w:rPr>
                    <w:t>ini adresini shakllantirish</w:t>
                  </w:r>
                </w:p>
              </w:tc>
            </w:tr>
            <w:tr w:rsidR="009F1C20" w:rsidRPr="009F1C20">
              <w:trPr>
                <w:trHeight w:val="317"/>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right="-66"/>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XCH</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firstLine="42"/>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R2</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almashish</w:t>
                  </w:r>
                </w:p>
              </w:tc>
            </w:tr>
            <w:tr w:rsidR="009F1C20" w:rsidRPr="00911B5C">
              <w:trPr>
                <w:trHeight w:val="355"/>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right="-66" w:firstLine="142"/>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firstLine="42"/>
                    <w:jc w:val="center"/>
                    <w:rPr>
                      <w:rFonts w:ascii="Times New Roman" w:eastAsia="Times New Roman" w:hAnsi="Times New Roman" w:cs="Times New Roman"/>
                      <w:sz w:val="20"/>
                      <w:szCs w:val="20"/>
                    </w:rPr>
                  </w:pPr>
                  <w:r w:rsidRPr="009F1C20">
                    <w:rPr>
                      <w:rFonts w:ascii="PANDA Times UZ" w:eastAsia="Times New Roman" w:hAnsi="PANDA Times UZ" w:cs="Tahoma"/>
                      <w:lang w:val="uz-Cyrl-UZ"/>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keepNext/>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kamayuvchini katta baytini teskarisiga aylantirish</w:t>
                  </w:r>
                </w:p>
              </w:tc>
            </w:tr>
            <w:tr w:rsidR="009F1C20" w:rsidRPr="009F1C20">
              <w:trPr>
                <w:trHeight w:val="355"/>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right="-66"/>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ADDC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firstLine="42"/>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A,@R0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ko’chirish bo’yicha qo’shish</w:t>
                  </w:r>
                </w:p>
              </w:tc>
            </w:tr>
            <w:tr w:rsidR="009F1C20" w:rsidRPr="009F1C20">
              <w:trPr>
                <w:trHeight w:val="33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right="-66"/>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firstLine="42"/>
                    <w:jc w:val="center"/>
                    <w:rPr>
                      <w:rFonts w:ascii="Times New Roman" w:eastAsia="Times New Roman" w:hAnsi="Times New Roman" w:cs="Times New Roman"/>
                      <w:sz w:val="20"/>
                      <w:szCs w:val="20"/>
                    </w:rPr>
                  </w:pPr>
                  <w:r w:rsidRPr="009F1C20">
                    <w:rPr>
                      <w:rFonts w:ascii="PANDA Times UZ" w:eastAsia="Times New Roman" w:hAnsi="PANDA Times UZ" w:cs="Tahoma"/>
                      <w:lang w:val="uz-Cyrl-UZ"/>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natijani qismini teskarisiga aylanitirish</w:t>
                  </w:r>
                </w:p>
              </w:tc>
            </w:tr>
            <w:tr w:rsidR="009F1C20" w:rsidRPr="009F1C20">
              <w:trPr>
                <w:trHeight w:val="361"/>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right="-66"/>
                    <w:jc w:val="center"/>
                    <w:rPr>
                      <w:rFonts w:ascii="Times New Roman" w:eastAsia="Times New Roman" w:hAnsi="Times New Roman" w:cs="Times New Roman"/>
                      <w:sz w:val="20"/>
                      <w:szCs w:val="20"/>
                    </w:rPr>
                  </w:pPr>
                  <w:r w:rsidRPr="009F1C20">
                    <w:rPr>
                      <w:rFonts w:ascii="PANDA Times UZ" w:eastAsia="Times New Roman" w:hAnsi="PANDA Times UZ" w:cs="Tahoma"/>
                      <w:lang w:val="en-US"/>
                    </w:rPr>
                    <w:t>XCH</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ind w:firstLine="184"/>
                    <w:jc w:val="center"/>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R2</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natijani shakllantirish</w:t>
                  </w:r>
                </w:p>
              </w:tc>
            </w:tr>
            <w:tr w:rsidR="009F1C20" w:rsidRPr="009F1C20">
              <w:trPr>
                <w:trHeight w:val="240"/>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307" w:line="240" w:lineRule="auto"/>
                    <w:ind w:right="-66"/>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RET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307" w:line="240" w:lineRule="auto"/>
                    <w:ind w:right="-26" w:firstLine="709"/>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 </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keepNext/>
                    <w:spacing w:after="307" w:line="240" w:lineRule="auto"/>
                    <w:ind w:right="-26"/>
                    <w:rPr>
                      <w:rFonts w:ascii="Times New Roman" w:eastAsia="Times New Roman" w:hAnsi="Times New Roman" w:cs="Times New Roman"/>
                      <w:sz w:val="20"/>
                      <w:szCs w:val="20"/>
                    </w:rPr>
                  </w:pPr>
                  <w:r w:rsidRPr="009F1C20">
                    <w:rPr>
                      <w:rFonts w:ascii="PANDA Times UZ" w:eastAsia="Times New Roman" w:hAnsi="PANDA Times UZ" w:cs="Tahoma"/>
                      <w:lang w:val="uz-Cyrl-UZ"/>
                    </w:rPr>
                    <w:t>qaytarish</w:t>
                  </w:r>
                </w:p>
              </w:tc>
            </w:tr>
          </w:tbl>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4"/>
                <w:szCs w:val="24"/>
              </w:rPr>
            </w:pPr>
            <w:r w:rsidRPr="009F1C20">
              <w:rPr>
                <w:rFonts w:ascii="Times New Roman" w:eastAsia="Times New Roman" w:hAnsi="Times New Roman" w:cs="Times New Roman"/>
                <w:sz w:val="24"/>
                <w:szCs w:val="24"/>
              </w:rPr>
              <w:t> </w:t>
            </w:r>
          </w:p>
        </w:tc>
      </w:tr>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39777C" w:rsidRDefault="009F1C20" w:rsidP="009F1C20">
            <w:pPr>
              <w:spacing w:after="0" w:line="240" w:lineRule="auto"/>
              <w:ind w:left="178"/>
              <w:jc w:val="center"/>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uz-Cyrl-UZ"/>
              </w:rPr>
              <w:t>Ikki baytli natijalarni OXQ joylashtirish</w:t>
            </w:r>
            <w:r w:rsidRPr="009F1C20">
              <w:rPr>
                <w:rFonts w:ascii="PANDA Times UZ" w:eastAsia="Times New Roman" w:hAnsi="PANDA Times UZ" w:cs="Tahoma"/>
                <w:color w:val="000000"/>
                <w:lang w:val="en-US"/>
              </w:rPr>
              <w:t> </w:t>
            </w:r>
          </w:p>
          <w:p w:rsidR="009F1C20" w:rsidRPr="0039777C" w:rsidRDefault="009F1C20" w:rsidP="009F1C20">
            <w:pPr>
              <w:spacing w:after="0" w:line="240" w:lineRule="auto"/>
              <w:ind w:left="178"/>
              <w:jc w:val="right"/>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GB"/>
              </w:rPr>
              <w:t>4</w:t>
            </w:r>
            <w:r w:rsidRPr="009F1C20">
              <w:rPr>
                <w:rFonts w:ascii="PANDA Times UZ" w:eastAsia="Times New Roman" w:hAnsi="PANDA Times UZ" w:cs="Tahoma"/>
                <w:color w:val="000000"/>
                <w:lang w:val="uz-Cyrl-UZ"/>
              </w:rPr>
              <w:t>.11-jadval</w:t>
            </w:r>
          </w:p>
          <w:p w:rsidR="009F1C20" w:rsidRPr="0039777C" w:rsidRDefault="009F1C20" w:rsidP="009F1C20">
            <w:pPr>
              <w:spacing w:after="0" w:line="240" w:lineRule="auto"/>
              <w:ind w:left="176"/>
              <w:jc w:val="center"/>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uz-Cyrl-UZ"/>
              </w:rPr>
              <w:t> </w:t>
            </w:r>
          </w:p>
          <w:p w:rsidR="009F1C20" w:rsidRPr="009F1C20" w:rsidRDefault="009F1C20" w:rsidP="009F1C20">
            <w:pPr>
              <w:spacing w:after="120" w:line="240" w:lineRule="auto"/>
              <w:ind w:firstLine="709"/>
              <w:rPr>
                <w:rFonts w:ascii="Times New Roman" w:eastAsia="Times New Roman" w:hAnsi="Times New Roman" w:cs="Times New Roman"/>
                <w:sz w:val="20"/>
                <w:szCs w:val="20"/>
              </w:rPr>
            </w:pPr>
            <w:r w:rsidRPr="009F1C20">
              <w:rPr>
                <w:rFonts w:ascii="PANDA Times UZ" w:eastAsia="Times New Roman" w:hAnsi="PANDA Times UZ" w:cs="Tahoma"/>
                <w:lang w:val="en-US"/>
              </w:rPr>
              <w:t>STOR2B:</w:t>
            </w:r>
          </w:p>
          <w:tbl>
            <w:tblPr>
              <w:tblW w:w="0" w:type="auto"/>
              <w:tblInd w:w="1129" w:type="dxa"/>
              <w:tblCellMar>
                <w:left w:w="0" w:type="dxa"/>
                <w:right w:w="0" w:type="dxa"/>
              </w:tblCellMar>
              <w:tblLook w:val="04A0" w:firstRow="1" w:lastRow="0" w:firstColumn="1" w:lastColumn="0" w:noHBand="0" w:noVBand="1"/>
            </w:tblPr>
            <w:tblGrid>
              <w:gridCol w:w="1049"/>
              <w:gridCol w:w="1027"/>
              <w:gridCol w:w="3365"/>
            </w:tblGrid>
            <w:tr w:rsidR="009F1C20" w:rsidRPr="00911B5C">
              <w:trPr>
                <w:trHeight w:val="298"/>
              </w:trPr>
              <w:tc>
                <w:tcPr>
                  <w:tcW w:w="157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113"/>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DEC</w:t>
                  </w:r>
                </w:p>
              </w:tc>
              <w:tc>
                <w:tcPr>
                  <w:tcW w:w="127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113"/>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RO</w:t>
                  </w:r>
                </w:p>
              </w:tc>
              <w:tc>
                <w:tcPr>
                  <w:tcW w:w="578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kichik baytning OXK dagi adresi</w:t>
                  </w:r>
                </w:p>
              </w:tc>
            </w:tr>
            <w:tr w:rsidR="009F1C20" w:rsidRPr="009F1C20">
              <w:trPr>
                <w:trHeight w:val="30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113"/>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MOV</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113"/>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@R0,A</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kichik baytni sa</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lanishi</w:t>
                  </w:r>
                </w:p>
              </w:tc>
            </w:tr>
            <w:tr w:rsidR="009F1C20" w:rsidRPr="00911B5C">
              <w:trPr>
                <w:trHeight w:val="346"/>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113"/>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INC</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113"/>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RO</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katta baytning </w:t>
                  </w:r>
                  <w:r w:rsidRPr="009F1C20">
                    <w:rPr>
                      <w:rFonts w:ascii="PANDA Times UZ" w:eastAsia="Times New Roman" w:hAnsi="PANDA Times UZ" w:cs="Tahoma"/>
                      <w:i/>
                      <w:iCs/>
                      <w:color w:val="000000"/>
                      <w:lang w:val="en-US"/>
                    </w:rPr>
                    <w:t>OXQ </w:t>
                  </w:r>
                  <w:r w:rsidRPr="009F1C20">
                    <w:rPr>
                      <w:rFonts w:ascii="PANDA Times UZ" w:eastAsia="Times New Roman" w:hAnsi="PANDA Times UZ" w:cs="Tahoma"/>
                      <w:color w:val="000000"/>
                      <w:lang w:val="en-US"/>
                    </w:rPr>
                    <w:t>dagi adresi</w:t>
                  </w:r>
                </w:p>
              </w:tc>
            </w:tr>
            <w:tr w:rsidR="009F1C20" w:rsidRPr="009F1C20">
              <w:trPr>
                <w:trHeight w:val="31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113"/>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lastRenderedPageBreak/>
                    <w:t>XCH</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113"/>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R2</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akkumulyator va kengaytiruvchi almashinuvi</w:t>
                  </w:r>
                </w:p>
              </w:tc>
            </w:tr>
            <w:tr w:rsidR="009F1C20" w:rsidRPr="009F1C20">
              <w:trPr>
                <w:trHeight w:val="298"/>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113"/>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MOV</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113"/>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@R0, A</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katta bayt saqlanishi</w:t>
                  </w:r>
                </w:p>
              </w:tc>
            </w:tr>
            <w:tr w:rsidR="009F1C20" w:rsidRPr="009F1C20">
              <w:trPr>
                <w:trHeight w:val="31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113"/>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RET</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113"/>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qay</w:t>
                  </w:r>
                  <w:r w:rsidRPr="009F1C20">
                    <w:rPr>
                      <w:rFonts w:ascii="PANDA Times UZ" w:eastAsia="Times New Roman" w:hAnsi="PANDA Times UZ" w:cs="Tahoma"/>
                      <w:color w:val="000000"/>
                    </w:rPr>
                    <w:t>tarish</w:t>
                  </w:r>
                </w:p>
              </w:tc>
            </w:tr>
          </w:tbl>
          <w:p w:rsidR="009F1C20" w:rsidRPr="009F1C20" w:rsidRDefault="009F1C20" w:rsidP="009F1C20">
            <w:pPr>
              <w:spacing w:before="100" w:beforeAutospacing="1" w:after="100" w:afterAutospacing="1" w:line="240" w:lineRule="auto"/>
              <w:rPr>
                <w:rFonts w:ascii="Times New Roman" w:eastAsia="Times New Roman" w:hAnsi="Times New Roman" w:cs="Times New Roman"/>
                <w:sz w:val="24"/>
                <w:szCs w:val="24"/>
              </w:rPr>
            </w:pPr>
            <w:r w:rsidRPr="009F1C20">
              <w:rPr>
                <w:rFonts w:ascii="Times New Roman" w:eastAsia="Times New Roman" w:hAnsi="Times New Roman" w:cs="Times New Roman"/>
                <w:sz w:val="24"/>
                <w:szCs w:val="24"/>
              </w:rPr>
              <w:t> </w:t>
            </w:r>
          </w:p>
        </w:tc>
      </w:tr>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39777C" w:rsidRDefault="009F1C20" w:rsidP="009F1C20">
            <w:pPr>
              <w:spacing w:after="0" w:line="240" w:lineRule="auto"/>
              <w:ind w:left="2965"/>
              <w:rPr>
                <w:rFonts w:ascii="Times New Roman" w:eastAsia="Times New Roman" w:hAnsi="Times New Roman" w:cs="Times New Roman"/>
                <w:sz w:val="20"/>
                <w:szCs w:val="20"/>
                <w:lang w:val="en-US"/>
              </w:rPr>
            </w:pPr>
            <w:r w:rsidRPr="0039777C">
              <w:rPr>
                <w:rFonts w:ascii="PANDA Times UZ" w:eastAsia="Times New Roman" w:hAnsi="PANDA Times UZ" w:cs="Tahoma"/>
                <w:color w:val="000000"/>
                <w:lang w:val="en-US"/>
              </w:rPr>
              <w:lastRenderedPageBreak/>
              <w:t>Ikki baytli so’zlar almashinuvi</w:t>
            </w:r>
          </w:p>
          <w:p w:rsidR="009F1C20" w:rsidRPr="0039777C" w:rsidRDefault="009F1C20" w:rsidP="009F1C20">
            <w:pPr>
              <w:spacing w:after="0" w:line="240" w:lineRule="auto"/>
              <w:ind w:firstLine="709"/>
              <w:jc w:val="both"/>
              <w:rPr>
                <w:rFonts w:ascii="Times New Roman" w:eastAsia="Times New Roman" w:hAnsi="Times New Roman" w:cs="Times New Roman"/>
                <w:sz w:val="20"/>
                <w:szCs w:val="20"/>
                <w:lang w:val="en-US"/>
              </w:rPr>
            </w:pPr>
            <w:r w:rsidRPr="0039777C">
              <w:rPr>
                <w:rFonts w:ascii="PANDA Times UZ" w:eastAsia="Times New Roman" w:hAnsi="PANDA Times UZ" w:cs="Tahoma"/>
                <w:color w:val="000000"/>
                <w:lang w:val="en-US"/>
              </w:rPr>
              <w:t>EXSN2V</w:t>
            </w:r>
            <w:r w:rsidRPr="009F1C20">
              <w:rPr>
                <w:rFonts w:ascii="PANDA Times UZ" w:eastAsia="Times New Roman" w:hAnsi="PANDA Times UZ" w:cs="Tahoma"/>
                <w:color w:val="000000"/>
                <w:lang w:val="en-US"/>
              </w:rPr>
              <w:t>:</w:t>
            </w:r>
          </w:p>
          <w:tbl>
            <w:tblPr>
              <w:tblW w:w="0" w:type="auto"/>
              <w:tblInd w:w="992" w:type="dxa"/>
              <w:tblCellMar>
                <w:left w:w="0" w:type="dxa"/>
                <w:right w:w="0" w:type="dxa"/>
              </w:tblCellMar>
              <w:tblLook w:val="04A0" w:firstRow="1" w:lastRow="0" w:firstColumn="1" w:lastColumn="0" w:noHBand="0" w:noVBand="1"/>
            </w:tblPr>
            <w:tblGrid>
              <w:gridCol w:w="1008"/>
              <w:gridCol w:w="825"/>
              <w:gridCol w:w="3745"/>
            </w:tblGrid>
            <w:tr w:rsidR="009F1C20" w:rsidRPr="009F1C20">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DEC</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RO</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8"/>
                    <w:rPr>
                      <w:rFonts w:ascii="Times New Roman" w:eastAsia="Times New Roman" w:hAnsi="Times New Roman" w:cs="Times New Roman"/>
                      <w:sz w:val="20"/>
                      <w:szCs w:val="20"/>
                    </w:rPr>
                  </w:pPr>
                  <w:r w:rsidRPr="009F1C20">
                    <w:rPr>
                      <w:rFonts w:ascii="PANDA Times UZ" w:eastAsia="Times New Roman" w:hAnsi="PANDA Times UZ" w:cs="Tahoma"/>
                      <w:color w:val="000000"/>
                    </w:rPr>
                    <w:t>kichik baytning adresi</w:t>
                  </w:r>
                </w:p>
              </w:tc>
            </w:tr>
            <w:tr w:rsidR="009F1C20" w:rsidRPr="009F1C20">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@R0</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8"/>
                    <w:rPr>
                      <w:rFonts w:ascii="Times New Roman" w:eastAsia="Times New Roman" w:hAnsi="Times New Roman" w:cs="Times New Roman"/>
                      <w:sz w:val="20"/>
                      <w:szCs w:val="20"/>
                    </w:rPr>
                  </w:pPr>
                  <w:r w:rsidRPr="009F1C20">
                    <w:rPr>
                      <w:rFonts w:ascii="PANDA Times UZ" w:eastAsia="Times New Roman" w:hAnsi="PANDA Times UZ" w:cs="Tahoma"/>
                      <w:color w:val="000000"/>
                    </w:rPr>
                    <w:t>kichik baytlarni almashinuvi</w:t>
                  </w:r>
                </w:p>
              </w:tc>
            </w:tr>
            <w:tr w:rsidR="009F1C20" w:rsidRPr="009F1C20">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INC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RO</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8"/>
                    <w:rPr>
                      <w:rFonts w:ascii="Times New Roman" w:eastAsia="Times New Roman" w:hAnsi="Times New Roman" w:cs="Times New Roman"/>
                      <w:sz w:val="20"/>
                      <w:szCs w:val="20"/>
                    </w:rPr>
                  </w:pPr>
                  <w:r w:rsidRPr="009F1C20">
                    <w:rPr>
                      <w:rFonts w:ascii="PANDA Times UZ" w:eastAsia="Times New Roman" w:hAnsi="PANDA Times UZ" w:cs="Tahoma"/>
                      <w:color w:val="000000"/>
                    </w:rPr>
                    <w:t>katta baytning adresi</w:t>
                  </w:r>
                </w:p>
              </w:tc>
            </w:tr>
            <w:tr w:rsidR="009F1C20" w:rsidRPr="009F1C2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8"/>
                    <w:rPr>
                      <w:rFonts w:ascii="Times New Roman" w:eastAsia="Times New Roman" w:hAnsi="Times New Roman" w:cs="Times New Roman"/>
                      <w:sz w:val="20"/>
                      <w:szCs w:val="20"/>
                    </w:rPr>
                  </w:pPr>
                  <w:r w:rsidRPr="009F1C20">
                    <w:rPr>
                      <w:rFonts w:ascii="PANDA Times UZ" w:eastAsia="Times New Roman" w:hAnsi="PANDA Times UZ" w:cs="Tahoma"/>
                      <w:color w:val="000000"/>
                    </w:rPr>
                    <w:t>akkumulyator va kengaytiruvchi almashinuvi</w:t>
                  </w:r>
                </w:p>
              </w:tc>
            </w:tr>
            <w:tr w:rsidR="009F1C20" w:rsidRPr="009F1C2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@R0</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8"/>
                    <w:rPr>
                      <w:rFonts w:ascii="Times New Roman" w:eastAsia="Times New Roman" w:hAnsi="Times New Roman" w:cs="Times New Roman"/>
                      <w:sz w:val="20"/>
                      <w:szCs w:val="20"/>
                    </w:rPr>
                  </w:pPr>
                  <w:r w:rsidRPr="009F1C20">
                    <w:rPr>
                      <w:rFonts w:ascii="PANDA Times UZ" w:eastAsia="Times New Roman" w:hAnsi="PANDA Times UZ" w:cs="Tahoma"/>
                      <w:color w:val="000000"/>
                    </w:rPr>
                    <w:t>katta baytlar almashinuvi</w:t>
                  </w:r>
                </w:p>
              </w:tc>
            </w:tr>
            <w:tr w:rsidR="009F1C20" w:rsidRPr="009F1C20">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8"/>
                    <w:rPr>
                      <w:rFonts w:ascii="Times New Roman" w:eastAsia="Times New Roman" w:hAnsi="Times New Roman" w:cs="Times New Roman"/>
                      <w:sz w:val="20"/>
                      <w:szCs w:val="20"/>
                    </w:rPr>
                  </w:pPr>
                  <w:r w:rsidRPr="009F1C20">
                    <w:rPr>
                      <w:rFonts w:ascii="PANDA Times UZ" w:eastAsia="Times New Roman" w:hAnsi="PANDA Times UZ" w:cs="Tahoma"/>
                      <w:color w:val="000000"/>
                    </w:rPr>
                    <w:t>akkumulyator va kengaytiruvchi almashinuvi</w:t>
                  </w:r>
                </w:p>
              </w:tc>
            </w:tr>
            <w:tr w:rsidR="009F1C20" w:rsidRPr="009F1C2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8"/>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qa</w:t>
                  </w:r>
                  <w:r w:rsidRPr="009F1C20">
                    <w:rPr>
                      <w:rFonts w:ascii="PANDA Times UZ" w:eastAsia="Times New Roman" w:hAnsi="PANDA Times UZ" w:cs="Tahoma"/>
                      <w:color w:val="000000"/>
                    </w:rPr>
                    <w:t>ytarish</w:t>
                  </w:r>
                </w:p>
              </w:tc>
            </w:tr>
          </w:tbl>
          <w:p w:rsidR="009F1C20" w:rsidRPr="009F1C20" w:rsidRDefault="009F1C20" w:rsidP="009F1C20">
            <w:pPr>
              <w:spacing w:after="0" w:line="240" w:lineRule="auto"/>
              <w:rPr>
                <w:rFonts w:ascii="Times New Roman" w:eastAsia="Times New Roman" w:hAnsi="Times New Roman" w:cs="Times New Roman"/>
                <w:sz w:val="24"/>
                <w:szCs w:val="24"/>
              </w:rPr>
            </w:pPr>
          </w:p>
        </w:tc>
      </w:tr>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39777C" w:rsidRDefault="009F1C20" w:rsidP="009F1C20">
            <w:pPr>
              <w:spacing w:before="120" w:after="120" w:line="240" w:lineRule="auto"/>
              <w:ind w:left="1905"/>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Ikki baytli so’zlarni chapga manti</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iy siljishi</w:t>
            </w:r>
          </w:p>
          <w:p w:rsidR="009F1C20" w:rsidRPr="0039777C" w:rsidRDefault="009F1C20" w:rsidP="009F1C20">
            <w:pPr>
              <w:spacing w:after="0" w:line="240" w:lineRule="auto"/>
              <w:ind w:firstLine="709"/>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SHIFTLL</w:t>
            </w:r>
            <w:r w:rsidRPr="0039777C">
              <w:rPr>
                <w:rFonts w:ascii="PANDA Times UZ" w:eastAsia="Times New Roman" w:hAnsi="PANDA Times UZ" w:cs="Tahoma"/>
                <w:color w:val="000000"/>
                <w:lang w:val="en-US"/>
              </w:rPr>
              <w:t>:</w:t>
            </w:r>
          </w:p>
          <w:tbl>
            <w:tblPr>
              <w:tblW w:w="0" w:type="auto"/>
              <w:tblInd w:w="992" w:type="dxa"/>
              <w:tblCellMar>
                <w:left w:w="0" w:type="dxa"/>
                <w:right w:w="0" w:type="dxa"/>
              </w:tblCellMar>
              <w:tblLook w:val="04A0" w:firstRow="1" w:lastRow="0" w:firstColumn="1" w:lastColumn="0" w:noHBand="0" w:noVBand="1"/>
            </w:tblPr>
            <w:tblGrid>
              <w:gridCol w:w="1014"/>
              <w:gridCol w:w="854"/>
              <w:gridCol w:w="3710"/>
            </w:tblGrid>
            <w:tr w:rsidR="009F1C20" w:rsidRPr="00911B5C">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b/>
                      <w:bCs/>
                      <w:color w:val="000000"/>
                      <w:lang w:val="en-US"/>
                    </w:rPr>
                    <w:t>RLC</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39777C">
                    <w:rPr>
                      <w:rFonts w:ascii="PANDA Times UZ" w:eastAsia="Times New Roman" w:hAnsi="PANDA Times UZ" w:cs="Tahoma"/>
                      <w:b/>
                      <w:bCs/>
                      <w:color w:val="000000"/>
                      <w:lang w:val="en-US"/>
                    </w:rPr>
                    <w:t>A</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ind w:left="28"/>
                    <w:rPr>
                      <w:rFonts w:ascii="Times New Roman" w:eastAsia="Times New Roman" w:hAnsi="Times New Roman" w:cs="Times New Roman"/>
                      <w:sz w:val="20"/>
                      <w:szCs w:val="20"/>
                      <w:lang w:val="en-US"/>
                    </w:rPr>
                  </w:pPr>
                  <w:r w:rsidRPr="0039777C">
                    <w:rPr>
                      <w:rFonts w:ascii="PANDA Times UZ" w:eastAsia="Times New Roman" w:hAnsi="PANDA Times UZ" w:cs="Tahoma"/>
                      <w:color w:val="000000"/>
                      <w:lang w:val="en-US"/>
                    </w:rPr>
                    <w:t>kichik baytning siljishi</w:t>
                  </w:r>
                </w:p>
              </w:tc>
            </w:tr>
            <w:tr w:rsidR="009F1C20" w:rsidRPr="00911B5C">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b/>
                      <w:bCs/>
                      <w:color w:val="000000"/>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A</w:t>
                  </w:r>
                  <w:r w:rsidRPr="0039777C">
                    <w:rPr>
                      <w:rFonts w:ascii="PANDA Times UZ" w:eastAsia="Times New Roman" w:hAnsi="PANDA Times UZ" w:cs="Tahoma"/>
                      <w:color w:val="000000"/>
                      <w:lang w:val="en-US"/>
                    </w:rPr>
                    <w:t>, </w:t>
                  </w:r>
                  <w:r w:rsidRPr="009F1C20">
                    <w:rPr>
                      <w:rFonts w:ascii="PANDA Times UZ" w:eastAsia="Times New Roman" w:hAnsi="PANDA Times UZ" w:cs="Tahoma"/>
                      <w:color w:val="000000"/>
                      <w:lang w:val="en-US"/>
                    </w:rPr>
                    <w:t>R</w:t>
                  </w:r>
                  <w:r w:rsidRPr="0039777C">
                    <w:rPr>
                      <w:rFonts w:ascii="PANDA Times UZ" w:eastAsia="Times New Roman" w:hAnsi="PANDA Times UZ" w:cs="Tahoma"/>
                      <w:color w:val="000000"/>
                      <w:lang w:val="en-US"/>
                    </w:rPr>
                    <w:t>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ind w:left="28"/>
                    <w:rPr>
                      <w:rFonts w:ascii="Times New Roman" w:eastAsia="Times New Roman" w:hAnsi="Times New Roman" w:cs="Times New Roman"/>
                      <w:sz w:val="20"/>
                      <w:szCs w:val="20"/>
                      <w:lang w:val="en-US"/>
                    </w:rPr>
                  </w:pPr>
                  <w:r w:rsidRPr="0039777C">
                    <w:rPr>
                      <w:rFonts w:ascii="PANDA Times UZ" w:eastAsia="Times New Roman" w:hAnsi="PANDA Times UZ" w:cs="Tahoma"/>
                      <w:color w:val="000000"/>
                      <w:lang w:val="en-US"/>
                    </w:rPr>
                    <w:t>akkumulyator va kengaytiruvchi almashinuvi</w:t>
                  </w:r>
                </w:p>
              </w:tc>
            </w:tr>
            <w:tr w:rsidR="009F1C20" w:rsidRPr="00911B5C">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b/>
                      <w:bCs/>
                      <w:color w:val="000000"/>
                      <w:lang w:val="en-US"/>
                    </w:rPr>
                    <w:t>RLC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ind w:left="28"/>
                    <w:rPr>
                      <w:rFonts w:ascii="Times New Roman" w:eastAsia="Times New Roman" w:hAnsi="Times New Roman" w:cs="Times New Roman"/>
                      <w:sz w:val="20"/>
                      <w:szCs w:val="20"/>
                      <w:lang w:val="en-US"/>
                    </w:rPr>
                  </w:pPr>
                  <w:r w:rsidRPr="0039777C">
                    <w:rPr>
                      <w:rFonts w:ascii="PANDA Times UZ" w:eastAsia="Times New Roman" w:hAnsi="PANDA Times UZ" w:cs="Tahoma"/>
                      <w:color w:val="000000"/>
                      <w:lang w:val="en-US"/>
                    </w:rPr>
                    <w:t>katta baytning siljishi</w:t>
                  </w:r>
                </w:p>
              </w:tc>
            </w:tr>
            <w:tr w:rsidR="009F1C20" w:rsidRPr="00911B5C">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b/>
                      <w:bCs/>
                      <w:color w:val="000000"/>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A</w:t>
                  </w:r>
                  <w:r w:rsidRPr="0039777C">
                    <w:rPr>
                      <w:rFonts w:ascii="PANDA Times UZ" w:eastAsia="Times New Roman" w:hAnsi="PANDA Times UZ" w:cs="Tahoma"/>
                      <w:color w:val="000000"/>
                      <w:lang w:val="en-US"/>
                    </w:rPr>
                    <w:t>, </w:t>
                  </w:r>
                  <w:r w:rsidRPr="009F1C20">
                    <w:rPr>
                      <w:rFonts w:ascii="PANDA Times UZ" w:eastAsia="Times New Roman" w:hAnsi="PANDA Times UZ" w:cs="Tahoma"/>
                      <w:color w:val="000000"/>
                      <w:lang w:val="en-US"/>
                    </w:rPr>
                    <w:t>R</w:t>
                  </w:r>
                  <w:r w:rsidRPr="0039777C">
                    <w:rPr>
                      <w:rFonts w:ascii="PANDA Times UZ" w:eastAsia="Times New Roman" w:hAnsi="PANDA Times UZ" w:cs="Tahoma"/>
                      <w:color w:val="000000"/>
                      <w:lang w:val="en-US"/>
                    </w:rPr>
                    <w:t>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ind w:left="28"/>
                    <w:rPr>
                      <w:rFonts w:ascii="Times New Roman" w:eastAsia="Times New Roman" w:hAnsi="Times New Roman" w:cs="Times New Roman"/>
                      <w:sz w:val="20"/>
                      <w:szCs w:val="20"/>
                      <w:lang w:val="en-US"/>
                    </w:rPr>
                  </w:pPr>
                  <w:r w:rsidRPr="0039777C">
                    <w:rPr>
                      <w:rFonts w:ascii="PANDA Times UZ" w:eastAsia="Times New Roman" w:hAnsi="PANDA Times UZ" w:cs="Tahoma"/>
                      <w:color w:val="000000"/>
                      <w:lang w:val="en-US"/>
                    </w:rPr>
                    <w:t> almashinuv</w:t>
                  </w:r>
                </w:p>
              </w:tc>
            </w:tr>
            <w:tr w:rsidR="009F1C20" w:rsidRPr="00911B5C">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b/>
                      <w:bCs/>
                      <w:color w:val="000000"/>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39777C">
                    <w:rPr>
                      <w:rFonts w:ascii="PANDA Times UZ" w:eastAsia="Times New Roman" w:hAnsi="PANDA Times UZ" w:cs="Tahoma"/>
                      <w:lang w:val="en-US"/>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ind w:left="28"/>
                    <w:rPr>
                      <w:rFonts w:ascii="Times New Roman" w:eastAsia="Times New Roman" w:hAnsi="Times New Roman" w:cs="Times New Roman"/>
                      <w:sz w:val="20"/>
                      <w:szCs w:val="20"/>
                      <w:lang w:val="en-US"/>
                    </w:rPr>
                  </w:pPr>
                  <w:r w:rsidRPr="0039777C">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q</w:t>
                  </w:r>
                  <w:r w:rsidRPr="0039777C">
                    <w:rPr>
                      <w:rFonts w:ascii="PANDA Times UZ" w:eastAsia="Times New Roman" w:hAnsi="PANDA Times UZ" w:cs="Tahoma"/>
                      <w:color w:val="000000"/>
                      <w:lang w:val="en-US"/>
                    </w:rPr>
                    <w:t>aytarish</w:t>
                  </w:r>
                </w:p>
              </w:tc>
            </w:tr>
          </w:tbl>
          <w:p w:rsidR="009F1C20" w:rsidRPr="0039777C" w:rsidRDefault="009F1C20" w:rsidP="009F1C20">
            <w:pPr>
              <w:spacing w:before="120" w:after="0" w:line="240" w:lineRule="auto"/>
              <w:ind w:firstLine="709"/>
              <w:jc w:val="center"/>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uz-Cyrl-UZ"/>
              </w:rPr>
              <w:t>Ikki baytli so’zlarning o’ngga arifmetik siljishi</w:t>
            </w:r>
          </w:p>
          <w:p w:rsidR="009F1C20" w:rsidRPr="009F1C20" w:rsidRDefault="009F1C20" w:rsidP="009F1C20">
            <w:pPr>
              <w:spacing w:after="0" w:line="240" w:lineRule="auto"/>
              <w:ind w:firstLine="709"/>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SHIFTAR:</w:t>
            </w:r>
          </w:p>
          <w:tbl>
            <w:tblPr>
              <w:tblW w:w="0" w:type="auto"/>
              <w:tblInd w:w="992" w:type="dxa"/>
              <w:tblCellMar>
                <w:left w:w="0" w:type="dxa"/>
                <w:right w:w="0" w:type="dxa"/>
              </w:tblCellMar>
              <w:tblLook w:val="04A0" w:firstRow="1" w:lastRow="0" w:firstColumn="1" w:lastColumn="0" w:noHBand="0" w:noVBand="1"/>
            </w:tblPr>
            <w:tblGrid>
              <w:gridCol w:w="991"/>
              <w:gridCol w:w="770"/>
              <w:gridCol w:w="3817"/>
            </w:tblGrid>
            <w:tr w:rsidR="009F1C20" w:rsidRPr="009F1C20">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CLR</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S</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8"/>
                    <w:rPr>
                      <w:rFonts w:ascii="Times New Roman" w:eastAsia="Times New Roman" w:hAnsi="Times New Roman" w:cs="Times New Roman"/>
                      <w:sz w:val="20"/>
                      <w:szCs w:val="20"/>
                    </w:rPr>
                  </w:pPr>
                  <w:r w:rsidRPr="009F1C20">
                    <w:rPr>
                      <w:rFonts w:ascii="PANDA Times UZ" w:eastAsia="Times New Roman" w:hAnsi="PANDA Times UZ" w:cs="Tahoma"/>
                      <w:color w:val="000000"/>
                    </w:rPr>
                    <w:t> siljish alomati</w:t>
                  </w:r>
                </w:p>
              </w:tc>
            </w:tr>
            <w:tr w:rsidR="009F1C20" w:rsidRPr="00911B5C">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CPL</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S</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39777C">
                    <w:rPr>
                      <w:rFonts w:ascii="PANDA Times UZ" w:eastAsia="Times New Roman" w:hAnsi="PANDA Times UZ" w:cs="Tahoma"/>
                      <w:color w:val="000000"/>
                      <w:lang w:val="en-US"/>
                    </w:rPr>
                    <w:t> </w:t>
                  </w:r>
                  <w:r w:rsidRPr="009F1C20">
                    <w:rPr>
                      <w:rFonts w:ascii="PANDA Times UZ" w:eastAsia="Times New Roman" w:hAnsi="PANDA Times UZ" w:cs="Tahoma"/>
                      <w:color w:val="000000"/>
                      <w:lang w:val="en-US"/>
                    </w:rPr>
                    <w:t>bir </w:t>
                  </w:r>
                  <w:r w:rsidRPr="009F1C20">
                    <w:rPr>
                      <w:rFonts w:ascii="PANDA Times UZ" w:eastAsia="Times New Roman" w:hAnsi="PANDA Times UZ" w:cs="Tahoma"/>
                      <w:color w:val="000000"/>
                      <w:lang w:val="uz-Cyrl-UZ"/>
                    </w:rPr>
                    <w:t>h</w:t>
                  </w:r>
                  <w:r w:rsidRPr="009F1C20">
                    <w:rPr>
                      <w:rFonts w:ascii="PANDA Times UZ" w:eastAsia="Times New Roman" w:hAnsi="PANDA Times UZ" w:cs="Tahoma"/>
                      <w:color w:val="000000"/>
                      <w:lang w:val="en-US"/>
                    </w:rPr>
                    <w:t>olatda siljishni </w:t>
                  </w:r>
                  <w:r w:rsidRPr="009F1C20">
                    <w:rPr>
                      <w:rFonts w:ascii="PANDA Times UZ" w:eastAsia="Times New Roman" w:hAnsi="PANDA Times UZ" w:cs="Tahoma"/>
                      <w:color w:val="000000"/>
                      <w:lang w:val="uz-Cyrl-UZ"/>
                    </w:rPr>
                    <w:t>o’rnatish</w:t>
                  </w:r>
                </w:p>
                <w:p w:rsidR="009F1C20" w:rsidRPr="0039777C" w:rsidRDefault="009F1C20" w:rsidP="009F1C20">
                  <w:pPr>
                    <w:spacing w:after="0" w:line="240" w:lineRule="auto"/>
                    <w:ind w:left="28"/>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o’rnatish</w:t>
                  </w:r>
                </w:p>
              </w:tc>
            </w:tr>
            <w:tr w:rsidR="009F1C20" w:rsidRPr="009F1C20">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XSN</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 baytlar almashinuvi</w:t>
                  </w:r>
                </w:p>
                <w:p w:rsidR="009F1C20" w:rsidRPr="009F1C20" w:rsidRDefault="009F1C20" w:rsidP="009F1C20">
                  <w:pPr>
                    <w:spacing w:after="0" w:line="240" w:lineRule="auto"/>
                    <w:ind w:left="28"/>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652"/>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JB7</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S+3</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39777C" w:rsidRDefault="009F1C20" w:rsidP="009F1C20">
                  <w:pPr>
                    <w:spacing w:after="0" w:line="240" w:lineRule="auto"/>
                    <w:ind w:left="28"/>
                    <w:rPr>
                      <w:rFonts w:ascii="Times New Roman" w:eastAsia="Times New Roman" w:hAnsi="Times New Roman" w:cs="Times New Roman"/>
                      <w:sz w:val="20"/>
                      <w:szCs w:val="20"/>
                      <w:lang w:val="en-US"/>
                    </w:rPr>
                  </w:pPr>
                  <w:r w:rsidRPr="0039777C">
                    <w:rPr>
                      <w:rFonts w:ascii="PANDA Times UZ" w:eastAsia="Times New Roman" w:hAnsi="PANDA Times UZ" w:cs="Tahoma"/>
                      <w:color w:val="000000"/>
                      <w:lang w:val="en-US"/>
                    </w:rPr>
                    <w:t> </w:t>
                  </w:r>
                  <w:r w:rsidRPr="009F1C20">
                    <w:rPr>
                      <w:rFonts w:ascii="PANDA Times UZ" w:eastAsia="Times New Roman" w:hAnsi="PANDA Times UZ" w:cs="Tahoma"/>
                      <w:color w:val="000000"/>
                      <w:lang w:val="en-US"/>
                    </w:rPr>
                    <w:t>agar R2=1 bo’lsa, unda </w:t>
                  </w:r>
                  <w:r w:rsidRPr="009F1C20">
                    <w:rPr>
                      <w:rFonts w:ascii="PANDA Times UZ" w:eastAsia="Times New Roman" w:hAnsi="PANDA Times UZ" w:cs="Tahoma"/>
                      <w:color w:val="000000"/>
                      <w:lang w:val="uz-Cyrl-UZ"/>
                    </w:rPr>
                    <w:t>almashinuv alomatini</w:t>
                  </w:r>
                </w:p>
                <w:p w:rsidR="009F1C20" w:rsidRPr="009F1C20" w:rsidRDefault="009F1C20" w:rsidP="009F1C20">
                  <w:pPr>
                    <w:spacing w:after="0" w:line="240" w:lineRule="auto"/>
                    <w:ind w:left="28"/>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tozalash</w:t>
                  </w:r>
                </w:p>
              </w:tc>
            </w:tr>
            <w:tr w:rsidR="009F1C20" w:rsidRPr="009F1C2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CLR</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S</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 </w:t>
                  </w:r>
                  <w:r w:rsidRPr="009F1C20">
                    <w:rPr>
                      <w:rFonts w:ascii="PANDA Times UZ" w:eastAsia="Times New Roman" w:hAnsi="PANDA Times UZ" w:cs="Tahoma"/>
                      <w:color w:val="000000"/>
                      <w:lang w:val="uz-Cyrl-UZ"/>
                    </w:rPr>
                    <w:t>S ni R2 kengaytiriishga</w:t>
                  </w:r>
                </w:p>
                <w:p w:rsidR="009F1C20" w:rsidRPr="009F1C20" w:rsidRDefault="009F1C20" w:rsidP="009F1C20">
                  <w:pPr>
                    <w:spacing w:after="0" w:line="240" w:lineRule="auto"/>
                    <w:ind w:left="28"/>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RRC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8"/>
                    <w:rPr>
                      <w:rFonts w:ascii="Times New Roman" w:eastAsia="Times New Roman" w:hAnsi="Times New Roman" w:cs="Times New Roman"/>
                      <w:sz w:val="20"/>
                      <w:szCs w:val="20"/>
                    </w:rPr>
                  </w:pPr>
                  <w:r w:rsidRPr="009F1C20">
                    <w:rPr>
                      <w:rFonts w:ascii="PANDA Times UZ" w:eastAsia="Times New Roman" w:hAnsi="PANDA Times UZ" w:cs="Tahoma"/>
                      <w:color w:val="000000"/>
                    </w:rPr>
                    <w:t> </w:t>
                  </w:r>
                  <w:r w:rsidRPr="009F1C20">
                    <w:rPr>
                      <w:rFonts w:ascii="PANDA Times UZ" w:eastAsia="Times New Roman" w:hAnsi="PANDA Times UZ" w:cs="Tahoma"/>
                      <w:color w:val="000000"/>
                      <w:lang w:val="uz-Cyrl-UZ"/>
                    </w:rPr>
                    <w:t>siljitish</w:t>
                  </w:r>
                </w:p>
              </w:tc>
            </w:tr>
            <w:tr w:rsidR="009F1C20" w:rsidRPr="009F1C2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XSN</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rPr>
                    <w:t> </w:t>
                  </w:r>
                  <w:r w:rsidRPr="009F1C20">
                    <w:rPr>
                      <w:rFonts w:ascii="PANDA Times UZ" w:eastAsia="Times New Roman" w:hAnsi="PANDA Times UZ" w:cs="Tahoma"/>
                      <w:color w:val="000000"/>
                      <w:lang w:val="uz-Cyrl-UZ"/>
                    </w:rPr>
                    <w:t>almashinuv</w:t>
                  </w:r>
                </w:p>
                <w:p w:rsidR="009F1C20" w:rsidRPr="009F1C20" w:rsidRDefault="009F1C20" w:rsidP="009F1C20">
                  <w:pPr>
                    <w:spacing w:after="0" w:line="240" w:lineRule="auto"/>
                    <w:ind w:left="28"/>
                    <w:rPr>
                      <w:rFonts w:ascii="Times New Roman" w:eastAsia="Times New Roman" w:hAnsi="Times New Roman" w:cs="Times New Roman"/>
                      <w:sz w:val="20"/>
                      <w:szCs w:val="20"/>
                    </w:rPr>
                  </w:pPr>
                  <w:r w:rsidRPr="009F1C20">
                    <w:rPr>
                      <w:rFonts w:ascii="PANDA Times UZ" w:eastAsia="Times New Roman" w:hAnsi="PANDA Times UZ" w:cs="Tahoma"/>
                    </w:rPr>
                    <w:t> </w:t>
                  </w:r>
                </w:p>
              </w:tc>
            </w:tr>
            <w:tr w:rsidR="009F1C20" w:rsidRPr="009F1C2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RRC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ind w:left="28"/>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 kichi</w:t>
                  </w:r>
                  <w:r w:rsidRPr="009F1C20">
                    <w:rPr>
                      <w:rFonts w:ascii="PANDA Times UZ" w:eastAsia="Times New Roman" w:hAnsi="PANDA Times UZ" w:cs="Tahoma"/>
                      <w:color w:val="000000"/>
                    </w:rPr>
                    <w:t>k </w:t>
                  </w:r>
                  <w:r w:rsidRPr="009F1C20">
                    <w:rPr>
                      <w:rFonts w:ascii="PANDA Times UZ" w:eastAsia="Times New Roman" w:hAnsi="PANDA Times UZ" w:cs="Tahoma"/>
                      <w:color w:val="000000"/>
                      <w:lang w:val="uz-Cyrl-UZ"/>
                    </w:rPr>
                    <w:t>baytni siljitish</w:t>
                  </w:r>
                </w:p>
              </w:tc>
            </w:tr>
            <w:tr w:rsidR="009F1C20" w:rsidRPr="009F1C2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qaytarish</w:t>
                  </w:r>
                </w:p>
                <w:p w:rsidR="009F1C20" w:rsidRPr="009F1C20" w:rsidRDefault="009F1C20" w:rsidP="009F1C20">
                  <w:pPr>
                    <w:spacing w:after="0" w:line="240" w:lineRule="auto"/>
                    <w:ind w:left="28"/>
                    <w:rPr>
                      <w:rFonts w:ascii="Times New Roman" w:eastAsia="Times New Roman" w:hAnsi="Times New Roman" w:cs="Times New Roman"/>
                      <w:sz w:val="20"/>
                      <w:szCs w:val="20"/>
                    </w:rPr>
                  </w:pPr>
                  <w:r w:rsidRPr="009F1C20">
                    <w:rPr>
                      <w:rFonts w:ascii="PANDA Times UZ" w:eastAsia="Times New Roman" w:hAnsi="PANDA Times UZ" w:cs="Tahoma"/>
                    </w:rPr>
                    <w:t> </w:t>
                  </w:r>
                </w:p>
              </w:tc>
            </w:tr>
          </w:tbl>
          <w:p w:rsidR="009F1C20" w:rsidRPr="009F1C20" w:rsidRDefault="009F1C20" w:rsidP="009F1C20">
            <w:pPr>
              <w:spacing w:after="0" w:line="240" w:lineRule="auto"/>
              <w:rPr>
                <w:rFonts w:ascii="Times New Roman" w:eastAsia="Times New Roman" w:hAnsi="Times New Roman" w:cs="Times New Roman"/>
                <w:sz w:val="24"/>
                <w:szCs w:val="24"/>
              </w:rPr>
            </w:pPr>
          </w:p>
        </w:tc>
      </w:tr>
    </w:tbl>
    <w:p w:rsidR="009F1C20" w:rsidRPr="009F1C20" w:rsidRDefault="009F1C20" w:rsidP="009F1C20">
      <w:pPr>
        <w:spacing w:after="120" w:line="240" w:lineRule="auto"/>
        <w:ind w:left="11" w:right="692" w:firstLine="947"/>
        <w:jc w:val="both"/>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rPr>
        <w:t> </w:t>
      </w:r>
    </w:p>
    <w:p w:rsidR="009F1C20" w:rsidRPr="0039777C" w:rsidRDefault="009F1C20" w:rsidP="009F1C20">
      <w:pPr>
        <w:spacing w:after="307" w:line="240" w:lineRule="auto"/>
        <w:ind w:left="10" w:right="-26" w:firstLine="699"/>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w:t>
      </w:r>
      <w:r w:rsidRPr="009F1C20">
        <w:rPr>
          <w:rFonts w:ascii="PANDA Times UZ" w:eastAsia="Times New Roman" w:hAnsi="PANDA Times UZ" w:cs="Tahoma"/>
          <w:b/>
          <w:bCs/>
          <w:color w:val="000000"/>
          <w:lang w:val="uz-Cyrl-UZ"/>
        </w:rPr>
        <w:t>Bir baytli ishorasiz butun sonlar ko’paytmasi</w:t>
      </w:r>
      <w:r w:rsidRPr="009F1C20">
        <w:rPr>
          <w:rFonts w:ascii="PANDA Times UZ" w:eastAsia="Times New Roman" w:hAnsi="PANDA Times UZ" w:cs="Tahoma"/>
          <w:b/>
          <w:bCs/>
          <w:color w:val="000000"/>
          <w:lang w:val="en-US"/>
        </w:rPr>
        <w:t>.</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lastRenderedPageBreak/>
        <w:t>R1 registrida ko’paytuvchi joylashgan, R2 da ko’paytma. Ko’paytirishni ikki baytli natijasi akkumulyatorda (katta bayt) joylashgan va R1 da (kichik bayt) qo’shiluvchi o’rniga. Programma sikllarini </w:t>
      </w:r>
      <w:r w:rsidRPr="009F1C20">
        <w:rPr>
          <w:rFonts w:ascii="PANDA Times UZ" w:eastAsia="Times New Roman" w:hAnsi="PANDA Times UZ" w:cs="Tahoma"/>
          <w:color w:val="000000"/>
          <w:lang w:val="uz-Cyrl-UZ"/>
        </w:rPr>
        <w:t>h</w:t>
      </w:r>
      <w:r w:rsidRPr="009F1C20">
        <w:rPr>
          <w:rFonts w:ascii="PANDA Times UZ" w:eastAsia="Times New Roman" w:hAnsi="PANDA Times UZ" w:cs="Tahoma"/>
          <w:color w:val="000000"/>
          <w:lang w:val="en-US"/>
        </w:rPr>
        <w:t>isobchisi funksiyasini bajaradigan R3 registriga 8 soni (ko’paytuvchi bit soni) yuklanadi. Ko’paytirish avval kichik razryadlar </w:t>
      </w:r>
      <w:r w:rsidRPr="009F1C20">
        <w:rPr>
          <w:rFonts w:ascii="PANDA Times UZ" w:eastAsia="Times New Roman" w:hAnsi="PANDA Times UZ" w:cs="Tahoma"/>
          <w:color w:val="000000"/>
          <w:lang w:val="uz-Cyrl-UZ"/>
        </w:rPr>
        <w:t>qis</w:t>
      </w:r>
      <w:r w:rsidRPr="009F1C20">
        <w:rPr>
          <w:rFonts w:ascii="PANDA Times UZ" w:eastAsia="Times New Roman" w:hAnsi="PANDA Times UZ" w:cs="Tahoma"/>
          <w:color w:val="000000"/>
          <w:lang w:val="en-US"/>
        </w:rPr>
        <w:t>man ko’paytirishini o’ng tomonga siljishi bilan bajariladi. Ko’paytirish amallari quy</w:t>
      </w:r>
      <w:r w:rsidRPr="009F1C20">
        <w:rPr>
          <w:rFonts w:ascii="PANDA Times UZ" w:eastAsia="Times New Roman" w:hAnsi="PANDA Times UZ" w:cs="Tahoma"/>
          <w:color w:val="000000"/>
          <w:lang w:val="uz-Cyrl-UZ"/>
        </w:rPr>
        <w:t>i</w:t>
      </w:r>
      <w:r w:rsidRPr="009F1C20">
        <w:rPr>
          <w:rFonts w:ascii="PANDA Times UZ" w:eastAsia="Times New Roman" w:hAnsi="PANDA Times UZ" w:cs="Tahoma"/>
          <w:color w:val="000000"/>
          <w:lang w:val="en-US"/>
        </w:rPr>
        <w:t>dagi tartibda bajariladi: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1. </w:t>
      </w:r>
      <w:r w:rsidRPr="009F1C20">
        <w:rPr>
          <w:rFonts w:ascii="PANDA Times UZ" w:eastAsia="Times New Roman" w:hAnsi="PANDA Times UZ" w:cs="Tahoma"/>
          <w:color w:val="000000"/>
          <w:lang w:val="en-US"/>
        </w:rPr>
        <w:t>Akkumulyator va R1 kengaytirish registri tarkibi o’ngga bitga shunday siljiydiki, ko’paytuvchining R1 registridan chiqariladigan kichik biti S siljish alomati triperga joylashadi.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2. Siljish biti S=1 bo’lsa, ko’paytuvchi akkumulyator tarkibidagilarga qo’shiladi, aks holda hech qanday operatsiyalar bajarilmaydi.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3. R3 sikllar hisobchisi dekrementlanadi, va uning tarkibi nolga teng bo’lmasa, barcha amallar takrorlanadi.</w:t>
      </w:r>
    </w:p>
    <w:p w:rsidR="009F1C20" w:rsidRPr="0039777C" w:rsidRDefault="009F1C20" w:rsidP="009F1C20">
      <w:pPr>
        <w:spacing w:after="0" w:line="300" w:lineRule="atLeast"/>
        <w:ind w:firstLine="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3. Qism programmadan chiqishdan oldin qisman natijani o’ng tomonga bir razryadga siljishi bilan oxirigi natija shakllanadi.</w:t>
      </w:r>
    </w:p>
    <w:p w:rsidR="009F1C20" w:rsidRPr="009F1C20" w:rsidRDefault="009F1C20" w:rsidP="009F1C20">
      <w:pPr>
        <w:spacing w:after="120" w:line="240" w:lineRule="auto"/>
        <w:ind w:left="7082" w:firstLine="709"/>
        <w:jc w:val="right"/>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en-US"/>
        </w:rPr>
        <w:t>4</w:t>
      </w:r>
      <w:r w:rsidRPr="009F1C20">
        <w:rPr>
          <w:rFonts w:ascii="PANDA Times UZ" w:eastAsia="Times New Roman" w:hAnsi="PANDA Times UZ" w:cs="Tahoma"/>
          <w:color w:val="000000"/>
          <w:lang w:val="uz-Cyrl-UZ"/>
        </w:rPr>
        <w:t>.12-jadval</w:t>
      </w:r>
    </w:p>
    <w:tbl>
      <w:tblPr>
        <w:tblW w:w="6285" w:type="dxa"/>
        <w:jc w:val="center"/>
        <w:tblCellMar>
          <w:left w:w="0" w:type="dxa"/>
          <w:right w:w="0" w:type="dxa"/>
        </w:tblCellMar>
        <w:tblLook w:val="04A0" w:firstRow="1" w:lastRow="0" w:firstColumn="1" w:lastColumn="0" w:noHBand="0" w:noVBand="1"/>
      </w:tblPr>
      <w:tblGrid>
        <w:gridCol w:w="1258"/>
        <w:gridCol w:w="804"/>
        <w:gridCol w:w="1127"/>
        <w:gridCol w:w="3096"/>
      </w:tblGrid>
      <w:tr w:rsidR="009F1C20" w:rsidRPr="009F1C20" w:rsidTr="009F1C20">
        <w:trPr>
          <w:jc w:val="center"/>
        </w:trPr>
        <w:tc>
          <w:tcPr>
            <w:tcW w:w="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MPLY1B:</w:t>
            </w:r>
          </w:p>
        </w:tc>
        <w:tc>
          <w:tcPr>
            <w:tcW w:w="6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MOV</w:t>
            </w:r>
          </w:p>
        </w:tc>
        <w:tc>
          <w:tcPr>
            <w:tcW w:w="9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R3, #08H</w:t>
            </w:r>
          </w:p>
        </w:tc>
        <w:tc>
          <w:tcPr>
            <w:tcW w:w="2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w:t>
            </w:r>
            <w:r w:rsidRPr="009F1C20">
              <w:rPr>
                <w:rFonts w:ascii="PANDA Times UZ" w:eastAsia="Times New Roman" w:hAnsi="PANDA Times UZ" w:cs="Tahoma"/>
                <w:color w:val="000000"/>
              </w:rPr>
              <w:t>sikllar </w:t>
            </w:r>
            <w:r w:rsidRPr="009F1C20">
              <w:rPr>
                <w:rFonts w:ascii="PANDA Times UZ" w:eastAsia="Times New Roman" w:hAnsi="PANDA Times UZ" w:cs="Tahoma"/>
                <w:color w:val="000000"/>
                <w:lang w:val="uz-Cyrl-UZ"/>
              </w:rPr>
              <w:t>h</w:t>
            </w:r>
            <w:r w:rsidRPr="009F1C20">
              <w:rPr>
                <w:rFonts w:ascii="PANDA Times UZ" w:eastAsia="Times New Roman" w:hAnsi="PANDA Times UZ" w:cs="Tahoma"/>
                <w:color w:val="000000"/>
              </w:rPr>
              <w:t>isobchisini yuklash</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-akkumulyatorni tozalash</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-akkumulyatorni bo’shatish</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rPr>
              <w:t>S</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-ko’chirish alomatini tozalash</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SHIFT:</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-akkumulyatorn o’ngga siljish</w:t>
            </w:r>
          </w:p>
        </w:tc>
      </w:tr>
      <w:tr w:rsidR="009F1C20" w:rsidRPr="00911B5C"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ind w:left="-22"/>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uz-Cyrl-UZ"/>
              </w:rPr>
              <w:t>-A va R1 ni almashuvi</w:t>
            </w:r>
          </w:p>
        </w:tc>
      </w:tr>
      <w:tr w:rsidR="009F1C20" w:rsidRPr="00911B5C"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ind w:left="-22"/>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uz-Cyrl-UZ"/>
              </w:rPr>
              <w:t>-ko’paytuvchining S ga chiqarilgan bitni kiritish bilan siljishi</w:t>
            </w:r>
          </w:p>
        </w:tc>
      </w:tr>
      <w:tr w:rsidR="009F1C20" w:rsidRPr="00911B5C"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ind w:left="-22"/>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uz-Cyrl-UZ"/>
              </w:rPr>
              <w:t>-A va R1 ni almashuvi</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JNC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RESULT</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-agar S=1 bo’lsa, qo’shish</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ADD</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R2</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-qo’shiluvchini qo’shish</w:t>
            </w:r>
          </w:p>
        </w:tc>
      </w:tr>
      <w:tr w:rsidR="009F1C20" w:rsidRPr="00911B5C"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RESULT:</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DJNZ</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R3, SHIFT</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ind w:left="-22"/>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uz-Cyrl-UZ"/>
              </w:rPr>
              <w:t>-hisobchi dekrementi va operasiya t</w:t>
            </w:r>
            <w:r w:rsidRPr="009F1C20">
              <w:rPr>
                <w:rFonts w:ascii="PANDA Times UZ" w:eastAsia="Times New Roman" w:hAnsi="PANDA Times UZ" w:cs="Tahoma"/>
                <w:color w:val="000000"/>
                <w:lang w:val="en-US"/>
              </w:rPr>
              <w:t>ug</w:t>
            </w:r>
            <w:r w:rsidRPr="009F1C20">
              <w:rPr>
                <w:rFonts w:ascii="PANDA Times UZ" w:eastAsia="Times New Roman" w:hAnsi="PANDA Times UZ" w:cs="Tahoma"/>
                <w:color w:val="000000"/>
                <w:lang w:val="uz-Cyrl-UZ"/>
              </w:rPr>
              <w:t>alishini tekshirish (R3=X)</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color w:val="000000"/>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 </w:t>
            </w:r>
            <w:r w:rsidRPr="009F1C20">
              <w:rPr>
                <w:rFonts w:ascii="PANDA Times UZ" w:eastAsia="Times New Roman" w:hAnsi="PANDA Times UZ" w:cs="Tahoma"/>
                <w:lang w:val="uz-Cyrl-UZ"/>
              </w:rPr>
              <w:t>akkumulyatorni qiymatini siljishi</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 almashinuv</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 R1 tarkibidgilarni siljishi</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rPr>
              <w:t>almashinuv</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RET</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en-US"/>
              </w:rPr>
              <w:t> </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ind w:left="-22"/>
              <w:rPr>
                <w:rFonts w:ascii="Times New Roman" w:eastAsia="Times New Roman" w:hAnsi="Times New Roman" w:cs="Times New Roman"/>
                <w:sz w:val="20"/>
                <w:szCs w:val="20"/>
              </w:rPr>
            </w:pPr>
            <w:r w:rsidRPr="009F1C20">
              <w:rPr>
                <w:rFonts w:ascii="PANDA Times UZ" w:eastAsia="Times New Roman" w:hAnsi="PANDA Times UZ" w:cs="Tahoma"/>
                <w:color w:val="000000"/>
                <w:lang w:val="uz-Cyrl-UZ"/>
              </w:rPr>
              <w:t>- q</w:t>
            </w:r>
            <w:r w:rsidRPr="009F1C20">
              <w:rPr>
                <w:rFonts w:ascii="PANDA Times UZ" w:eastAsia="Times New Roman" w:hAnsi="PANDA Times UZ" w:cs="Tahoma"/>
                <w:color w:val="000000"/>
              </w:rPr>
              <w:t>aytarish</w:t>
            </w:r>
          </w:p>
        </w:tc>
      </w:tr>
    </w:tbl>
    <w:p w:rsidR="009F1C20" w:rsidRPr="0039777C" w:rsidRDefault="009F1C20" w:rsidP="009F1C20">
      <w:pPr>
        <w:spacing w:before="120" w:after="0" w:line="300" w:lineRule="atLeast"/>
        <w:ind w:left="709"/>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4</w:t>
      </w:r>
      <w:r w:rsidRPr="009F1C20">
        <w:rPr>
          <w:rFonts w:ascii="PANDA Times UZ" w:eastAsia="Times New Roman" w:hAnsi="PANDA Times UZ" w:cs="Tahoma"/>
          <w:b/>
          <w:bCs/>
          <w:color w:val="000000"/>
          <w:lang w:val="uz-Cyrl-UZ"/>
        </w:rPr>
        <w:t>.11. </w:t>
      </w:r>
      <w:r w:rsidRPr="009F1C20">
        <w:rPr>
          <w:rFonts w:ascii="PANDA Times UZ" w:eastAsia="Times New Roman" w:hAnsi="PANDA Times UZ" w:cs="Tahoma"/>
          <w:b/>
          <w:bCs/>
          <w:color w:val="000000"/>
          <w:lang w:val="en-US"/>
        </w:rPr>
        <w:t>SI </w:t>
      </w:r>
      <w:r w:rsidRPr="009F1C20">
        <w:rPr>
          <w:rFonts w:ascii="PANDA Times UZ" w:eastAsia="Times New Roman" w:hAnsi="PANDA Times UZ" w:cs="Tahoma"/>
          <w:b/>
          <w:bCs/>
          <w:color w:val="000000"/>
          <w:lang w:val="uz-Cyrl-UZ"/>
        </w:rPr>
        <w:t>t</w:t>
      </w:r>
      <w:r w:rsidRPr="009F1C20">
        <w:rPr>
          <w:rFonts w:ascii="PANDA Times UZ" w:eastAsia="Times New Roman" w:hAnsi="PANDA Times UZ" w:cs="Tahoma"/>
          <w:b/>
          <w:bCs/>
          <w:color w:val="000000"/>
          <w:lang w:val="en-US"/>
        </w:rPr>
        <w:t>ilida programmalash bo’yicha tushuncha.</w:t>
      </w:r>
    </w:p>
    <w:p w:rsidR="009F1C20" w:rsidRPr="0039777C"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4</w:t>
      </w:r>
      <w:r w:rsidRPr="009F1C20">
        <w:rPr>
          <w:rFonts w:ascii="PANDA Times UZ" w:eastAsia="Times New Roman" w:hAnsi="PANDA Times UZ" w:cs="Tahoma"/>
          <w:b/>
          <w:bCs/>
          <w:color w:val="000000"/>
          <w:lang w:val="uz-Cyrl-UZ"/>
        </w:rPr>
        <w:t>.11.1. SI </w:t>
      </w:r>
      <w:r w:rsidRPr="009F1C20">
        <w:rPr>
          <w:rFonts w:ascii="PANDA Times UZ" w:eastAsia="Times New Roman" w:hAnsi="PANDA Times UZ" w:cs="Tahoma"/>
          <w:b/>
          <w:bCs/>
          <w:color w:val="000000"/>
          <w:lang w:val="en-US"/>
        </w:rPr>
        <w:t>tilining elementlari</w:t>
      </w:r>
      <w:r w:rsidRPr="009F1C20">
        <w:rPr>
          <w:rFonts w:ascii="PANDA Times UZ" w:eastAsia="Times New Roman" w:hAnsi="PANDA Times UZ" w:cs="Tahoma"/>
          <w:b/>
          <w:bCs/>
          <w:color w:val="000000"/>
          <w:lang w:val="uz-Cyrl-UZ"/>
        </w:rPr>
        <w:t>, ishlatiladigan simvolar</w:t>
      </w:r>
      <w:r w:rsidRPr="009F1C20">
        <w:rPr>
          <w:rFonts w:ascii="PANDA Times UZ" w:eastAsia="Times New Roman" w:hAnsi="PANDA Times UZ" w:cs="Tahoma"/>
          <w:b/>
          <w:bCs/>
          <w:color w:val="000000"/>
          <w:lang w:val="en-US"/>
        </w:rPr>
        <w:t>.</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SI tilida ishlatiladigan ko’pchilik simvollarni beshta guruhga bo’lish mumkin.</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1. Identifikator va kalit so’zlarni tashkil qilishda ishlatiladigan simvollar (belgilar) 4</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13-jadval</w:t>
      </w:r>
      <w:r w:rsidRPr="009F1C20">
        <w:rPr>
          <w:rFonts w:ascii="PANDA Times UZ" w:eastAsia="Times New Roman" w:hAnsi="PANDA Times UZ" w:cs="Tahoma"/>
          <w:color w:val="000000"/>
          <w:lang w:val="en-US"/>
        </w:rPr>
        <w:t>da keltirilgan</w:t>
      </w:r>
      <w:r w:rsidRPr="009F1C20">
        <w:rPr>
          <w:rFonts w:ascii="PANDA Times UZ" w:eastAsia="Times New Roman" w:hAnsi="PANDA Times UZ" w:cs="Tahoma"/>
          <w:color w:val="000000"/>
          <w:lang w:val="uz-Cyrl-UZ"/>
        </w:rPr>
        <w:t>. Bu guru</w:t>
      </w:r>
      <w:r w:rsidRPr="009F1C20">
        <w:rPr>
          <w:rFonts w:ascii="PANDA Times UZ" w:eastAsia="Times New Roman" w:hAnsi="PANDA Times UZ" w:cs="Tahoma"/>
          <w:color w:val="000000"/>
          <w:lang w:val="en-US"/>
        </w:rPr>
        <w:t>h</w:t>
      </w:r>
      <w:r w:rsidRPr="009F1C20">
        <w:rPr>
          <w:rFonts w:ascii="PANDA Times UZ" w:eastAsia="Times New Roman" w:hAnsi="PANDA Times UZ" w:cs="Tahoma"/>
          <w:color w:val="000000"/>
          <w:lang w:val="uz-Cyrl-UZ"/>
        </w:rPr>
        <w:t>ga ingliz alifbosining katta va kichik </w:t>
      </w:r>
      <w:r w:rsidRPr="009F1C20">
        <w:rPr>
          <w:rFonts w:ascii="PANDA Times UZ" w:eastAsia="Times New Roman" w:hAnsi="PANDA Times UZ" w:cs="Tahoma"/>
          <w:color w:val="000000"/>
          <w:lang w:val="en-US"/>
        </w:rPr>
        <w:t>h</w:t>
      </w:r>
      <w:r w:rsidRPr="009F1C20">
        <w:rPr>
          <w:rFonts w:ascii="PANDA Times UZ" w:eastAsia="Times New Roman" w:hAnsi="PANDA Times UZ" w:cs="Tahoma"/>
          <w:color w:val="000000"/>
          <w:lang w:val="uz-Cyrl-UZ"/>
        </w:rPr>
        <w:t>arflari</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shuningdek simvollar chizi</w:t>
      </w:r>
      <w:r w:rsidRPr="009F1C20">
        <w:rPr>
          <w:rFonts w:ascii="PANDA Times UZ" w:eastAsia="Times New Roman" w:hAnsi="PANDA Times UZ" w:cs="Tahoma"/>
          <w:color w:val="000000"/>
          <w:lang w:val="en-US"/>
        </w:rPr>
        <w:t>g’</w:t>
      </w:r>
      <w:r w:rsidRPr="009F1C20">
        <w:rPr>
          <w:rFonts w:ascii="PANDA Times UZ" w:eastAsia="Times New Roman" w:hAnsi="PANDA Times UZ" w:cs="Tahoma"/>
          <w:color w:val="000000"/>
          <w:lang w:val="uz-Cyrl-UZ"/>
        </w:rPr>
        <w:t>i kiradi.</w:t>
      </w:r>
    </w:p>
    <w:p w:rsidR="009F1C20" w:rsidRPr="0039777C" w:rsidRDefault="009F1C20" w:rsidP="009F1C20">
      <w:pPr>
        <w:spacing w:after="120" w:line="240" w:lineRule="auto"/>
        <w:ind w:firstLine="709"/>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SI tilida ishlatiladigan identifikatorlar va kalit so’zlar</w:t>
      </w:r>
    </w:p>
    <w:p w:rsidR="009F1C20" w:rsidRPr="009F1C20" w:rsidRDefault="009F1C20" w:rsidP="009F1C20">
      <w:pPr>
        <w:spacing w:after="120" w:line="240" w:lineRule="auto"/>
        <w:ind w:firstLine="709"/>
        <w:jc w:val="right"/>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uz-Cyrl-UZ"/>
        </w:rPr>
        <w:t>4.13-</w:t>
      </w:r>
      <w:r w:rsidRPr="009F1C20">
        <w:rPr>
          <w:rFonts w:ascii="PANDA Times UZ" w:eastAsia="Times New Roman" w:hAnsi="PANDA Times UZ" w:cs="Tahoma"/>
          <w:color w:val="000000"/>
          <w:lang w:val="en-US"/>
        </w:rPr>
        <w:t>j</w:t>
      </w:r>
      <w:r w:rsidRPr="009F1C20">
        <w:rPr>
          <w:rFonts w:ascii="PANDA Times UZ" w:eastAsia="Times New Roman" w:hAnsi="PANDA Times UZ" w:cs="Tahoma"/>
          <w:color w:val="000000"/>
          <w:lang w:val="uz-Cyrl-UZ"/>
        </w:rPr>
        <w:t>adval</w:t>
      </w:r>
    </w:p>
    <w:tbl>
      <w:tblPr>
        <w:tblW w:w="7710" w:type="dxa"/>
        <w:jc w:val="center"/>
        <w:tblCellMar>
          <w:left w:w="0" w:type="dxa"/>
          <w:right w:w="0" w:type="dxa"/>
        </w:tblCellMar>
        <w:tblLook w:val="04A0" w:firstRow="1" w:lastRow="0" w:firstColumn="1" w:lastColumn="0" w:noHBand="0" w:noVBand="1"/>
      </w:tblPr>
      <w:tblGrid>
        <w:gridCol w:w="3799"/>
        <w:gridCol w:w="3911"/>
      </w:tblGrid>
      <w:tr w:rsidR="009F1C20" w:rsidRPr="00911B5C" w:rsidTr="009F1C20">
        <w:trPr>
          <w:jc w:val="center"/>
        </w:trPr>
        <w:tc>
          <w:tcPr>
            <w:tcW w:w="35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lang w:val="uz-Cyrl-UZ"/>
              </w:rPr>
              <w:t>Lotin alifbosining katta harflari</w:t>
            </w:r>
          </w:p>
        </w:tc>
        <w:tc>
          <w:tcPr>
            <w:tcW w:w="3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A B C D E F G H I J K L M N O P Q R S T U V W XY Z</w:t>
            </w:r>
          </w:p>
        </w:tc>
      </w:tr>
      <w:tr w:rsidR="009F1C20" w:rsidRPr="00911B5C" w:rsidTr="009F1C20">
        <w:trPr>
          <w:jc w:val="center"/>
        </w:trPr>
        <w:tc>
          <w:tcPr>
            <w:tcW w:w="3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lang w:val="uz-Cyrl-UZ"/>
              </w:rPr>
              <w:t>Lotin alifbosining kichik harflari</w:t>
            </w:r>
          </w:p>
        </w:tc>
        <w:tc>
          <w:tcPr>
            <w:tcW w:w="36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a b c </w:t>
            </w:r>
            <w:r w:rsidRPr="009F1C20">
              <w:rPr>
                <w:rFonts w:ascii="PANDA Times UZ" w:eastAsia="Times New Roman" w:hAnsi="PANDA Times UZ" w:cs="Tahoma"/>
                <w:lang w:val="en-US"/>
              </w:rPr>
              <w:t>d e f g h I j k l m n o p q r s t u v w x y z</w:t>
            </w:r>
          </w:p>
        </w:tc>
      </w:tr>
      <w:tr w:rsidR="009F1C20" w:rsidRPr="009F1C20" w:rsidTr="009F1C20">
        <w:trPr>
          <w:jc w:val="center"/>
        </w:trPr>
        <w:tc>
          <w:tcPr>
            <w:tcW w:w="3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rPr>
              <w:t>S</w:t>
            </w:r>
            <w:r w:rsidRPr="009F1C20">
              <w:rPr>
                <w:rFonts w:ascii="PANDA Times UZ" w:eastAsia="Times New Roman" w:hAnsi="PANDA Times UZ" w:cs="Tahoma"/>
                <w:b/>
                <w:bCs/>
                <w:lang w:val="uz-Cyrl-UZ"/>
              </w:rPr>
              <w:t>imvol chi</w:t>
            </w:r>
            <w:r w:rsidRPr="009F1C20">
              <w:rPr>
                <w:rFonts w:ascii="PANDA Times UZ" w:eastAsia="Times New Roman" w:hAnsi="PANDA Times UZ" w:cs="Tahoma"/>
                <w:b/>
                <w:bCs/>
              </w:rPr>
              <w:t>zig’i</w:t>
            </w:r>
          </w:p>
        </w:tc>
        <w:tc>
          <w:tcPr>
            <w:tcW w:w="36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_</w:t>
            </w:r>
          </w:p>
        </w:tc>
      </w:tr>
    </w:tbl>
    <w:p w:rsidR="009F1C20" w:rsidRPr="009F1C20" w:rsidRDefault="009F1C20" w:rsidP="009F1C20">
      <w:pPr>
        <w:spacing w:after="0" w:line="240" w:lineRule="auto"/>
        <w:ind w:firstLine="708"/>
        <w:jc w:val="both"/>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en-US"/>
        </w:rPr>
        <w:lastRenderedPageBreak/>
        <w:t> </w:t>
      </w:r>
    </w:p>
    <w:p w:rsidR="009F1C20" w:rsidRPr="0039777C" w:rsidRDefault="009F1C20" w:rsidP="009F1C20">
      <w:pPr>
        <w:spacing w:after="120" w:line="240" w:lineRule="auto"/>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2. Rus alifbosining katta va kichik harflar tartibi va arab sonlari.</w:t>
      </w:r>
    </w:p>
    <w:p w:rsidR="009F1C20" w:rsidRPr="009F1C20" w:rsidRDefault="009F1C20" w:rsidP="009F1C20">
      <w:pPr>
        <w:spacing w:after="120" w:line="240" w:lineRule="auto"/>
        <w:jc w:val="right"/>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uz-Cyrl-UZ"/>
        </w:rPr>
        <w:t>4.14</w:t>
      </w:r>
      <w:r w:rsidRPr="009F1C20">
        <w:rPr>
          <w:rFonts w:ascii="PANDA Times UZ" w:eastAsia="Times New Roman" w:hAnsi="PANDA Times UZ" w:cs="Tahoma"/>
          <w:color w:val="000000"/>
          <w:lang w:val="en-US"/>
        </w:rPr>
        <w:t>-j</w:t>
      </w:r>
      <w:r w:rsidRPr="009F1C20">
        <w:rPr>
          <w:rFonts w:ascii="PANDA Times UZ" w:eastAsia="Times New Roman" w:hAnsi="PANDA Times UZ" w:cs="Tahoma"/>
          <w:color w:val="000000"/>
          <w:lang w:val="uz-Cyrl-UZ"/>
        </w:rPr>
        <w:t>adval</w:t>
      </w:r>
    </w:p>
    <w:tbl>
      <w:tblPr>
        <w:tblW w:w="6735" w:type="dxa"/>
        <w:jc w:val="center"/>
        <w:tblCellMar>
          <w:left w:w="0" w:type="dxa"/>
          <w:right w:w="0" w:type="dxa"/>
        </w:tblCellMar>
        <w:tblLook w:val="04A0" w:firstRow="1" w:lastRow="0" w:firstColumn="1" w:lastColumn="0" w:noHBand="0" w:noVBand="1"/>
      </w:tblPr>
      <w:tblGrid>
        <w:gridCol w:w="3674"/>
        <w:gridCol w:w="3061"/>
      </w:tblGrid>
      <w:tr w:rsidR="009F1C20" w:rsidRPr="00911B5C" w:rsidTr="009F1C20">
        <w:trPr>
          <w:jc w:val="center"/>
        </w:trPr>
        <w:tc>
          <w:tcPr>
            <w:tcW w:w="3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lang w:val="uz-Cyrl-UZ"/>
              </w:rPr>
              <w:t>Rus alifbosi</w:t>
            </w:r>
            <w:r w:rsidRPr="009F1C20">
              <w:rPr>
                <w:rFonts w:ascii="PANDA Times UZ" w:eastAsia="Times New Roman" w:hAnsi="PANDA Times UZ" w:cs="Tahoma"/>
                <w:b/>
                <w:bCs/>
              </w:rPr>
              <w:t>ning </w:t>
            </w:r>
            <w:r w:rsidRPr="009F1C20">
              <w:rPr>
                <w:rFonts w:ascii="PANDA Times UZ" w:eastAsia="Times New Roman" w:hAnsi="PANDA Times UZ" w:cs="Tahoma"/>
                <w:b/>
                <w:bCs/>
                <w:lang w:val="uz-Cyrl-UZ"/>
              </w:rPr>
              <w:t>katta harflari</w:t>
            </w:r>
          </w:p>
        </w:tc>
        <w:tc>
          <w:tcPr>
            <w:tcW w:w="2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A B V G D Ye J Z I </w:t>
            </w:r>
            <w:r w:rsidRPr="009F1C20">
              <w:rPr>
                <w:rFonts w:ascii="PANDA Times UZ" w:eastAsia="Times New Roman" w:hAnsi="PANDA Times UZ" w:cs="Tahoma"/>
                <w:lang w:val="en-US"/>
              </w:rPr>
              <w:t>Y </w:t>
            </w:r>
            <w:r w:rsidRPr="009F1C20">
              <w:rPr>
                <w:rFonts w:ascii="PANDA Times UZ" w:eastAsia="Times New Roman" w:hAnsi="PANDA Times UZ" w:cs="Tahoma"/>
                <w:lang w:val="uz-Cyrl-UZ"/>
              </w:rPr>
              <w:t>K L M N O P R S T U F X TS CH SH</w:t>
            </w:r>
            <w:r w:rsidRPr="009F1C20">
              <w:rPr>
                <w:rFonts w:ascii="PANDA Times UZ" w:eastAsia="Times New Roman" w:hAnsi="PANDA Times UZ" w:cs="Tahoma"/>
              </w:rPr>
              <w:t>Щ</w:t>
            </w:r>
            <w:r w:rsidRPr="0039777C">
              <w:rPr>
                <w:rFonts w:ascii="PANDA Times UZ" w:eastAsia="Times New Roman" w:hAnsi="PANDA Times UZ" w:cs="Tahoma"/>
                <w:lang w:val="en-US"/>
              </w:rPr>
              <w:t xml:space="preserve"> </w:t>
            </w:r>
            <w:r w:rsidRPr="009F1C20">
              <w:rPr>
                <w:rFonts w:ascii="PANDA Times UZ" w:eastAsia="Times New Roman" w:hAnsi="PANDA Times UZ" w:cs="Tahoma"/>
              </w:rPr>
              <w:t>Ы</w:t>
            </w:r>
            <w:r w:rsidRPr="009F1C20">
              <w:rPr>
                <w:rFonts w:ascii="PANDA Times UZ" w:eastAsia="Times New Roman" w:hAnsi="PANDA Times UZ" w:cs="Tahoma"/>
                <w:lang w:val="uz-Cyrl-UZ"/>
              </w:rPr>
              <w:t>  E Yu Ya</w:t>
            </w:r>
          </w:p>
        </w:tc>
      </w:tr>
      <w:tr w:rsidR="009F1C20" w:rsidRPr="00911B5C" w:rsidTr="009F1C20">
        <w:trPr>
          <w:jc w:val="center"/>
        </w:trPr>
        <w:tc>
          <w:tcPr>
            <w:tcW w:w="3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lang w:val="uz-Cyrl-UZ"/>
              </w:rPr>
              <w:t>Rus alifbosi</w:t>
            </w:r>
            <w:r w:rsidRPr="009F1C20">
              <w:rPr>
                <w:rFonts w:ascii="PANDA Times UZ" w:eastAsia="Times New Roman" w:hAnsi="PANDA Times UZ" w:cs="Tahoma"/>
                <w:b/>
                <w:bCs/>
              </w:rPr>
              <w:t>ning kichik </w:t>
            </w:r>
            <w:r w:rsidRPr="009F1C20">
              <w:rPr>
                <w:rFonts w:ascii="PANDA Times UZ" w:eastAsia="Times New Roman" w:hAnsi="PANDA Times UZ" w:cs="Tahoma"/>
                <w:b/>
                <w:bCs/>
                <w:lang w:val="uz-Cyrl-UZ"/>
              </w:rPr>
              <w:t>harflari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 A b v  </w:t>
            </w:r>
            <w:r w:rsidRPr="009F1C20">
              <w:rPr>
                <w:rFonts w:ascii="PANDA Times UZ" w:eastAsia="Times New Roman" w:hAnsi="PANDA Times UZ" w:cs="Tahoma"/>
                <w:lang w:val="en-US"/>
              </w:rPr>
              <w:t>g d ye j z i k  l m n o p r s t u f x ts ch sh </w:t>
            </w:r>
            <w:r w:rsidRPr="009F1C20">
              <w:rPr>
                <w:rFonts w:ascii="PANDA Times UZ" w:eastAsia="Times New Roman" w:hAnsi="PANDA Times UZ" w:cs="Tahoma"/>
              </w:rPr>
              <w:t>щ</w:t>
            </w:r>
            <w:r w:rsidRPr="0039777C">
              <w:rPr>
                <w:rFonts w:ascii="PANDA Times UZ" w:eastAsia="Times New Roman" w:hAnsi="PANDA Times UZ" w:cs="Tahoma"/>
                <w:lang w:val="en-US"/>
              </w:rPr>
              <w:t xml:space="preserve"> </w:t>
            </w:r>
            <w:r w:rsidRPr="009F1C20">
              <w:rPr>
                <w:rFonts w:ascii="PANDA Times UZ" w:eastAsia="Times New Roman" w:hAnsi="PANDA Times UZ" w:cs="Tahoma"/>
              </w:rPr>
              <w:t>ы</w:t>
            </w:r>
            <w:r w:rsidRPr="009F1C20">
              <w:rPr>
                <w:rFonts w:ascii="PANDA Times UZ" w:eastAsia="Times New Roman" w:hAnsi="PANDA Times UZ" w:cs="Tahoma"/>
                <w:lang w:val="en-US"/>
              </w:rPr>
              <w:t>  e yu ya</w:t>
            </w:r>
          </w:p>
        </w:tc>
      </w:tr>
      <w:tr w:rsidR="009F1C20" w:rsidRPr="009F1C20" w:rsidTr="009F1C20">
        <w:trPr>
          <w:jc w:val="center"/>
        </w:trPr>
        <w:tc>
          <w:tcPr>
            <w:tcW w:w="3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b/>
                <w:bCs/>
                <w:lang w:val="uz-Cyrl-UZ"/>
              </w:rPr>
              <w:t>Arab sonlari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0 1 2 3 4 5 6 7 8 9</w:t>
            </w:r>
          </w:p>
        </w:tc>
      </w:tr>
    </w:tbl>
    <w:p w:rsidR="009F1C20" w:rsidRPr="0039777C" w:rsidRDefault="009F1C20" w:rsidP="009F1C20">
      <w:pPr>
        <w:spacing w:before="120" w:after="0" w:line="300" w:lineRule="atLeast"/>
        <w:ind w:firstLine="709"/>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3. Raqamli belgilar va ma</w:t>
      </w:r>
      <w:r w:rsidRPr="009F1C20">
        <w:rPr>
          <w:rFonts w:ascii="PANDA Times UZ" w:eastAsia="Times New Roman" w:hAnsi="PANDA Times UZ" w:cs="Tahoma"/>
          <w:color w:val="000000"/>
          <w:lang w:val="en-US"/>
        </w:rPr>
        <w:t>x</w:t>
      </w:r>
      <w:r w:rsidRPr="009F1C20">
        <w:rPr>
          <w:rFonts w:ascii="PANDA Times UZ" w:eastAsia="Times New Roman" w:hAnsi="PANDA Times UZ" w:cs="Tahoma"/>
          <w:color w:val="000000"/>
          <w:lang w:val="uz-Cyrl-UZ"/>
        </w:rPr>
        <w:t>sus simvollar. Bu simvollar bir tomondan </w:t>
      </w:r>
      <w:r w:rsidRPr="0039777C">
        <w:rPr>
          <w:rFonts w:ascii="PANDA Times UZ" w:eastAsia="Times New Roman" w:hAnsi="PANDA Times UZ" w:cs="Tahoma"/>
          <w:color w:val="000000"/>
          <w:lang w:val="uz-Cyrl-UZ"/>
        </w:rPr>
        <w:t>h</w:t>
      </w:r>
      <w:r w:rsidRPr="009F1C20">
        <w:rPr>
          <w:rFonts w:ascii="PANDA Times UZ" w:eastAsia="Times New Roman" w:hAnsi="PANDA Times UZ" w:cs="Tahoma"/>
          <w:color w:val="000000"/>
          <w:lang w:val="uz-Cyrl-UZ"/>
        </w:rPr>
        <w:t>isoblash j</w:t>
      </w:r>
      <w:r w:rsidRPr="0039777C">
        <w:rPr>
          <w:rFonts w:ascii="PANDA Times UZ" w:eastAsia="Times New Roman" w:hAnsi="PANDA Times UZ" w:cs="Tahoma"/>
          <w:color w:val="000000"/>
          <w:lang w:val="uz-Cyrl-UZ"/>
        </w:rPr>
        <w:t>a</w:t>
      </w:r>
      <w:r w:rsidRPr="009F1C20">
        <w:rPr>
          <w:rFonts w:ascii="PANDA Times UZ" w:eastAsia="Times New Roman" w:hAnsi="PANDA Times UZ" w:cs="Tahoma"/>
          <w:color w:val="000000"/>
          <w:lang w:val="uz-Cyrl-UZ"/>
        </w:rPr>
        <w:t>rayonini tashkil qilishga, ikkinchi tomondan ayrim yo’llanmalarni komp</w:t>
      </w:r>
      <w:r w:rsidRPr="0039777C">
        <w:rPr>
          <w:rFonts w:ascii="PANDA Times UZ" w:eastAsia="Times New Roman" w:hAnsi="PANDA Times UZ" w:cs="Tahoma"/>
          <w:color w:val="000000"/>
          <w:lang w:val="uz-Cyrl-UZ"/>
        </w:rPr>
        <w:t>i</w:t>
      </w:r>
      <w:r w:rsidRPr="009F1C20">
        <w:rPr>
          <w:rFonts w:ascii="PANDA Times UZ" w:eastAsia="Times New Roman" w:hAnsi="PANDA Times UZ" w:cs="Tahoma"/>
          <w:color w:val="000000"/>
          <w:lang w:val="uz-Cyrl-UZ"/>
        </w:rPr>
        <w:t>lyatorga uzatadi.(4</w:t>
      </w:r>
      <w:r w:rsidRPr="0039777C">
        <w:rPr>
          <w:rFonts w:ascii="PANDA Times UZ" w:eastAsia="Times New Roman" w:hAnsi="PANDA Times UZ" w:cs="Tahoma"/>
          <w:color w:val="000000"/>
          <w:lang w:val="uz-Cyrl-UZ"/>
        </w:rPr>
        <w:t>.</w:t>
      </w:r>
      <w:r w:rsidRPr="009F1C20">
        <w:rPr>
          <w:rFonts w:ascii="PANDA Times UZ" w:eastAsia="Times New Roman" w:hAnsi="PANDA Times UZ" w:cs="Tahoma"/>
          <w:color w:val="000000"/>
          <w:lang w:val="uz-Cyrl-UZ"/>
        </w:rPr>
        <w:t>15-jadval)</w:t>
      </w:r>
    </w:p>
    <w:p w:rsidR="009F1C20" w:rsidRPr="0039777C" w:rsidRDefault="009F1C20" w:rsidP="009F1C20">
      <w:pPr>
        <w:spacing w:after="120" w:line="240" w:lineRule="auto"/>
        <w:jc w:val="center"/>
        <w:rPr>
          <w:rFonts w:ascii="Times New Roman" w:eastAsia="Times New Roman" w:hAnsi="Times New Roman" w:cs="Times New Roman"/>
          <w:color w:val="000000"/>
          <w:sz w:val="20"/>
          <w:szCs w:val="20"/>
          <w:lang w:val="en-US"/>
        </w:rPr>
      </w:pPr>
      <w:r w:rsidRPr="0039777C">
        <w:rPr>
          <w:rFonts w:ascii="Tahoma" w:eastAsia="Times New Roman" w:hAnsi="Tahoma" w:cs="Tahoma"/>
          <w:color w:val="000000"/>
          <w:lang w:val="en-US"/>
        </w:rPr>
        <w:t>C</w:t>
      </w:r>
      <w:r w:rsidRPr="009F1C20">
        <w:rPr>
          <w:rFonts w:ascii="PANDA Times UZ" w:eastAsia="Times New Roman" w:hAnsi="PANDA Times UZ" w:cs="Tahoma"/>
          <w:color w:val="000000"/>
          <w:lang w:val="uz-Cyrl-UZ"/>
        </w:rPr>
        <w:t> tilida ishlatiladigan belgilar va simvollar</w:t>
      </w:r>
    </w:p>
    <w:p w:rsidR="009F1C20" w:rsidRPr="009F1C20" w:rsidRDefault="009F1C20" w:rsidP="009F1C20">
      <w:pPr>
        <w:spacing w:after="120" w:line="240" w:lineRule="auto"/>
        <w:jc w:val="right"/>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uz-Cyrl-UZ"/>
        </w:rPr>
        <w:t>4.15-</w:t>
      </w:r>
      <w:r w:rsidRPr="009F1C20">
        <w:rPr>
          <w:rFonts w:ascii="PANDA Times UZ" w:eastAsia="Times New Roman" w:hAnsi="PANDA Times UZ" w:cs="Tahoma"/>
          <w:color w:val="000000"/>
          <w:lang w:val="en-US"/>
        </w:rPr>
        <w:t>j</w:t>
      </w:r>
      <w:r w:rsidRPr="009F1C20">
        <w:rPr>
          <w:rFonts w:ascii="PANDA Times UZ" w:eastAsia="Times New Roman" w:hAnsi="PANDA Times UZ" w:cs="Tahoma"/>
          <w:color w:val="000000"/>
          <w:lang w:val="uz-Cyrl-UZ"/>
        </w:rPr>
        <w:t>adval</w:t>
      </w:r>
    </w:p>
    <w:tbl>
      <w:tblPr>
        <w:tblW w:w="5670" w:type="dxa"/>
        <w:jc w:val="center"/>
        <w:tblCellMar>
          <w:left w:w="0" w:type="dxa"/>
          <w:right w:w="0" w:type="dxa"/>
        </w:tblCellMar>
        <w:tblLook w:val="04A0" w:firstRow="1" w:lastRow="0" w:firstColumn="1" w:lastColumn="0" w:noHBand="0" w:noVBand="1"/>
      </w:tblPr>
      <w:tblGrid>
        <w:gridCol w:w="1043"/>
        <w:gridCol w:w="1523"/>
        <w:gridCol w:w="1018"/>
        <w:gridCol w:w="2086"/>
      </w:tblGrid>
      <w:tr w:rsidR="009F1C20" w:rsidRPr="009F1C20" w:rsidTr="009F1C20">
        <w:trPr>
          <w:jc w:val="center"/>
        </w:trPr>
        <w:tc>
          <w:tcPr>
            <w:tcW w:w="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lang w:val="uz-Cyrl-UZ"/>
              </w:rPr>
              <w:t>Simvol</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lang w:val="uz-Cyrl-UZ"/>
              </w:rPr>
              <w:t>Nomlanishi</w:t>
            </w:r>
          </w:p>
        </w:tc>
        <w:tc>
          <w:tcPr>
            <w:tcW w:w="8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lang w:val="uz-Cyrl-UZ"/>
              </w:rPr>
              <w:t>Simvol</w:t>
            </w:r>
          </w:p>
        </w:tc>
        <w:tc>
          <w:tcPr>
            <w:tcW w:w="1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lang w:val="uz-Cyrl-UZ"/>
              </w:rPr>
              <w:t>Nomlanishi</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Vergul</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o’ng aylana qavs</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Nuqta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chap aylana qavs</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nuqta vergul</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o’ng figurali qavs</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ikki nuqta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chap figurali q</w:t>
            </w:r>
            <w:r w:rsidRPr="009F1C20">
              <w:rPr>
                <w:rFonts w:ascii="PANDA Times UZ" w:eastAsia="Times New Roman" w:hAnsi="PANDA Times UZ" w:cs="Tahoma"/>
              </w:rPr>
              <w:t>a</w:t>
            </w:r>
            <w:r w:rsidRPr="009F1C20">
              <w:rPr>
                <w:rFonts w:ascii="PANDA Times UZ" w:eastAsia="Times New Roman" w:hAnsi="PANDA Times UZ" w:cs="Tahoma"/>
                <w:lang w:val="uz-Cyrl-UZ"/>
              </w:rPr>
              <w:t>vs</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So’roq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&lt;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kam</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apos</w:t>
            </w:r>
            <w:r w:rsidRPr="009F1C20">
              <w:rPr>
                <w:rFonts w:ascii="PANDA Times UZ" w:eastAsia="Times New Roman" w:hAnsi="PANDA Times UZ" w:cs="Tahoma"/>
              </w:rPr>
              <w:t>t</w:t>
            </w:r>
            <w:r w:rsidRPr="009F1C20">
              <w:rPr>
                <w:rFonts w:ascii="PANDA Times UZ" w:eastAsia="Times New Roman" w:hAnsi="PANDA Times UZ" w:cs="Tahoma"/>
                <w:lang w:val="uz-Cyrl-UZ"/>
              </w:rPr>
              <w:t>rof</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&gt;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ko’p</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Undov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kvadrat q</w:t>
            </w:r>
            <w:r w:rsidRPr="009F1C20">
              <w:rPr>
                <w:rFonts w:ascii="PANDA Times UZ" w:eastAsia="Times New Roman" w:hAnsi="PANDA Times UZ" w:cs="Tahoma"/>
              </w:rPr>
              <w:t>a</w:t>
            </w:r>
            <w:r w:rsidRPr="009F1C20">
              <w:rPr>
                <w:rFonts w:ascii="PANDA Times UZ" w:eastAsia="Times New Roman" w:hAnsi="PANDA Times UZ" w:cs="Tahoma"/>
                <w:lang w:val="uz-Cyrl-UZ"/>
              </w:rPr>
              <w:t>vs</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vertikal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kvadrat q</w:t>
            </w:r>
            <w:r w:rsidRPr="009F1C20">
              <w:rPr>
                <w:rFonts w:ascii="PANDA Times UZ" w:eastAsia="Times New Roman" w:hAnsi="PANDA Times UZ" w:cs="Tahoma"/>
              </w:rPr>
              <w:t>a</w:t>
            </w:r>
            <w:r w:rsidRPr="009F1C20">
              <w:rPr>
                <w:rFonts w:ascii="PANDA Times UZ" w:eastAsia="Times New Roman" w:hAnsi="PANDA Times UZ" w:cs="Tahoma"/>
                <w:lang w:val="uz-Cyrl-UZ"/>
              </w:rPr>
              <w:t>vs</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kasr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nomer</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teskari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foiz</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tilda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&amp;</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apersand</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Yulduz</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logik Ne</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Qo’shuv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Teng</w:t>
            </w:r>
          </w:p>
        </w:tc>
      </w:tr>
      <w:tr w:rsidR="009F1C20" w:rsidRPr="009F1C20"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ayiruv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&lt;&lt;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qo’shtirnoq</w:t>
            </w:r>
          </w:p>
        </w:tc>
      </w:tr>
    </w:tbl>
    <w:p w:rsidR="009F1C20" w:rsidRPr="0039777C" w:rsidRDefault="009F1C20" w:rsidP="009F1C20">
      <w:pPr>
        <w:spacing w:before="120" w:after="0" w:line="300" w:lineRule="atLeast"/>
        <w:ind w:firstLine="709"/>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4. Boshqaruvchi va bo’luvchi simvollar. Bu guruh simvollariga quyidagilar kiradi: probel, tabulyasiya simvoli, qatorni o’tkazish, karetkani qaytarish, yangi bet va yangi qator. Bu simvollarni ishlovchi tomonidan belgilangan ob’ekt ajratib turadi, ularga konsta</w:t>
      </w:r>
      <w:r w:rsidRPr="009F1C20">
        <w:rPr>
          <w:rFonts w:ascii="PANDA Times UZ" w:eastAsia="Times New Roman" w:hAnsi="PANDA Times UZ" w:cs="Tahoma"/>
          <w:color w:val="000000"/>
          <w:lang w:val="en-US"/>
        </w:rPr>
        <w:t>nta</w:t>
      </w:r>
      <w:r w:rsidRPr="009F1C20">
        <w:rPr>
          <w:rFonts w:ascii="PANDA Times UZ" w:eastAsia="Times New Roman" w:hAnsi="PANDA Times UZ" w:cs="Tahoma"/>
          <w:color w:val="000000"/>
          <w:lang w:val="uz-Cyrl-UZ"/>
        </w:rPr>
        <w:t>lar va identifikatorlar kiradi. Kompilyator ajratilgan simvollarning ketma</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ketligini yagona deb qaraladi (probellar ketma</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ketligi).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5. Boshqaruvchi simvollar ketma-ketligi, ya’ni maxsus simvollar kombinasiyasi, axborotni kiritish va chiqarish funksiyalarida ishlatiladi. Teskari kasr chizig’i (\) (birinchi simvol sharti) va lotin son va harflari asosida boshqaruvchilar ketma-ketligi tuziladi (4.16-jadval).</w:t>
      </w:r>
    </w:p>
    <w:p w:rsidR="009F1C20" w:rsidRPr="009F1C20" w:rsidRDefault="009F1C20" w:rsidP="009F1C20">
      <w:pPr>
        <w:spacing w:after="120" w:line="240" w:lineRule="auto"/>
        <w:ind w:left="-142"/>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uz-Cyrl-UZ"/>
        </w:rPr>
        <w:t>Boshqaruvda ishlatiladigan simvollar</w:t>
      </w:r>
    </w:p>
    <w:p w:rsidR="009F1C20" w:rsidRPr="009F1C20" w:rsidRDefault="009F1C20" w:rsidP="009F1C20">
      <w:pPr>
        <w:spacing w:after="120" w:line="240" w:lineRule="auto"/>
        <w:ind w:left="-142"/>
        <w:jc w:val="right"/>
        <w:rPr>
          <w:rFonts w:ascii="Times New Roman" w:eastAsia="Times New Roman" w:hAnsi="Times New Roman" w:cs="Times New Roman"/>
          <w:color w:val="000000"/>
          <w:sz w:val="20"/>
          <w:szCs w:val="20"/>
        </w:rPr>
      </w:pPr>
      <w:r w:rsidRPr="009F1C20">
        <w:rPr>
          <w:rFonts w:ascii="PANDA Times UZ" w:eastAsia="Times New Roman" w:hAnsi="PANDA Times UZ" w:cs="Tahoma"/>
          <w:color w:val="000000"/>
          <w:lang w:val="uz-Cyrl-UZ"/>
        </w:rPr>
        <w:t>4.16-</w:t>
      </w:r>
      <w:r w:rsidRPr="009F1C20">
        <w:rPr>
          <w:rFonts w:ascii="PANDA Times UZ" w:eastAsia="Times New Roman" w:hAnsi="PANDA Times UZ" w:cs="Tahoma"/>
          <w:color w:val="000000"/>
          <w:lang w:val="en-US"/>
        </w:rPr>
        <w:t>j</w:t>
      </w:r>
      <w:r w:rsidRPr="009F1C20">
        <w:rPr>
          <w:rFonts w:ascii="PANDA Times UZ" w:eastAsia="Times New Roman" w:hAnsi="PANDA Times UZ" w:cs="Tahoma"/>
          <w:color w:val="000000"/>
          <w:lang w:val="uz-Cyrl-UZ"/>
        </w:rPr>
        <w:t>adval</w:t>
      </w:r>
    </w:p>
    <w:tbl>
      <w:tblPr>
        <w:tblW w:w="6000" w:type="dxa"/>
        <w:jc w:val="center"/>
        <w:tblCellMar>
          <w:left w:w="0" w:type="dxa"/>
          <w:right w:w="0" w:type="dxa"/>
        </w:tblCellMar>
        <w:tblLook w:val="04A0" w:firstRow="1" w:lastRow="0" w:firstColumn="1" w:lastColumn="0" w:noHBand="0" w:noVBand="1"/>
      </w:tblPr>
      <w:tblGrid>
        <w:gridCol w:w="2142"/>
        <w:gridCol w:w="2378"/>
        <w:gridCol w:w="1480"/>
      </w:tblGrid>
      <w:tr w:rsidR="009F1C20" w:rsidRPr="009F1C20" w:rsidTr="009F1C20">
        <w:trPr>
          <w:jc w:val="center"/>
        </w:trPr>
        <w:tc>
          <w:tcPr>
            <w:tcW w:w="19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lang w:val="uz-Cyrl-UZ"/>
              </w:rPr>
              <w:t>Boshqaruvchilar ketma- ketligi</w:t>
            </w:r>
          </w:p>
        </w:tc>
        <w:tc>
          <w:tcPr>
            <w:tcW w:w="21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lang w:val="uz-Cyrl-UZ"/>
              </w:rPr>
              <w:t>Nomlanishi</w:t>
            </w:r>
          </w:p>
        </w:tc>
        <w:tc>
          <w:tcPr>
            <w:tcW w:w="12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lang w:val="uz-Cyrl-UZ"/>
              </w:rPr>
              <w:t>O’n oltilik o’zgartirish</w:t>
            </w:r>
          </w:p>
        </w:tc>
      </w:tr>
      <w:tr w:rsidR="009F1C20" w:rsidRPr="009F1C20"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\a</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Qo’ng’iroq</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007</w:t>
            </w:r>
          </w:p>
        </w:tc>
      </w:tr>
      <w:tr w:rsidR="009F1C20" w:rsidRPr="009F1C20"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\b</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Bir qadamga qaytish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008</w:t>
            </w:r>
          </w:p>
        </w:tc>
      </w:tr>
      <w:tr w:rsidR="009F1C20" w:rsidRPr="009F1C20"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Gorizontal tabulyatsiya</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009</w:t>
            </w:r>
          </w:p>
        </w:tc>
      </w:tr>
      <w:tr w:rsidR="009F1C20" w:rsidRPr="009F1C20"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\n</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Yangi qatorga o’tish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00A</w:t>
            </w:r>
          </w:p>
        </w:tc>
      </w:tr>
      <w:tr w:rsidR="009F1C20" w:rsidRPr="009F1C20"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\v</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rPr>
              <w:t>Vertikal </w:t>
            </w:r>
            <w:r w:rsidRPr="009F1C20">
              <w:rPr>
                <w:rFonts w:ascii="PANDA Times UZ" w:eastAsia="Times New Roman" w:hAnsi="PANDA Times UZ" w:cs="Tahoma"/>
                <w:lang w:val="uz-Cyrl-UZ"/>
              </w:rPr>
              <w:t>tabulyatsiya</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00B</w:t>
            </w:r>
          </w:p>
        </w:tc>
      </w:tr>
      <w:tr w:rsidR="009F1C20" w:rsidRPr="009F1C20"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\r</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Karetkani qayt</w:t>
            </w:r>
            <w:r w:rsidRPr="009F1C20">
              <w:rPr>
                <w:rFonts w:ascii="PANDA Times UZ" w:eastAsia="Times New Roman" w:hAnsi="PANDA Times UZ" w:cs="Tahoma"/>
              </w:rPr>
              <w:t>arish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00C</w:t>
            </w:r>
          </w:p>
        </w:tc>
      </w:tr>
      <w:tr w:rsidR="009F1C20" w:rsidRPr="009F1C20"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\f</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Formatga o’tish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00D</w:t>
            </w:r>
          </w:p>
        </w:tc>
      </w:tr>
      <w:tr w:rsidR="009F1C20" w:rsidRPr="009F1C20"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\&gt;&gt;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Qo’shtirnoq</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022</w:t>
            </w:r>
          </w:p>
        </w:tc>
      </w:tr>
      <w:tr w:rsidR="009F1C20" w:rsidRPr="009F1C20"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lastRenderedPageBreak/>
              <w: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Apostrof</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027</w:t>
            </w:r>
          </w:p>
        </w:tc>
      </w:tr>
      <w:tr w:rsidR="009F1C20" w:rsidRPr="009F1C20"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\0</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Nol simvol</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000</w:t>
            </w:r>
          </w:p>
        </w:tc>
      </w:tr>
      <w:tr w:rsidR="009F1C20" w:rsidRPr="009F1C20"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uz-Cyrl-UZ"/>
              </w:rPr>
              <w:t>Teskari kasr chizi</w:t>
            </w:r>
            <w:r w:rsidRPr="009F1C20">
              <w:rPr>
                <w:rFonts w:ascii="PANDA Times UZ" w:eastAsia="Times New Roman" w:hAnsi="PANDA Times UZ" w:cs="Tahoma"/>
              </w:rPr>
              <w:t>g’</w:t>
            </w:r>
            <w:r w:rsidRPr="009F1C20">
              <w:rPr>
                <w:rFonts w:ascii="PANDA Times UZ" w:eastAsia="Times New Roman" w:hAnsi="PANDA Times UZ" w:cs="Tahoma"/>
                <w:lang w:val="uz-Cyrl-UZ"/>
              </w:rPr>
              <w:t>i</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05C</w:t>
            </w:r>
          </w:p>
        </w:tc>
      </w:tr>
      <w:tr w:rsidR="009F1C20" w:rsidRPr="00911B5C"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\ddd</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Sakkizlik ko’rinishdagi PE</w:t>
            </w:r>
            <w:r w:rsidRPr="009F1C20">
              <w:rPr>
                <w:rFonts w:ascii="PANDA Times UZ" w:eastAsia="Times New Roman" w:hAnsi="PANDA Times UZ" w:cs="Tahoma"/>
                <w:lang w:val="en-US"/>
              </w:rPr>
              <w:t>H</w:t>
            </w:r>
            <w:r w:rsidRPr="009F1C20">
              <w:rPr>
                <w:rFonts w:ascii="PANDA Times UZ" w:eastAsia="Times New Roman" w:hAnsi="PANDA Times UZ" w:cs="Tahoma"/>
                <w:lang w:val="uz-Cyrl-UZ"/>
              </w:rPr>
              <w:t>M kodlar</w:t>
            </w:r>
            <w:r w:rsidRPr="009F1C20">
              <w:rPr>
                <w:rFonts w:ascii="PANDA Times UZ" w:eastAsia="Times New Roman" w:hAnsi="PANDA Times UZ" w:cs="Tahoma"/>
                <w:lang w:val="en-US"/>
              </w:rPr>
              <w:t>ini belgisi</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 </w:t>
            </w:r>
          </w:p>
        </w:tc>
      </w:tr>
      <w:tr w:rsidR="009F1C20" w:rsidRPr="00911B5C"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both"/>
              <w:rPr>
                <w:rFonts w:ascii="Times New Roman" w:eastAsia="Times New Roman" w:hAnsi="Times New Roman" w:cs="Times New Roman"/>
                <w:sz w:val="20"/>
                <w:szCs w:val="20"/>
              </w:rPr>
            </w:pPr>
            <w:r w:rsidRPr="009F1C20">
              <w:rPr>
                <w:rFonts w:ascii="PANDA Times UZ" w:eastAsia="Times New Roman" w:hAnsi="PANDA Times UZ" w:cs="Tahoma"/>
                <w:lang w:val="en-US"/>
              </w:rPr>
              <w:t>\xddd</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O’n oltilik ko’rinishdagi PE</w:t>
            </w:r>
            <w:r w:rsidRPr="009F1C20">
              <w:rPr>
                <w:rFonts w:ascii="PANDA Times UZ" w:eastAsia="Times New Roman" w:hAnsi="PANDA Times UZ" w:cs="Tahoma"/>
                <w:lang w:val="en-US"/>
              </w:rPr>
              <w:t>H</w:t>
            </w:r>
            <w:r w:rsidRPr="009F1C20">
              <w:rPr>
                <w:rFonts w:ascii="PANDA Times UZ" w:eastAsia="Times New Roman" w:hAnsi="PANDA Times UZ" w:cs="Tahoma"/>
                <w:lang w:val="uz-Cyrl-UZ"/>
              </w:rPr>
              <w:t>M kodlar</w:t>
            </w:r>
            <w:r w:rsidRPr="009F1C20">
              <w:rPr>
                <w:rFonts w:ascii="PANDA Times UZ" w:eastAsia="Times New Roman" w:hAnsi="PANDA Times UZ" w:cs="Tahoma"/>
                <w:lang w:val="en-US"/>
              </w:rPr>
              <w:t>ini belgisi</w:t>
            </w:r>
            <w:r w:rsidRPr="009F1C20">
              <w:rPr>
                <w:rFonts w:ascii="PANDA Times UZ" w:eastAsia="Times New Roman" w:hAnsi="PANDA Times UZ" w:cs="Tahoma"/>
                <w:lang w:val="uz-Cyrl-UZ"/>
              </w:rPr>
              <w:t>(</w:t>
            </w:r>
            <w:r w:rsidRPr="009F1C20">
              <w:rPr>
                <w:rFonts w:ascii="PANDA Times UZ" w:eastAsia="Times New Roman" w:hAnsi="PANDA Times UZ" w:cs="Tahoma"/>
                <w:lang w:val="en-US"/>
              </w:rPr>
              <w:t>simvoli</w:t>
            </w:r>
            <w:r w:rsidRPr="009F1C20">
              <w:rPr>
                <w:rFonts w:ascii="PANDA Times UZ" w:eastAsia="Times New Roman" w:hAnsi="PANDA Times UZ" w:cs="Tahoma"/>
                <w:lang w:val="uz-Cyrl-UZ"/>
              </w:rPr>
              <w:t>)</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jc w:val="both"/>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 </w:t>
            </w:r>
          </w:p>
        </w:tc>
      </w:tr>
    </w:tbl>
    <w:p w:rsidR="009F1C20" w:rsidRPr="0039777C" w:rsidRDefault="009F1C20" w:rsidP="009F1C20">
      <w:pPr>
        <w:spacing w:before="120" w:after="0" w:line="300" w:lineRule="atLeast"/>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\ddd va \xddd ko’rinish ketma-ketligi (bu yerda d sonni bildiradi) PEHM kodlar yig’indisini sakkizlik va o’n oltilik sonlari simvoli ko’rinishida keltirish mumkin. Masalan, karetkani qaytish simvoli har xil ko’rinishlarda keltirilgan bo’lishi mumkin:</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w:t>
      </w:r>
      <w:r w:rsidRPr="009F1C20">
        <w:rPr>
          <w:rFonts w:ascii="PANDA Times UZ" w:eastAsia="Times New Roman" w:hAnsi="PANDA Times UZ" w:cs="Tahoma"/>
          <w:color w:val="000000"/>
          <w:lang w:val="en-US"/>
        </w:rPr>
        <w:t>r - </w:t>
      </w:r>
      <w:r w:rsidRPr="009F1C20">
        <w:rPr>
          <w:rFonts w:ascii="PANDA Times UZ" w:eastAsia="Times New Roman" w:hAnsi="PANDA Times UZ" w:cs="Tahoma"/>
          <w:color w:val="000000"/>
          <w:lang w:val="uz-Cyrl-UZ"/>
        </w:rPr>
        <w:t>umumiy ketma-ketli</w:t>
      </w:r>
      <w:r w:rsidRPr="009F1C20">
        <w:rPr>
          <w:rFonts w:ascii="PANDA Times UZ" w:eastAsia="Times New Roman" w:hAnsi="PANDA Times UZ" w:cs="Tahoma"/>
          <w:color w:val="000000"/>
          <w:lang w:val="en-US"/>
        </w:rPr>
        <w:t>kda </w:t>
      </w:r>
      <w:r w:rsidRPr="009F1C20">
        <w:rPr>
          <w:rFonts w:ascii="PANDA Times UZ" w:eastAsia="Times New Roman" w:hAnsi="PANDA Times UZ" w:cs="Tahoma"/>
          <w:color w:val="000000"/>
          <w:lang w:val="uz-Cyrl-UZ"/>
        </w:rPr>
        <w:t>bo</w:t>
      </w:r>
      <w:r w:rsidRPr="009F1C20">
        <w:rPr>
          <w:rFonts w:ascii="PANDA Times UZ" w:eastAsia="Times New Roman" w:hAnsi="PANDA Times UZ" w:cs="Tahoma"/>
          <w:color w:val="000000"/>
          <w:lang w:val="en-US"/>
        </w:rPr>
        <w:t>sh</w:t>
      </w:r>
      <w:r w:rsidRPr="009F1C20">
        <w:rPr>
          <w:rFonts w:ascii="PANDA Times UZ" w:eastAsia="Times New Roman" w:hAnsi="PANDA Times UZ" w:cs="Tahoma"/>
          <w:color w:val="000000"/>
          <w:lang w:val="uz-Cyrl-UZ"/>
        </w:rPr>
        <w:t>qaruv</w:t>
      </w:r>
      <w:r w:rsidRPr="009F1C20">
        <w:rPr>
          <w:rFonts w:ascii="PANDA Times UZ" w:eastAsia="Times New Roman" w:hAnsi="PANDA Times UZ" w:cs="Tahoma"/>
          <w:color w:val="000000"/>
          <w:lang w:val="en-US"/>
        </w:rPr>
        <w:t>;</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 015 - sakkizlik ketma-ketli</w:t>
      </w:r>
      <w:r w:rsidRPr="009F1C20">
        <w:rPr>
          <w:rFonts w:ascii="PANDA Times UZ" w:eastAsia="Times New Roman" w:hAnsi="PANDA Times UZ" w:cs="Tahoma"/>
          <w:color w:val="000000"/>
          <w:lang w:val="en-US"/>
        </w:rPr>
        <w:t>kda </w:t>
      </w:r>
      <w:r w:rsidRPr="009F1C20">
        <w:rPr>
          <w:rFonts w:ascii="PANDA Times UZ" w:eastAsia="Times New Roman" w:hAnsi="PANDA Times UZ" w:cs="Tahoma"/>
          <w:color w:val="000000"/>
          <w:lang w:val="uz-Cyrl-UZ"/>
        </w:rPr>
        <w:t>boshqaruv</w:t>
      </w:r>
      <w:r w:rsidRPr="009F1C20">
        <w:rPr>
          <w:rFonts w:ascii="PANDA Times UZ" w:eastAsia="Times New Roman" w:hAnsi="PANDA Times UZ" w:cs="Tahoma"/>
          <w:color w:val="000000"/>
          <w:lang w:val="en-US"/>
        </w:rPr>
        <w:t>;</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 x00D - o’n oltilik ketma-ketli</w:t>
      </w:r>
      <w:r w:rsidRPr="009F1C20">
        <w:rPr>
          <w:rFonts w:ascii="PANDA Times UZ" w:eastAsia="Times New Roman" w:hAnsi="PANDA Times UZ" w:cs="Tahoma"/>
          <w:color w:val="000000"/>
          <w:lang w:val="en-US"/>
        </w:rPr>
        <w:t>kda </w:t>
      </w:r>
      <w:r w:rsidRPr="009F1C20">
        <w:rPr>
          <w:rFonts w:ascii="PANDA Times UZ" w:eastAsia="Times New Roman" w:hAnsi="PANDA Times UZ" w:cs="Tahoma"/>
          <w:color w:val="000000"/>
          <w:lang w:val="uz-Cyrl-UZ"/>
        </w:rPr>
        <w:t>boshqaruv.</w:t>
      </w:r>
    </w:p>
    <w:p w:rsidR="009F1C20" w:rsidRPr="0039777C"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4.11.2. Konstantalar.</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Programmadagi </w:t>
      </w:r>
      <w:r w:rsidRPr="009F1C20">
        <w:rPr>
          <w:rFonts w:ascii="PANDA Times UZ" w:eastAsia="Times New Roman" w:hAnsi="PANDA Times UZ" w:cs="Tahoma"/>
          <w:color w:val="000000"/>
          <w:lang w:val="en-US"/>
        </w:rPr>
        <w:t>sanaladigan </w:t>
      </w:r>
      <w:r w:rsidRPr="009F1C20">
        <w:rPr>
          <w:rFonts w:ascii="PANDA Times UZ" w:eastAsia="Times New Roman" w:hAnsi="PANDA Times UZ" w:cs="Tahoma"/>
          <w:color w:val="000000"/>
          <w:lang w:val="uz-Cyrl-UZ"/>
        </w:rPr>
        <w:t>kattaliklar konstantalar deyiladi. SI tilida konsta</w:t>
      </w:r>
      <w:r w:rsidRPr="009F1C20">
        <w:rPr>
          <w:rFonts w:ascii="PANDA Times UZ" w:eastAsia="Times New Roman" w:hAnsi="PANDA Times UZ" w:cs="Tahoma"/>
          <w:color w:val="000000"/>
          <w:lang w:val="en-US"/>
        </w:rPr>
        <w:t>n</w:t>
      </w:r>
      <w:r w:rsidRPr="009F1C20">
        <w:rPr>
          <w:rFonts w:ascii="PANDA Times UZ" w:eastAsia="Times New Roman" w:hAnsi="PANDA Times UZ" w:cs="Tahoma"/>
          <w:color w:val="000000"/>
          <w:lang w:val="uz-Cyrl-UZ"/>
        </w:rPr>
        <w:t>t</w:t>
      </w:r>
      <w:r w:rsidRPr="009F1C20">
        <w:rPr>
          <w:rFonts w:ascii="PANDA Times UZ" w:eastAsia="Times New Roman" w:hAnsi="PANDA Times UZ" w:cs="Tahoma"/>
          <w:color w:val="000000"/>
          <w:lang w:val="en-US"/>
        </w:rPr>
        <w:t>a</w:t>
      </w:r>
      <w:r w:rsidRPr="009F1C20">
        <w:rPr>
          <w:rFonts w:ascii="PANDA Times UZ" w:eastAsia="Times New Roman" w:hAnsi="PANDA Times UZ" w:cs="Tahoma"/>
          <w:color w:val="000000"/>
          <w:lang w:val="uz-Cyrl-UZ"/>
        </w:rPr>
        <w:t>lar to’rtga bo’linadi: butun konstantalar, suriluvchi vergulli konstantalar, simvolli konstantalar va qatorli li</w:t>
      </w:r>
      <w:r w:rsidRPr="009F1C20">
        <w:rPr>
          <w:rFonts w:ascii="PANDA Times UZ" w:eastAsia="Times New Roman" w:hAnsi="PANDA Times UZ" w:cs="Tahoma"/>
          <w:color w:val="000000"/>
          <w:lang w:val="en-US"/>
        </w:rPr>
        <w:t>t</w:t>
      </w:r>
      <w:r w:rsidRPr="009F1C20">
        <w:rPr>
          <w:rFonts w:ascii="PANDA Times UZ" w:eastAsia="Times New Roman" w:hAnsi="PANDA Times UZ" w:cs="Tahoma"/>
          <w:color w:val="000000"/>
          <w:lang w:val="uz-Cyrl-UZ"/>
        </w:rPr>
        <w:t>erallar.</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Butun konstantalar: bu o’nlik, sakkizlik, o’n oltilik sonlar bo’lib, butun kattaliklarni quyidagi formalardan birida keltiriladi: o’n oltilik, sakkizlik, o’nlik.</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O’nlik konstanta bir yoki bir nechta o’nlik sonlardan tashkil topgan bo’lib, birinchi soni nolga teng emas (aks holda, son sakkizlik deb qabul qilinadi).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Sakkizlik konstantasi albatta noldan va bir yoki bir nechta sakkizlik sonlarda boshlanadi (sonlar orasida sakkiz va to’qqiz bo’lishi kerak emas, chunki bu son sakkizlik hisoblash sistemasiga kirmaydi).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O’n oltilik konstanta albatta 0x yoki 0X ketma-ketligidan boshlanadi va bitta yoki bir nechta o’n oltilik sonlardan mujassamlashgan (o’n oltilik sanoq sistemasini bildiradigan sonlar: 0,1,2,3,4,5,6,7,8,9,A,B,C,D,E,F).</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Konstantalar ko’rinishi quyidagi yo’l bilan aniqlanadi. </w:t>
      </w:r>
      <w:r w:rsidRPr="009F1C20">
        <w:rPr>
          <w:rFonts w:ascii="PANDA Times UZ" w:eastAsia="Times New Roman" w:hAnsi="PANDA Times UZ" w:cs="Tahoma"/>
          <w:color w:val="000000"/>
          <w:lang w:val="uz-Cyrl-UZ"/>
        </w:rPr>
        <w:t>O’nlik konstantalar belgilangan kattaliklar deb qabul qilinadi, ularga int (butun) yoki long (uzun butun) ko’rinishdagi kattaliklar bog’lanadi. Agar konstanta 32768 dan kichik bo’lsa, int ko’rinishi bog’lanadi, qolgan hollarda long.</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Sakkizlik va o’n oltilik konstantalarga int, unisigned int (belgilanmagan butun), long yoki unisigned long ko’rinishlari bog’lanadi.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Har qanday konstantani long ko’rinishida aniqlash uchun konstantaning oxiriga “I” yoki “L” harflarini qo’yish yetarli. Masalan:</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5I, 6I, 128L, 0501L, 0X2A11L.</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Suriluvchi nuqtali vergul o’nlik nuqta yoki eksponentali haqiqiy kattalik ko’rinishidagi o’nlik son. Format quyidagi ko’rinishda yoziladi:</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color w:val="000000"/>
          <w:lang w:val="uz-Cyrl-UZ"/>
        </w:rPr>
        <w:t>[sonlar]. [sonlar] [E\e [+\-]sonlar].</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Simvolli konstanta – qo’shtirnoq ichidagi simvollarni bildiradi. Boshqariluvchi ketma-ketlik yagona simvol deb ko’riladi, simvolli konstantalarda ushbu belgilarni ishlatish mumkin. Masalan:</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 probel</w:t>
      </w:r>
      <w:r w:rsidRPr="009F1C20">
        <w:rPr>
          <w:rFonts w:ascii="PANDA Times UZ" w:eastAsia="Times New Roman" w:hAnsi="PANDA Times UZ" w:cs="Tahoma"/>
          <w:color w:val="000000"/>
          <w:lang w:val="en-US"/>
        </w:rPr>
        <w:t>;</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‘Q’- </w:t>
      </w:r>
      <w:r w:rsidRPr="009F1C20">
        <w:rPr>
          <w:rFonts w:ascii="PANDA Times UZ" w:eastAsia="Times New Roman" w:hAnsi="PANDA Times UZ" w:cs="Tahoma"/>
          <w:color w:val="000000"/>
          <w:lang w:val="en-US"/>
        </w:rPr>
        <w:t>h</w:t>
      </w:r>
      <w:r w:rsidRPr="009F1C20">
        <w:rPr>
          <w:rFonts w:ascii="PANDA Times UZ" w:eastAsia="Times New Roman" w:hAnsi="PANDA Times UZ" w:cs="Tahoma"/>
          <w:color w:val="000000"/>
          <w:lang w:val="uz-Cyrl-UZ"/>
        </w:rPr>
        <w:t>arf Q</w:t>
      </w:r>
      <w:r w:rsidRPr="009F1C20">
        <w:rPr>
          <w:rFonts w:ascii="PANDA Times UZ" w:eastAsia="Times New Roman" w:hAnsi="PANDA Times UZ" w:cs="Tahoma"/>
          <w:color w:val="000000"/>
          <w:lang w:val="en-US"/>
        </w:rPr>
        <w:t>;</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‘\n’- yangi qator simvoli</w:t>
      </w:r>
      <w:r w:rsidRPr="009F1C20">
        <w:rPr>
          <w:rFonts w:ascii="PANDA Times UZ" w:eastAsia="Times New Roman" w:hAnsi="PANDA Times UZ" w:cs="Tahoma"/>
          <w:color w:val="000000"/>
          <w:lang w:val="en-US"/>
        </w:rPr>
        <w:t>;</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 teskari kasr che</w:t>
      </w:r>
      <w:r w:rsidRPr="009F1C20">
        <w:rPr>
          <w:rFonts w:ascii="PANDA Times UZ" w:eastAsia="Times New Roman" w:hAnsi="PANDA Times UZ" w:cs="Tahoma"/>
          <w:color w:val="000000"/>
          <w:lang w:val="en-US"/>
        </w:rPr>
        <w:t>ga</w:t>
      </w:r>
      <w:r w:rsidRPr="009F1C20">
        <w:rPr>
          <w:rFonts w:ascii="PANDA Times UZ" w:eastAsia="Times New Roman" w:hAnsi="PANDA Times UZ" w:cs="Tahoma"/>
          <w:color w:val="000000"/>
          <w:lang w:val="uz-Cyrl-UZ"/>
        </w:rPr>
        <w:t>rasi</w:t>
      </w:r>
      <w:r w:rsidRPr="009F1C20">
        <w:rPr>
          <w:rFonts w:ascii="PANDA Times UZ" w:eastAsia="Times New Roman" w:hAnsi="PANDA Times UZ" w:cs="Tahoma"/>
          <w:color w:val="000000"/>
          <w:lang w:val="en-US"/>
        </w:rPr>
        <w:t>;</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‘\v’- tik </w:t>
      </w:r>
      <w:r w:rsidRPr="009F1C20">
        <w:rPr>
          <w:rFonts w:ascii="PANDA Times UZ" w:eastAsia="Times New Roman" w:hAnsi="PANDA Times UZ" w:cs="Tahoma"/>
          <w:color w:val="000000"/>
          <w:lang w:val="en-US"/>
        </w:rPr>
        <w:t>vertikal </w:t>
      </w:r>
      <w:r w:rsidRPr="009F1C20">
        <w:rPr>
          <w:rFonts w:ascii="PANDA Times UZ" w:eastAsia="Times New Roman" w:hAnsi="PANDA Times UZ" w:cs="Tahoma"/>
          <w:color w:val="000000"/>
          <w:lang w:val="uz-Cyrl-UZ"/>
        </w:rPr>
        <w:t>tabulyatsiya</w:t>
      </w:r>
      <w:r w:rsidRPr="009F1C20">
        <w:rPr>
          <w:rFonts w:ascii="PANDA Times UZ" w:eastAsia="Times New Roman" w:hAnsi="PANDA Times UZ" w:cs="Tahoma"/>
          <w:color w:val="000000"/>
          <w:lang w:val="en-US"/>
        </w:rPr>
        <w:t>.</w:t>
      </w:r>
    </w:p>
    <w:p w:rsidR="009F1C20" w:rsidRPr="0039777C" w:rsidRDefault="009F1C20" w:rsidP="009F1C20">
      <w:pPr>
        <w:spacing w:after="0" w:line="300" w:lineRule="atLeast"/>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4.11.3. Ifodalash va o’zlashtirish.</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lastRenderedPageBreak/>
        <w:t>Unar operatsiyalari o’ngdan chapga qarab bajariladi. Oshirish va kamaytirish operasiyalarini, operand qiymatini oshirish yoki kamaytirish operandning chap yoki o’ng tomonidan belgilanishi mumkin. Agar operatsiya belgisi operand oldiga qo’yilsa (perefiks shakli), operandning o’zgarishi ifodada foydalanilishidan oldin o’zgaradi. Agar operatsiya belgisi operanddan keyin yozib qo’yilsa (postfiks shakli), unda avval ifodada operand foydalanilib, keyin uning o’zgarishi kuzatiladi.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Unar operatsiyalardan farqli o’laroq, 4.17-jadvalda keltirilgani kabi, binar operasiyalari chapdan o’nga qarab bajariladi.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39777C">
        <w:rPr>
          <w:rFonts w:ascii="Times New Roman" w:eastAsia="Times New Roman" w:hAnsi="Times New Roman" w:cs="Times New Roman"/>
          <w:color w:val="000000"/>
          <w:sz w:val="20"/>
          <w:szCs w:val="20"/>
          <w:lang w:val="en-US"/>
        </w:rPr>
        <w:t> </w:t>
      </w:r>
    </w:p>
    <w:tbl>
      <w:tblPr>
        <w:tblW w:w="29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70"/>
      </w:tblGrid>
      <w:tr w:rsidR="009F1C20" w:rsidRPr="00911B5C"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39777C" w:rsidRDefault="009F1C20" w:rsidP="009F1C20">
            <w:pPr>
              <w:spacing w:before="100" w:beforeAutospacing="1" w:after="100" w:afterAutospacing="1" w:line="240" w:lineRule="auto"/>
              <w:jc w:val="center"/>
              <w:rPr>
                <w:rFonts w:ascii="Times New Roman" w:eastAsia="Times New Roman" w:hAnsi="Times New Roman" w:cs="Times New Roman"/>
                <w:sz w:val="24"/>
                <w:szCs w:val="24"/>
                <w:lang w:val="en-US"/>
              </w:rPr>
            </w:pPr>
            <w:r w:rsidRPr="009F1C20">
              <w:rPr>
                <w:rFonts w:ascii="PANDA Times UZ" w:eastAsia="Times New Roman" w:hAnsi="PANDA Times UZ" w:cs="Tahoma"/>
                <w:lang w:val="uz-Cyrl-UZ"/>
              </w:rPr>
              <w:t>Unar operandlarining belgilanishi va vazifalari</w:t>
            </w:r>
            <w:r w:rsidRPr="009F1C20">
              <w:rPr>
                <w:rFonts w:ascii="PANDA Times UZ" w:eastAsia="Times New Roman" w:hAnsi="PANDA Times UZ" w:cs="Tahoma"/>
                <w:lang w:val="en-US"/>
              </w:rPr>
              <w:t>               </w:t>
            </w:r>
          </w:p>
          <w:p w:rsidR="009F1C20" w:rsidRPr="0039777C" w:rsidRDefault="009F1C20" w:rsidP="009F1C20">
            <w:pPr>
              <w:spacing w:before="100" w:beforeAutospacing="1" w:after="100" w:afterAutospacing="1" w:line="240" w:lineRule="auto"/>
              <w:jc w:val="right"/>
              <w:rPr>
                <w:rFonts w:ascii="Times New Roman" w:eastAsia="Times New Roman" w:hAnsi="Times New Roman" w:cs="Times New Roman"/>
                <w:sz w:val="24"/>
                <w:szCs w:val="24"/>
                <w:lang w:val="en-US"/>
              </w:rPr>
            </w:pPr>
            <w:r w:rsidRPr="009F1C20">
              <w:rPr>
                <w:rFonts w:ascii="PANDA Times UZ" w:eastAsia="Times New Roman" w:hAnsi="PANDA Times UZ" w:cs="Tahoma"/>
                <w:lang w:val="uz-Cyrl-UZ"/>
              </w:rPr>
              <w:t>4.17</w:t>
            </w:r>
            <w:r w:rsidRPr="009F1C20">
              <w:rPr>
                <w:rFonts w:ascii="PANDA Times UZ" w:eastAsia="Times New Roman" w:hAnsi="PANDA Times UZ" w:cs="Tahoma"/>
                <w:lang w:val="en-US"/>
              </w:rPr>
              <w:t>-jadval</w:t>
            </w:r>
          </w:p>
        </w:tc>
      </w:tr>
      <w:tr w:rsidR="009F1C20" w:rsidRPr="009F1C20"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8430" w:type="dxa"/>
              <w:tblCellMar>
                <w:left w:w="0" w:type="dxa"/>
                <w:right w:w="0" w:type="dxa"/>
              </w:tblCellMar>
              <w:tblLook w:val="04A0" w:firstRow="1" w:lastRow="0" w:firstColumn="1" w:lastColumn="0" w:noHBand="0" w:noVBand="1"/>
            </w:tblPr>
            <w:tblGrid>
              <w:gridCol w:w="1283"/>
              <w:gridCol w:w="4526"/>
              <w:gridCol w:w="2621"/>
            </w:tblGrid>
            <w:tr w:rsidR="009F1C20" w:rsidRPr="009F1C20">
              <w:tc>
                <w:tcPr>
                  <w:tcW w:w="1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rPr>
                    <w:t>Operasiya belgisi</w:t>
                  </w:r>
                </w:p>
              </w:tc>
              <w:tc>
                <w:tcPr>
                  <w:tcW w:w="4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rPr>
                    <w:t>Operasiya</w:t>
                  </w:r>
                </w:p>
              </w:tc>
              <w:tc>
                <w:tcPr>
                  <w:tcW w:w="24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jc w:val="center"/>
                    <w:rPr>
                      <w:rFonts w:ascii="Times New Roman" w:eastAsia="Times New Roman" w:hAnsi="Times New Roman" w:cs="Times New Roman"/>
                      <w:sz w:val="20"/>
                      <w:szCs w:val="20"/>
                    </w:rPr>
                  </w:pPr>
                  <w:r w:rsidRPr="009F1C20">
                    <w:rPr>
                      <w:rFonts w:ascii="PANDA Times UZ" w:eastAsia="Times New Roman" w:hAnsi="PANDA Times UZ" w:cs="Tahoma"/>
                      <w:b/>
                      <w:bCs/>
                    </w:rPr>
                    <w:t>Operasiya guruhi</w:t>
                  </w:r>
                </w:p>
              </w:tc>
            </w:tr>
            <w:tr w:rsidR="009F1C20" w:rsidRPr="009F1C20">
              <w:tc>
                <w:tcPr>
                  <w:tcW w:w="1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&lt;&lt;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&gt;&gt;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&lt;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&lt;=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&gt;=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&amp; </w:t>
                  </w:r>
                  <w:r w:rsidRPr="009F1C20">
                    <w:rPr>
                      <w:rFonts w:ascii="PANDA Times UZ" w:eastAsia="Times New Roman" w:hAnsi="PANDA Times UZ" w:cs="Tahoma"/>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&amp;&amp;</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&lt;&lt;=</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&gt;&gt;=</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&amp;=</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K</w:t>
                  </w:r>
                  <w:r w:rsidRPr="009F1C20">
                    <w:rPr>
                      <w:rFonts w:ascii="PANDA Times UZ" w:eastAsia="Times New Roman" w:hAnsi="PANDA Times UZ" w:cs="Tahoma"/>
                      <w:lang w:val="uz-Cyrl-UZ"/>
                    </w:rPr>
                    <w:t>o’</w:t>
                  </w:r>
                  <w:r w:rsidRPr="009F1C20">
                    <w:rPr>
                      <w:rFonts w:ascii="PANDA Times UZ" w:eastAsia="Times New Roman" w:hAnsi="PANDA Times UZ" w:cs="Tahoma"/>
                    </w:rPr>
                    <w:t>paytiruv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B</w:t>
                  </w:r>
                  <w:r w:rsidRPr="009F1C20">
                    <w:rPr>
                      <w:rFonts w:ascii="PANDA Times UZ" w:eastAsia="Times New Roman" w:hAnsi="PANDA Times UZ" w:cs="Tahoma"/>
                      <w:lang w:val="uz-Cyrl-UZ"/>
                    </w:rPr>
                    <w:t>o’</w:t>
                  </w:r>
                  <w:r w:rsidRPr="009F1C20">
                    <w:rPr>
                      <w:rFonts w:ascii="PANDA Times UZ" w:eastAsia="Times New Roman" w:hAnsi="PANDA Times UZ" w:cs="Tahoma"/>
                    </w:rPr>
                    <w:t>luv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B</w:t>
                  </w:r>
                  <w:r w:rsidRPr="009F1C20">
                    <w:rPr>
                      <w:rFonts w:ascii="PANDA Times UZ" w:eastAsia="Times New Roman" w:hAnsi="PANDA Times UZ" w:cs="Tahoma"/>
                      <w:lang w:val="uz-Cyrl-UZ"/>
                    </w:rPr>
                    <w:t>o’</w:t>
                  </w:r>
                  <w:r w:rsidRPr="009F1C20">
                    <w:rPr>
                      <w:rFonts w:ascii="PANDA Times UZ" w:eastAsia="Times New Roman" w:hAnsi="PANDA Times UZ" w:cs="Tahoma"/>
                    </w:rPr>
                    <w:t>luv </w:t>
                  </w:r>
                  <w:r w:rsidRPr="009F1C20">
                    <w:rPr>
                      <w:rFonts w:ascii="PANDA Times UZ" w:eastAsia="Times New Roman" w:hAnsi="PANDA Times UZ" w:cs="Tahoma"/>
                      <w:lang w:val="uz-Cyrl-UZ"/>
                    </w:rPr>
                    <w:t>q</w:t>
                  </w:r>
                  <w:r w:rsidRPr="009F1C20">
                    <w:rPr>
                      <w:rFonts w:ascii="PANDA Times UZ" w:eastAsia="Times New Roman" w:hAnsi="PANDA Times UZ" w:cs="Tahoma"/>
                    </w:rPr>
                    <w:t>oldig’i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Q</w:t>
                  </w:r>
                  <w:r w:rsidRPr="009F1C20">
                    <w:rPr>
                      <w:rFonts w:ascii="PANDA Times UZ" w:eastAsia="Times New Roman" w:hAnsi="PANDA Times UZ" w:cs="Tahoma"/>
                      <w:lang w:val="uz-Cyrl-UZ"/>
                    </w:rPr>
                    <w:t>o’</w:t>
                  </w:r>
                  <w:r w:rsidRPr="009F1C20">
                    <w:rPr>
                      <w:rFonts w:ascii="PANDA Times UZ" w:eastAsia="Times New Roman" w:hAnsi="PANDA Times UZ" w:cs="Tahoma"/>
                    </w:rPr>
                    <w:t>shuv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rPr>
                    <w:t>Ayiruv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C</w:t>
                  </w:r>
                  <w:r w:rsidRPr="009F1C20">
                    <w:rPr>
                      <w:rFonts w:ascii="PANDA Times UZ" w:eastAsia="Times New Roman" w:hAnsi="PANDA Times UZ" w:cs="Tahoma"/>
                      <w:lang w:val="en-US"/>
                    </w:rPr>
                    <w:t>h</w:t>
                  </w:r>
                  <w:r w:rsidRPr="009F1C20">
                    <w:rPr>
                      <w:rFonts w:ascii="PANDA Times UZ" w:eastAsia="Times New Roman" w:hAnsi="PANDA Times UZ" w:cs="Tahoma"/>
                      <w:lang w:val="uz-Cyrl-UZ"/>
                    </w:rPr>
                    <w:t>apga surmo</w:t>
                  </w:r>
                  <w:r w:rsidRPr="009F1C20">
                    <w:rPr>
                      <w:rFonts w:ascii="PANDA Times UZ" w:eastAsia="Times New Roman" w:hAnsi="PANDA Times UZ" w:cs="Tahoma"/>
                    </w:rPr>
                    <w:t>q</w:t>
                  </w: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O’ngga surmoq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Kamroq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Kamroq </w:t>
                  </w:r>
                  <w:r w:rsidRPr="009F1C20">
                    <w:rPr>
                      <w:rFonts w:ascii="PANDA Times UZ" w:eastAsia="Times New Roman" w:hAnsi="PANDA Times UZ" w:cs="Tahoma"/>
                    </w:rPr>
                    <w:t>yo</w:t>
                  </w:r>
                  <w:r w:rsidRPr="009F1C20">
                    <w:rPr>
                      <w:rFonts w:ascii="PANDA Times UZ" w:eastAsia="Times New Roman" w:hAnsi="PANDA Times UZ" w:cs="Tahoma"/>
                      <w:lang w:val="uz-Cyrl-UZ"/>
                    </w:rPr>
                    <w:t>ki teng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Ko’proq  yoki teng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Teng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Teng emas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Razryad bo’yicha </w:t>
                  </w:r>
                  <w:r w:rsidRPr="009F1C20">
                    <w:rPr>
                      <w:rFonts w:ascii="PANDA Times UZ" w:eastAsia="Times New Roman" w:hAnsi="PANDA Times UZ" w:cs="Tahoma"/>
                      <w:lang w:val="en-US"/>
                    </w:rPr>
                    <w:t>I</w:t>
                  </w:r>
                  <w:r w:rsidRPr="009F1C20">
                    <w:rPr>
                      <w:rFonts w:ascii="PANDA Times UZ" w:eastAsia="Times New Roman" w:hAnsi="PANDA Times UZ" w:cs="Tahoma"/>
                      <w:lang w:val="uz-Cyrl-UZ"/>
                    </w:rPr>
                    <w:t>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Razryad bo’yicha  </w:t>
                  </w:r>
                  <w:r w:rsidRPr="009F1C20">
                    <w:rPr>
                      <w:rFonts w:ascii="PANDA Times UZ" w:eastAsia="Times New Roman" w:hAnsi="PANDA Times UZ" w:cs="Tahoma"/>
                      <w:lang w:val="en-US"/>
                    </w:rPr>
                    <w:t>ILI</w:t>
                  </w:r>
                  <w:r w:rsidRPr="009F1C20">
                    <w:rPr>
                      <w:rFonts w:ascii="PANDA Times UZ" w:eastAsia="Times New Roman" w:hAnsi="PANDA Times UZ" w:cs="Tahoma"/>
                      <w:lang w:val="uz-Cyrl-UZ"/>
                    </w:rPr>
                    <w:t>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Razryad bo’yicha inkor I</w:t>
                  </w:r>
                  <w:r w:rsidRPr="009F1C20">
                    <w:rPr>
                      <w:rFonts w:ascii="PANDA Times UZ" w:eastAsia="Times New Roman" w:hAnsi="PANDA Times UZ" w:cs="Tahoma"/>
                      <w:lang w:val="en-US"/>
                    </w:rPr>
                    <w:t>LI</w:t>
                  </w:r>
                  <w:r w:rsidRPr="009F1C20">
                    <w:rPr>
                      <w:rFonts w:ascii="PANDA Times UZ" w:eastAsia="Times New Roman" w:hAnsi="PANDA Times UZ" w:cs="Tahoma"/>
                      <w:lang w:val="uz-Cyrl-UZ"/>
                    </w:rPr>
                    <w:t>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Logik </w:t>
                  </w:r>
                  <w:r w:rsidRPr="009F1C20">
                    <w:rPr>
                      <w:rFonts w:ascii="PANDA Times UZ" w:eastAsia="Times New Roman" w:hAnsi="PANDA Times UZ" w:cs="Tahoma"/>
                      <w:lang w:val="en-US"/>
                    </w:rPr>
                    <w:t>I</w:t>
                  </w:r>
                  <w:r w:rsidRPr="009F1C20">
                    <w:rPr>
                      <w:rFonts w:ascii="PANDA Times UZ" w:eastAsia="Times New Roman" w:hAnsi="PANDA Times UZ" w:cs="Tahoma"/>
                      <w:lang w:val="uz-Cyrl-UZ"/>
                    </w:rPr>
                    <w:t>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Logik I</w:t>
                  </w:r>
                  <w:r w:rsidRPr="009F1C20">
                    <w:rPr>
                      <w:rFonts w:ascii="PANDA Times UZ" w:eastAsia="Times New Roman" w:hAnsi="PANDA Times UZ" w:cs="Tahoma"/>
                      <w:lang w:val="en-US"/>
                    </w:rPr>
                    <w:t>LI</w:t>
                  </w:r>
                  <w:r w:rsidRPr="009F1C20">
                    <w:rPr>
                      <w:rFonts w:ascii="PANDA Times UZ" w:eastAsia="Times New Roman" w:hAnsi="PANDA Times UZ" w:cs="Tahoma"/>
                      <w:lang w:val="uz-Cyrl-UZ"/>
                    </w:rPr>
                    <w:t>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Ketma-ket hisoblamoq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O’zlashtirish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O’zlashtirish bilan ko’paytirish</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O’zlashtirish bilan bo’lish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O’zlashtirish bilan bo’lishni</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qoldi</w:t>
                  </w:r>
                  <w:r w:rsidRPr="009F1C20">
                    <w:rPr>
                      <w:rFonts w:ascii="PANDA Times UZ" w:eastAsia="Times New Roman" w:hAnsi="PANDA Times UZ" w:cs="Tahoma"/>
                      <w:lang w:val="en-US"/>
                    </w:rPr>
                    <w:t>g’</w:t>
                  </w:r>
                  <w:r w:rsidRPr="009F1C20">
                    <w:rPr>
                      <w:rFonts w:ascii="PANDA Times UZ" w:eastAsia="Times New Roman" w:hAnsi="PANDA Times UZ" w:cs="Tahoma"/>
                      <w:lang w:val="uz-Cyrl-UZ"/>
                    </w:rPr>
                    <w:t>i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O’zlashtirish bilan ayiruv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O’zlashtirish bilan qo’shuv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O’zlashtirish bilan chapga su</w:t>
                  </w:r>
                  <w:r w:rsidRPr="009F1C20">
                    <w:rPr>
                      <w:rFonts w:ascii="PANDA Times UZ" w:eastAsia="Times New Roman" w:hAnsi="PANDA Times UZ" w:cs="Tahoma"/>
                      <w:lang w:val="en-US"/>
                    </w:rPr>
                    <w:t>rish</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O’zlashtirish bilan o’ngga su</w:t>
                  </w:r>
                  <w:r w:rsidRPr="009F1C20">
                    <w:rPr>
                      <w:rFonts w:ascii="PANDA Times UZ" w:eastAsia="Times New Roman" w:hAnsi="PANDA Times UZ" w:cs="Tahoma"/>
                      <w:lang w:val="en-US"/>
                    </w:rPr>
                    <w:t>rish</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O’zlashtirish bilan razryad </w:t>
                  </w:r>
                  <w:r w:rsidRPr="009F1C20">
                    <w:rPr>
                      <w:rFonts w:ascii="PANDA Times UZ" w:eastAsia="Times New Roman" w:hAnsi="PANDA Times UZ" w:cs="Tahoma"/>
                      <w:lang w:val="en-US"/>
                    </w:rPr>
                    <w:t>bo’yicha </w:t>
                  </w:r>
                  <w:r w:rsidRPr="009F1C20">
                    <w:rPr>
                      <w:rFonts w:ascii="PANDA Times UZ" w:eastAsia="Times New Roman" w:hAnsi="PANDA Times UZ" w:cs="Tahoma"/>
                      <w:lang w:val="uz-Cyrl-UZ"/>
                    </w:rPr>
                    <w:t>I</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O’zlashtirish bilan razryad bo’yicha ILI</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O’zlashtirish bilan razryad bo’yicha inkor-ILI</w:t>
                  </w:r>
                </w:p>
              </w:tc>
              <w:tc>
                <w:tcPr>
                  <w:tcW w:w="24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Mul’tiplikativ</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Additiv</w:t>
                  </w:r>
                  <w:r w:rsidRPr="009F1C20">
                    <w:rPr>
                      <w:rFonts w:ascii="PANDA Times UZ" w:eastAsia="Times New Roman" w:hAnsi="PANDA Times UZ" w:cs="Tahoma"/>
                      <w:lang w:val="en-US"/>
                    </w:rPr>
                    <w:t>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en-US"/>
                    </w:rPr>
                    <w:t>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Surish operasiyalari</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Nisbat operasiyalari</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Razryadlar bo’yicha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operatsiyalari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Logik operasiyalari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                               </w:t>
                  </w:r>
                </w:p>
                <w:p w:rsidR="009F1C20" w:rsidRPr="0039777C" w:rsidRDefault="009F1C20" w:rsidP="009F1C20">
                  <w:pPr>
                    <w:spacing w:after="0" w:line="240" w:lineRule="auto"/>
                    <w:rPr>
                      <w:rFonts w:ascii="Times New Roman" w:eastAsia="Times New Roman" w:hAnsi="Times New Roman" w:cs="Times New Roman"/>
                      <w:sz w:val="20"/>
                      <w:szCs w:val="20"/>
                      <w:lang w:val="en-US"/>
                    </w:rPr>
                  </w:pPr>
                  <w:r w:rsidRPr="009F1C20">
                    <w:rPr>
                      <w:rFonts w:ascii="PANDA Times UZ" w:eastAsia="Times New Roman" w:hAnsi="PANDA Times UZ" w:cs="Tahoma"/>
                      <w:lang w:val="uz-Cyrl-UZ"/>
                    </w:rPr>
                    <w:t>Ketma-ket hisoblash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O’zlashtirish operasiyalari</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p w:rsidR="009F1C20" w:rsidRPr="009F1C20" w:rsidRDefault="009F1C20" w:rsidP="009F1C20">
                  <w:pPr>
                    <w:spacing w:after="0" w:line="240" w:lineRule="auto"/>
                    <w:rPr>
                      <w:rFonts w:ascii="Times New Roman" w:eastAsia="Times New Roman" w:hAnsi="Times New Roman" w:cs="Times New Roman"/>
                      <w:sz w:val="20"/>
                      <w:szCs w:val="20"/>
                    </w:rPr>
                  </w:pPr>
                  <w:r w:rsidRPr="009F1C20">
                    <w:rPr>
                      <w:rFonts w:ascii="PANDA Times UZ" w:eastAsia="Times New Roman" w:hAnsi="PANDA Times UZ" w:cs="Tahoma"/>
                      <w:lang w:val="uz-Cyrl-UZ"/>
                    </w:rPr>
                    <w:t>                               </w:t>
                  </w:r>
                </w:p>
              </w:tc>
            </w:tr>
          </w:tbl>
          <w:p w:rsidR="009F1C20" w:rsidRPr="009F1C20" w:rsidRDefault="009F1C20" w:rsidP="009F1C20">
            <w:pPr>
              <w:spacing w:after="0" w:line="240" w:lineRule="auto"/>
              <w:rPr>
                <w:rFonts w:ascii="Times New Roman" w:eastAsia="Times New Roman" w:hAnsi="Times New Roman" w:cs="Times New Roman"/>
                <w:sz w:val="24"/>
                <w:szCs w:val="24"/>
              </w:rPr>
            </w:pPr>
          </w:p>
        </w:tc>
      </w:tr>
    </w:tbl>
    <w:p w:rsidR="009F1C20" w:rsidRPr="009F1C20" w:rsidRDefault="009F1C20" w:rsidP="009F1C20">
      <w:pPr>
        <w:spacing w:after="120" w:line="240" w:lineRule="auto"/>
        <w:jc w:val="right"/>
        <w:rPr>
          <w:rFonts w:ascii="Times New Roman" w:eastAsia="Times New Roman" w:hAnsi="Times New Roman" w:cs="Times New Roman"/>
          <w:color w:val="000000"/>
          <w:sz w:val="20"/>
          <w:szCs w:val="20"/>
        </w:rPr>
      </w:pPr>
      <w:r w:rsidRPr="009F1C20">
        <w:rPr>
          <w:rFonts w:ascii="Times New Roman" w:eastAsia="Times New Roman" w:hAnsi="Times New Roman" w:cs="Times New Roman"/>
          <w:color w:val="000000"/>
          <w:sz w:val="20"/>
          <w:szCs w:val="20"/>
        </w:rPr>
        <w:t> </w:t>
      </w:r>
    </w:p>
    <w:p w:rsidR="009F1C20" w:rsidRPr="009F1C20" w:rsidRDefault="009F1C20" w:rsidP="009F1C20">
      <w:pPr>
        <w:spacing w:before="120" w:after="0" w:line="300" w:lineRule="atLeast"/>
        <w:jc w:val="center"/>
        <w:rPr>
          <w:rFonts w:ascii="Times New Roman" w:eastAsia="Times New Roman" w:hAnsi="Times New Roman" w:cs="Times New Roman"/>
          <w:color w:val="000000"/>
          <w:sz w:val="20"/>
          <w:szCs w:val="20"/>
        </w:rPr>
      </w:pPr>
      <w:r w:rsidRPr="009F1C20">
        <w:rPr>
          <w:rFonts w:ascii="PANDA Times UZ" w:eastAsia="Times New Roman" w:hAnsi="PANDA Times UZ" w:cs="Tahoma"/>
          <w:b/>
          <w:bCs/>
          <w:color w:val="000000"/>
          <w:lang w:val="uz-Cyrl-UZ"/>
        </w:rPr>
        <w:t>4.12. Operatorlar.</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SI tilidagi barcha operatorlar quyidagi shartli kategoriyalarga bo’linadi:</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shart operatori if </w:t>
      </w:r>
      <w:r w:rsidRPr="009F1C20">
        <w:rPr>
          <w:rFonts w:ascii="PANDA Times UZ" w:eastAsia="Times New Roman" w:hAnsi="PANDA Times UZ" w:cs="Tahoma"/>
          <w:color w:val="000000"/>
          <w:lang w:val="uz-Cyrl-UZ"/>
        </w:rPr>
        <w:t>va tanlash operatori </w:t>
      </w:r>
      <w:r w:rsidRPr="009F1C20">
        <w:rPr>
          <w:rFonts w:ascii="PANDA Times UZ" w:eastAsia="Times New Roman" w:hAnsi="PANDA Times UZ" w:cs="Tahoma"/>
          <w:color w:val="000000"/>
          <w:lang w:val="en-US"/>
        </w:rPr>
        <w:t>switch </w:t>
      </w:r>
      <w:r w:rsidRPr="009F1C20">
        <w:rPr>
          <w:rFonts w:ascii="PANDA Times UZ" w:eastAsia="Times New Roman" w:hAnsi="PANDA Times UZ" w:cs="Tahoma"/>
          <w:color w:val="000000"/>
          <w:lang w:val="uz-Cyrl-UZ"/>
        </w:rPr>
        <w:t>larga tegishli </w:t>
      </w:r>
      <w:r w:rsidRPr="009F1C20">
        <w:rPr>
          <w:rFonts w:ascii="PANDA Times UZ" w:eastAsia="Times New Roman" w:hAnsi="PANDA Times UZ" w:cs="Tahoma"/>
          <w:color w:val="000000"/>
          <w:lang w:val="en-US"/>
        </w:rPr>
        <w:t>shartli operatorlar;</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sikl operatorlari ( for, while, do while);</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 o’</w:t>
      </w:r>
      <w:r w:rsidRPr="009F1C20">
        <w:rPr>
          <w:rFonts w:ascii="PANDA Times UZ" w:eastAsia="Times New Roman" w:hAnsi="PANDA Times UZ" w:cs="Tahoma"/>
          <w:color w:val="000000"/>
          <w:lang w:val="en-US"/>
        </w:rPr>
        <w:t>tish operatorlari ( break, continue, return, goto);</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boshqa operatorlar (operator</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vrajenie</w:t>
      </w:r>
      <w:r w:rsidRPr="009F1C20">
        <w:rPr>
          <w:rFonts w:ascii="PANDA Times UZ" w:eastAsia="Times New Roman" w:hAnsi="PANDA Times UZ" w:cs="Tahoma"/>
          <w:color w:val="000000"/>
          <w:lang w:val="en-US"/>
        </w:rPr>
        <w:t>” ifoda</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bo’sh </w:t>
      </w:r>
      <w:r w:rsidRPr="009F1C20">
        <w:rPr>
          <w:rFonts w:ascii="PANDA Times UZ" w:eastAsia="Times New Roman" w:hAnsi="PANDA Times UZ" w:cs="Tahoma"/>
          <w:color w:val="000000"/>
          <w:lang w:val="uz-Cyrl-UZ"/>
        </w:rPr>
        <w:t>operator).</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lastRenderedPageBreak/>
        <w:t>IFODALASH OPERATORI.</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H</w:t>
      </w:r>
      <w:r w:rsidRPr="009F1C20">
        <w:rPr>
          <w:rFonts w:ascii="PANDA Times UZ" w:eastAsia="Times New Roman" w:hAnsi="PANDA Times UZ" w:cs="Tahoma"/>
          <w:color w:val="000000"/>
          <w:lang w:val="uz-Cyrl-UZ"/>
        </w:rPr>
        <w:t>ar qanday nuqta</w:t>
      </w:r>
      <w:r w:rsidRPr="009F1C20">
        <w:rPr>
          <w:rFonts w:ascii="PANDA Times UZ" w:eastAsia="Times New Roman" w:hAnsi="PANDA Times UZ" w:cs="Tahoma"/>
          <w:color w:val="000000"/>
          <w:lang w:val="en-US"/>
        </w:rPr>
        <w:t>li </w:t>
      </w:r>
      <w:r w:rsidRPr="009F1C20">
        <w:rPr>
          <w:rFonts w:ascii="PANDA Times UZ" w:eastAsia="Times New Roman" w:hAnsi="PANDA Times UZ" w:cs="Tahoma"/>
          <w:color w:val="000000"/>
          <w:lang w:val="uz-Cyrl-UZ"/>
        </w:rPr>
        <w:t>vergul bilan yakunlangan ifoda, operator bo’lib </w:t>
      </w:r>
      <w:r w:rsidRPr="009F1C20">
        <w:rPr>
          <w:rFonts w:ascii="PANDA Times UZ" w:eastAsia="Times New Roman" w:hAnsi="PANDA Times UZ" w:cs="Tahoma"/>
          <w:color w:val="000000"/>
          <w:lang w:val="en-US"/>
        </w:rPr>
        <w:t>h</w:t>
      </w:r>
      <w:r w:rsidRPr="009F1C20">
        <w:rPr>
          <w:rFonts w:ascii="PANDA Times UZ" w:eastAsia="Times New Roman" w:hAnsi="PANDA Times UZ" w:cs="Tahoma"/>
          <w:color w:val="000000"/>
          <w:lang w:val="uz-Cyrl-UZ"/>
        </w:rPr>
        <w:t>isoblanadi.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b/>
          <w:bCs/>
          <w:color w:val="000000"/>
          <w:lang w:val="uz-Cyrl-UZ"/>
        </w:rPr>
        <w:t>BO’SH OPERATOR.</w:t>
      </w:r>
      <w:r w:rsidRPr="009F1C20">
        <w:rPr>
          <w:rFonts w:ascii="PANDA Times UZ" w:eastAsia="Times New Roman" w:hAnsi="PANDA Times UZ" w:cs="Tahoma"/>
          <w:color w:val="000000"/>
          <w:lang w:val="uz-Cyrl-UZ"/>
        </w:rPr>
        <w:t> Bo’sh operator faqat nuqta verguldan iboratdir. Bu operatordan foydalanganda </w:t>
      </w:r>
      <w:r w:rsidRPr="009F1C20">
        <w:rPr>
          <w:rFonts w:ascii="PANDA Times UZ" w:eastAsia="Times New Roman" w:hAnsi="PANDA Times UZ" w:cs="Tahoma"/>
          <w:color w:val="000000"/>
          <w:lang w:val="en-US"/>
        </w:rPr>
        <w:t>h</w:t>
      </w:r>
      <w:r w:rsidRPr="009F1C20">
        <w:rPr>
          <w:rFonts w:ascii="PANDA Times UZ" w:eastAsia="Times New Roman" w:hAnsi="PANDA Times UZ" w:cs="Tahoma"/>
          <w:color w:val="000000"/>
          <w:lang w:val="uz-Cyrl-UZ"/>
        </w:rPr>
        <w:t>ech qanday amal bajarilmaydi. U aksariyat quyidagi hollarda qo’llaniladi: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b/>
          <w:bCs/>
          <w:i/>
          <w:iCs/>
          <w:color w:val="000000"/>
          <w:lang w:val="uz-Cyrl-UZ"/>
        </w:rPr>
        <w:t>do, for, while, if</w:t>
      </w:r>
      <w:r w:rsidRPr="009F1C20">
        <w:rPr>
          <w:rFonts w:ascii="PANDA Times UZ" w:eastAsia="Times New Roman" w:hAnsi="PANDA Times UZ" w:cs="Tahoma"/>
          <w:color w:val="000000"/>
          <w:lang w:val="uz-Cyrl-UZ"/>
        </w:rPr>
        <w:t> operatorlar satridagi operatorlik joyi kerak bo’lmasa, lekin sintaksis bo’yicha hech bo’lmasa bitta operator talab etilsa figurali qavsni belgilash ehtiyoji tug’ilsa.</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uz-Cyrl-UZ"/>
        </w:rPr>
        <w:t>QISMLI OPERATORLAR. </w:t>
      </w:r>
      <w:r w:rsidRPr="009F1C20">
        <w:rPr>
          <w:rFonts w:ascii="PANDA Times UZ" w:eastAsia="Times New Roman" w:hAnsi="PANDA Times UZ" w:cs="Tahoma"/>
          <w:color w:val="000000"/>
          <w:lang w:val="uz-Cyrl-UZ"/>
        </w:rPr>
        <w:t>Qismli operator figurali qavslar</w:t>
      </w:r>
      <w:r w:rsidRPr="009F1C20">
        <w:rPr>
          <w:rFonts w:ascii="PANDA Times UZ" w:eastAsia="Times New Roman" w:hAnsi="PANDA Times UZ" w:cs="Tahoma"/>
          <w:color w:val="000000"/>
          <w:lang w:val="en-US"/>
        </w:rPr>
        <w:t>g</w:t>
      </w:r>
      <w:r w:rsidRPr="009F1C20">
        <w:rPr>
          <w:rFonts w:ascii="PANDA Times UZ" w:eastAsia="Times New Roman" w:hAnsi="PANDA Times UZ" w:cs="Tahoma"/>
          <w:color w:val="000000"/>
          <w:lang w:val="uz-Cyrl-UZ"/>
        </w:rPr>
        <w:t>a o</w:t>
      </w:r>
      <w:r w:rsidRPr="009F1C20">
        <w:rPr>
          <w:rFonts w:ascii="PANDA Times UZ" w:eastAsia="Times New Roman" w:hAnsi="PANDA Times UZ" w:cs="Tahoma"/>
          <w:color w:val="000000"/>
          <w:lang w:val="en-US"/>
        </w:rPr>
        <w:t>l</w:t>
      </w:r>
      <w:r w:rsidRPr="009F1C20">
        <w:rPr>
          <w:rFonts w:ascii="PANDA Times UZ" w:eastAsia="Times New Roman" w:hAnsi="PANDA Times UZ" w:cs="Tahoma"/>
          <w:color w:val="000000"/>
          <w:lang w:val="uz-Cyrl-UZ"/>
        </w:rPr>
        <w:t>ingan bir nech</w:t>
      </w:r>
      <w:r w:rsidRPr="009F1C20">
        <w:rPr>
          <w:rFonts w:ascii="PANDA Times UZ" w:eastAsia="Times New Roman" w:hAnsi="PANDA Times UZ" w:cs="Tahoma"/>
          <w:color w:val="000000"/>
          <w:lang w:val="en-US"/>
        </w:rPr>
        <w:t>t</w:t>
      </w:r>
      <w:r w:rsidRPr="009F1C20">
        <w:rPr>
          <w:rFonts w:ascii="PANDA Times UZ" w:eastAsia="Times New Roman" w:hAnsi="PANDA Times UZ" w:cs="Tahoma"/>
          <w:color w:val="000000"/>
          <w:lang w:val="uz-Cyrl-UZ"/>
        </w:rPr>
        <w:t>a operatorlardan va e’londan iborat bo’ladi.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if </w:t>
      </w:r>
      <w:r w:rsidRPr="009F1C20">
        <w:rPr>
          <w:rFonts w:ascii="PANDA Times UZ" w:eastAsia="Times New Roman" w:hAnsi="PANDA Times UZ" w:cs="Tahoma"/>
          <w:b/>
          <w:bCs/>
          <w:color w:val="000000"/>
          <w:lang w:val="uz-Cyrl-UZ"/>
        </w:rPr>
        <w:t>OPERATORI.</w:t>
      </w:r>
      <w:r w:rsidRPr="009F1C20">
        <w:rPr>
          <w:rFonts w:ascii="PANDA Times UZ" w:eastAsia="Times New Roman" w:hAnsi="PANDA Times UZ" w:cs="Tahoma"/>
          <w:color w:val="000000"/>
          <w:lang w:val="uz-Cyrl-UZ"/>
        </w:rPr>
        <w:t> Operator formati:</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i/>
          <w:iCs/>
          <w:color w:val="000000"/>
          <w:lang w:val="en-US"/>
        </w:rPr>
        <w:t>if</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(ifodasi) operatori</w:t>
      </w:r>
      <w:r w:rsidRPr="009F1C20">
        <w:rPr>
          <w:rFonts w:ascii="PANDA Times UZ" w:eastAsia="Times New Roman" w:hAnsi="PANDA Times UZ" w:cs="Tahoma"/>
          <w:color w:val="000000"/>
          <w:lang w:val="en-US"/>
        </w:rPr>
        <w:t> – 1; [else </w:t>
      </w:r>
      <w:r w:rsidRPr="009F1C20">
        <w:rPr>
          <w:rFonts w:ascii="PANDA Times UZ" w:eastAsia="Times New Roman" w:hAnsi="PANDA Times UZ" w:cs="Tahoma"/>
          <w:color w:val="000000"/>
          <w:lang w:val="uz-Cyrl-UZ"/>
        </w:rPr>
        <w:t>operatori</w:t>
      </w:r>
      <w:r w:rsidRPr="009F1C20">
        <w:rPr>
          <w:rFonts w:ascii="PANDA Times UZ" w:eastAsia="Times New Roman" w:hAnsi="PANDA Times UZ" w:cs="Tahoma"/>
          <w:color w:val="000000"/>
          <w:lang w:val="en-US"/>
        </w:rPr>
        <w:t> – 2;]</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agarda ifoda ha</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i</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iy b</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lsa (ya’ni, 0 dan far</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li), 1- operator bajariladi;</w:t>
      </w:r>
    </w:p>
    <w:p w:rsidR="009F1C20" w:rsidRPr="0039777C" w:rsidRDefault="009F1C20" w:rsidP="009F1C20">
      <w:pPr>
        <w:spacing w:after="0" w:line="300" w:lineRule="atLeast"/>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agarda ifoda mav</w:t>
      </w:r>
      <w:r w:rsidRPr="009F1C20">
        <w:rPr>
          <w:rFonts w:ascii="PANDA Times UZ" w:eastAsia="Times New Roman" w:hAnsi="PANDA Times UZ" w:cs="Tahoma"/>
          <w:color w:val="000000"/>
          <w:lang w:val="uz-Cyrl-UZ"/>
        </w:rPr>
        <w:t>h</w:t>
      </w:r>
      <w:r w:rsidRPr="009F1C20">
        <w:rPr>
          <w:rFonts w:ascii="PANDA Times UZ" w:eastAsia="Times New Roman" w:hAnsi="PANDA Times UZ" w:cs="Tahoma"/>
          <w:color w:val="000000"/>
          <w:lang w:val="en-US"/>
        </w:rPr>
        <w:t>um b</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lsa (ya’ni, 0 b</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lsa), 2- operator bajariladi.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switch OPERATORI.</w:t>
      </w:r>
      <w:r w:rsidRPr="009F1C20">
        <w:rPr>
          <w:rFonts w:ascii="PANDA Times UZ" w:eastAsia="Times New Roman" w:hAnsi="PANDA Times UZ" w:cs="Tahoma"/>
          <w:color w:val="000000"/>
          <w:lang w:val="en-US"/>
        </w:rPr>
        <w:t> Switch operatori turli variantlarni tanlashni tashkil etishda</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o’llaniladi.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break OPERATORI</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Break operatori </w:t>
      </w:r>
      <w:r w:rsidRPr="009F1C20">
        <w:rPr>
          <w:rFonts w:ascii="PANDA Times UZ" w:eastAsia="Times New Roman" w:hAnsi="PANDA Times UZ" w:cs="Tahoma"/>
          <w:b/>
          <w:bCs/>
          <w:i/>
          <w:iCs/>
          <w:color w:val="000000"/>
          <w:lang w:val="uz-Cyrl-UZ"/>
        </w:rPr>
        <w:t>do, for, while, if</w:t>
      </w:r>
      <w:r w:rsidRPr="009F1C20">
        <w:rPr>
          <w:rFonts w:ascii="PANDA Times UZ" w:eastAsia="Times New Roman" w:hAnsi="PANDA Times UZ" w:cs="Tahoma"/>
          <w:color w:val="000000"/>
          <w:lang w:val="uz-Cyrl-UZ"/>
        </w:rPr>
        <w:t> operatorlarni birlashtiruvchi ichki amallarni to’xtashini ta’minlaydi. </w:t>
      </w:r>
      <w:r w:rsidRPr="009F1C20">
        <w:rPr>
          <w:rFonts w:ascii="PANDA Times UZ" w:eastAsia="Times New Roman" w:hAnsi="PANDA Times UZ" w:cs="Tahoma"/>
          <w:color w:val="000000"/>
          <w:lang w:val="en-US"/>
        </w:rPr>
        <w:t>Break operatori bajarilgandan so’ng, bosh</w:t>
      </w:r>
      <w:r w:rsidRPr="009F1C20">
        <w:rPr>
          <w:rFonts w:ascii="PANDA Times UZ" w:eastAsia="Times New Roman" w:hAnsi="PANDA Times UZ" w:cs="Tahoma"/>
          <w:color w:val="000000"/>
          <w:lang w:val="uz-Cyrl-UZ"/>
        </w:rPr>
        <w:t>q</w:t>
      </w:r>
      <w:r w:rsidRPr="009F1C20">
        <w:rPr>
          <w:rFonts w:ascii="PANDA Times UZ" w:eastAsia="Times New Roman" w:hAnsi="PANDA Times UZ" w:cs="Tahoma"/>
          <w:color w:val="000000"/>
          <w:lang w:val="en-US"/>
        </w:rPr>
        <w:t>aruv t</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xtashdan s</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ngi operatorga yuklatiladi.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for OPERATORI. </w:t>
      </w:r>
      <w:r w:rsidRPr="009F1C20">
        <w:rPr>
          <w:rFonts w:ascii="PANDA Times UZ" w:eastAsia="Times New Roman" w:hAnsi="PANDA Times UZ" w:cs="Tahoma"/>
          <w:color w:val="000000"/>
          <w:lang w:val="en-US"/>
        </w:rPr>
        <w:t>Operator </w:t>
      </w:r>
      <w:r w:rsidRPr="009F1C20">
        <w:rPr>
          <w:rFonts w:ascii="PANDA Times UZ" w:eastAsia="Times New Roman" w:hAnsi="PANDA Times UZ" w:cs="Tahoma"/>
          <w:b/>
          <w:bCs/>
          <w:i/>
          <w:iCs/>
          <w:color w:val="000000"/>
          <w:lang w:val="uz-Cyrl-UZ"/>
        </w:rPr>
        <w:t>for </w:t>
      </w:r>
      <w:r w:rsidRPr="009F1C20">
        <w:rPr>
          <w:rFonts w:ascii="PANDA Times UZ" w:eastAsia="Times New Roman" w:hAnsi="PANDA Times UZ" w:cs="Tahoma"/>
          <w:color w:val="000000"/>
          <w:lang w:val="en-US"/>
        </w:rPr>
        <w:t>– davrni </w:t>
      </w:r>
      <w:r w:rsidRPr="009F1C20">
        <w:rPr>
          <w:rFonts w:ascii="PANDA Times UZ" w:eastAsia="Times New Roman" w:hAnsi="PANDA Times UZ" w:cs="Tahoma"/>
          <w:color w:val="000000"/>
          <w:lang w:val="uz-Cyrl-UZ"/>
        </w:rPr>
        <w:t>(</w:t>
      </w:r>
      <w:r w:rsidRPr="009F1C20">
        <w:rPr>
          <w:rFonts w:ascii="PANDA Times UZ" w:eastAsia="Times New Roman" w:hAnsi="PANDA Times UZ" w:cs="Tahoma"/>
          <w:color w:val="000000"/>
          <w:lang w:val="en-US"/>
        </w:rPr>
        <w:t>siklni</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tashkil etishda </w:t>
      </w:r>
      <w:r w:rsidRPr="009F1C20">
        <w:rPr>
          <w:rFonts w:ascii="PANDA Times UZ" w:eastAsia="Times New Roman" w:hAnsi="PANDA Times UZ" w:cs="Tahoma"/>
          <w:color w:val="000000"/>
          <w:lang w:val="uz-Cyrl-UZ"/>
        </w:rPr>
        <w:t>ishlatiladigan </w:t>
      </w:r>
      <w:r w:rsidRPr="009F1C20">
        <w:rPr>
          <w:rFonts w:ascii="PANDA Times UZ" w:eastAsia="Times New Roman" w:hAnsi="PANDA Times UZ" w:cs="Tahoma"/>
          <w:color w:val="000000"/>
          <w:lang w:val="en-US"/>
        </w:rPr>
        <w:t>usul.</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do while OPERATORI. </w:t>
      </w:r>
      <w:r w:rsidRPr="009F1C20">
        <w:rPr>
          <w:rFonts w:ascii="PANDA Times UZ" w:eastAsia="Times New Roman" w:hAnsi="PANDA Times UZ" w:cs="Tahoma"/>
          <w:b/>
          <w:bCs/>
          <w:i/>
          <w:iCs/>
          <w:color w:val="000000"/>
          <w:lang w:val="en-US"/>
        </w:rPr>
        <w:t>Do while</w:t>
      </w:r>
      <w:r w:rsidRPr="009F1C20">
        <w:rPr>
          <w:rFonts w:ascii="PANDA Times UZ" w:eastAsia="Times New Roman" w:hAnsi="PANDA Times UZ" w:cs="Tahoma"/>
          <w:color w:val="000000"/>
          <w:lang w:val="en-US"/>
        </w:rPr>
        <w:t> operatori deb</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hech b</w:t>
      </w:r>
      <w:r w:rsidRPr="009F1C20">
        <w:rPr>
          <w:rFonts w:ascii="PANDA Times UZ" w:eastAsia="Times New Roman" w:hAnsi="PANDA Times UZ" w:cs="Tahoma"/>
          <w:color w:val="000000"/>
          <w:lang w:val="uz-Cyrl-UZ"/>
        </w:rPr>
        <w:t>o’</w:t>
      </w:r>
      <w:r w:rsidRPr="009F1C20">
        <w:rPr>
          <w:rFonts w:ascii="PANDA Times UZ" w:eastAsia="Times New Roman" w:hAnsi="PANDA Times UZ" w:cs="Tahoma"/>
          <w:color w:val="000000"/>
          <w:lang w:val="en-US"/>
        </w:rPr>
        <w:t>lmasa biron marta siklini tanasini bajarishda ishlatiladigan post shartli sikl operatoriga aytiladi.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continue OPERATORI. </w:t>
      </w:r>
      <w:r w:rsidRPr="009F1C20">
        <w:rPr>
          <w:rFonts w:ascii="PANDA Times UZ" w:eastAsia="Times New Roman" w:hAnsi="PANDA Times UZ" w:cs="Tahoma"/>
          <w:color w:val="000000"/>
          <w:lang w:val="uz-Cyrl-UZ"/>
        </w:rPr>
        <w:t>Continue operatori, break operatori kabi faqatgina operatorlar aro sikllarida foydalaniladi, lekin undan farqli, programma boshqaruvini to’xtatilgan operatordan s</w:t>
      </w:r>
      <w:r w:rsidRPr="009F1C20">
        <w:rPr>
          <w:rFonts w:ascii="PANDA Times UZ" w:eastAsia="Times New Roman" w:hAnsi="PANDA Times UZ" w:cs="Tahoma"/>
          <w:color w:val="000000"/>
          <w:lang w:val="en-US"/>
        </w:rPr>
        <w:t>o’</w:t>
      </w:r>
      <w:r w:rsidRPr="009F1C20">
        <w:rPr>
          <w:rFonts w:ascii="PANDA Times UZ" w:eastAsia="Times New Roman" w:hAnsi="PANDA Times UZ" w:cs="Tahoma"/>
          <w:color w:val="000000"/>
          <w:lang w:val="uz-Cyrl-UZ"/>
        </w:rPr>
        <w:t>ng emas, </w:t>
      </w:r>
      <w:r w:rsidRPr="009F1C20">
        <w:rPr>
          <w:rFonts w:ascii="PANDA Times UZ" w:eastAsia="Times New Roman" w:hAnsi="PANDA Times UZ" w:cs="Tahoma"/>
          <w:color w:val="000000"/>
          <w:lang w:val="en-US"/>
        </w:rPr>
        <w:t>undan oldinroq </w:t>
      </w:r>
      <w:r w:rsidRPr="009F1C20">
        <w:rPr>
          <w:rFonts w:ascii="PANDA Times UZ" w:eastAsia="Times New Roman" w:hAnsi="PANDA Times UZ" w:cs="Tahoma"/>
          <w:color w:val="000000"/>
          <w:lang w:val="uz-Cyrl-UZ"/>
        </w:rPr>
        <w:t>olib boradi.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b/>
          <w:bCs/>
          <w:color w:val="000000"/>
          <w:lang w:val="uz-Cyrl-UZ"/>
        </w:rPr>
        <w:t>return OPERATORI. Return</w:t>
      </w:r>
      <w:r w:rsidRPr="009F1C20">
        <w:rPr>
          <w:rFonts w:ascii="PANDA Times UZ" w:eastAsia="Times New Roman" w:hAnsi="PANDA Times UZ" w:cs="Tahoma"/>
          <w:color w:val="000000"/>
          <w:lang w:val="uz-Cyrl-UZ"/>
        </w:rPr>
        <w:t> operatori funksiyada berilgan vazifasini yakunlaydi va boshqaruvni chaqirilgan keyingi funksiyani bosh nuqtasiga qaytaradi. </w:t>
      </w:r>
      <w:r w:rsidRPr="009F1C20">
        <w:rPr>
          <w:rFonts w:ascii="PANDA Times UZ" w:eastAsia="Times New Roman" w:hAnsi="PANDA Times UZ" w:cs="Tahoma"/>
          <w:b/>
          <w:bCs/>
          <w:i/>
          <w:iCs/>
          <w:color w:val="000000"/>
          <w:lang w:val="uz-Cyrl-UZ"/>
        </w:rPr>
        <w:t>Main </w:t>
      </w:r>
      <w:r w:rsidRPr="009F1C20">
        <w:rPr>
          <w:rFonts w:ascii="PANDA Times UZ" w:eastAsia="Times New Roman" w:hAnsi="PANDA Times UZ" w:cs="Tahoma"/>
          <w:color w:val="000000"/>
          <w:lang w:val="uz-Cyrl-UZ"/>
        </w:rPr>
        <w:t>funksiyasi boshqaruvni operatsion sistemaga uzatadi.</w:t>
      </w:r>
    </w:p>
    <w:p w:rsidR="009F1C20" w:rsidRPr="0039777C" w:rsidRDefault="009F1C20" w:rsidP="009F1C20">
      <w:pPr>
        <w:spacing w:after="0" w:line="300" w:lineRule="atLeast"/>
        <w:ind w:firstLine="708"/>
        <w:jc w:val="both"/>
        <w:rPr>
          <w:rFonts w:ascii="Times New Roman" w:eastAsia="Times New Roman" w:hAnsi="Times New Roman" w:cs="Times New Roman"/>
          <w:color w:val="000000"/>
          <w:sz w:val="20"/>
          <w:szCs w:val="20"/>
          <w:lang w:val="uz-Cyrl-UZ"/>
        </w:rPr>
      </w:pPr>
      <w:r w:rsidRPr="009F1C20">
        <w:rPr>
          <w:rFonts w:ascii="PANDA Times UZ" w:eastAsia="Times New Roman" w:hAnsi="PANDA Times UZ" w:cs="Tahoma"/>
          <w:b/>
          <w:bCs/>
          <w:color w:val="000000"/>
          <w:lang w:val="uz-Cyrl-UZ"/>
        </w:rPr>
        <w:t>goto OPERATORI. </w:t>
      </w:r>
      <w:r w:rsidRPr="009F1C20">
        <w:rPr>
          <w:rFonts w:ascii="PANDA Times UZ" w:eastAsia="Times New Roman" w:hAnsi="PANDA Times UZ" w:cs="Tahoma"/>
          <w:b/>
          <w:bCs/>
          <w:i/>
          <w:iCs/>
          <w:color w:val="000000"/>
          <w:lang w:val="uz-Cyrl-UZ"/>
        </w:rPr>
        <w:t>Goto</w:t>
      </w:r>
      <w:r w:rsidRPr="009F1C20">
        <w:rPr>
          <w:rFonts w:ascii="PANDA Times UZ" w:eastAsia="Times New Roman" w:hAnsi="PANDA Times UZ" w:cs="Tahoma"/>
          <w:color w:val="000000"/>
          <w:lang w:val="uz-Cyrl-UZ"/>
        </w:rPr>
        <w:t> operatorini programmalashtirishda SI tilida foydalanishda qat’iy ishlatmaslik tavsiya etiladi, sababi bu operator programmalar va uning modifikatsiyalarini tushinishni qiyinlashtiradi.</w:t>
      </w:r>
    </w:p>
    <w:p w:rsidR="009F1C20" w:rsidRPr="0039777C" w:rsidRDefault="009F1C20" w:rsidP="009F1C20">
      <w:pPr>
        <w:spacing w:after="0" w:line="300" w:lineRule="atLeast"/>
        <w:ind w:firstLine="851"/>
        <w:jc w:val="center"/>
        <w:rPr>
          <w:rFonts w:ascii="Times New Roman" w:eastAsia="Times New Roman" w:hAnsi="Times New Roman" w:cs="Times New Roman"/>
          <w:color w:val="000000"/>
          <w:sz w:val="20"/>
          <w:szCs w:val="20"/>
          <w:lang w:val="uz-Cyrl-UZ"/>
        </w:rPr>
      </w:pPr>
      <w:r w:rsidRPr="0039777C">
        <w:rPr>
          <w:rFonts w:ascii="PANDA Times UZ" w:eastAsia="Times New Roman" w:hAnsi="PANDA Times UZ" w:cs="Tahoma"/>
          <w:b/>
          <w:bCs/>
          <w:color w:val="000000"/>
          <w:lang w:val="uz-Cyrl-UZ"/>
        </w:rPr>
        <w:t> </w:t>
      </w:r>
    </w:p>
    <w:p w:rsidR="009F1C20" w:rsidRPr="0039777C" w:rsidRDefault="009F1C20" w:rsidP="009F1C20">
      <w:pPr>
        <w:spacing w:after="0" w:line="300" w:lineRule="atLeast"/>
        <w:ind w:firstLine="851"/>
        <w:jc w:val="center"/>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b/>
          <w:bCs/>
          <w:color w:val="000000"/>
          <w:lang w:val="en-US"/>
        </w:rPr>
        <w:t>Nazorat savollari</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1.</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Programma bilan ta</w:t>
      </w:r>
      <w:r w:rsidRPr="009F1C20">
        <w:rPr>
          <w:rFonts w:ascii="PANDA Times UZ" w:eastAsia="Times New Roman" w:hAnsi="PANDA Times UZ" w:cs="Tahoma"/>
          <w:color w:val="000000"/>
          <w:lang w:val="en-US"/>
        </w:rPr>
        <w:t>’</w:t>
      </w:r>
      <w:r w:rsidRPr="009F1C20">
        <w:rPr>
          <w:rFonts w:ascii="PANDA Times UZ" w:eastAsia="Times New Roman" w:hAnsi="PANDA Times UZ" w:cs="Tahoma"/>
          <w:color w:val="000000"/>
          <w:lang w:val="uz-Cyrl-UZ"/>
        </w:rPr>
        <w:t>minlash deganda nimani tushunasiz?</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2.</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Programmalarning turlarini ayting.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3.</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Foydalanuvchini programmasiga tushuncha bering.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4.</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Sistemali programmaga tushuncha bering.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5.</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Maxsus programmaga tushuncha bering.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6.</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Rezidentli va krossli programmalarga tushuncha bering.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uz-Cyrl-UZ"/>
        </w:rPr>
        <w:t>7.</w:t>
      </w:r>
      <w:r w:rsidRPr="009F1C20">
        <w:rPr>
          <w:rFonts w:ascii="PANDA Times UZ" w:eastAsia="Times New Roman" w:hAnsi="PANDA Times UZ" w:cs="Tahoma"/>
          <w:color w:val="000000"/>
          <w:lang w:val="en-US"/>
        </w:rPr>
        <w:t>      </w:t>
      </w:r>
      <w:r w:rsidRPr="009F1C20">
        <w:rPr>
          <w:rFonts w:ascii="PANDA Times UZ" w:eastAsia="Times New Roman" w:hAnsi="PANDA Times UZ" w:cs="Tahoma"/>
          <w:color w:val="000000"/>
          <w:lang w:val="uz-Cyrl-UZ"/>
        </w:rPr>
        <w:t>Universal EHM da kirish tili bo’lib nimalar xizmat qiladi?</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8.      Tizimli dasturiy ta’minotni tarkibini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9.      Opera</w:t>
      </w:r>
      <w:r w:rsidRPr="009F1C20">
        <w:rPr>
          <w:rFonts w:ascii="PANDA Times UZ" w:eastAsia="Times New Roman" w:hAnsi="PANDA Times UZ" w:cs="Tahoma"/>
          <w:color w:val="000000"/>
          <w:lang w:val="uz-Cyrl-UZ"/>
        </w:rPr>
        <w:t>s</w:t>
      </w:r>
      <w:r w:rsidRPr="009F1C20">
        <w:rPr>
          <w:rFonts w:ascii="PANDA Times UZ" w:eastAsia="Times New Roman" w:hAnsi="PANDA Times UZ" w:cs="Tahoma"/>
          <w:color w:val="000000"/>
          <w:lang w:val="en-US"/>
        </w:rPr>
        <w:t>ion tizimni tarkibiga kiruvchi programma ta’minotlarini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10.    Servisli tizimlarni tarkibiga kiruvchi tizimlarga tushuncha bering.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11.    Instrumental dasturli vositalarga tushuncha bering.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12.    Texnik xizmat ko’rsatish tizimlariga tushuncha bering.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13.    Amaliy dasturiy ta’minotni turlari va vazifalarini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14</w:t>
      </w:r>
      <w:r w:rsidRPr="009F1C20">
        <w:rPr>
          <w:rFonts w:ascii="PANDA Times UZ" w:eastAsia="Times New Roman" w:hAnsi="PANDA Times UZ" w:cs="Tahoma"/>
          <w:color w:val="000000"/>
          <w:lang w:val="uz-Cyrl-UZ"/>
        </w:rPr>
        <w:t>.</w:t>
      </w:r>
      <w:r w:rsidRPr="009F1C20">
        <w:rPr>
          <w:rFonts w:ascii="PANDA Times UZ" w:eastAsia="Times New Roman" w:hAnsi="PANDA Times UZ" w:cs="Tahoma"/>
          <w:color w:val="000000"/>
          <w:lang w:val="en-US"/>
        </w:rPr>
        <w:t>    UNIX operasion tizimi qaerda, nimaga ishlatiladi?</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15.    Windows-NT operasion tizimini vazifasi nima?</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16.    Servis tizimlariga tushuncha bering.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lastRenderedPageBreak/>
        <w:t>17.    Mikroprotsessorlarni programmalash tillarini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18.    Mashina tilida programma yozishga tushuncha bering va misol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19.    Assembler tilida programma yozishga tushuncha bering va misol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20.    Yuqori darajali </w:t>
      </w:r>
      <w:r w:rsidRPr="009F1C20">
        <w:rPr>
          <w:rFonts w:ascii="PANDA Times UZ" w:eastAsia="Times New Roman" w:hAnsi="PANDA Times UZ" w:cs="Tahoma"/>
          <w:color w:val="000000"/>
          <w:lang w:val="uz-Cyrl-UZ"/>
        </w:rPr>
        <w:t>tilda </w:t>
      </w:r>
      <w:r w:rsidRPr="009F1C20">
        <w:rPr>
          <w:rFonts w:ascii="PANDA Times UZ" w:eastAsia="Times New Roman" w:hAnsi="PANDA Times UZ" w:cs="Tahoma"/>
          <w:color w:val="000000"/>
          <w:lang w:val="en-US"/>
        </w:rPr>
        <w:t>programma yozishga tushuncha bering va misol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21.    Assembler tilida programma nima asosida yozilishini tushuntiring.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22.    Mashina kodi tili nima?</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23.    Mashina tilida programma nima asosida yozilishini tushuntiring.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24.    Mikroprotsessorlarni buyruqlar sistemasini qanday guruhlarga bo’lsa bo’ladi?</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25.    Arifmetik buyruqlar guruhiga kiruvchi buyruqlarni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26.    Logik buyruqlar guruhiga kiruvchi buyruqlarni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27.    Yuklash (o’tkazish) buyruqlar guruhiga kiruvchi buyruqlarni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28.    Boshqarish</w:t>
      </w:r>
      <w:r w:rsidRPr="009F1C20">
        <w:rPr>
          <w:rFonts w:ascii="PANDA Times UZ" w:eastAsia="Times New Roman" w:hAnsi="PANDA Times UZ" w:cs="Tahoma"/>
          <w:color w:val="000000"/>
          <w:lang w:val="uz-Cyrl-UZ"/>
        </w:rPr>
        <w:t>, </w:t>
      </w:r>
      <w:r w:rsidRPr="009F1C20">
        <w:rPr>
          <w:rFonts w:ascii="PANDA Times UZ" w:eastAsia="Times New Roman" w:hAnsi="PANDA Times UZ" w:cs="Tahoma"/>
          <w:color w:val="000000"/>
          <w:lang w:val="en-US"/>
        </w:rPr>
        <w:t>maxsus bu</w:t>
      </w:r>
      <w:r w:rsidRPr="009F1C20">
        <w:rPr>
          <w:rFonts w:ascii="PANDA Times UZ" w:eastAsia="Times New Roman" w:hAnsi="PANDA Times UZ" w:cs="Tahoma"/>
          <w:color w:val="000000"/>
          <w:lang w:val="uz-Cyrl-UZ"/>
        </w:rPr>
        <w:t>y</w:t>
      </w:r>
      <w:r w:rsidRPr="009F1C20">
        <w:rPr>
          <w:rFonts w:ascii="PANDA Times UZ" w:eastAsia="Times New Roman" w:hAnsi="PANDA Times UZ" w:cs="Tahoma"/>
          <w:color w:val="000000"/>
          <w:lang w:val="en-US"/>
        </w:rPr>
        <w:t>ruqlar guruhiga kiruvchi buyruqlarni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29.    Stekli buyruqlar guruhiga kiruvchi buyruqlarni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30.    Shartli va shartsiz o’tkazish buyruqlar guruhiga kiruvchi buyruqlarni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31.    Assembler tilida programmani tuzush nimani yozishdan boshlanadi?</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32.    Mikroprotsessorlarda buyruqlarni tashkil etish uchun qanday til, so’z bo’lagi ishlatiladi?</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33.    Buyruqlarni adreslash usullarini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34.    To’g’ri adresslash usuli qachon qo’llaniladi va unga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35.    Bevosita adreslash usuli qachon qo’llaniladi va unga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36.    Vositali adreslash usuli qachon qo’llaniladi va unga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37.    Stekli adreslash usuli qachon qo’llaniladi va unga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38.    Registrli adreslash usuli qachon qo’llaniladi va unga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38.    Ayon bo’lmagan adreslash usuli qachon qo’llaniladi va unga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39.    Buyruq deganda nimani tushunishingizni bayon eting,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40.    Amallar kodiga tushuncha bering,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41.    Amallar kodi necha baytli bo’lishi mumkin,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42.    To’g’ri adreslash usulining amallar kodini baytli</w:t>
      </w:r>
      <w:r w:rsidRPr="009F1C20">
        <w:rPr>
          <w:rFonts w:ascii="PANDA Times UZ" w:eastAsia="Times New Roman" w:hAnsi="PANDA Times UZ" w:cs="Tahoma"/>
          <w:color w:val="000000"/>
          <w:lang w:val="uz-Cyrl-UZ"/>
        </w:rPr>
        <w:t>gi </w:t>
      </w:r>
      <w:r w:rsidRPr="009F1C20">
        <w:rPr>
          <w:rFonts w:ascii="PANDA Times UZ" w:eastAsia="Times New Roman" w:hAnsi="PANDA Times UZ" w:cs="Tahoma"/>
          <w:color w:val="000000"/>
          <w:lang w:val="en-US"/>
        </w:rPr>
        <w:t>to’</w:t>
      </w:r>
      <w:r w:rsidRPr="009F1C20">
        <w:rPr>
          <w:rFonts w:ascii="PANDA Times UZ" w:eastAsia="Times New Roman" w:hAnsi="PANDA Times UZ" w:cs="Tahoma"/>
          <w:color w:val="000000"/>
          <w:lang w:val="uz-Cyrl-UZ"/>
        </w:rPr>
        <w:t>g’</w:t>
      </w:r>
      <w:r w:rsidRPr="009F1C20">
        <w:rPr>
          <w:rFonts w:ascii="PANDA Times UZ" w:eastAsia="Times New Roman" w:hAnsi="PANDA Times UZ" w:cs="Tahoma"/>
          <w:color w:val="000000"/>
          <w:lang w:val="en-US"/>
        </w:rPr>
        <w:t>risi</w:t>
      </w:r>
      <w:r w:rsidRPr="009F1C20">
        <w:rPr>
          <w:rFonts w:ascii="PANDA Times UZ" w:eastAsia="Times New Roman" w:hAnsi="PANDA Times UZ" w:cs="Tahoma"/>
          <w:color w:val="000000"/>
          <w:lang w:val="uz-Cyrl-UZ"/>
        </w:rPr>
        <w:t>da </w:t>
      </w:r>
      <w:r w:rsidRPr="009F1C20">
        <w:rPr>
          <w:rFonts w:ascii="PANDA Times UZ" w:eastAsia="Times New Roman" w:hAnsi="PANDA Times UZ" w:cs="Tahoma"/>
          <w:color w:val="000000"/>
          <w:lang w:val="en-US"/>
        </w:rPr>
        <w:t>tushuncha bering, misol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43.    Bevosita adreslash usulining amallar kodini tushuncha bering, misol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44.    Vositali adreslash usulining amallar kodini baytligi to’g’risida tushuncha bering, misol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45.    Regis</w:t>
      </w:r>
      <w:r w:rsidRPr="009F1C20">
        <w:rPr>
          <w:rFonts w:ascii="PANDA Times UZ" w:eastAsia="Times New Roman" w:hAnsi="PANDA Times UZ" w:cs="Tahoma"/>
          <w:color w:val="000000"/>
          <w:lang w:val="uz-Cyrl-UZ"/>
        </w:rPr>
        <w:t>t</w:t>
      </w:r>
      <w:r w:rsidRPr="009F1C20">
        <w:rPr>
          <w:rFonts w:ascii="PANDA Times UZ" w:eastAsia="Times New Roman" w:hAnsi="PANDA Times UZ" w:cs="Tahoma"/>
          <w:color w:val="000000"/>
          <w:lang w:val="en-US"/>
        </w:rPr>
        <w:t>rli adreslash usulining amallar kodini baytligi to’g’risida tushuncha bering, misol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46.    Stekli adreslash usulining amallar kodini baytligi to’g’risida tushuncha bering, misol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47.    Ayon bo’lmagan adres</w:t>
      </w:r>
      <w:r w:rsidRPr="009F1C20">
        <w:rPr>
          <w:rFonts w:ascii="PANDA Times UZ" w:eastAsia="Times New Roman" w:hAnsi="PANDA Times UZ" w:cs="Tahoma"/>
          <w:color w:val="000000"/>
          <w:lang w:val="uz-Cyrl-UZ"/>
        </w:rPr>
        <w:t>s</w:t>
      </w:r>
      <w:r w:rsidRPr="009F1C20">
        <w:rPr>
          <w:rFonts w:ascii="PANDA Times UZ" w:eastAsia="Times New Roman" w:hAnsi="PANDA Times UZ" w:cs="Tahoma"/>
          <w:color w:val="000000"/>
          <w:lang w:val="en-US"/>
        </w:rPr>
        <w:t>lash usulining amallar kodini baytligi to’g’risida tushuncha bering, misol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48.    Vositali adreslash usulida qanday juft registrlardan foydalaniladi?</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49.    To’g’ri adreslash usulida qanday juft registrlardan foydalaniladi?</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50.    Vositali adreslash usulida </w:t>
      </w:r>
      <w:r w:rsidRPr="009F1C20">
        <w:rPr>
          <w:rFonts w:ascii="PANDA Times UZ" w:eastAsia="Times New Roman" w:hAnsi="PANDA Times UZ" w:cs="Tahoma"/>
          <w:color w:val="000000"/>
          <w:lang w:val="uz-Cyrl-UZ"/>
        </w:rPr>
        <w:t>V</w:t>
      </w:r>
      <w:r w:rsidRPr="009F1C20">
        <w:rPr>
          <w:rFonts w:ascii="PANDA Times UZ" w:eastAsia="Times New Roman" w:hAnsi="PANDA Times UZ" w:cs="Tahoma"/>
          <w:color w:val="000000"/>
          <w:lang w:val="en-US"/>
        </w:rPr>
        <w:t>C registrida nima saqlanadi?</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51.    Stekli adreslash usulida qanday buyruqlardan foydalaniladi?</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52.    NOP, RET, CALL, RSTN buyruqlariga tushuncha bering, ular qachon ishlatiladi?</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53.    Taqqoslash buyrug’i necha baytli, unga tushuncha bering.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54.    Aylantirish buyrug’i necha baytli, unga tushuncha bering.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55.    M</w:t>
      </w:r>
      <w:r w:rsidRPr="009F1C20">
        <w:rPr>
          <w:rFonts w:ascii="PANDA Times UZ" w:eastAsia="Times New Roman" w:hAnsi="PANDA Times UZ" w:cs="Tahoma"/>
          <w:color w:val="000000"/>
          <w:lang w:val="uz-Cyrl-UZ"/>
        </w:rPr>
        <w:t>a</w:t>
      </w:r>
      <w:r w:rsidRPr="009F1C20">
        <w:rPr>
          <w:rFonts w:ascii="PANDA Times UZ" w:eastAsia="Times New Roman" w:hAnsi="PANDA Times UZ" w:cs="Tahoma"/>
          <w:color w:val="000000"/>
          <w:lang w:val="en-US"/>
        </w:rPr>
        <w:t>shin</w:t>
      </w:r>
      <w:r w:rsidRPr="009F1C20">
        <w:rPr>
          <w:rFonts w:ascii="PANDA Times UZ" w:eastAsia="Times New Roman" w:hAnsi="PANDA Times UZ" w:cs="Tahoma"/>
          <w:color w:val="000000"/>
          <w:lang w:val="uz-Cyrl-UZ"/>
        </w:rPr>
        <w:t>a </w:t>
      </w:r>
      <w:r w:rsidRPr="009F1C20">
        <w:rPr>
          <w:rFonts w:ascii="PANDA Times UZ" w:eastAsia="Times New Roman" w:hAnsi="PANDA Times UZ" w:cs="Tahoma"/>
          <w:color w:val="000000"/>
          <w:lang w:val="en-US"/>
        </w:rPr>
        <w:t>kodini turl</w:t>
      </w:r>
      <w:r w:rsidRPr="009F1C20">
        <w:rPr>
          <w:rFonts w:ascii="PANDA Times UZ" w:eastAsia="Times New Roman" w:hAnsi="PANDA Times UZ" w:cs="Tahoma"/>
          <w:color w:val="000000"/>
          <w:lang w:val="uz-Cyrl-UZ"/>
        </w:rPr>
        <w:t>a</w:t>
      </w:r>
      <w:r w:rsidRPr="009F1C20">
        <w:rPr>
          <w:rFonts w:ascii="PANDA Times UZ" w:eastAsia="Times New Roman" w:hAnsi="PANDA Times UZ" w:cs="Tahoma"/>
          <w:color w:val="000000"/>
          <w:lang w:val="en-US"/>
        </w:rPr>
        <w:t>rini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54.    Ikkilik sanoq sistemasida yozil</w:t>
      </w:r>
      <w:r w:rsidRPr="009F1C20">
        <w:rPr>
          <w:rFonts w:ascii="PANDA Times UZ" w:eastAsia="Times New Roman" w:hAnsi="PANDA Times UZ" w:cs="Tahoma"/>
          <w:color w:val="000000"/>
          <w:lang w:val="uz-Cyrl-UZ"/>
        </w:rPr>
        <w:t>gan </w:t>
      </w:r>
      <w:r w:rsidRPr="009F1C20">
        <w:rPr>
          <w:rFonts w:ascii="PANDA Times UZ" w:eastAsia="Times New Roman" w:hAnsi="PANDA Times UZ" w:cs="Tahoma"/>
          <w:color w:val="000000"/>
          <w:lang w:val="en-US"/>
        </w:rPr>
        <w:t>kodlarga misol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55.    O’n </w:t>
      </w:r>
      <w:r w:rsidRPr="009F1C20">
        <w:rPr>
          <w:rFonts w:ascii="PANDA Times UZ" w:eastAsia="Times New Roman" w:hAnsi="PANDA Times UZ" w:cs="Tahoma"/>
          <w:color w:val="000000"/>
          <w:lang w:val="uz-Cyrl-UZ"/>
        </w:rPr>
        <w:t>olti</w:t>
      </w:r>
      <w:r w:rsidRPr="009F1C20">
        <w:rPr>
          <w:rFonts w:ascii="PANDA Times UZ" w:eastAsia="Times New Roman" w:hAnsi="PANDA Times UZ" w:cs="Tahoma"/>
          <w:color w:val="000000"/>
          <w:lang w:val="en-US"/>
        </w:rPr>
        <w:t>lik sanoq s</w:t>
      </w:r>
      <w:r w:rsidRPr="009F1C20">
        <w:rPr>
          <w:rFonts w:ascii="PANDA Times UZ" w:eastAsia="Times New Roman" w:hAnsi="PANDA Times UZ" w:cs="Tahoma"/>
          <w:color w:val="000000"/>
          <w:lang w:val="uz-Cyrl-UZ"/>
        </w:rPr>
        <w:t>i</w:t>
      </w:r>
      <w:r w:rsidRPr="009F1C20">
        <w:rPr>
          <w:rFonts w:ascii="PANDA Times UZ" w:eastAsia="Times New Roman" w:hAnsi="PANDA Times UZ" w:cs="Tahoma"/>
          <w:color w:val="000000"/>
          <w:lang w:val="en-US"/>
        </w:rPr>
        <w:t>stemasida yozilgan kodlarga misol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56.    Sakkizlik, o’nlik sanoq sistemasida yozilgan kodlarga misol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57.    Ikkilik sanoq sistemasidan o’nlik sanoq s</w:t>
      </w:r>
      <w:r w:rsidRPr="009F1C20">
        <w:rPr>
          <w:rFonts w:ascii="PANDA Times UZ" w:eastAsia="Times New Roman" w:hAnsi="PANDA Times UZ" w:cs="Tahoma"/>
          <w:color w:val="000000"/>
          <w:lang w:val="uz-Cyrl-UZ"/>
        </w:rPr>
        <w:t>i</w:t>
      </w:r>
      <w:r w:rsidRPr="009F1C20">
        <w:rPr>
          <w:rFonts w:ascii="PANDA Times UZ" w:eastAsia="Times New Roman" w:hAnsi="PANDA Times UZ" w:cs="Tahoma"/>
          <w:color w:val="000000"/>
          <w:lang w:val="en-US"/>
        </w:rPr>
        <w:t>stemasiga o’tkazishga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58.    Ikkilik sanoq sistemasidan o’n oltilik sanoq sistemasiga o’tkazishga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lastRenderedPageBreak/>
        <w:t>59.    O’n oltilik sanoq sistemasidan ikkilik sanoq sistemasiga o’tkazishga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60.    O’n oltilik sanoq sistemasidan o’nlik sanoq sistemasiga o’tkazishga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61.    Ikkilik, sakkizlik, o’nlik, o’n oltilik sanoq sistemasida yozilgan sonlarni ajratish uchun qanday harflardan foydalaniladi?</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62.    Programma tuzushda belgidan qachon foydalanilishni tushuntiring.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63.    Belgi vazifasini qanday harflar, sonlar, so’zlar bajarish mumkin,</w:t>
      </w:r>
    </w:p>
    <w:p w:rsidR="009F1C20" w:rsidRPr="0039777C" w:rsidRDefault="009F1C20" w:rsidP="009F1C20">
      <w:pPr>
        <w:spacing w:after="0" w:line="300" w:lineRule="atLeast"/>
        <w:ind w:left="567"/>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64.    Assembler tilining programmasi qanday maydonlardan tashkil topgan?</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65.    Buyruqlar, operandlar, belgilar hamda sharxlash maydonlariga nimalar yoziladi,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66.    Assembler tilida adresslar qachon qo’yiladi?</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67.    K1810 mikroprotsessorlarida ishorasi yo</w:t>
      </w:r>
      <w:r w:rsidRPr="009F1C20">
        <w:rPr>
          <w:rFonts w:ascii="PANDA Times UZ" w:eastAsia="Times New Roman" w:hAnsi="PANDA Times UZ" w:cs="Tahoma"/>
          <w:color w:val="000000"/>
          <w:lang w:val="uz-Cyrl-UZ"/>
        </w:rPr>
        <w:t>ki</w:t>
      </w:r>
      <w:r w:rsidRPr="009F1C20">
        <w:rPr>
          <w:rFonts w:ascii="PANDA Times UZ" w:eastAsia="Times New Roman" w:hAnsi="PANDA Times UZ" w:cs="Tahoma"/>
          <w:color w:val="000000"/>
          <w:lang w:val="en-US"/>
        </w:rPr>
        <w:t> 32-razryadli butun sonlarni ko’paytirish qanday amalga oshirilishini tushuntirib bering.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68.    32-razryadli sonni 16-razryadli songa bo’lishga tushuncha bering.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69.    Bo’lish uchun qanday buyruqlardan foydalanishni tushuntiring.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70.    Qaytarish (tiklash) buyruqlariga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71.    Ikki baytli sonlarni qo’shish yoki bo’lishni </w:t>
      </w:r>
      <w:r w:rsidRPr="009F1C20">
        <w:rPr>
          <w:rFonts w:ascii="PANDA Times UZ" w:eastAsia="Times New Roman" w:hAnsi="PANDA Times UZ" w:cs="Tahoma"/>
          <w:color w:val="000000"/>
          <w:lang w:val="uz-Cyrl-UZ"/>
        </w:rPr>
        <w:t>a</w:t>
      </w:r>
      <w:r w:rsidRPr="009F1C20">
        <w:rPr>
          <w:rFonts w:ascii="PANDA Times UZ" w:eastAsia="Times New Roman" w:hAnsi="PANDA Times UZ" w:cs="Tahoma"/>
          <w:color w:val="000000"/>
          <w:lang w:val="en-US"/>
        </w:rPr>
        <w:t>lohid</w:t>
      </w:r>
      <w:r w:rsidRPr="009F1C20">
        <w:rPr>
          <w:rFonts w:ascii="PANDA Times UZ" w:eastAsia="Times New Roman" w:hAnsi="PANDA Times UZ" w:cs="Tahoma"/>
          <w:color w:val="000000"/>
          <w:lang w:val="uz-Cyrl-UZ"/>
        </w:rPr>
        <w:t>a </w:t>
      </w:r>
      <w:r w:rsidRPr="009F1C20">
        <w:rPr>
          <w:rFonts w:ascii="PANDA Times UZ" w:eastAsia="Times New Roman" w:hAnsi="PANDA Times UZ" w:cs="Tahoma"/>
          <w:color w:val="000000"/>
          <w:lang w:val="en-US"/>
        </w:rPr>
        <w:t>xususi</w:t>
      </w:r>
      <w:r w:rsidRPr="009F1C20">
        <w:rPr>
          <w:rFonts w:ascii="PANDA Times UZ" w:eastAsia="Times New Roman" w:hAnsi="PANDA Times UZ" w:cs="Tahoma"/>
          <w:color w:val="000000"/>
          <w:lang w:val="uz-Cyrl-UZ"/>
        </w:rPr>
        <w:t>ya</w:t>
      </w:r>
      <w:r w:rsidRPr="009F1C20">
        <w:rPr>
          <w:rFonts w:ascii="PANDA Times UZ" w:eastAsia="Times New Roman" w:hAnsi="PANDA Times UZ" w:cs="Tahoma"/>
          <w:color w:val="000000"/>
          <w:lang w:val="en-US"/>
        </w:rPr>
        <w:t>tl</w:t>
      </w:r>
      <w:r w:rsidRPr="009F1C20">
        <w:rPr>
          <w:rFonts w:ascii="PANDA Times UZ" w:eastAsia="Times New Roman" w:hAnsi="PANDA Times UZ" w:cs="Tahoma"/>
          <w:color w:val="000000"/>
          <w:lang w:val="uz-Cyrl-UZ"/>
        </w:rPr>
        <w:t>a</w:t>
      </w:r>
      <w:r w:rsidRPr="009F1C20">
        <w:rPr>
          <w:rFonts w:ascii="PANDA Times UZ" w:eastAsia="Times New Roman" w:hAnsi="PANDA Times UZ" w:cs="Tahoma"/>
          <w:color w:val="000000"/>
          <w:lang w:val="en-US"/>
        </w:rPr>
        <w:t>rini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72.    Ikki baytli sonlarni qo’shishda qanday buyruq</w:t>
      </w:r>
      <w:r w:rsidRPr="009F1C20">
        <w:rPr>
          <w:rFonts w:ascii="PANDA Times UZ" w:eastAsia="Times New Roman" w:hAnsi="PANDA Times UZ" w:cs="Tahoma"/>
          <w:color w:val="000000"/>
          <w:lang w:val="uz-Cyrl-UZ"/>
        </w:rPr>
        <w:t>lar </w:t>
      </w:r>
      <w:r w:rsidRPr="009F1C20">
        <w:rPr>
          <w:rFonts w:ascii="PANDA Times UZ" w:eastAsia="Times New Roman" w:hAnsi="PANDA Times UZ" w:cs="Tahoma"/>
          <w:color w:val="000000"/>
          <w:lang w:val="en-US"/>
        </w:rPr>
        <w:t>ishlatilishini tushuntiring.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73.    Ikki baytli sonlarni ayirish uchun qanday buyruq ishlatilishini tushuntiring.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74.    Ikki baytli sonlarni qo’shishga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75.    Ikki baytli sonlarni ayirishga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76.    Bir baytli ishorasiz butun sonlarni ko’paytirishni amalga oshirishga tushun</w:t>
      </w:r>
      <w:r w:rsidRPr="009F1C20">
        <w:rPr>
          <w:rFonts w:ascii="PANDA Times UZ" w:eastAsia="Times New Roman" w:hAnsi="PANDA Times UZ" w:cs="Tahoma"/>
          <w:color w:val="000000"/>
          <w:lang w:val="uz-Cyrl-UZ"/>
        </w:rPr>
        <w:t>ch</w:t>
      </w:r>
      <w:r w:rsidRPr="009F1C20">
        <w:rPr>
          <w:rFonts w:ascii="PANDA Times UZ" w:eastAsia="Times New Roman" w:hAnsi="PANDA Times UZ" w:cs="Tahoma"/>
          <w:color w:val="000000"/>
          <w:lang w:val="en-US"/>
        </w:rPr>
        <w:t>a bering.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77.    Bir baytli ishorasiz butun sonlarni ko’paytirishga misollar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78.    Sonlarni chapga, o’ngga surish uchun qanday buyruqlardan foydalaniladi?</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79.    SI tilida programmalashga tushuncha bering.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80.    SI tilida programmalashda qanday lotin alifbolaridan foydalaniladi?</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81.    SI tilida programmalashda ishlatiladigan belgilarni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82.    Konstantalarning ko’rinishini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83.    Si tilida ifodalash va o’zlashtirish uchun qanday belgilar qo’llanilishini keltiring.</w:t>
      </w:r>
    </w:p>
    <w:p w:rsidR="009F1C20" w:rsidRPr="0039777C" w:rsidRDefault="009F1C20" w:rsidP="009F1C20">
      <w:pPr>
        <w:spacing w:after="0" w:line="300" w:lineRule="atLeast"/>
        <w:ind w:left="567" w:hanging="568"/>
        <w:jc w:val="both"/>
        <w:rPr>
          <w:rFonts w:ascii="Times New Roman" w:eastAsia="Times New Roman" w:hAnsi="Times New Roman" w:cs="Times New Roman"/>
          <w:color w:val="000000"/>
          <w:sz w:val="20"/>
          <w:szCs w:val="20"/>
          <w:lang w:val="en-US"/>
        </w:rPr>
      </w:pPr>
      <w:r w:rsidRPr="009F1C20">
        <w:rPr>
          <w:rFonts w:ascii="PANDA Times UZ" w:eastAsia="Times New Roman" w:hAnsi="PANDA Times UZ" w:cs="Tahoma"/>
          <w:color w:val="000000"/>
          <w:lang w:val="en-US"/>
        </w:rPr>
        <w:t>84.    SI tilida </w:t>
      </w:r>
      <w:r w:rsidRPr="009F1C20">
        <w:rPr>
          <w:rFonts w:ascii="PANDA Times UZ" w:eastAsia="Times New Roman" w:hAnsi="PANDA Times UZ" w:cs="Tahoma"/>
          <w:color w:val="000000"/>
          <w:lang w:val="uz-Cyrl-UZ"/>
        </w:rPr>
        <w:t>qo’llaniladig</w:t>
      </w:r>
      <w:r w:rsidRPr="009F1C20">
        <w:rPr>
          <w:rFonts w:ascii="PANDA Times UZ" w:eastAsia="Times New Roman" w:hAnsi="PANDA Times UZ" w:cs="Tahoma"/>
          <w:color w:val="000000"/>
          <w:lang w:val="en-US"/>
        </w:rPr>
        <w:t>an operatorlarni keltiring, ularga tushuncha bering.</w:t>
      </w:r>
    </w:p>
    <w:p w:rsidR="00BE7CB4" w:rsidRPr="00BE7CB4" w:rsidRDefault="009F1C20" w:rsidP="00BE7CB4">
      <w:pPr>
        <w:spacing w:line="300" w:lineRule="atLeast"/>
        <w:ind w:firstLine="567"/>
        <w:jc w:val="center"/>
        <w:rPr>
          <w:color w:val="000000"/>
          <w:sz w:val="20"/>
          <w:szCs w:val="20"/>
          <w:lang w:val="en-US"/>
        </w:rPr>
      </w:pPr>
      <w:r w:rsidRPr="009F1C20">
        <w:rPr>
          <w:rFonts w:ascii="PANDA Times UZ" w:eastAsia="Times New Roman" w:hAnsi="PANDA Times UZ" w:cs="Tahoma"/>
          <w:color w:val="000000"/>
          <w:lang w:val="en-US"/>
        </w:rPr>
        <w:br w:type="page"/>
      </w:r>
      <w:r w:rsidRPr="009F1C20">
        <w:rPr>
          <w:rFonts w:ascii="PANDA Times UZ" w:eastAsia="Times New Roman" w:hAnsi="PANDA Times UZ" w:cs="Tahoma"/>
          <w:color w:val="000000"/>
          <w:lang w:val="en-US"/>
        </w:rPr>
        <w:lastRenderedPageBreak/>
        <w:t> </w:t>
      </w:r>
      <w:r w:rsidR="00BE7CB4">
        <w:rPr>
          <w:rFonts w:ascii="PANDA Times UZ" w:hAnsi="PANDA Times UZ" w:cs="Tahoma"/>
          <w:b/>
          <w:bCs/>
          <w:color w:val="000000"/>
          <w:lang w:val="en-US"/>
        </w:rPr>
        <w:t>V</w:t>
      </w:r>
      <w:r w:rsidR="00BE7CB4">
        <w:rPr>
          <w:rStyle w:val="apple-converted-space"/>
          <w:rFonts w:ascii="PANDA Times UZ" w:hAnsi="PANDA Times UZ" w:cs="Tahoma"/>
          <w:b/>
          <w:bCs/>
          <w:color w:val="000000"/>
          <w:lang w:val="en-US"/>
        </w:rPr>
        <w:t> </w:t>
      </w:r>
      <w:r w:rsidR="00BE7CB4">
        <w:rPr>
          <w:rFonts w:ascii="PANDA Times UZ" w:hAnsi="PANDA Times UZ" w:cs="Tahoma"/>
          <w:b/>
          <w:bCs/>
          <w:color w:val="000000"/>
          <w:lang w:val="uz-Cyrl-UZ"/>
        </w:rPr>
        <w:t>BOB</w:t>
      </w:r>
      <w:r w:rsidR="00BE7CB4">
        <w:rPr>
          <w:rFonts w:ascii="PANDA Times UZ" w:hAnsi="PANDA Times UZ" w:cs="Tahoma"/>
          <w:b/>
          <w:bCs/>
          <w:color w:val="000000"/>
          <w:lang w:val="en-US"/>
        </w:rPr>
        <w:t>. MIKROPROTSESSORLI SISTEMALARNING MIKROEHM TEXNIK VOSITALARI (INTERFEYSLARI).</w:t>
      </w:r>
    </w:p>
    <w:p w:rsidR="00BE7CB4" w:rsidRPr="00BE7CB4" w:rsidRDefault="00BE7CB4" w:rsidP="00BE7CB4">
      <w:pPr>
        <w:pStyle w:val="a4"/>
        <w:spacing w:line="360" w:lineRule="atLeast"/>
        <w:rPr>
          <w:color w:val="000000"/>
          <w:sz w:val="27"/>
          <w:szCs w:val="27"/>
          <w:lang w:val="en-US"/>
        </w:rPr>
      </w:pPr>
      <w:r>
        <w:rPr>
          <w:rFonts w:ascii="Tahoma" w:hAnsi="Tahoma" w:cs="Tahoma"/>
          <w:b/>
          <w:bCs/>
          <w:color w:val="000000"/>
          <w:sz w:val="22"/>
          <w:szCs w:val="22"/>
          <w:lang w:val="uz-Cyrl-UZ"/>
        </w:rPr>
        <w:t>5.1. Mikroprotsessorlarga, mikrokontrollerlarga ma’lumotlarni kiritish/chiqarish usullari.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Ma’lumotlarni ketma-ket almashtirishda ikkita muammo asosiy hisoblanadi</w:t>
      </w:r>
      <w:r>
        <w:rPr>
          <w:rFonts w:ascii="PANDA Times UZ" w:hAnsi="PANDA Times UZ" w:cs="Tahoma"/>
          <w:color w:val="000000"/>
          <w:lang w:val="en-US"/>
        </w:rPr>
        <w:t>[7,17,27,39,41]</w:t>
      </w:r>
      <w:r>
        <w:rPr>
          <w:rFonts w:ascii="PANDA Times UZ" w:hAnsi="PANDA Times UZ" w:cs="Tahoma"/>
          <w:color w:val="000000"/>
          <w:lang w:val="uz-Cyrl-UZ"/>
        </w:rPr>
        <w:t>:</w:t>
      </w:r>
    </w:p>
    <w:p w:rsidR="00BE7CB4" w:rsidRPr="00BE7CB4" w:rsidRDefault="00BE7CB4" w:rsidP="00BE7CB4">
      <w:pPr>
        <w:spacing w:line="300" w:lineRule="atLeast"/>
        <w:ind w:firstLine="567"/>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uzatuvchi va</w:t>
      </w:r>
      <w:r>
        <w:rPr>
          <w:rStyle w:val="apple-converted-space"/>
          <w:rFonts w:ascii="PANDA Times UZ" w:hAnsi="PANDA Times UZ" w:cs="Tahoma"/>
          <w:color w:val="000000"/>
          <w:lang w:val="en-US"/>
        </w:rPr>
        <w:t> </w:t>
      </w:r>
      <w:r>
        <w:rPr>
          <w:rFonts w:ascii="PANDA Times UZ" w:hAnsi="PANDA Times UZ" w:cs="Tahoma"/>
          <w:color w:val="000000"/>
          <w:lang w:val="uz-Cyrl-UZ"/>
        </w:rPr>
        <w:t>qabullovchi</w:t>
      </w:r>
      <w:r>
        <w:rPr>
          <w:rFonts w:ascii="PANDA Times UZ" w:hAnsi="PANDA Times UZ" w:cs="Tahoma"/>
          <w:color w:val="000000"/>
          <w:lang w:val="en-US"/>
        </w:rPr>
        <w:t>larni bitlarini sinxronizasiyalash;</w:t>
      </w:r>
    </w:p>
    <w:p w:rsidR="00BE7CB4" w:rsidRPr="00BE7CB4" w:rsidRDefault="00BE7CB4" w:rsidP="00BE7CB4">
      <w:pPr>
        <w:spacing w:line="300" w:lineRule="atLeast"/>
        <w:ind w:firstLine="567"/>
        <w:jc w:val="both"/>
        <w:rPr>
          <w:color w:val="000000"/>
          <w:sz w:val="20"/>
          <w:szCs w:val="20"/>
          <w:lang w:val="en-US"/>
        </w:rPr>
      </w:pPr>
      <w:r w:rsidRPr="00BE7CB4">
        <w:rPr>
          <w:rFonts w:ascii="Tahoma" w:hAnsi="Tahoma" w:cs="Tahoma"/>
          <w:color w:val="000000"/>
          <w:lang w:val="en-US"/>
        </w:rPr>
        <w:t>·  </w:t>
      </w:r>
      <w:r w:rsidRPr="00BE7CB4">
        <w:rPr>
          <w:rFonts w:ascii="PANDA Times UZ" w:hAnsi="PANDA Times UZ" w:cs="Tahoma"/>
          <w:color w:val="000000"/>
          <w:lang w:val="en-US"/>
        </w:rPr>
        <w:t>uzatish seansi boshlanishini belgilash</w:t>
      </w:r>
      <w:r>
        <w:rPr>
          <w:rFonts w:ascii="PANDA Times UZ" w:hAnsi="PANDA Times UZ" w:cs="Tahoma"/>
          <w:color w:val="000000"/>
          <w:lang w:val="en-US"/>
        </w:rPr>
        <w:t>;</w:t>
      </w:r>
    </w:p>
    <w:p w:rsidR="00BE7CB4" w:rsidRPr="00BE7CB4" w:rsidRDefault="00BE7CB4" w:rsidP="00BE7CB4">
      <w:pPr>
        <w:pStyle w:val="a6"/>
        <w:spacing w:before="0" w:beforeAutospacing="0" w:after="0" w:afterAutospacing="0" w:line="360" w:lineRule="atLeast"/>
        <w:ind w:left="567"/>
        <w:jc w:val="both"/>
        <w:rPr>
          <w:color w:val="000000"/>
          <w:sz w:val="27"/>
          <w:szCs w:val="27"/>
          <w:lang w:val="en-US"/>
        </w:rPr>
      </w:pPr>
      <w:r>
        <w:rPr>
          <w:rFonts w:ascii="PANDA Times UZ" w:hAnsi="PANDA Times UZ" w:cs="Tahoma"/>
          <w:color w:val="000000"/>
          <w:sz w:val="22"/>
          <w:szCs w:val="22"/>
          <w:lang w:val="en-US"/>
        </w:rPr>
        <w:t>MP sistemalarda ma’lumotlarni</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uz-Cyrl-UZ"/>
        </w:rPr>
        <w:t>q</w:t>
      </w:r>
      <w:r>
        <w:rPr>
          <w:rFonts w:ascii="PANDA Times UZ" w:hAnsi="PANDA Times UZ" w:cs="Tahoma"/>
          <w:color w:val="000000"/>
          <w:sz w:val="22"/>
          <w:szCs w:val="22"/>
          <w:lang w:val="en-US"/>
        </w:rPr>
        <w:t>abul</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uz-Cyrl-UZ"/>
        </w:rPr>
        <w:t>q</w:t>
      </w:r>
      <w:r>
        <w:rPr>
          <w:rFonts w:ascii="PANDA Times UZ" w:hAnsi="PANDA Times UZ" w:cs="Tahoma"/>
          <w:color w:val="000000"/>
          <w:sz w:val="22"/>
          <w:szCs w:val="22"/>
          <w:lang w:val="en-US"/>
        </w:rPr>
        <w:t>ilishning uchta usuli bor</w:t>
      </w:r>
      <w:r>
        <w:rPr>
          <w:rFonts w:ascii="PANDA Times UZ" w:hAnsi="PANDA Times UZ" w:cs="Tahoma"/>
          <w:color w:val="000000"/>
          <w:sz w:val="22"/>
          <w:szCs w:val="22"/>
          <w:lang w:val="uz-Cyrl-UZ"/>
        </w:rPr>
        <w:t>:</w:t>
      </w:r>
    </w:p>
    <w:p w:rsidR="00BE7CB4" w:rsidRPr="00BE7CB4" w:rsidRDefault="00BE7CB4" w:rsidP="00BE7CB4">
      <w:pPr>
        <w:spacing w:line="300" w:lineRule="atLeast"/>
        <w:ind w:firstLine="567"/>
        <w:jc w:val="both"/>
        <w:rPr>
          <w:color w:val="000000"/>
          <w:sz w:val="20"/>
          <w:szCs w:val="20"/>
          <w:lang w:val="en-US"/>
        </w:rPr>
      </w:pPr>
      <w:r w:rsidRPr="00BE7CB4">
        <w:rPr>
          <w:rFonts w:ascii="Tahoma" w:hAnsi="Tahoma" w:cs="Tahoma"/>
          <w:color w:val="000000"/>
          <w:lang w:val="en-US"/>
        </w:rPr>
        <w:t>·  </w:t>
      </w:r>
      <w:r w:rsidRPr="00BE7CB4">
        <w:rPr>
          <w:rFonts w:ascii="PANDA Times UZ" w:hAnsi="PANDA Times UZ" w:cs="Tahoma"/>
          <w:color w:val="000000"/>
          <w:lang w:val="en-US"/>
        </w:rPr>
        <w:t>asinxron;</w:t>
      </w:r>
    </w:p>
    <w:p w:rsidR="00BE7CB4" w:rsidRPr="00BE7CB4" w:rsidRDefault="00BE7CB4" w:rsidP="00BE7CB4">
      <w:pPr>
        <w:spacing w:line="300" w:lineRule="atLeast"/>
        <w:ind w:firstLine="567"/>
        <w:jc w:val="both"/>
        <w:rPr>
          <w:color w:val="000000"/>
          <w:sz w:val="20"/>
          <w:szCs w:val="20"/>
          <w:lang w:val="en-US"/>
        </w:rPr>
      </w:pPr>
      <w:r w:rsidRPr="00BE7CB4">
        <w:rPr>
          <w:rFonts w:ascii="Tahoma" w:hAnsi="Tahoma" w:cs="Tahoma"/>
          <w:color w:val="000000"/>
          <w:lang w:val="en-US"/>
        </w:rPr>
        <w:t>·  </w:t>
      </w:r>
      <w:r w:rsidRPr="00BE7CB4">
        <w:rPr>
          <w:rFonts w:ascii="PANDA Times UZ" w:hAnsi="PANDA Times UZ" w:cs="Tahoma"/>
          <w:color w:val="000000"/>
          <w:lang w:val="en-US"/>
        </w:rPr>
        <w:t>sinxron;</w:t>
      </w:r>
    </w:p>
    <w:p w:rsidR="00BE7CB4" w:rsidRPr="00BE7CB4" w:rsidRDefault="00BE7CB4" w:rsidP="00BE7CB4">
      <w:pPr>
        <w:spacing w:line="300" w:lineRule="atLeast"/>
        <w:ind w:firstLine="567"/>
        <w:jc w:val="both"/>
        <w:rPr>
          <w:color w:val="000000"/>
          <w:sz w:val="20"/>
          <w:szCs w:val="20"/>
          <w:lang w:val="en-US"/>
        </w:rPr>
      </w:pPr>
      <w:r w:rsidRPr="00BE7CB4">
        <w:rPr>
          <w:rFonts w:ascii="Tahoma" w:hAnsi="Tahoma" w:cs="Tahoma"/>
          <w:color w:val="000000"/>
          <w:lang w:val="en-US"/>
        </w:rPr>
        <w:t>·  </w:t>
      </w:r>
      <w:r w:rsidRPr="00BE7CB4">
        <w:rPr>
          <w:rFonts w:ascii="PANDA Times UZ" w:hAnsi="PANDA Times UZ" w:cs="Tahoma"/>
          <w:color w:val="000000"/>
          <w:lang w:val="en-US"/>
        </w:rPr>
        <w:t>aralash.</w:t>
      </w:r>
    </w:p>
    <w:p w:rsidR="00BE7CB4" w:rsidRPr="00BE7CB4" w:rsidRDefault="00BE7CB4" w:rsidP="00BE7CB4">
      <w:pPr>
        <w:pStyle w:val="23"/>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Asinxron usuli signallarni ixtiyoriy va</w:t>
      </w:r>
      <w:r>
        <w:rPr>
          <w:rFonts w:ascii="PANDA Times UZ" w:hAnsi="PANDA Times UZ" w:cs="Tahoma"/>
          <w:color w:val="000000"/>
          <w:sz w:val="22"/>
          <w:szCs w:val="22"/>
          <w:lang w:val="uz-Cyrl-UZ"/>
        </w:rPr>
        <w:t>q</w:t>
      </w:r>
      <w:r>
        <w:rPr>
          <w:rFonts w:ascii="PANDA Times UZ" w:hAnsi="PANDA Times UZ" w:cs="Tahoma"/>
          <w:color w:val="000000"/>
          <w:sz w:val="22"/>
          <w:szCs w:val="22"/>
          <w:lang w:val="en-US"/>
        </w:rPr>
        <w:t>t oralig’ida uzatish bilan tavsiflanadi.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Sinxron usulda signallar</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atti</w:t>
      </w:r>
      <w:r>
        <w:rPr>
          <w:rFonts w:ascii="PANDA Times UZ" w:hAnsi="PANDA Times UZ" w:cs="Tahoma"/>
          <w:color w:val="000000"/>
          <w:lang w:val="uz-Cyrl-UZ"/>
        </w:rPr>
        <w:t>q</w:t>
      </w:r>
      <w:r>
        <w:rPr>
          <w:rStyle w:val="apple-converted-space"/>
          <w:rFonts w:ascii="PANDA Times UZ" w:hAnsi="PANDA Times UZ" w:cs="Tahoma"/>
          <w:color w:val="000000"/>
          <w:lang w:val="uz-Cyrl-UZ"/>
        </w:rPr>
        <w:t> </w:t>
      </w:r>
      <w:r>
        <w:rPr>
          <w:rFonts w:ascii="PANDA Times UZ" w:hAnsi="PANDA Times UZ" w:cs="Tahoma"/>
          <w:color w:val="000000"/>
          <w:lang w:val="en-US"/>
        </w:rPr>
        <w:t>belgilangan va</w:t>
      </w:r>
      <w:r>
        <w:rPr>
          <w:rFonts w:ascii="PANDA Times UZ" w:hAnsi="PANDA Times UZ" w:cs="Tahoma"/>
          <w:color w:val="000000"/>
          <w:lang w:val="uz-Cyrl-UZ"/>
        </w:rPr>
        <w:t>q</w:t>
      </w:r>
      <w:r>
        <w:rPr>
          <w:rFonts w:ascii="PANDA Times UZ" w:hAnsi="PANDA Times UZ" w:cs="Tahoma"/>
          <w:color w:val="000000"/>
          <w:lang w:val="en-US"/>
        </w:rPr>
        <w:t>tda oralig’ida davriy uzatiladi.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Aralash usulda baytlar asinxron uzatiladi, baytlarni ichidagi bitlar esa sinxron uzatiladi.</w:t>
      </w:r>
    </w:p>
    <w:p w:rsidR="00BE7CB4" w:rsidRPr="00BE7CB4" w:rsidRDefault="00BE7CB4" w:rsidP="00BE7CB4">
      <w:pPr>
        <w:pStyle w:val="23"/>
        <w:spacing w:before="0" w:beforeAutospacing="0" w:after="0" w:afterAutospacing="0" w:line="360" w:lineRule="atLeast"/>
        <w:ind w:firstLine="567"/>
        <w:jc w:val="both"/>
        <w:rPr>
          <w:color w:val="000000"/>
          <w:sz w:val="27"/>
          <w:szCs w:val="27"/>
          <w:lang w:val="en-US"/>
        </w:rPr>
      </w:pPr>
      <w:r>
        <w:rPr>
          <w:rFonts w:ascii="PANDA Times UZ" w:hAnsi="PANDA Times UZ" w:cs="Tahoma"/>
          <w:b/>
          <w:bCs/>
          <w:color w:val="000000"/>
          <w:sz w:val="22"/>
          <w:szCs w:val="22"/>
          <w:lang w:val="en-US"/>
        </w:rPr>
        <w:t>Asinxron usul.</w:t>
      </w:r>
      <w:r>
        <w:rPr>
          <w:rStyle w:val="apple-converted-space"/>
          <w:rFonts w:ascii="PANDA Times UZ" w:hAnsi="PANDA Times UZ" w:cs="Tahoma"/>
          <w:b/>
          <w:bCs/>
          <w:color w:val="000000"/>
          <w:sz w:val="22"/>
          <w:szCs w:val="22"/>
          <w:lang w:val="en-US"/>
        </w:rPr>
        <w:t> </w:t>
      </w:r>
      <w:r>
        <w:rPr>
          <w:rFonts w:ascii="PANDA Times UZ" w:hAnsi="PANDA Times UZ" w:cs="Tahoma"/>
          <w:color w:val="000000"/>
          <w:sz w:val="22"/>
          <w:szCs w:val="22"/>
          <w:lang w:val="en-US"/>
        </w:rPr>
        <w:t>Asinxron usul ma’lumotlarni yagona liniya bo’yicha uzatishni ta’minlaydi.</w:t>
      </w:r>
      <w:r>
        <w:rPr>
          <w:rStyle w:val="apple-converted-space"/>
          <w:rFonts w:ascii="PANDA Times UZ" w:hAnsi="PANDA Times UZ" w:cs="Tahoma"/>
          <w:color w:val="000000"/>
          <w:sz w:val="22"/>
          <w:szCs w:val="22"/>
          <w:lang w:val="en-US"/>
        </w:rPr>
        <w:t> </w:t>
      </w:r>
      <w:r w:rsidRPr="00BE7CB4">
        <w:rPr>
          <w:rFonts w:ascii="PANDA Times UZ" w:hAnsi="PANDA Times UZ" w:cs="Tahoma"/>
          <w:color w:val="000000"/>
          <w:sz w:val="22"/>
          <w:szCs w:val="22"/>
          <w:lang w:val="en-US"/>
        </w:rPr>
        <w:t>Asinxron rejimda ma’lumotlarni almashinuvini puxta sinxronizasiyalash uchun:</w:t>
      </w:r>
    </w:p>
    <w:p w:rsidR="00BE7CB4" w:rsidRPr="00BE7CB4" w:rsidRDefault="00BE7CB4" w:rsidP="00BE7CB4">
      <w:pPr>
        <w:spacing w:line="300" w:lineRule="atLeast"/>
        <w:ind w:left="709" w:hanging="283"/>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uzatuvchi va</w:t>
      </w:r>
      <w:r>
        <w:rPr>
          <w:rStyle w:val="apple-converted-space"/>
          <w:rFonts w:ascii="PANDA Times UZ" w:hAnsi="PANDA Times UZ" w:cs="Tahoma"/>
          <w:color w:val="000000"/>
          <w:lang w:val="en-US"/>
        </w:rPr>
        <w:t> </w:t>
      </w:r>
      <w:r>
        <w:rPr>
          <w:rFonts w:ascii="PANDA Times UZ" w:hAnsi="PANDA Times UZ" w:cs="Tahoma"/>
          <w:color w:val="000000"/>
          <w:lang w:val="uz-Cyrl-UZ"/>
        </w:rPr>
        <w:t>qabullovchil</w:t>
      </w:r>
      <w:r>
        <w:rPr>
          <w:rFonts w:ascii="PANDA Times UZ" w:hAnsi="PANDA Times UZ" w:cs="Tahoma"/>
          <w:color w:val="000000"/>
          <w:lang w:val="en-US"/>
        </w:rPr>
        <w:t>arni ishlashini bitta chastotaga sozlaydi;</w:t>
      </w:r>
    </w:p>
    <w:p w:rsidR="00BE7CB4" w:rsidRPr="00BE7CB4" w:rsidRDefault="00BE7CB4" w:rsidP="00BE7CB4">
      <w:pPr>
        <w:spacing w:line="300" w:lineRule="atLeast"/>
        <w:ind w:firstLine="426"/>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uzatuvchi xabarni boshlanishini va tugashini belgilaydigan “start” va “stop” bitlarini tashkillashtiradi;</w:t>
      </w:r>
    </w:p>
    <w:p w:rsidR="00BE7CB4" w:rsidRPr="00BE7CB4" w:rsidRDefault="00BE7CB4" w:rsidP="00BE7CB4">
      <w:pPr>
        <w:spacing w:line="300" w:lineRule="atLeast"/>
        <w:ind w:firstLine="426"/>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en-US"/>
        </w:rPr>
        <w:t>q</w:t>
      </w:r>
      <w:r>
        <w:rPr>
          <w:rFonts w:ascii="PANDA Times UZ" w:hAnsi="PANDA Times UZ" w:cs="Tahoma"/>
          <w:color w:val="000000"/>
          <w:lang w:val="uz-Cyrl-UZ"/>
        </w:rPr>
        <w:t>iymatlarni uzatish qisqa (5</w:t>
      </w:r>
      <w:r w:rsidRPr="00BE7CB4">
        <w:rPr>
          <w:rFonts w:ascii="Tahoma" w:hAnsi="Tahoma" w:cs="Tahoma"/>
          <w:color w:val="000000"/>
          <w:lang w:val="en-US"/>
        </w:rPr>
        <w:t>¸</w:t>
      </w:r>
      <w:r>
        <w:rPr>
          <w:rFonts w:ascii="PANDA Times UZ" w:hAnsi="PANDA Times UZ" w:cs="Tahoma"/>
          <w:color w:val="000000"/>
          <w:lang w:val="uz-Cyrl-UZ"/>
        </w:rPr>
        <w:t>9) xabarlarni jo’natish bilan uzatish chastotasiga nisbatan past tanlanadi.</w:t>
      </w:r>
    </w:p>
    <w:p w:rsidR="00BE7CB4" w:rsidRPr="00BE7CB4" w:rsidRDefault="00BE7CB4" w:rsidP="00BE7CB4">
      <w:pPr>
        <w:pStyle w:val="23"/>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uz-Cyrl-UZ"/>
        </w:rPr>
        <w:t>Signallarni yozish bo’yicha asinxron usul stroblanadigan va “so’rash-javob”larga (zapros-otvet) bo’linadi.</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Strob – boshqa signallarni haqiqiy ekanligini tasdiqlaydigan qo’shimcha signaldir. Stroblash signalni fronti va amplitudasi bo’yicha amalga oshirilishi mumkin.</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“Zapros-otvet” (savol-javob) usulida – uzatuvchi qiymatlarni “strob-otvet” so’rovini kutmasdan uzatadi va keyin “strob-zapros” signalini uzatadi. Qabullovchi liniyani holatini analiz qilib signalni borligini aniqlaydi va shu zahoti qiymatlarni liniyadan qabul qiladi. Uzatuvchi liniyadagi “strob-otvetni” aktiv ekanligini bilib “strob-zaprosni” tashlaydi (bekor qiladi).</w:t>
      </w:r>
    </w:p>
    <w:p w:rsidR="00BE7CB4" w:rsidRPr="00BE7CB4" w:rsidRDefault="00BE7CB4" w:rsidP="00BE7CB4">
      <w:pPr>
        <w:pStyle w:val="31"/>
        <w:spacing w:after="0" w:line="360" w:lineRule="atLeast"/>
        <w:ind w:firstLine="567"/>
        <w:jc w:val="both"/>
        <w:rPr>
          <w:color w:val="000000"/>
          <w:sz w:val="27"/>
          <w:szCs w:val="27"/>
          <w:lang w:val="en-US"/>
        </w:rPr>
      </w:pPr>
      <w:r>
        <w:rPr>
          <w:rFonts w:ascii="PANDA Times UZ" w:hAnsi="PANDA Times UZ" w:cs="Tahoma"/>
          <w:b/>
          <w:bCs/>
          <w:color w:val="000000"/>
          <w:sz w:val="22"/>
          <w:szCs w:val="22"/>
          <w:lang w:val="en-US"/>
        </w:rPr>
        <w:t>Sinxron usul.</w:t>
      </w:r>
      <w:r>
        <w:rPr>
          <w:rStyle w:val="apple-converted-space"/>
          <w:rFonts w:ascii="PANDA Times UZ" w:hAnsi="PANDA Times UZ" w:cs="Tahoma"/>
          <w:b/>
          <w:bCs/>
          <w:color w:val="000000"/>
          <w:sz w:val="22"/>
          <w:szCs w:val="22"/>
          <w:lang w:val="en-US"/>
        </w:rPr>
        <w:t> </w:t>
      </w:r>
      <w:r>
        <w:rPr>
          <w:rFonts w:ascii="PANDA Times UZ" w:hAnsi="PANDA Times UZ" w:cs="Tahoma"/>
          <w:color w:val="000000"/>
          <w:sz w:val="22"/>
          <w:szCs w:val="22"/>
          <w:lang w:val="en-US"/>
        </w:rPr>
        <w:t>Sinxron usulida ma’lumotlarni uzatish izoxron usulni ajratadi.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Sinxronizatsiya ikkita turga bo’linadi.</w:t>
      </w:r>
    </w:p>
    <w:p w:rsidR="00BE7CB4" w:rsidRPr="00BE7CB4" w:rsidRDefault="00BE7CB4" w:rsidP="00BE7CB4">
      <w:pPr>
        <w:spacing w:line="300" w:lineRule="atLeast"/>
        <w:ind w:firstLine="993"/>
        <w:jc w:val="both"/>
        <w:rPr>
          <w:color w:val="000000"/>
          <w:sz w:val="20"/>
          <w:szCs w:val="20"/>
          <w:lang w:val="en-US"/>
        </w:rPr>
      </w:pP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ichki;</w:t>
      </w:r>
    </w:p>
    <w:p w:rsidR="00BE7CB4" w:rsidRPr="00BE7CB4" w:rsidRDefault="00BE7CB4" w:rsidP="00BE7CB4">
      <w:pPr>
        <w:spacing w:line="300" w:lineRule="atLeast"/>
        <w:ind w:firstLine="993"/>
        <w:jc w:val="both"/>
        <w:rPr>
          <w:color w:val="000000"/>
          <w:sz w:val="20"/>
          <w:szCs w:val="20"/>
          <w:lang w:val="en-US"/>
        </w:rPr>
      </w:pP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tash</w:t>
      </w:r>
      <w:r>
        <w:rPr>
          <w:rFonts w:ascii="PANDA Times UZ" w:hAnsi="PANDA Times UZ" w:cs="Tahoma"/>
          <w:color w:val="000000"/>
          <w:lang w:val="uz-Cyrl-UZ"/>
        </w:rPr>
        <w:t>q</w:t>
      </w:r>
      <w:r>
        <w:rPr>
          <w:rFonts w:ascii="PANDA Times UZ" w:hAnsi="PANDA Times UZ" w:cs="Tahoma"/>
          <w:color w:val="000000"/>
          <w:lang w:val="en-US"/>
        </w:rPr>
        <w:t>i.</w:t>
      </w:r>
    </w:p>
    <w:p w:rsidR="00BE7CB4" w:rsidRPr="00BE7CB4" w:rsidRDefault="00BE7CB4" w:rsidP="00BE7CB4">
      <w:pPr>
        <w:pStyle w:val="31"/>
        <w:spacing w:line="360" w:lineRule="atLeast"/>
        <w:ind w:firstLine="567"/>
        <w:jc w:val="both"/>
        <w:rPr>
          <w:color w:val="000000"/>
          <w:sz w:val="27"/>
          <w:szCs w:val="27"/>
          <w:lang w:val="en-US"/>
        </w:rPr>
      </w:pPr>
      <w:r>
        <w:rPr>
          <w:rFonts w:ascii="PANDA Times UZ" w:hAnsi="PANDA Times UZ" w:cs="Tahoma"/>
          <w:b/>
          <w:bCs/>
          <w:color w:val="000000"/>
          <w:sz w:val="22"/>
          <w:szCs w:val="22"/>
          <w:lang w:val="en-US"/>
        </w:rPr>
        <w:lastRenderedPageBreak/>
        <w:t>Izoxron usul.</w:t>
      </w:r>
      <w:r>
        <w:rPr>
          <w:rStyle w:val="apple-converted-space"/>
          <w:rFonts w:ascii="PANDA Times UZ" w:hAnsi="PANDA Times UZ" w:cs="Tahoma"/>
          <w:b/>
          <w:bCs/>
          <w:color w:val="000000"/>
          <w:sz w:val="22"/>
          <w:szCs w:val="22"/>
          <w:lang w:val="en-US"/>
        </w:rPr>
        <w:t> </w:t>
      </w:r>
      <w:r>
        <w:rPr>
          <w:rFonts w:ascii="PANDA Times UZ" w:hAnsi="PANDA Times UZ" w:cs="Tahoma"/>
          <w:color w:val="000000"/>
          <w:sz w:val="22"/>
          <w:szCs w:val="22"/>
          <w:lang w:val="en-US"/>
        </w:rPr>
        <w:t>Ma’lumotlarni bu usulda uzatganda</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uz-Cyrl-UZ"/>
        </w:rPr>
        <w:t>q</w:t>
      </w:r>
      <w:r>
        <w:rPr>
          <w:rFonts w:ascii="PANDA Times UZ" w:hAnsi="PANDA Times UZ" w:cs="Tahoma"/>
          <w:color w:val="000000"/>
          <w:sz w:val="22"/>
          <w:szCs w:val="22"/>
          <w:lang w:val="en-US"/>
        </w:rPr>
        <w:t>iymatlar yo’</w:t>
      </w:r>
      <w:r>
        <w:rPr>
          <w:rFonts w:ascii="PANDA Times UZ" w:hAnsi="PANDA Times UZ" w:cs="Tahoma"/>
          <w:color w:val="000000"/>
          <w:sz w:val="22"/>
          <w:szCs w:val="22"/>
          <w:lang w:val="uz-Cyrl-UZ"/>
        </w:rPr>
        <w:t>q</w:t>
      </w:r>
      <w:r>
        <w:rPr>
          <w:rFonts w:ascii="PANDA Times UZ" w:hAnsi="PANDA Times UZ" w:cs="Tahoma"/>
          <w:color w:val="000000"/>
          <w:sz w:val="22"/>
          <w:szCs w:val="22"/>
          <w:lang w:val="en-US"/>
        </w:rPr>
        <w:t>olishi mumkin. Bu yerda</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uz-Cyrl-UZ"/>
        </w:rPr>
        <w:t>qabullovchi q</w:t>
      </w:r>
      <w:r>
        <w:rPr>
          <w:rFonts w:ascii="PANDA Times UZ" w:hAnsi="PANDA Times UZ" w:cs="Tahoma"/>
          <w:color w:val="000000"/>
          <w:sz w:val="22"/>
          <w:szCs w:val="22"/>
          <w:lang w:val="en-US"/>
        </w:rPr>
        <w:t>anday</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uz-Cyrl-UZ"/>
        </w:rPr>
        <w:t>q</w:t>
      </w:r>
      <w:r>
        <w:rPr>
          <w:rFonts w:ascii="PANDA Times UZ" w:hAnsi="PANDA Times UZ" w:cs="Tahoma"/>
          <w:color w:val="000000"/>
          <w:sz w:val="22"/>
          <w:szCs w:val="22"/>
          <w:lang w:val="en-US"/>
        </w:rPr>
        <w:t>iymatlarni</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uz-Cyrl-UZ"/>
        </w:rPr>
        <w:t>q</w:t>
      </w:r>
      <w:r>
        <w:rPr>
          <w:rFonts w:ascii="PANDA Times UZ" w:hAnsi="PANDA Times UZ" w:cs="Tahoma"/>
          <w:color w:val="000000"/>
          <w:sz w:val="22"/>
          <w:szCs w:val="22"/>
          <w:lang w:val="en-US"/>
        </w:rPr>
        <w:t>abul</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uz-Cyrl-UZ"/>
        </w:rPr>
        <w:t>q</w:t>
      </w:r>
      <w:r>
        <w:rPr>
          <w:rFonts w:ascii="PANDA Times UZ" w:hAnsi="PANDA Times UZ" w:cs="Tahoma"/>
          <w:color w:val="000000"/>
          <w:sz w:val="22"/>
          <w:szCs w:val="22"/>
          <w:lang w:val="en-US"/>
        </w:rPr>
        <w:t>ilish,</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uz-Cyrl-UZ"/>
        </w:rPr>
        <w:t>q</w:t>
      </w:r>
      <w:r>
        <w:rPr>
          <w:rFonts w:ascii="PANDA Times UZ" w:hAnsi="PANDA Times UZ" w:cs="Tahoma"/>
          <w:color w:val="000000"/>
          <w:sz w:val="22"/>
          <w:szCs w:val="22"/>
          <w:lang w:val="en-US"/>
        </w:rPr>
        <w:t>ilmasligini o’zi ani</w:t>
      </w:r>
      <w:r>
        <w:rPr>
          <w:rFonts w:ascii="PANDA Times UZ" w:hAnsi="PANDA Times UZ" w:cs="Tahoma"/>
          <w:color w:val="000000"/>
          <w:sz w:val="22"/>
          <w:szCs w:val="22"/>
          <w:lang w:val="uz-Cyrl-UZ"/>
        </w:rPr>
        <w:t>q</w:t>
      </w:r>
      <w:r>
        <w:rPr>
          <w:rFonts w:ascii="PANDA Times UZ" w:hAnsi="PANDA Times UZ" w:cs="Tahoma"/>
          <w:color w:val="000000"/>
          <w:sz w:val="22"/>
          <w:szCs w:val="22"/>
          <w:lang w:val="en-US"/>
        </w:rPr>
        <w:t>laydi.</w:t>
      </w:r>
    </w:p>
    <w:p w:rsidR="00BE7CB4" w:rsidRPr="00BE7CB4" w:rsidRDefault="00BE7CB4" w:rsidP="00BE7CB4">
      <w:pPr>
        <w:pStyle w:val="31"/>
        <w:spacing w:after="0" w:line="360" w:lineRule="atLeast"/>
        <w:ind w:firstLine="567"/>
        <w:jc w:val="both"/>
        <w:rPr>
          <w:color w:val="000000"/>
          <w:sz w:val="27"/>
          <w:szCs w:val="27"/>
          <w:lang w:val="en-US"/>
        </w:rPr>
      </w:pPr>
      <w:r>
        <w:rPr>
          <w:rFonts w:ascii="PANDA Times UZ" w:hAnsi="PANDA Times UZ" w:cs="Tahoma"/>
          <w:b/>
          <w:bCs/>
          <w:color w:val="000000"/>
          <w:sz w:val="22"/>
          <w:szCs w:val="22"/>
          <w:lang w:val="en-US"/>
        </w:rPr>
        <w:t>Tash</w:t>
      </w:r>
      <w:r>
        <w:rPr>
          <w:rFonts w:ascii="PANDA Times UZ" w:hAnsi="PANDA Times UZ" w:cs="Tahoma"/>
          <w:b/>
          <w:bCs/>
          <w:color w:val="000000"/>
          <w:sz w:val="22"/>
          <w:szCs w:val="22"/>
          <w:lang w:val="uz-Cyrl-UZ"/>
        </w:rPr>
        <w:t>q</w:t>
      </w:r>
      <w:r>
        <w:rPr>
          <w:rFonts w:ascii="PANDA Times UZ" w:hAnsi="PANDA Times UZ" w:cs="Tahoma"/>
          <w:b/>
          <w:bCs/>
          <w:color w:val="000000"/>
          <w:sz w:val="22"/>
          <w:szCs w:val="22"/>
          <w:lang w:val="en-US"/>
        </w:rPr>
        <w:t>i sinxronizatsiya.</w:t>
      </w:r>
      <w:r>
        <w:rPr>
          <w:rStyle w:val="apple-converted-space"/>
          <w:rFonts w:ascii="PANDA Times UZ" w:hAnsi="PANDA Times UZ" w:cs="Tahoma"/>
          <w:b/>
          <w:bCs/>
          <w:color w:val="000000"/>
          <w:sz w:val="22"/>
          <w:szCs w:val="22"/>
          <w:lang w:val="en-US"/>
        </w:rPr>
        <w:t> </w:t>
      </w:r>
      <w:r>
        <w:rPr>
          <w:rFonts w:ascii="PANDA Times UZ" w:hAnsi="PANDA Times UZ" w:cs="Tahoma"/>
          <w:color w:val="000000"/>
          <w:sz w:val="22"/>
          <w:szCs w:val="22"/>
          <w:lang w:val="en-US"/>
        </w:rPr>
        <w:t>Sinxronizatsiya signallari</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uz-Cyrl-UZ"/>
        </w:rPr>
        <w:t>q</w:t>
      </w:r>
      <w:r>
        <w:rPr>
          <w:rFonts w:ascii="PANDA Times UZ" w:hAnsi="PANDA Times UZ" w:cs="Tahoma"/>
          <w:color w:val="000000"/>
          <w:sz w:val="22"/>
          <w:szCs w:val="22"/>
          <w:lang w:val="en-US"/>
        </w:rPr>
        <w:t>iymatlar bilan birgalikda kelib tushadi. Bu holda signallarni formalari (shakllari) noto’g’ri bo’lishi mumkin. Shuning uchun tash</w:t>
      </w:r>
      <w:r>
        <w:rPr>
          <w:rFonts w:ascii="PANDA Times UZ" w:hAnsi="PANDA Times UZ" w:cs="Tahoma"/>
          <w:color w:val="000000"/>
          <w:sz w:val="22"/>
          <w:szCs w:val="22"/>
          <w:lang w:val="uz-Cyrl-UZ"/>
        </w:rPr>
        <w:t>q</w:t>
      </w:r>
      <w:r>
        <w:rPr>
          <w:rFonts w:ascii="PANDA Times UZ" w:hAnsi="PANDA Times UZ" w:cs="Tahoma"/>
          <w:color w:val="000000"/>
          <w:sz w:val="22"/>
          <w:szCs w:val="22"/>
          <w:lang w:val="en-US"/>
        </w:rPr>
        <w:t>i sinxronizatsiya</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uz-Cyrl-UZ"/>
        </w:rPr>
        <w:t>q</w:t>
      </w:r>
      <w:r>
        <w:rPr>
          <w:rFonts w:ascii="PANDA Times UZ" w:hAnsi="PANDA Times UZ" w:cs="Tahoma"/>
          <w:color w:val="000000"/>
          <w:sz w:val="22"/>
          <w:szCs w:val="22"/>
          <w:lang w:val="en-US"/>
        </w:rPr>
        <w:t>iymatlarni katta bo’lmagan masofaga uzatishda (plata ichida) ishlatiladi.</w:t>
      </w:r>
    </w:p>
    <w:p w:rsidR="00BE7CB4" w:rsidRPr="00BE7CB4" w:rsidRDefault="00BE7CB4" w:rsidP="00BE7CB4">
      <w:pPr>
        <w:pStyle w:val="31"/>
        <w:spacing w:after="0" w:line="360" w:lineRule="atLeast"/>
        <w:ind w:firstLine="567"/>
        <w:jc w:val="both"/>
        <w:rPr>
          <w:color w:val="000000"/>
          <w:sz w:val="27"/>
          <w:szCs w:val="27"/>
          <w:lang w:val="en-US"/>
        </w:rPr>
      </w:pPr>
      <w:r>
        <w:rPr>
          <w:rFonts w:ascii="PANDA Times UZ" w:hAnsi="PANDA Times UZ" w:cs="Tahoma"/>
          <w:b/>
          <w:bCs/>
          <w:color w:val="000000"/>
          <w:sz w:val="22"/>
          <w:szCs w:val="22"/>
          <w:lang w:val="en-US"/>
        </w:rPr>
        <w:t>Aralash usulda sinxronizasiyalash (asinxron-sinxron usul)</w:t>
      </w:r>
      <w:r>
        <w:rPr>
          <w:rFonts w:ascii="PANDA Times UZ" w:hAnsi="PANDA Times UZ" w:cs="Tahoma"/>
          <w:color w:val="000000"/>
          <w:sz w:val="22"/>
          <w:szCs w:val="22"/>
          <w:lang w:val="en-US"/>
        </w:rPr>
        <w:t>. Aralash sinxron usulda ma’lumotlarni uzatish-</w:t>
      </w:r>
      <w:r>
        <w:rPr>
          <w:rFonts w:ascii="PANDA Times UZ" w:hAnsi="PANDA Times UZ" w:cs="Tahoma"/>
          <w:color w:val="000000"/>
          <w:sz w:val="22"/>
          <w:szCs w:val="22"/>
          <w:lang w:val="uz-Cyrl-UZ"/>
        </w:rPr>
        <w:t>q</w:t>
      </w:r>
      <w:r>
        <w:rPr>
          <w:rFonts w:ascii="PANDA Times UZ" w:hAnsi="PANDA Times UZ" w:cs="Tahoma"/>
          <w:color w:val="000000"/>
          <w:sz w:val="22"/>
          <w:szCs w:val="22"/>
          <w:lang w:val="en-US"/>
        </w:rPr>
        <w:t>abul</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uz-Cyrl-UZ"/>
        </w:rPr>
        <w:t>q</w:t>
      </w:r>
      <w:r>
        <w:rPr>
          <w:rFonts w:ascii="PANDA Times UZ" w:hAnsi="PANDA Times UZ" w:cs="Tahoma"/>
          <w:color w:val="000000"/>
          <w:sz w:val="22"/>
          <w:szCs w:val="22"/>
          <w:lang w:val="en-US"/>
        </w:rPr>
        <w:t>ilish ikkala usulni</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uz-Cyrl-UZ"/>
        </w:rPr>
        <w:t>q</w:t>
      </w:r>
      <w:r>
        <w:rPr>
          <w:rFonts w:ascii="PANDA Times UZ" w:hAnsi="PANDA Times UZ" w:cs="Tahoma"/>
          <w:color w:val="000000"/>
          <w:sz w:val="22"/>
          <w:szCs w:val="22"/>
          <w:lang w:val="en-US"/>
        </w:rPr>
        <w:t>abul</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uz-Cyrl-UZ"/>
        </w:rPr>
        <w:t>q</w:t>
      </w:r>
      <w:r>
        <w:rPr>
          <w:rFonts w:ascii="PANDA Times UZ" w:hAnsi="PANDA Times UZ" w:cs="Tahoma"/>
          <w:color w:val="000000"/>
          <w:sz w:val="22"/>
          <w:szCs w:val="22"/>
          <w:lang w:val="en-US"/>
        </w:rPr>
        <w:t>ilish-uzatishda ishlatiladigan elementlar aralashmalaridan tashkil topgan (pauza tashkil etish, start-stop bitlaridan foydalanish va boshqalar).</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Mikroprotsessorlarga va mikrokontrollerlarga ma’lumotlarni (qiymatlarini) parallel yoki ketma-ket ko’rinishda kiritish mumkin. MP ni ichidagi bloklar, adreslar, qiymatlar va boshqaruvchi ichki shinalar orqali bir-biri bilan mos holda bog’langan. Ichki shinalar orqali ma’lumotlar parallel ko’rinishda uzatiladi. Ma’lumotlarni kiritish</w:t>
      </w:r>
      <w:r>
        <w:rPr>
          <w:rFonts w:ascii="PANDA Times UZ" w:hAnsi="PANDA Times UZ" w:cs="Tahoma"/>
          <w:color w:val="000000"/>
          <w:lang w:val="en-US"/>
        </w:rPr>
        <w:t>-</w:t>
      </w:r>
      <w:r>
        <w:rPr>
          <w:rFonts w:ascii="PANDA Times UZ" w:hAnsi="PANDA Times UZ" w:cs="Tahoma"/>
          <w:color w:val="000000"/>
          <w:lang w:val="uz-Cyrl-UZ"/>
        </w:rPr>
        <w:t>chiqarish uchun MP, MK programmalashtiriladigan parallel va ketma-ket interfeyslar ulangan (joylashtirilgan). Bu interfeyslarni portlariga tashqi periferiya qurilmalarini: displey, klaviatura, pechatlaydigan qurilma, TSAP, ATSP kabi qurilmalarni ulash mumkin.</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b/>
          <w:bCs/>
          <w:color w:val="000000"/>
          <w:lang w:val="uz-Cyrl-UZ"/>
        </w:rPr>
        <w:t>Kiritish</w:t>
      </w:r>
      <w:r>
        <w:rPr>
          <w:rFonts w:ascii="PANDA Times UZ" w:hAnsi="PANDA Times UZ" w:cs="Tahoma"/>
          <w:b/>
          <w:bCs/>
          <w:color w:val="000000"/>
          <w:lang w:val="en-US"/>
        </w:rPr>
        <w:t>-</w:t>
      </w:r>
      <w:r>
        <w:rPr>
          <w:rFonts w:ascii="PANDA Times UZ" w:hAnsi="PANDA Times UZ" w:cs="Tahoma"/>
          <w:b/>
          <w:bCs/>
          <w:color w:val="000000"/>
          <w:lang w:val="uz-Cyrl-UZ"/>
        </w:rPr>
        <w:t>chiqarish portlari.</w:t>
      </w:r>
      <w:r>
        <w:rPr>
          <w:rStyle w:val="apple-converted-space"/>
          <w:rFonts w:ascii="PANDA Times UZ" w:hAnsi="PANDA Times UZ" w:cs="Tahoma"/>
          <w:b/>
          <w:bCs/>
          <w:color w:val="000000"/>
          <w:lang w:val="uz-Cyrl-UZ"/>
        </w:rPr>
        <w:t> </w:t>
      </w:r>
      <w:r>
        <w:rPr>
          <w:rFonts w:ascii="PANDA Times UZ" w:hAnsi="PANDA Times UZ" w:cs="Tahoma"/>
          <w:color w:val="000000"/>
          <w:lang w:val="uz-Cyrl-UZ"/>
        </w:rPr>
        <w:t>Har biri MK razryadli, (ko’proq P-razryadli) kiritish</w:t>
      </w:r>
      <w:r>
        <w:rPr>
          <w:rFonts w:ascii="PANDA Times UZ" w:hAnsi="PANDA Times UZ" w:cs="Tahoma"/>
          <w:color w:val="000000"/>
          <w:lang w:val="en-US"/>
        </w:rPr>
        <w:t>-</w:t>
      </w:r>
      <w:r>
        <w:rPr>
          <w:rFonts w:ascii="PANDA Times UZ" w:hAnsi="PANDA Times UZ" w:cs="Tahoma"/>
          <w:color w:val="000000"/>
          <w:lang w:val="uz-Cyrl-UZ"/>
        </w:rPr>
        <w:t>chiqarish portlariga birlashtirilgan, bir qancha kiritish</w:t>
      </w:r>
      <w:r>
        <w:rPr>
          <w:rFonts w:ascii="PANDA Times UZ" w:hAnsi="PANDA Times UZ" w:cs="Tahoma"/>
          <w:color w:val="000000"/>
          <w:lang w:val="en-US"/>
        </w:rPr>
        <w:t>-</w:t>
      </w:r>
      <w:r>
        <w:rPr>
          <w:rFonts w:ascii="PANDA Times UZ" w:hAnsi="PANDA Times UZ" w:cs="Tahoma"/>
          <w:color w:val="000000"/>
          <w:lang w:val="uz-Cyrl-UZ"/>
        </w:rPr>
        <w:t>chiqarish simlariga ega. MK xotirasida har bir kiritish</w:t>
      </w:r>
      <w:r>
        <w:rPr>
          <w:rFonts w:ascii="PANDA Times UZ" w:hAnsi="PANDA Times UZ" w:cs="Tahoma"/>
          <w:color w:val="000000"/>
          <w:lang w:val="en-US"/>
        </w:rPr>
        <w:t>-</w:t>
      </w:r>
      <w:r>
        <w:rPr>
          <w:rFonts w:ascii="PANDA Times UZ" w:hAnsi="PANDA Times UZ" w:cs="Tahoma"/>
          <w:color w:val="000000"/>
          <w:lang w:val="uz-Cyrl-UZ"/>
        </w:rPr>
        <w:t>chiqarish portiga to’g’ri keladigan qiymatlar registrida adreslar bor. Bulardan tashqari, ko’pgina MK portlarini alohida razryadlari protsessorni bitli buyruqlari orqali so’ralishi yoki o’rnatilishi mumkin.</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Funksiyalarni amalga oshirishga bog’liq holda parallel portlarni quyidagi turlari bor:</w:t>
      </w:r>
    </w:p>
    <w:p w:rsidR="00BE7CB4" w:rsidRPr="00BE7CB4" w:rsidRDefault="00BE7CB4" w:rsidP="00BE7CB4">
      <w:pPr>
        <w:spacing w:line="300" w:lineRule="atLeast"/>
        <w:ind w:firstLine="567"/>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Tahoma" w:hAnsi="Tahoma" w:cs="Tahoma"/>
          <w:color w:val="000000"/>
          <w:lang w:val="uz-Cyrl-UZ"/>
        </w:rPr>
        <w:t>ma’lumotlarni faqatgina kiritish yoki chiqarish uchun mo’ljallangan bir tomonlama portlar;</w:t>
      </w:r>
    </w:p>
    <w:p w:rsidR="00BE7CB4" w:rsidRPr="00BE7CB4" w:rsidRDefault="00BE7CB4" w:rsidP="00BE7CB4">
      <w:pPr>
        <w:spacing w:line="300" w:lineRule="atLeast"/>
        <w:ind w:firstLine="567"/>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Tahoma" w:hAnsi="Tahoma" w:cs="Tahoma"/>
          <w:color w:val="000000"/>
          <w:lang w:val="uz-Cyrl-UZ"/>
        </w:rPr>
        <w:t>ma’lumotlarni ikki tomonga yo’naltira oladigan portlar, Ma’lumotlarni qaysi tomonga yo’naltirish MK inisializasiya jarayonida aniqlanadi;</w:t>
      </w:r>
    </w:p>
    <w:p w:rsidR="00BE7CB4" w:rsidRPr="00BE7CB4" w:rsidRDefault="00BE7CB4" w:rsidP="00BE7CB4">
      <w:pPr>
        <w:spacing w:line="300" w:lineRule="atLeast"/>
        <w:ind w:firstLine="567"/>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en-US"/>
        </w:rPr>
        <w:t>alternativ funksiyali portlar (mul’tiplekslanadigan portlar)</w:t>
      </w:r>
      <w:r>
        <w:rPr>
          <w:rFonts w:ascii="PANDA Times UZ" w:hAnsi="PANDA Times UZ" w:cs="Tahoma"/>
          <w:color w:val="000000"/>
          <w:lang w:val="uz-Cyrl-UZ"/>
        </w:rPr>
        <w:t>. Bu portlarni ayrim simlari MK ga o’rnatilgan periferiya qurilmalari bilan bog’langan (taymerlar, ATSP, ketma-ket interfeyslar kontrollerlari);</w:t>
      </w:r>
    </w:p>
    <w:p w:rsidR="00BE7CB4" w:rsidRPr="00BE7CB4" w:rsidRDefault="00BE7CB4" w:rsidP="00BE7CB4">
      <w:pPr>
        <w:spacing w:line="300" w:lineRule="atLeast"/>
        <w:ind w:firstLine="567"/>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Tahoma" w:hAnsi="Tahoma" w:cs="Tahoma"/>
          <w:color w:val="000000"/>
          <w:lang w:val="uz-Cyrl-UZ"/>
        </w:rPr>
        <w:t>kiritish</w:t>
      </w:r>
      <w:r>
        <w:rPr>
          <w:rFonts w:ascii="PANDA Times UZ" w:hAnsi="PANDA Times UZ" w:cs="Tahoma"/>
          <w:color w:val="000000"/>
          <w:lang w:val="en-US"/>
        </w:rPr>
        <w:t>-</w:t>
      </w:r>
      <w:r>
        <w:rPr>
          <w:rFonts w:ascii="PANDA Times UZ" w:hAnsi="PANDA Times UZ" w:cs="Tahoma"/>
          <w:color w:val="000000"/>
          <w:lang w:val="uz-Cyrl-UZ"/>
        </w:rPr>
        <w:t>chiqarish</w:t>
      </w:r>
      <w:r>
        <w:rPr>
          <w:rStyle w:val="apple-converted-space"/>
          <w:rFonts w:ascii="PANDA Times UZ" w:hAnsi="PANDA Times UZ" w:cs="Tahoma"/>
          <w:color w:val="000000"/>
          <w:lang w:val="uz-Cyrl-UZ"/>
        </w:rPr>
        <w:t> </w:t>
      </w:r>
      <w:r>
        <w:rPr>
          <w:rFonts w:ascii="PANDA Times UZ" w:hAnsi="PANDA Times UZ" w:cs="Tahoma"/>
          <w:color w:val="000000"/>
          <w:lang w:val="en-US"/>
        </w:rPr>
        <w:t>buferlarini sxematexnikali programmani boshqaradigan portlar.</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Portlar MK va asinxron ishlovchi boshqaruvchi ob’ektni ishlashini vaqtincha moslash vazifasini bajaradi. MK va tashqi qurilmalarga kiritish</w:t>
      </w:r>
      <w:r>
        <w:rPr>
          <w:rFonts w:ascii="PANDA Times UZ" w:hAnsi="PANDA Times UZ" w:cs="Tahoma"/>
          <w:color w:val="000000"/>
          <w:lang w:val="en-US"/>
        </w:rPr>
        <w:t>-</w:t>
      </w:r>
      <w:r>
        <w:rPr>
          <w:rFonts w:ascii="PANDA Times UZ" w:hAnsi="PANDA Times UZ" w:cs="Tahoma"/>
          <w:color w:val="000000"/>
          <w:lang w:val="uz-Cyrl-UZ"/>
        </w:rPr>
        <w:t>chiqarish parallel portlari orqali ma’lumotlarni almashishini uch xil algoritmi bor:</w:t>
      </w:r>
    </w:p>
    <w:p w:rsidR="00BE7CB4" w:rsidRPr="00BE7CB4" w:rsidRDefault="00BE7CB4" w:rsidP="00BE7CB4">
      <w:pPr>
        <w:spacing w:line="300" w:lineRule="atLeast"/>
        <w:ind w:firstLine="567"/>
        <w:jc w:val="both"/>
        <w:rPr>
          <w:color w:val="000000"/>
          <w:sz w:val="20"/>
          <w:szCs w:val="20"/>
          <w:lang w:val="en-US"/>
        </w:rPr>
      </w:pPr>
      <w:r>
        <w:rPr>
          <w:rFonts w:ascii="Tahoma" w:hAnsi="Tahoma" w:cs="Tahoma"/>
          <w:color w:val="000000"/>
          <w:lang w:val="uz-Cyrl-UZ"/>
        </w:rPr>
        <w:t>·</w:t>
      </w:r>
      <w:r>
        <w:rPr>
          <w:rStyle w:val="apple-converted-space"/>
          <w:rFonts w:ascii="Tahoma" w:hAnsi="Tahoma" w:cs="Tahoma"/>
          <w:color w:val="000000"/>
          <w:lang w:val="uz-Cyrl-UZ"/>
        </w:rPr>
        <w:t> </w:t>
      </w:r>
      <w:r>
        <w:rPr>
          <w:rFonts w:ascii="PANDA Times UZ" w:hAnsi="PANDA Times UZ" w:cs="Tahoma"/>
          <w:color w:val="000000"/>
          <w:lang w:val="en-US"/>
        </w:rPr>
        <w:t>oddiy programmali</w:t>
      </w:r>
      <w:r>
        <w:rPr>
          <w:rStyle w:val="apple-converted-space"/>
          <w:rFonts w:ascii="PANDA Times UZ" w:hAnsi="PANDA Times UZ" w:cs="Tahoma"/>
          <w:color w:val="000000"/>
          <w:lang w:val="en-US"/>
        </w:rPr>
        <w:t> </w:t>
      </w:r>
      <w:r>
        <w:rPr>
          <w:rFonts w:ascii="PANDA Times UZ" w:hAnsi="PANDA Times UZ" w:cs="Tahoma"/>
          <w:color w:val="000000"/>
          <w:lang w:val="uz-Cyrl-UZ"/>
        </w:rPr>
        <w:t>kiritish</w:t>
      </w:r>
      <w:r>
        <w:rPr>
          <w:rFonts w:ascii="PANDA Times UZ" w:hAnsi="PANDA Times UZ" w:cs="Tahoma"/>
          <w:color w:val="000000"/>
          <w:lang w:val="en-US"/>
        </w:rPr>
        <w:t>-</w:t>
      </w:r>
      <w:r>
        <w:rPr>
          <w:rFonts w:ascii="PANDA Times UZ" w:hAnsi="PANDA Times UZ" w:cs="Tahoma"/>
          <w:color w:val="000000"/>
          <w:lang w:val="uz-Cyrl-UZ"/>
        </w:rPr>
        <w:t>chiqarish</w:t>
      </w:r>
      <w:r>
        <w:rPr>
          <w:rStyle w:val="apple-converted-space"/>
          <w:rFonts w:ascii="PANDA Times UZ" w:hAnsi="PANDA Times UZ" w:cs="Tahoma"/>
          <w:color w:val="000000"/>
          <w:lang w:val="uz-Cyrl-UZ"/>
        </w:rPr>
        <w:t> </w:t>
      </w:r>
      <w:r>
        <w:rPr>
          <w:rFonts w:ascii="PANDA Times UZ" w:hAnsi="PANDA Times UZ" w:cs="Tahoma"/>
          <w:color w:val="000000"/>
          <w:lang w:val="en-US"/>
        </w:rPr>
        <w:t>rejimi;</w:t>
      </w:r>
    </w:p>
    <w:p w:rsidR="00BE7CB4" w:rsidRPr="00BE7CB4" w:rsidRDefault="00BE7CB4" w:rsidP="00BE7CB4">
      <w:pPr>
        <w:spacing w:line="300" w:lineRule="atLeast"/>
        <w:ind w:firstLine="567"/>
        <w:jc w:val="both"/>
        <w:rPr>
          <w:color w:val="000000"/>
          <w:sz w:val="20"/>
          <w:szCs w:val="20"/>
          <w:lang w:val="en-US"/>
        </w:rPr>
      </w:pPr>
      <w:r>
        <w:rPr>
          <w:rFonts w:ascii="Tahoma" w:hAnsi="Tahoma" w:cs="Tahoma"/>
          <w:color w:val="000000"/>
          <w:lang w:val="uz-Cyrl-UZ"/>
        </w:rPr>
        <w:t>·</w:t>
      </w:r>
      <w:r>
        <w:rPr>
          <w:rStyle w:val="apple-converted-space"/>
          <w:rFonts w:ascii="Tahoma" w:hAnsi="Tahoma" w:cs="Tahoma"/>
          <w:color w:val="000000"/>
          <w:lang w:val="uz-Cyrl-UZ"/>
        </w:rPr>
        <w:t> </w:t>
      </w:r>
      <w:r>
        <w:rPr>
          <w:rFonts w:ascii="PANDA Times UZ" w:hAnsi="PANDA Times UZ" w:cs="Tahoma"/>
          <w:color w:val="000000"/>
          <w:lang w:val="uz-Cyrl-UZ"/>
        </w:rPr>
        <w:t>strobli kiritish</w:t>
      </w:r>
      <w:r>
        <w:rPr>
          <w:rFonts w:ascii="PANDA Times UZ" w:hAnsi="PANDA Times UZ" w:cs="Tahoma"/>
          <w:color w:val="000000"/>
          <w:lang w:val="en-US"/>
        </w:rPr>
        <w:t>-</w:t>
      </w:r>
      <w:r>
        <w:rPr>
          <w:rFonts w:ascii="PANDA Times UZ" w:hAnsi="PANDA Times UZ" w:cs="Tahoma"/>
          <w:color w:val="000000"/>
          <w:lang w:val="uz-Cyrl-UZ"/>
        </w:rPr>
        <w:t>chiqarish rejimi;</w:t>
      </w:r>
    </w:p>
    <w:p w:rsidR="00BE7CB4" w:rsidRPr="00BE7CB4" w:rsidRDefault="00BE7CB4" w:rsidP="00BE7CB4">
      <w:pPr>
        <w:spacing w:line="300" w:lineRule="atLeast"/>
        <w:ind w:firstLine="567"/>
        <w:jc w:val="both"/>
        <w:rPr>
          <w:color w:val="000000"/>
          <w:sz w:val="20"/>
          <w:szCs w:val="20"/>
          <w:lang w:val="en-US"/>
        </w:rPr>
      </w:pPr>
      <w:r>
        <w:rPr>
          <w:rFonts w:ascii="Tahoma" w:hAnsi="Tahoma" w:cs="Tahoma"/>
          <w:color w:val="000000"/>
          <w:lang w:val="uz-Cyrl-UZ"/>
        </w:rPr>
        <w:t>·</w:t>
      </w:r>
      <w:r>
        <w:rPr>
          <w:rStyle w:val="apple-converted-space"/>
          <w:rFonts w:ascii="Tahoma" w:hAnsi="Tahoma" w:cs="Tahoma"/>
          <w:color w:val="000000"/>
          <w:lang w:val="uz-Cyrl-UZ"/>
        </w:rPr>
        <w:t> </w:t>
      </w:r>
      <w:r>
        <w:rPr>
          <w:rFonts w:ascii="PANDA Times UZ" w:hAnsi="PANDA Times UZ" w:cs="Tahoma"/>
          <w:color w:val="000000"/>
          <w:lang w:val="uz-Cyrl-UZ"/>
        </w:rPr>
        <w:t>almashuvni to’liq tasdiqlaydigan qator signallarni kiritish</w:t>
      </w:r>
      <w:r>
        <w:rPr>
          <w:rFonts w:ascii="PANDA Times UZ" w:hAnsi="PANDA Times UZ" w:cs="Tahoma"/>
          <w:color w:val="000000"/>
          <w:lang w:val="en-US"/>
        </w:rPr>
        <w:t>-</w:t>
      </w:r>
      <w:r>
        <w:rPr>
          <w:rFonts w:ascii="PANDA Times UZ" w:hAnsi="PANDA Times UZ" w:cs="Tahoma"/>
          <w:color w:val="000000"/>
          <w:lang w:val="uz-Cyrl-UZ"/>
        </w:rPr>
        <w:t>chiqarish rejimi.</w:t>
      </w:r>
    </w:p>
    <w:p w:rsidR="00BE7CB4" w:rsidRPr="00BE7CB4" w:rsidRDefault="00BE7CB4" w:rsidP="00BE7CB4">
      <w:pPr>
        <w:spacing w:line="300" w:lineRule="atLeast"/>
        <w:jc w:val="center"/>
        <w:rPr>
          <w:color w:val="000000"/>
          <w:sz w:val="20"/>
          <w:szCs w:val="20"/>
          <w:lang w:val="en-US"/>
        </w:rPr>
      </w:pPr>
      <w:r>
        <w:rPr>
          <w:rFonts w:ascii="PANDA Times UZ" w:hAnsi="PANDA Times UZ" w:cs="Tahoma"/>
          <w:b/>
          <w:bCs/>
          <w:color w:val="000000"/>
          <w:lang w:val="uz-Cyrl-UZ"/>
        </w:rPr>
        <w:t>5.2. Afzalligi (darajasi) bo’yicha vaqtincha to’xtatuvchi qurilma</w:t>
      </w:r>
    </w:p>
    <w:p w:rsidR="00BE7CB4" w:rsidRPr="00BE7CB4" w:rsidRDefault="00BE7CB4" w:rsidP="00BE7CB4">
      <w:pPr>
        <w:spacing w:line="300" w:lineRule="atLeast"/>
        <w:jc w:val="center"/>
        <w:rPr>
          <w:color w:val="000000"/>
          <w:sz w:val="20"/>
          <w:szCs w:val="20"/>
          <w:lang w:val="en-US"/>
        </w:rPr>
      </w:pPr>
      <w:r>
        <w:rPr>
          <w:rFonts w:ascii="PANDA Times UZ" w:hAnsi="PANDA Times UZ" w:cs="Tahoma"/>
          <w:b/>
          <w:bCs/>
          <w:color w:val="000000"/>
          <w:lang w:val="uz-Cyrl-UZ"/>
        </w:rPr>
        <w:t>5.2.1. Umumiy tushuncha.</w:t>
      </w:r>
    </w:p>
    <w:p w:rsidR="00BE7CB4" w:rsidRPr="00BE7CB4" w:rsidRDefault="00BE7CB4" w:rsidP="00BE7CB4">
      <w:pPr>
        <w:spacing w:line="300" w:lineRule="atLeast"/>
        <w:ind w:firstLine="709"/>
        <w:jc w:val="both"/>
        <w:rPr>
          <w:color w:val="000000"/>
          <w:sz w:val="20"/>
          <w:szCs w:val="20"/>
          <w:lang w:val="en-US"/>
        </w:rPr>
      </w:pPr>
      <w:r>
        <w:rPr>
          <w:rFonts w:ascii="PANDA Times UZ" w:hAnsi="PANDA Times UZ" w:cs="Tahoma"/>
          <w:color w:val="000000"/>
          <w:lang w:val="uz-Cyrl-UZ"/>
        </w:rPr>
        <w:lastRenderedPageBreak/>
        <w:t>Ob’ektlarni ishlashini, datchiklardan kelayotgan ma’lumotlarni nazorat qilish, qayta ishlashda, o’lchash asboblari ishlaganda qo’llnailadigan asboblarni asosiy programmani bajarishini to’xtatib boshqa tegishli boshqarish signallarini berish yo’li bilan har xil texnik harakatlarni bajarish kerak bo’ladi [2,3,6,19,27].</w:t>
      </w:r>
    </w:p>
    <w:p w:rsidR="00BE7CB4" w:rsidRPr="00BE7CB4" w:rsidRDefault="00BE7CB4" w:rsidP="00BE7CB4">
      <w:pPr>
        <w:spacing w:line="300" w:lineRule="atLeast"/>
        <w:ind w:firstLine="709"/>
        <w:jc w:val="both"/>
        <w:rPr>
          <w:color w:val="000000"/>
          <w:sz w:val="20"/>
          <w:szCs w:val="20"/>
          <w:lang w:val="en-US"/>
        </w:rPr>
      </w:pPr>
      <w:r>
        <w:rPr>
          <w:rFonts w:ascii="PANDA Times UZ" w:hAnsi="PANDA Times UZ" w:cs="Tahoma"/>
          <w:color w:val="000000"/>
          <w:lang w:val="uz-Cyrl-UZ"/>
        </w:rPr>
        <w:t>Asosiy programmani harakatini to’xtatish va uzishga o’tkazish qism programmasiga xizmat qilish signaliga uzishga (to’xtatishga) so’rov yoki xizmatga so’rov deyiladi.</w:t>
      </w:r>
    </w:p>
    <w:p w:rsidR="00BE7CB4" w:rsidRPr="00BE7CB4" w:rsidRDefault="00BE7CB4" w:rsidP="00BE7CB4">
      <w:pPr>
        <w:spacing w:line="300" w:lineRule="atLeast"/>
        <w:ind w:firstLine="709"/>
        <w:jc w:val="both"/>
        <w:rPr>
          <w:color w:val="000000"/>
          <w:sz w:val="20"/>
          <w:szCs w:val="20"/>
          <w:lang w:val="en-US"/>
        </w:rPr>
      </w:pPr>
      <w:r>
        <w:rPr>
          <w:rFonts w:ascii="PANDA Times UZ" w:hAnsi="PANDA Times UZ" w:cs="Tahoma"/>
          <w:color w:val="000000"/>
          <w:lang w:val="uz-Cyrl-UZ"/>
        </w:rPr>
        <w:t>Uzishga so’rov manbasi bo’lib MP ning INT kirishigaberiladigan asinxron so’rov signalini tashkil etadigan MP sistemani har qanday kirituvchi-chiqaruvchi qurilmasi mumkin, haqiqiy sistemalarda uzish so’rovini bir nechta manbalari mavjud.</w:t>
      </w:r>
    </w:p>
    <w:p w:rsidR="00BE7CB4" w:rsidRPr="00BE7CB4" w:rsidRDefault="00BE7CB4" w:rsidP="00BE7CB4">
      <w:pPr>
        <w:spacing w:line="300" w:lineRule="atLeast"/>
        <w:ind w:firstLine="709"/>
        <w:jc w:val="both"/>
        <w:rPr>
          <w:color w:val="000000"/>
          <w:sz w:val="20"/>
          <w:szCs w:val="20"/>
          <w:lang w:val="uz-Cyrl-UZ"/>
        </w:rPr>
      </w:pPr>
      <w:r>
        <w:rPr>
          <w:rFonts w:ascii="PANDA Times UZ" w:hAnsi="PANDA Times UZ" w:cs="Tahoma"/>
          <w:color w:val="000000"/>
          <w:lang w:val="uz-Cyrl-UZ"/>
        </w:rPr>
        <w:t>Umuman olganda banbalar bir-biriga bog’liqsiz o’zlarni uzishga (to’xtatishga) so’rovini ishlab chiqadilar. So’rovlar vaqt bo’yicha kesishishi mumkin. Shuning uchun so’rovga xizmat qilish tartibini o’rnatish uchun har bir manbaga uni ma’lumotchilik ahamiyati bo’yicha raqam (nomer) beriladi, bu raqamni afzallik darajasi deyiladi. Bunday qurilmani afzalligi bo’yicha uzuvchi (BPP) qurilma deyiladi.</w:t>
      </w:r>
    </w:p>
    <w:p w:rsidR="00BE7CB4" w:rsidRPr="00BE7CB4" w:rsidRDefault="00BE7CB4" w:rsidP="00BE7CB4">
      <w:pPr>
        <w:spacing w:line="300" w:lineRule="atLeast"/>
        <w:ind w:firstLine="709"/>
        <w:jc w:val="both"/>
        <w:rPr>
          <w:color w:val="000000"/>
          <w:sz w:val="20"/>
          <w:szCs w:val="20"/>
          <w:lang w:val="uz-Cyrl-UZ"/>
        </w:rPr>
      </w:pPr>
      <w:r>
        <w:rPr>
          <w:rFonts w:ascii="PANDA Times UZ" w:hAnsi="PANDA Times UZ" w:cs="Tahoma"/>
          <w:color w:val="000000"/>
          <w:lang w:val="uz-Cyrl-UZ"/>
        </w:rPr>
        <w:t>Afzalligi bo’yicha to’xtatuvchi blokka, tanlangan qism programmasini bajarilishiga xizmat qilishni ta’minlaydigan, MP sistemaga beriladigan to’xtatish so’rovini aniqlash va tegishli boshqarish signallarini uzatish vazifasi topshiriladi.</w:t>
      </w:r>
    </w:p>
    <w:p w:rsidR="00BE7CB4" w:rsidRPr="00BE7CB4" w:rsidRDefault="00BE7CB4" w:rsidP="00BE7CB4">
      <w:pPr>
        <w:spacing w:line="300" w:lineRule="atLeast"/>
        <w:ind w:firstLine="709"/>
        <w:jc w:val="both"/>
        <w:rPr>
          <w:color w:val="000000"/>
          <w:sz w:val="20"/>
          <w:szCs w:val="20"/>
          <w:lang w:val="uz-Cyrl-UZ"/>
        </w:rPr>
      </w:pPr>
      <w:r>
        <w:rPr>
          <w:rFonts w:ascii="PANDA Times UZ" w:hAnsi="PANDA Times UZ" w:cs="Tahoma"/>
          <w:color w:val="000000"/>
          <w:lang w:val="uz-Cyrl-UZ"/>
        </w:rPr>
        <w:t>MPKIS Z.Pr kirishiga signal berish bilan to’xtatish so’rovi amalga oshiriladi. Bu so’rovni qabul qilinganligini tasdig’i va unga xizmat qilishni boshlanishi mikroEHM boshqarish magistraliga berilgan. OBPr (Prv) signali bilan ko’rsatiladi. To’xtatishni boshlanishida mikroEHM buyruqlar sanagichidan buyruqlar kodini chiqarib olish davriga (sikliga) o’tadi va chiqarilgan kodni stekli ko’rsatkichga joylashtriladi.</w:t>
      </w:r>
    </w:p>
    <w:p w:rsidR="00BE7CB4" w:rsidRPr="00BE7CB4" w:rsidRDefault="00BE7CB4" w:rsidP="00BE7CB4">
      <w:pPr>
        <w:spacing w:line="300" w:lineRule="atLeast"/>
        <w:ind w:firstLine="709"/>
        <w:jc w:val="both"/>
        <w:rPr>
          <w:color w:val="000000"/>
          <w:sz w:val="20"/>
          <w:szCs w:val="20"/>
          <w:lang w:val="uz-Cyrl-UZ"/>
        </w:rPr>
      </w:pPr>
      <w:r>
        <w:rPr>
          <w:rFonts w:ascii="PANDA Times UZ" w:hAnsi="PANDA Times UZ" w:cs="Tahoma"/>
          <w:color w:val="000000"/>
          <w:lang w:val="uz-Cyrl-UZ"/>
        </w:rPr>
        <w:t>To’xtatish bo’yicha beriladigan buyruq shunday bo’lishi kerakki, mikroEHM uni bajarganda programmali sanagichni (buyruqlar sanagichini) tarkibini stekda saqlasin, keyin esa to’xtatish qism programmasiga xizmat qilishga o’tsin.</w:t>
      </w:r>
    </w:p>
    <w:p w:rsidR="00BE7CB4" w:rsidRPr="00BE7CB4" w:rsidRDefault="00BE7CB4" w:rsidP="00BE7CB4">
      <w:pPr>
        <w:spacing w:line="300" w:lineRule="atLeast"/>
        <w:ind w:firstLine="709"/>
        <w:jc w:val="both"/>
        <w:rPr>
          <w:color w:val="000000"/>
          <w:sz w:val="20"/>
          <w:szCs w:val="20"/>
          <w:lang w:val="uz-Cyrl-UZ"/>
        </w:rPr>
      </w:pPr>
      <w:r>
        <w:rPr>
          <w:rFonts w:ascii="PANDA Times UZ" w:hAnsi="PANDA Times UZ" w:cs="Tahoma"/>
          <w:color w:val="000000"/>
          <w:lang w:val="uz-Cyrl-UZ"/>
        </w:rPr>
        <w:t>Qism programmasiga xizmat qilish tugagandan keyin RET buyrug’i stekdan programmali sanagichni (buyruqlar sanagichini) saqlanayotgan qiymatini qaytaradi va asosiy programmani bajarilishini davom etadi.</w:t>
      </w:r>
    </w:p>
    <w:p w:rsidR="00BE7CB4" w:rsidRPr="00BE7CB4" w:rsidRDefault="00BE7CB4" w:rsidP="00BE7CB4">
      <w:pPr>
        <w:spacing w:line="300" w:lineRule="atLeast"/>
        <w:ind w:firstLine="709"/>
        <w:jc w:val="both"/>
        <w:rPr>
          <w:color w:val="000000"/>
          <w:sz w:val="20"/>
          <w:szCs w:val="20"/>
          <w:lang w:val="en-US"/>
        </w:rPr>
      </w:pPr>
      <w:r>
        <w:rPr>
          <w:rFonts w:ascii="PANDA Times UZ" w:hAnsi="PANDA Times UZ" w:cs="Tahoma"/>
          <w:color w:val="000000"/>
          <w:lang w:val="uz-Cyrl-UZ"/>
        </w:rPr>
        <w:t>Mikroprotsessorlarni buyruqlar to’plamida bayon etilgan amallarni bajaradigan bitta buyrug’i CALL bor.</w:t>
      </w:r>
    </w:p>
    <w:p w:rsidR="00BE7CB4" w:rsidRPr="00BE7CB4" w:rsidRDefault="00BE7CB4" w:rsidP="00BE7CB4">
      <w:pPr>
        <w:spacing w:line="300" w:lineRule="atLeast"/>
        <w:ind w:firstLine="709"/>
        <w:jc w:val="both"/>
        <w:rPr>
          <w:color w:val="000000"/>
          <w:sz w:val="20"/>
          <w:szCs w:val="20"/>
          <w:lang w:val="en-US"/>
        </w:rPr>
      </w:pPr>
      <w:r>
        <w:rPr>
          <w:rFonts w:ascii="PANDA Times UZ" w:hAnsi="PANDA Times UZ" w:cs="Tahoma"/>
          <w:color w:val="000000"/>
          <w:lang w:val="uz-Cyrl-UZ"/>
        </w:rPr>
        <w:t>CALL buyrug’ini ikkita turi mavjud:</w:t>
      </w:r>
    </w:p>
    <w:p w:rsidR="00BE7CB4" w:rsidRPr="00BE7CB4" w:rsidRDefault="00BE7CB4" w:rsidP="00BE7CB4">
      <w:pPr>
        <w:spacing w:line="300" w:lineRule="atLeast"/>
        <w:ind w:firstLine="709"/>
        <w:jc w:val="both"/>
        <w:rPr>
          <w:color w:val="000000"/>
          <w:sz w:val="20"/>
          <w:szCs w:val="20"/>
          <w:lang w:val="en-US"/>
        </w:rPr>
      </w:pPr>
      <w:r>
        <w:rPr>
          <w:rFonts w:ascii="PANDA Times UZ" w:hAnsi="PANDA Times UZ" w:cs="Tahoma"/>
          <w:color w:val="000000"/>
          <w:lang w:val="uz-Cyrl-UZ"/>
        </w:rPr>
        <w:t>1.</w:t>
      </w:r>
      <w:r>
        <w:rPr>
          <w:rStyle w:val="apple-converted-space"/>
          <w:rFonts w:ascii="PANDA Times UZ" w:hAnsi="PANDA Times UZ" w:cs="Tahoma"/>
          <w:color w:val="000000"/>
          <w:lang w:val="uz-Cyrl-UZ"/>
        </w:rPr>
        <w:t> </w:t>
      </w:r>
      <w:r>
        <w:rPr>
          <w:rFonts w:ascii="PANDA Times UZ" w:hAnsi="PANDA Times UZ" w:cs="Tahoma"/>
          <w:color w:val="000000"/>
          <w:lang w:val="en-US"/>
        </w:rPr>
        <w:t>RESTART (RST)  &lt;N&gt;</w:t>
      </w:r>
    </w:p>
    <w:p w:rsidR="00BE7CB4" w:rsidRPr="00BE7CB4" w:rsidRDefault="00BE7CB4" w:rsidP="00BE7CB4">
      <w:pPr>
        <w:spacing w:line="300" w:lineRule="atLeast"/>
        <w:ind w:firstLine="709"/>
        <w:jc w:val="both"/>
        <w:rPr>
          <w:color w:val="000000"/>
          <w:sz w:val="20"/>
          <w:szCs w:val="20"/>
          <w:lang w:val="en-US"/>
        </w:rPr>
      </w:pPr>
      <w:r>
        <w:rPr>
          <w:rFonts w:ascii="PANDA Times UZ" w:hAnsi="PANDA Times UZ" w:cs="Tahoma"/>
          <w:color w:val="000000"/>
          <w:lang w:val="uz-Cyrl-UZ"/>
        </w:rPr>
        <w:t>2.</w:t>
      </w:r>
      <w:r>
        <w:rPr>
          <w:rStyle w:val="apple-converted-space"/>
          <w:rFonts w:ascii="PANDA Times UZ" w:hAnsi="PANDA Times UZ" w:cs="Tahoma"/>
          <w:color w:val="000000"/>
          <w:lang w:val="uz-Cyrl-UZ"/>
        </w:rPr>
        <w:t> </w:t>
      </w:r>
      <w:r>
        <w:rPr>
          <w:rFonts w:ascii="PANDA Times UZ" w:hAnsi="PANDA Times UZ" w:cs="Tahoma"/>
          <w:color w:val="000000"/>
          <w:lang w:val="en-US"/>
        </w:rPr>
        <w:t>CALL &lt;A1&gt; &lt;A2&gt;</w:t>
      </w:r>
    </w:p>
    <w:p w:rsidR="00BE7CB4" w:rsidRPr="00BE7CB4" w:rsidRDefault="00BE7CB4" w:rsidP="00BE7CB4">
      <w:pPr>
        <w:spacing w:line="300" w:lineRule="atLeast"/>
        <w:ind w:firstLine="709"/>
        <w:jc w:val="both"/>
        <w:rPr>
          <w:color w:val="000000"/>
          <w:sz w:val="20"/>
          <w:szCs w:val="20"/>
          <w:lang w:val="en-US"/>
        </w:rPr>
      </w:pPr>
      <w:r>
        <w:rPr>
          <w:rFonts w:ascii="PANDA Times UZ" w:hAnsi="PANDA Times UZ" w:cs="Tahoma"/>
          <w:color w:val="000000"/>
          <w:lang w:val="en-US"/>
        </w:rPr>
        <w:t>RST &lt;N&gt;</w:t>
      </w:r>
      <w:r>
        <w:rPr>
          <w:rStyle w:val="apple-converted-space"/>
          <w:rFonts w:ascii="PANDA Times UZ" w:hAnsi="PANDA Times UZ" w:cs="Tahoma"/>
          <w:color w:val="000000"/>
          <w:lang w:val="en-US"/>
        </w:rPr>
        <w:t> </w:t>
      </w:r>
      <w:r>
        <w:rPr>
          <w:rFonts w:ascii="PANDA Times UZ" w:hAnsi="PANDA Times UZ" w:cs="Tahoma"/>
          <w:color w:val="000000"/>
          <w:lang w:val="uz-Cyrl-UZ"/>
        </w:rPr>
        <w:t>buyrug’i, boshqarishni belgilangan (mahkamlangan) xotira adreslarning bittasiga beradigan bitta baytlidir.</w:t>
      </w:r>
    </w:p>
    <w:p w:rsidR="00BE7CB4" w:rsidRPr="00BE7CB4" w:rsidRDefault="00BE7CB4" w:rsidP="00BE7CB4">
      <w:pPr>
        <w:spacing w:line="300" w:lineRule="atLeast"/>
        <w:ind w:firstLine="709"/>
        <w:jc w:val="both"/>
        <w:rPr>
          <w:color w:val="000000"/>
          <w:sz w:val="20"/>
          <w:szCs w:val="20"/>
          <w:lang w:val="en-US"/>
        </w:rPr>
      </w:pPr>
      <w:r>
        <w:rPr>
          <w:rFonts w:ascii="PANDA Times UZ" w:hAnsi="PANDA Times UZ" w:cs="Tahoma"/>
          <w:color w:val="000000"/>
          <w:lang w:val="uz-Cyrl-UZ"/>
        </w:rPr>
        <w:t>CALL &lt;A1&gt; &lt;A2&gt; uch baytlidir, uning birinchi baytida buyruqlar kodi (CALL-CD</w:t>
      </w:r>
      <w:r>
        <w:rPr>
          <w:rFonts w:ascii="PANDA Times UZ" w:hAnsi="PANDA Times UZ" w:cs="Tahoma"/>
          <w:color w:val="000000"/>
          <w:vertAlign w:val="subscript"/>
          <w:lang w:val="uz-Cyrl-UZ"/>
        </w:rPr>
        <w:t>16</w:t>
      </w:r>
      <w:r>
        <w:rPr>
          <w:rFonts w:ascii="PANDA Times UZ" w:hAnsi="PANDA Times UZ" w:cs="Tahoma"/>
          <w:color w:val="000000"/>
          <w:lang w:val="uz-Cyrl-UZ"/>
        </w:rPr>
        <w:t>) joylashgan, ikiinchi va uchinchi baytlarida esa boshqarishni uzatish adresi to’g’risidagi ma’lumot joylashgan.</w:t>
      </w:r>
    </w:p>
    <w:p w:rsidR="00BE7CB4" w:rsidRPr="00BE7CB4" w:rsidRDefault="00BE7CB4" w:rsidP="00BE7CB4">
      <w:pPr>
        <w:spacing w:line="300" w:lineRule="atLeast"/>
        <w:ind w:firstLine="709"/>
        <w:jc w:val="both"/>
        <w:rPr>
          <w:color w:val="000000"/>
          <w:sz w:val="20"/>
          <w:szCs w:val="20"/>
          <w:lang w:val="uz-Cyrl-UZ"/>
        </w:rPr>
      </w:pPr>
      <w:r>
        <w:rPr>
          <w:rFonts w:ascii="PANDA Times UZ" w:hAnsi="PANDA Times UZ" w:cs="Tahoma"/>
          <w:color w:val="000000"/>
          <w:lang w:val="uz-Cyrl-UZ"/>
        </w:rPr>
        <w:lastRenderedPageBreak/>
        <w:t>Ishlab chiqarishda bir qancha afzalligi bo’yicha to’xtatuvchi qurilmalar KIS ko’rinishida ishlab chiqilgan. Masalan, KR580VN59 KIS, K589IK14, KR580VT57 va boshqalar.</w:t>
      </w:r>
    </w:p>
    <w:p w:rsidR="00BE7CB4" w:rsidRPr="00BE7CB4" w:rsidRDefault="00BE7CB4" w:rsidP="00BE7CB4">
      <w:pPr>
        <w:spacing w:line="300" w:lineRule="atLeast"/>
        <w:jc w:val="center"/>
        <w:rPr>
          <w:color w:val="000000"/>
          <w:sz w:val="20"/>
          <w:szCs w:val="20"/>
          <w:lang w:val="uz-Cyrl-UZ"/>
        </w:rPr>
      </w:pPr>
      <w:r>
        <w:rPr>
          <w:rFonts w:ascii="PANDA Times UZ" w:hAnsi="PANDA Times UZ" w:cs="Tahoma"/>
          <w:b/>
          <w:bCs/>
          <w:color w:val="000000"/>
          <w:lang w:val="uz-Cyrl-UZ"/>
        </w:rPr>
        <w:t>5.2.2. Programmalashtiriladigan afzalligi buyicha vaqtincha to’xtatishni ta’minlaydigan blok.</w:t>
      </w:r>
    </w:p>
    <w:p w:rsidR="00BE7CB4" w:rsidRPr="00BE7CB4" w:rsidRDefault="00BE7CB4" w:rsidP="00BE7CB4">
      <w:pPr>
        <w:spacing w:line="300" w:lineRule="atLeast"/>
        <w:ind w:right="34" w:firstLine="567"/>
        <w:jc w:val="both"/>
        <w:rPr>
          <w:color w:val="000000"/>
          <w:sz w:val="20"/>
          <w:szCs w:val="20"/>
          <w:lang w:val="en-US"/>
        </w:rPr>
      </w:pPr>
      <w:r>
        <w:rPr>
          <w:rFonts w:ascii="PANDA Times UZ" w:hAnsi="PANDA Times UZ" w:cs="Tahoma"/>
          <w:color w:val="000000"/>
          <w:lang w:val="uz-Cyrl-UZ"/>
        </w:rPr>
        <w:t>KR580VN59 mikrosxemasi programmalashtiriladigan ko’p vazifali qurilmadir. Bu mikrosxema MP KIS ni vaqtincha to’xtatishga so’rash tashkil etadi va mikroEHM qiymatlar magistraliga uch baytli</w:t>
      </w:r>
      <w:r>
        <w:rPr>
          <w:rStyle w:val="apple-converted-space"/>
          <w:rFonts w:ascii="PANDA Times UZ" w:hAnsi="PANDA Times UZ" w:cs="Tahoma"/>
          <w:color w:val="000000"/>
          <w:lang w:val="uz-Cyrl-UZ"/>
        </w:rPr>
        <w:t> </w:t>
      </w:r>
      <w:r>
        <w:rPr>
          <w:rFonts w:ascii="PANDA Times UZ" w:hAnsi="PANDA Times UZ" w:cs="Tahoma"/>
          <w:color w:val="000000"/>
          <w:lang w:val="uz-Cyrl-UZ"/>
        </w:rPr>
        <w:t>CALL &lt;A1&gt; &lt;A2&gt;</w:t>
      </w:r>
      <w:r>
        <w:rPr>
          <w:rStyle w:val="apple-converted-space"/>
          <w:rFonts w:ascii="PANDA Times UZ" w:hAnsi="PANDA Times UZ" w:cs="Tahoma"/>
          <w:color w:val="000000"/>
          <w:lang w:val="uz-Cyrl-UZ"/>
        </w:rPr>
        <w:t> </w:t>
      </w:r>
      <w:r>
        <w:rPr>
          <w:rFonts w:ascii="PANDA Times UZ" w:hAnsi="PANDA Times UZ" w:cs="Tahoma"/>
          <w:color w:val="000000"/>
          <w:lang w:val="uz-Cyrl-UZ"/>
        </w:rPr>
        <w:t>buyrug’ini hamda mikroEHM boshqarish magistralidan keladigan uchta vaqtincha to’xtatishga xizmat qilish (OBPr) xabariga javob beradi.</w:t>
      </w:r>
      <w:r>
        <w:rPr>
          <w:rStyle w:val="apple-converted-space"/>
          <w:rFonts w:ascii="PANDA Times UZ" w:hAnsi="PANDA Times UZ" w:cs="Tahoma"/>
          <w:color w:val="000000"/>
          <w:lang w:val="uz-Cyrl-UZ"/>
        </w:rPr>
        <w:t> </w:t>
      </w:r>
      <w:r>
        <w:rPr>
          <w:rFonts w:ascii="PANDA Times UZ" w:hAnsi="PANDA Times UZ" w:cs="Tahoma"/>
          <w:color w:val="000000"/>
          <w:lang w:val="en-US"/>
        </w:rPr>
        <w:t>A1 va A2</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adreslarning qiymatlari sxemaga programmaning bajarilish jarayoni boshlanishida beriladi.</w:t>
      </w:r>
    </w:p>
    <w:p w:rsidR="00BE7CB4" w:rsidRDefault="00BE7CB4" w:rsidP="00BE7CB4">
      <w:pPr>
        <w:spacing w:before="120" w:line="300" w:lineRule="atLeast"/>
        <w:jc w:val="center"/>
        <w:rPr>
          <w:color w:val="000000"/>
          <w:sz w:val="20"/>
          <w:szCs w:val="20"/>
        </w:rPr>
      </w:pPr>
      <w:r>
        <w:rPr>
          <w:noProof/>
          <w:color w:val="000000"/>
          <w:sz w:val="20"/>
          <w:szCs w:val="20"/>
          <w:lang w:eastAsia="ru-RU"/>
        </w:rPr>
        <w:drawing>
          <wp:inline distT="0" distB="0" distL="0" distR="0">
            <wp:extent cx="2536190" cy="3792855"/>
            <wp:effectExtent l="0" t="0" r="0" b="0"/>
            <wp:docPr id="138" name="Рисунок 138" descr="C:\Users\Magnus Maxwell 13\Desktop\MP\005.ht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5.ht26.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36190" cy="3792855"/>
                    </a:xfrm>
                    <a:prstGeom prst="rect">
                      <a:avLst/>
                    </a:prstGeom>
                    <a:noFill/>
                    <a:ln>
                      <a:noFill/>
                    </a:ln>
                  </pic:spPr>
                </pic:pic>
              </a:graphicData>
            </a:graphic>
          </wp:inline>
        </w:drawing>
      </w:r>
    </w:p>
    <w:p w:rsidR="00BE7CB4" w:rsidRPr="00BE7CB4" w:rsidRDefault="00BE7CB4" w:rsidP="00BE7CB4">
      <w:pPr>
        <w:spacing w:before="120" w:line="300" w:lineRule="atLeast"/>
        <w:jc w:val="center"/>
        <w:rPr>
          <w:color w:val="000000"/>
          <w:sz w:val="20"/>
          <w:szCs w:val="20"/>
          <w:lang w:val="en-US"/>
        </w:rPr>
      </w:pPr>
      <w:r>
        <w:rPr>
          <w:rFonts w:ascii="PANDA Times UZ" w:hAnsi="PANDA Times UZ" w:cs="Tahoma"/>
          <w:i/>
          <w:iCs/>
          <w:color w:val="000000"/>
          <w:lang w:val="en-US"/>
        </w:rPr>
        <w:t>5</w:t>
      </w:r>
      <w:r>
        <w:rPr>
          <w:rFonts w:ascii="PANDA Times UZ" w:hAnsi="PANDA Times UZ" w:cs="Tahoma"/>
          <w:i/>
          <w:iCs/>
          <w:color w:val="000000"/>
          <w:lang w:val="uz-Cyrl-UZ"/>
        </w:rPr>
        <w:t>.1</w:t>
      </w:r>
      <w:r>
        <w:rPr>
          <w:rFonts w:ascii="PANDA Times UZ" w:hAnsi="PANDA Times UZ" w:cs="Tahoma"/>
          <w:i/>
          <w:iCs/>
          <w:color w:val="000000"/>
          <w:lang w:val="en-US"/>
        </w:rPr>
        <w:t>-rasm.</w:t>
      </w:r>
      <w:r>
        <w:rPr>
          <w:rStyle w:val="apple-converted-space"/>
          <w:rFonts w:ascii="PANDA Times UZ" w:hAnsi="PANDA Times UZ" w:cs="Tahoma"/>
          <w:i/>
          <w:iCs/>
          <w:color w:val="000000"/>
          <w:lang w:val="en-US"/>
        </w:rPr>
        <w:t> </w:t>
      </w:r>
      <w:r>
        <w:rPr>
          <w:rFonts w:ascii="PANDA Times UZ" w:hAnsi="PANDA Times UZ" w:cs="Tahoma"/>
          <w:i/>
          <w:iCs/>
          <w:color w:val="000000"/>
          <w:lang w:val="en-US"/>
        </w:rPr>
        <w:t>KR580VN59 seriyadagi mikrosxemani shartli grafik belgilanishi.</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Vaqtincha to’xtatish (uzish) darajasini to’qqizta KR580VN59 sxemasini qo’llab, 64 tagacha yetkazsa bo’ladi. Bulardan bittasi yetakchi, qolganlari esa ergashuvchi (boshqariluvchi) bo’ladi. Har xil afzalliklar bo’yicha tanlash sxemasi yetakchi va ergashuvchi sxemalar uchun alohida tashkil etilishi mumkin.</w:t>
      </w:r>
    </w:p>
    <w:p w:rsidR="00BE7CB4" w:rsidRPr="00BE7CB4" w:rsidRDefault="00BE7CB4" w:rsidP="00BE7CB4">
      <w:pPr>
        <w:spacing w:line="300" w:lineRule="atLeast"/>
        <w:ind w:right="48" w:firstLine="567"/>
        <w:jc w:val="both"/>
        <w:rPr>
          <w:color w:val="000000"/>
          <w:sz w:val="20"/>
          <w:szCs w:val="20"/>
          <w:lang w:val="uz-Cyrl-UZ"/>
        </w:rPr>
      </w:pPr>
      <w:r>
        <w:rPr>
          <w:rFonts w:ascii="PANDA Times UZ" w:hAnsi="PANDA Times UZ" w:cs="Tahoma"/>
          <w:color w:val="000000"/>
          <w:lang w:val="uz-Cyrl-UZ"/>
        </w:rPr>
        <w:t>Vaqtincha to’xtatishga baravariga impul’slar kelsa sxema so’rov darajasini afzalligini aniqlaydi, hamda hozirgi xizmat qilinayotgan programmani bajarilishini to’xtatadi va yuqoriroq darajadagi afzallikka ega bo’lgan kirishdagi so’rovga xizmat qilishga o’tadi.</w:t>
      </w:r>
    </w:p>
    <w:p w:rsidR="00BE7CB4" w:rsidRPr="00BE7CB4" w:rsidRDefault="00BE7CB4" w:rsidP="00BE7CB4">
      <w:pPr>
        <w:spacing w:line="300" w:lineRule="atLeast"/>
        <w:ind w:right="48" w:firstLine="567"/>
        <w:jc w:val="both"/>
        <w:rPr>
          <w:color w:val="000000"/>
          <w:sz w:val="20"/>
          <w:szCs w:val="20"/>
          <w:lang w:val="uz-Cyrl-UZ"/>
        </w:rPr>
      </w:pPr>
      <w:r>
        <w:rPr>
          <w:rFonts w:ascii="PANDA Times UZ" w:hAnsi="PANDA Times UZ" w:cs="Tahoma"/>
          <w:color w:val="000000"/>
          <w:lang w:val="uz-Cyrl-UZ"/>
        </w:rPr>
        <w:t>KR580VN59 sxemasi uchun programma bo’yicha o’rnatiladigan vaqtincha to’xtatish so’roviga xizmat qiladigan to’rtta turdagi xabar mavjud.</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Mikrosxemani shartli grafik belgilanishi</w:t>
      </w:r>
      <w:r>
        <w:rPr>
          <w:rStyle w:val="apple-converted-space"/>
          <w:rFonts w:ascii="PANDA Times UZ" w:hAnsi="PANDA Times UZ" w:cs="Tahoma"/>
          <w:color w:val="000000"/>
          <w:lang w:val="en-US"/>
        </w:rPr>
        <w:t> </w:t>
      </w:r>
      <w:r>
        <w:rPr>
          <w:rFonts w:ascii="PANDA Times UZ" w:hAnsi="PANDA Times UZ" w:cs="Tahoma"/>
          <w:color w:val="000000"/>
          <w:lang w:val="uz-Cyrl-UZ"/>
        </w:rPr>
        <w:t>7</w:t>
      </w:r>
      <w:r>
        <w:rPr>
          <w:rFonts w:ascii="PANDA Times UZ" w:hAnsi="PANDA Times UZ" w:cs="Tahoma"/>
          <w:color w:val="000000"/>
          <w:lang w:val="en-US"/>
        </w:rPr>
        <w:t>.1-rasmda ko’rsatilgan. Mikrosxema programma ta’minotini murakkabligini va va</w:t>
      </w:r>
      <w:r>
        <w:rPr>
          <w:rFonts w:ascii="PANDA Times UZ" w:hAnsi="PANDA Times UZ" w:cs="Tahoma"/>
          <w:color w:val="000000"/>
          <w:lang w:val="uz-Cyrl-UZ"/>
        </w:rPr>
        <w:t>q</w:t>
      </w:r>
      <w:r>
        <w:rPr>
          <w:rFonts w:ascii="PANDA Times UZ" w:hAnsi="PANDA Times UZ" w:cs="Tahoma"/>
          <w:color w:val="000000"/>
          <w:lang w:val="en-US"/>
        </w:rPr>
        <w:t>t sarfini bir necha darajadagi uzilishlarni bajarish or</w:t>
      </w:r>
      <w:r>
        <w:rPr>
          <w:rFonts w:ascii="PANDA Times UZ" w:hAnsi="PANDA Times UZ" w:cs="Tahoma"/>
          <w:color w:val="000000"/>
          <w:lang w:val="uz-Cyrl-UZ"/>
        </w:rPr>
        <w:t>q</w:t>
      </w:r>
      <w:r>
        <w:rPr>
          <w:rFonts w:ascii="PANDA Times UZ" w:hAnsi="PANDA Times UZ" w:cs="Tahoma"/>
          <w:color w:val="000000"/>
          <w:lang w:val="en-US"/>
        </w:rPr>
        <w:t>ali</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is</w:t>
      </w:r>
      <w:r>
        <w:rPr>
          <w:rFonts w:ascii="PANDA Times UZ" w:hAnsi="PANDA Times UZ" w:cs="Tahoma"/>
          <w:color w:val="000000"/>
          <w:lang w:val="uz-Cyrl-UZ"/>
        </w:rPr>
        <w:t>q</w:t>
      </w:r>
      <w:r>
        <w:rPr>
          <w:rFonts w:ascii="PANDA Times UZ" w:hAnsi="PANDA Times UZ" w:cs="Tahoma"/>
          <w:color w:val="000000"/>
          <w:lang w:val="en-US"/>
        </w:rPr>
        <w:t xml:space="preserve">artiradi. Darajani belgilash algoritmi programma tuzish yo’li bilan amalga oshiriladi. Ichki qurulmalar bilan </w:t>
      </w:r>
      <w:r>
        <w:rPr>
          <w:rFonts w:ascii="PANDA Times UZ" w:hAnsi="PANDA Times UZ" w:cs="Tahoma"/>
          <w:color w:val="000000"/>
          <w:lang w:val="en-US"/>
        </w:rPr>
        <w:lastRenderedPageBreak/>
        <w:t>belgilangan darajalar programma bajarilishi vaqtida o’zgartirilishi mumkin. Mikrosxemani oyo</w:t>
      </w:r>
      <w:r>
        <w:rPr>
          <w:rFonts w:ascii="PANDA Times UZ" w:hAnsi="PANDA Times UZ" w:cs="Tahoma"/>
          <w:color w:val="000000"/>
          <w:lang w:val="uz-Cyrl-UZ"/>
        </w:rPr>
        <w:t>q</w:t>
      </w:r>
      <w:r>
        <w:rPr>
          <w:rFonts w:ascii="PANDA Times UZ" w:hAnsi="PANDA Times UZ" w:cs="Tahoma"/>
          <w:color w:val="000000"/>
          <w:lang w:val="en-US"/>
        </w:rPr>
        <w:t>larining vazifalari 1.19-jadvalda keltirilgan.</w:t>
      </w:r>
    </w:p>
    <w:p w:rsidR="00BE7CB4" w:rsidRPr="00BE7CB4" w:rsidRDefault="00BE7CB4" w:rsidP="00BE7CB4">
      <w:pPr>
        <w:spacing w:line="300" w:lineRule="atLeast"/>
        <w:ind w:right="5" w:firstLine="567"/>
        <w:jc w:val="both"/>
        <w:rPr>
          <w:color w:val="000000"/>
          <w:sz w:val="20"/>
          <w:szCs w:val="20"/>
          <w:lang w:val="en-US"/>
        </w:rPr>
      </w:pPr>
      <w:r>
        <w:rPr>
          <w:rFonts w:ascii="PANDA Times UZ" w:hAnsi="PANDA Times UZ" w:cs="Tahoma"/>
          <w:color w:val="000000"/>
          <w:lang w:val="en-US"/>
        </w:rPr>
        <w:t>Mikrosxemada kaskadli ulangan mikrosxemalarga</w:t>
      </w:r>
      <w:r>
        <w:rPr>
          <w:rStyle w:val="apple-converted-space"/>
          <w:rFonts w:ascii="PANDA Times UZ" w:hAnsi="PANDA Times UZ" w:cs="Tahoma"/>
          <w:color w:val="000000"/>
          <w:lang w:val="en-US"/>
        </w:rPr>
        <w:t> </w:t>
      </w:r>
      <w:r>
        <w:rPr>
          <w:rFonts w:ascii="PANDA Times UZ" w:hAnsi="PANDA Times UZ" w:cs="Tahoma"/>
          <w:color w:val="000000"/>
          <w:lang w:val="uz-Cyrl-UZ"/>
        </w:rPr>
        <w:t>xi</w:t>
      </w:r>
      <w:r>
        <w:rPr>
          <w:rFonts w:ascii="PANDA Times UZ" w:hAnsi="PANDA Times UZ" w:cs="Tahoma"/>
          <w:color w:val="000000"/>
          <w:lang w:val="en-US"/>
        </w:rPr>
        <w:t>zmat qilish uchun 64 tagacha so’rovlar ishlatilishi ko’zlangan</w:t>
      </w:r>
      <w:r>
        <w:rPr>
          <w:rFonts w:ascii="PANDA Times UZ" w:hAnsi="PANDA Times UZ" w:cs="Tahoma"/>
          <w:color w:val="000000"/>
          <w:lang w:val="uz-Cyrl-UZ"/>
        </w:rPr>
        <w:t>.</w:t>
      </w:r>
    </w:p>
    <w:p w:rsidR="00BE7CB4" w:rsidRPr="00BE7CB4" w:rsidRDefault="00BE7CB4" w:rsidP="00BE7CB4">
      <w:pPr>
        <w:spacing w:after="120"/>
        <w:ind w:right="6" w:firstLine="567"/>
        <w:jc w:val="right"/>
        <w:rPr>
          <w:color w:val="000000"/>
          <w:sz w:val="20"/>
          <w:szCs w:val="20"/>
          <w:lang w:val="en-US"/>
        </w:rPr>
      </w:pPr>
      <w:r>
        <w:rPr>
          <w:rFonts w:ascii="PANDA Times UZ" w:hAnsi="PANDA Times UZ" w:cs="Tahoma"/>
          <w:color w:val="000000"/>
          <w:lang w:val="uz-Cyrl-UZ"/>
        </w:rPr>
        <w:t>KR580VN59 Mikrosxemasini chiqishlarni vazifalari.         5.1-jadval.</w:t>
      </w:r>
    </w:p>
    <w:tbl>
      <w:tblPr>
        <w:tblW w:w="0" w:type="auto"/>
        <w:jc w:val="center"/>
        <w:tblCellMar>
          <w:left w:w="0" w:type="dxa"/>
          <w:right w:w="0" w:type="dxa"/>
        </w:tblCellMar>
        <w:tblLook w:val="04A0" w:firstRow="1" w:lastRow="0" w:firstColumn="1" w:lastColumn="0" w:noHBand="0" w:noVBand="1"/>
      </w:tblPr>
      <w:tblGrid>
        <w:gridCol w:w="973"/>
        <w:gridCol w:w="1543"/>
        <w:gridCol w:w="1003"/>
        <w:gridCol w:w="2500"/>
      </w:tblGrid>
      <w:tr w:rsidR="00BE7CB4" w:rsidTr="00BE7CB4">
        <w:trPr>
          <w:jc w:val="center"/>
        </w:trPr>
        <w:tc>
          <w:tcPr>
            <w:tcW w:w="97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Oyoq</w:t>
            </w:r>
          </w:p>
        </w:tc>
        <w:tc>
          <w:tcPr>
            <w:tcW w:w="1543"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Belgi</w:t>
            </w:r>
          </w:p>
        </w:tc>
        <w:tc>
          <w:tcPr>
            <w:tcW w:w="1003"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Turi</w:t>
            </w:r>
          </w:p>
        </w:tc>
        <w:tc>
          <w:tcPr>
            <w:tcW w:w="250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Vazifasi</w:t>
            </w:r>
          </w:p>
        </w:tc>
      </w:tr>
      <w:tr w:rsidR="00BE7CB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1</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CS(BM)</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Kristallni tanlash</w:t>
            </w:r>
          </w:p>
        </w:tc>
      </w:tr>
      <w:tr w:rsidR="00BE7CB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2</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WR(ZP)</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Axborot yozish</w:t>
            </w:r>
          </w:p>
        </w:tc>
      </w:tr>
      <w:tr w:rsidR="00BE7CB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3</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RD(O’T)</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Axborot o’qish</w:t>
            </w:r>
          </w:p>
        </w:tc>
      </w:tr>
      <w:tr w:rsidR="00BE7CB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4-11</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D</w:t>
            </w:r>
            <w:r>
              <w:rPr>
                <w:rFonts w:ascii="PANDA Times UZ" w:hAnsi="PANDA Times UZ" w:cs="Tahoma"/>
                <w:color w:val="000000"/>
              </w:rPr>
              <w:t>7 -</w:t>
            </w:r>
            <w:r>
              <w:rPr>
                <w:rStyle w:val="apple-converted-space"/>
                <w:rFonts w:ascii="PANDA Times UZ" w:hAnsi="PANDA Times UZ" w:cs="Tahoma"/>
                <w:color w:val="000000"/>
              </w:rPr>
              <w:t> </w:t>
            </w:r>
            <w:r>
              <w:rPr>
                <w:rFonts w:ascii="PANDA Times UZ" w:hAnsi="PANDA Times UZ" w:cs="Tahoma"/>
                <w:color w:val="000000"/>
                <w:lang w:val="en-US"/>
              </w:rPr>
              <w:t>DO</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p w:rsidR="00BE7CB4" w:rsidRDefault="00BE7CB4">
            <w:pPr>
              <w:jc w:val="cente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Ma’lumotlar kanali</w:t>
            </w:r>
          </w:p>
        </w:tc>
      </w:tr>
      <w:tr w:rsidR="00BE7CB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ind w:right="24"/>
              <w:jc w:val="center"/>
              <w:rPr>
                <w:sz w:val="20"/>
                <w:szCs w:val="20"/>
              </w:rPr>
            </w:pPr>
            <w:r>
              <w:rPr>
                <w:rFonts w:ascii="PANDA Times UZ" w:hAnsi="PANDA Times UZ" w:cs="Tahoma"/>
                <w:color w:val="000000"/>
              </w:rPr>
              <w:t>12, 13, 15</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K</w:t>
            </w:r>
            <w:r>
              <w:rPr>
                <w:rFonts w:ascii="PANDA Times UZ" w:hAnsi="PANDA Times UZ" w:cs="Tahoma"/>
                <w:color w:val="000000"/>
                <w:lang w:val="en-US"/>
              </w:rPr>
              <w:t>A</w:t>
            </w:r>
            <w:r>
              <w:rPr>
                <w:rFonts w:ascii="PANDA Times UZ" w:hAnsi="PANDA Times UZ" w:cs="Tahoma"/>
                <w:color w:val="000000"/>
                <w:lang w:val="uz-Cyrl-UZ"/>
              </w:rPr>
              <w:t>S</w:t>
            </w:r>
            <w:r>
              <w:rPr>
                <w:rFonts w:ascii="PANDA Times UZ" w:hAnsi="PANDA Times UZ" w:cs="Tahoma"/>
                <w:color w:val="000000"/>
                <w:lang w:val="en-US"/>
              </w:rPr>
              <w:t>2-</w:t>
            </w:r>
            <w:r>
              <w:rPr>
                <w:rStyle w:val="apple-converted-space"/>
                <w:rFonts w:ascii="PANDA Times UZ" w:hAnsi="PANDA Times UZ" w:cs="Tahoma"/>
                <w:color w:val="000000"/>
                <w:lang w:val="en-US"/>
              </w:rPr>
              <w:t> </w:t>
            </w:r>
            <w:r>
              <w:rPr>
                <w:rFonts w:ascii="PANDA Times UZ" w:hAnsi="PANDA Times UZ" w:cs="Tahoma"/>
                <w:color w:val="000000"/>
                <w:lang w:val="uz-Cyrl-UZ"/>
              </w:rPr>
              <w:t>K</w:t>
            </w:r>
            <w:r>
              <w:rPr>
                <w:rFonts w:ascii="PANDA Times UZ" w:hAnsi="PANDA Times UZ" w:cs="Tahoma"/>
                <w:color w:val="000000"/>
                <w:lang w:val="en-US"/>
              </w:rPr>
              <w:t>A</w:t>
            </w:r>
            <w:r>
              <w:rPr>
                <w:rFonts w:ascii="PANDA Times UZ" w:hAnsi="PANDA Times UZ" w:cs="Tahoma"/>
                <w:color w:val="000000"/>
                <w:lang w:val="uz-Cyrl-UZ"/>
              </w:rPr>
              <w:t>S1</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p w:rsidR="00BE7CB4" w:rsidRDefault="00BE7CB4">
            <w:pPr>
              <w:jc w:val="cente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Kaskadlash shinasi</w:t>
            </w:r>
          </w:p>
        </w:tc>
      </w:tr>
      <w:tr w:rsidR="00BE7CB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14</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GND</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Umumiy</w:t>
            </w:r>
          </w:p>
        </w:tc>
      </w:tr>
      <w:tr w:rsidR="00BE7CB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16</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MS/SV</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Mikrosxemani tanlash</w:t>
            </w:r>
          </w:p>
        </w:tc>
      </w:tr>
      <w:tr w:rsidR="00BE7CB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17</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INT</w:t>
            </w:r>
            <w:r>
              <w:rPr>
                <w:rFonts w:ascii="PANDA Times UZ" w:hAnsi="PANDA Times UZ" w:cs="Tahoma"/>
                <w:color w:val="000000"/>
                <w:lang w:val="uz-Cyrl-UZ"/>
              </w:rPr>
              <w:t>(PR)</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Uzilish</w:t>
            </w:r>
          </w:p>
        </w:tc>
      </w:tr>
      <w:tr w:rsidR="00BE7CB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18-25</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IRQ7-IEQ0</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Uzilish so’rovi</w:t>
            </w:r>
          </w:p>
        </w:tc>
      </w:tr>
      <w:tr w:rsidR="00BE7CB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26</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INTA</w:t>
            </w:r>
            <w:r>
              <w:rPr>
                <w:rFonts w:ascii="PANDA Times UZ" w:hAnsi="PANDA Times UZ" w:cs="Tahoma"/>
                <w:color w:val="000000"/>
                <w:lang w:val="uz-Cyrl-UZ"/>
              </w:rPr>
              <w:t>(PPR)</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Uzilishni tasdi</w:t>
            </w:r>
            <w:r>
              <w:rPr>
                <w:rFonts w:ascii="PANDA Times UZ" w:hAnsi="PANDA Times UZ" w:cs="Tahoma"/>
                <w:color w:val="000000"/>
                <w:lang w:val="en-US"/>
              </w:rPr>
              <w:t>q</w:t>
            </w:r>
            <w:r>
              <w:rPr>
                <w:rFonts w:ascii="PANDA Times UZ" w:hAnsi="PANDA Times UZ" w:cs="Tahoma"/>
                <w:color w:val="000000"/>
              </w:rPr>
              <w:t>lash</w:t>
            </w:r>
          </w:p>
        </w:tc>
      </w:tr>
      <w:tr w:rsidR="00BE7CB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27</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AO</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0-chi adres razryadi</w:t>
            </w:r>
          </w:p>
        </w:tc>
      </w:tr>
      <w:tr w:rsidR="00BE7CB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28</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U</w:t>
            </w:r>
            <w:r>
              <w:rPr>
                <w:rFonts w:ascii="PANDA Times UZ" w:hAnsi="PANDA Times UZ" w:cs="Tahoma"/>
                <w:color w:val="000000"/>
                <w:vertAlign w:val="subscript"/>
                <w:lang w:val="en-US"/>
              </w:rPr>
              <w:t>cc</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uz-Cyrl-UZ"/>
              </w:rPr>
              <w:t>ta’minot</w:t>
            </w:r>
            <w:r>
              <w:rPr>
                <w:rStyle w:val="apple-converted-space"/>
                <w:rFonts w:ascii="PANDA Times UZ" w:hAnsi="PANDA Times UZ" w:cs="Tahoma"/>
                <w:color w:val="000000"/>
                <w:lang w:val="uz-Cyrl-UZ"/>
              </w:rPr>
              <w:t> </w:t>
            </w:r>
            <w:r>
              <w:rPr>
                <w:rFonts w:ascii="PANDA Times UZ" w:hAnsi="PANDA Times UZ" w:cs="Tahoma"/>
                <w:color w:val="000000"/>
              </w:rPr>
              <w:t>kuchlanishi</w:t>
            </w:r>
          </w:p>
        </w:tc>
      </w:tr>
    </w:tbl>
    <w:p w:rsidR="00BE7CB4" w:rsidRPr="00BE7CB4" w:rsidRDefault="00BE7CB4" w:rsidP="00BE7CB4">
      <w:pPr>
        <w:spacing w:before="120" w:line="300" w:lineRule="atLeast"/>
        <w:ind w:firstLine="539"/>
        <w:jc w:val="both"/>
        <w:rPr>
          <w:color w:val="000000"/>
          <w:sz w:val="20"/>
          <w:szCs w:val="20"/>
          <w:lang w:val="uz-Cyrl-UZ"/>
        </w:rPr>
      </w:pPr>
      <w:r>
        <w:rPr>
          <w:rFonts w:ascii="PANDA Times UZ" w:hAnsi="PANDA Times UZ" w:cs="Tahoma"/>
          <w:color w:val="000000"/>
          <w:lang w:val="uz-Cyrl-UZ"/>
        </w:rPr>
        <w:t>KR580IK59</w:t>
      </w:r>
      <w:r>
        <w:rPr>
          <w:rStyle w:val="apple-converted-space"/>
          <w:rFonts w:ascii="PANDA Times UZ" w:hAnsi="PANDA Times UZ" w:cs="Tahoma"/>
          <w:b/>
          <w:bCs/>
          <w:color w:val="000000"/>
          <w:lang w:val="uz-Cyrl-UZ"/>
        </w:rPr>
        <w:t> </w:t>
      </w:r>
      <w:r>
        <w:rPr>
          <w:rFonts w:ascii="PANDA Times UZ" w:hAnsi="PANDA Times UZ" w:cs="Tahoma"/>
          <w:color w:val="000000"/>
          <w:lang w:val="uz-Cyrl-UZ"/>
        </w:rPr>
        <w:t>mikrosxemasi murojat qilish mumkin bo’lgan uchta programma registrini o’z ichiga oladi: niqobli registri uzish (RgMPr) so’rovli uzish registri (RgZPr) va uzishga xizmat qiluvchi registr RgOPr. Bular orasida ma’lumotlarni almashish KR580VN59 sxemasiga xuddi ikkita qiymatlarni kirituvchi-chiqaruvchi qurilmalarga yoki ikkita xotira adreslariga murojat qilgandek amalga oshiriladi.</w:t>
      </w:r>
    </w:p>
    <w:p w:rsidR="00BE7CB4" w:rsidRPr="00BE7CB4" w:rsidRDefault="00BE7CB4" w:rsidP="00BE7CB4">
      <w:pPr>
        <w:spacing w:line="300" w:lineRule="atLeast"/>
        <w:ind w:firstLine="540"/>
        <w:jc w:val="both"/>
        <w:rPr>
          <w:color w:val="000000"/>
          <w:sz w:val="20"/>
          <w:szCs w:val="20"/>
          <w:lang w:val="uz-Cyrl-UZ"/>
        </w:rPr>
      </w:pPr>
      <w:r>
        <w:rPr>
          <w:rFonts w:ascii="PANDA Times UZ" w:hAnsi="PANDA Times UZ" w:cs="Tahoma"/>
          <w:color w:val="000000"/>
          <w:lang w:val="uz-Cyrl-UZ"/>
        </w:rPr>
        <w:t>KR580IK59 ni soddalashgan sxemasi 5.2,a</w:t>
      </w:r>
      <w:r>
        <w:rPr>
          <w:rFonts w:ascii="PANDA Times UZ" w:hAnsi="PANDA Times UZ" w:cs="Tahoma"/>
          <w:color w:val="000000"/>
          <w:lang w:val="en-US"/>
        </w:rPr>
        <w:t>-</w:t>
      </w:r>
      <w:r>
        <w:rPr>
          <w:rFonts w:ascii="PANDA Times UZ" w:hAnsi="PANDA Times UZ" w:cs="Tahoma"/>
          <w:color w:val="000000"/>
          <w:lang w:val="uz-Cyrl-UZ"/>
        </w:rPr>
        <w:t>rasmda keltirilgan, shartli belgilanishi esa 5.2,b</w:t>
      </w:r>
      <w:r>
        <w:rPr>
          <w:rFonts w:ascii="PANDA Times UZ" w:hAnsi="PANDA Times UZ" w:cs="Tahoma"/>
          <w:color w:val="000000"/>
          <w:lang w:val="en-US"/>
        </w:rPr>
        <w:t>-</w:t>
      </w:r>
      <w:r>
        <w:rPr>
          <w:rFonts w:ascii="PANDA Times UZ" w:hAnsi="PANDA Times UZ" w:cs="Tahoma"/>
          <w:color w:val="000000"/>
          <w:lang w:val="uz-Cyrl-UZ"/>
        </w:rPr>
        <w:t>rasmda keltirilgan. Sxema ikkiyoqlama QM ga ega. Sxema VM mikrosxemasini tanlash kirishiga birlik signalini Zp va Mp kirishlariga baravariga birlik signallarni berganda uchinchi holatga o’tish imkoniga ega. Ma’lumotlar magistrali mikroEHM ga CALL &lt;A</w:t>
      </w:r>
      <w:r>
        <w:rPr>
          <w:rFonts w:ascii="PANDA Times UZ" w:hAnsi="PANDA Times UZ" w:cs="Tahoma"/>
          <w:color w:val="000000"/>
          <w:vertAlign w:val="subscript"/>
          <w:lang w:val="uz-Cyrl-UZ"/>
        </w:rPr>
        <w:t>1</w:t>
      </w:r>
      <w:r>
        <w:rPr>
          <w:rFonts w:ascii="PANDA Times UZ" w:hAnsi="PANDA Times UZ" w:cs="Tahoma"/>
          <w:color w:val="000000"/>
          <w:lang w:val="uz-Cyrl-UZ"/>
        </w:rPr>
        <w:t>&gt;&lt;A</w:t>
      </w:r>
      <w:r>
        <w:rPr>
          <w:rFonts w:ascii="PANDA Times UZ" w:hAnsi="PANDA Times UZ" w:cs="Tahoma"/>
          <w:color w:val="000000"/>
          <w:vertAlign w:val="subscript"/>
          <w:lang w:val="uz-Cyrl-UZ"/>
        </w:rPr>
        <w:t>2</w:t>
      </w:r>
      <w:r>
        <w:rPr>
          <w:rFonts w:ascii="PANDA Times UZ" w:hAnsi="PANDA Times UZ" w:cs="Tahoma"/>
          <w:color w:val="000000"/>
          <w:lang w:val="uz-Cyrl-UZ"/>
        </w:rPr>
        <w:t>&gt; buyruqlarini ma’lumotlarni holatini ichki registrlarni tarkibini chiqarish, hamda boshqariluvchi so’zlarni sxemaga yozish uchun ishlatiladi.</w:t>
      </w:r>
    </w:p>
    <w:p w:rsidR="00BE7CB4" w:rsidRPr="00BE7CB4" w:rsidRDefault="00BE7CB4" w:rsidP="00BE7CB4">
      <w:pPr>
        <w:spacing w:line="300" w:lineRule="atLeast"/>
        <w:ind w:firstLine="540"/>
        <w:jc w:val="both"/>
        <w:rPr>
          <w:color w:val="000000"/>
          <w:sz w:val="20"/>
          <w:szCs w:val="20"/>
          <w:lang w:val="uz-Cyrl-UZ"/>
        </w:rPr>
      </w:pPr>
      <w:r>
        <w:rPr>
          <w:rFonts w:ascii="PANDA Times UZ" w:hAnsi="PANDA Times UZ" w:cs="Tahoma"/>
          <w:color w:val="000000"/>
          <w:lang w:val="en-US"/>
        </w:rPr>
        <w:t>Yozish-o’qishni boshqarish bloki [BUZp]. Sxemalar boshlang’ich so’zlarni va boshqaruvchi so’zlarni</w:t>
      </w:r>
      <w:r>
        <w:rPr>
          <w:rStyle w:val="apple-converted-space"/>
          <w:rFonts w:ascii="PANDA Times UZ" w:hAnsi="PANDA Times UZ" w:cs="Tahoma"/>
          <w:color w:val="000000"/>
          <w:lang w:val="en-US"/>
        </w:rPr>
        <w:t> </w:t>
      </w:r>
      <w:r>
        <w:rPr>
          <w:rFonts w:ascii="PANDA Times UZ" w:hAnsi="PANDA Times UZ" w:cs="Tahoma"/>
          <w:color w:val="000000"/>
          <w:lang w:val="uz-Cyrl-UZ"/>
        </w:rPr>
        <w:t>o’rnatish</w:t>
      </w:r>
      <w:r>
        <w:rPr>
          <w:rStyle w:val="apple-converted-space"/>
          <w:rFonts w:ascii="PANDA Times UZ" w:hAnsi="PANDA Times UZ" w:cs="Tahoma"/>
          <w:color w:val="000000"/>
          <w:lang w:val="uz-Cyrl-UZ"/>
        </w:rPr>
        <w:t> </w:t>
      </w:r>
      <w:r>
        <w:rPr>
          <w:rFonts w:ascii="PANDA Times UZ" w:hAnsi="PANDA Times UZ" w:cs="Tahoma"/>
          <w:color w:val="000000"/>
          <w:lang w:val="en-US"/>
        </w:rPr>
        <w:t>yozish uchun programmali</w:t>
      </w:r>
      <w:r>
        <w:rPr>
          <w:rStyle w:val="apple-converted-space"/>
          <w:rFonts w:ascii="PANDA Times UZ" w:hAnsi="PANDA Times UZ" w:cs="Tahoma"/>
          <w:color w:val="000000"/>
          <w:lang w:val="en-US"/>
        </w:rPr>
        <w:t> </w:t>
      </w:r>
      <w:r>
        <w:rPr>
          <w:rFonts w:ascii="PANDA Times UZ" w:hAnsi="PANDA Times UZ" w:cs="Tahoma"/>
          <w:color w:val="000000"/>
          <w:lang w:val="uz-Cyrl-UZ"/>
        </w:rPr>
        <w:t>murojat qilish</w:t>
      </w:r>
      <w:r>
        <w:rPr>
          <w:rStyle w:val="apple-converted-space"/>
          <w:rFonts w:ascii="PANDA Times UZ" w:hAnsi="PANDA Times UZ" w:cs="Tahoma"/>
          <w:color w:val="000000"/>
          <w:lang w:val="uz-Cyrl-UZ"/>
        </w:rPr>
        <w:t> </w:t>
      </w:r>
      <w:r>
        <w:rPr>
          <w:rFonts w:ascii="PANDA Times UZ" w:hAnsi="PANDA Times UZ" w:cs="Tahoma"/>
          <w:color w:val="000000"/>
          <w:lang w:val="en-US"/>
        </w:rPr>
        <w:t>mumkin bo’lgan registrlardan tashkil topgan. Shuningdek, blok tashqi</w:t>
      </w:r>
      <w:r>
        <w:rPr>
          <w:rStyle w:val="apple-converted-space"/>
          <w:rFonts w:ascii="PANDA Times UZ" w:hAnsi="PANDA Times UZ" w:cs="Tahoma"/>
          <w:color w:val="000000"/>
          <w:lang w:val="en-US"/>
        </w:rPr>
        <w:t> </w:t>
      </w:r>
      <w:r>
        <w:rPr>
          <w:rFonts w:ascii="PANDA Times UZ" w:hAnsi="PANDA Times UZ" w:cs="Tahoma"/>
          <w:color w:val="000000"/>
          <w:lang w:val="uz-Cyrl-UZ"/>
        </w:rPr>
        <w:t>QM</w:t>
      </w:r>
      <w:r>
        <w:rPr>
          <w:rStyle w:val="apple-converted-space"/>
          <w:rFonts w:ascii="PANDA Times UZ" w:hAnsi="PANDA Times UZ" w:cs="Tahoma"/>
          <w:color w:val="000000"/>
          <w:lang w:val="uz-Cyrl-UZ"/>
        </w:rPr>
        <w:t> </w:t>
      </w:r>
      <w:r>
        <w:rPr>
          <w:rFonts w:ascii="PANDA Times UZ" w:hAnsi="PANDA Times UZ" w:cs="Tahoma"/>
          <w:color w:val="000000"/>
          <w:lang w:val="en-US"/>
        </w:rPr>
        <w:t>ga sxemaning holat so’zini</w:t>
      </w:r>
      <w:r>
        <w:rPr>
          <w:rFonts w:ascii="PANDA Times UZ" w:hAnsi="PANDA Times UZ" w:cs="Tahoma"/>
          <w:color w:val="000000"/>
          <w:lang w:val="uz-Cyrl-UZ"/>
        </w:rPr>
        <w:t>tushishiga</w:t>
      </w:r>
      <w:r>
        <w:rPr>
          <w:rStyle w:val="apple-converted-space"/>
          <w:rFonts w:ascii="PANDA Times UZ" w:hAnsi="PANDA Times UZ" w:cs="Tahoma"/>
          <w:color w:val="000000"/>
          <w:lang w:val="uz-Cyrl-UZ"/>
        </w:rPr>
        <w:t> </w:t>
      </w:r>
      <w:r>
        <w:rPr>
          <w:rFonts w:ascii="PANDA Times UZ" w:hAnsi="PANDA Times UZ" w:cs="Tahoma"/>
          <w:color w:val="000000"/>
          <w:lang w:val="en-US"/>
        </w:rPr>
        <w:t>imkon beradi. Blokning kirishlari: VM – bu kirishda «0» darajasi sxemani tanlashni</w:t>
      </w:r>
      <w:r>
        <w:rPr>
          <w:rStyle w:val="apple-converted-space"/>
          <w:rFonts w:ascii="PANDA Times UZ" w:hAnsi="PANDA Times UZ" w:cs="Tahoma"/>
          <w:color w:val="000000"/>
          <w:lang w:val="en-US"/>
        </w:rPr>
        <w:t> </w:t>
      </w:r>
      <w:r>
        <w:rPr>
          <w:rFonts w:ascii="PANDA Times UZ" w:hAnsi="PANDA Times UZ" w:cs="Tahoma"/>
          <w:color w:val="000000"/>
          <w:lang w:val="uz-Cyrl-UZ"/>
        </w:rPr>
        <w:t>bildiradi</w:t>
      </w:r>
      <w:r>
        <w:rPr>
          <w:rFonts w:ascii="PANDA Times UZ" w:hAnsi="PANDA Times UZ" w:cs="Tahoma"/>
          <w:color w:val="000000"/>
          <w:lang w:val="en-US"/>
        </w:rPr>
        <w:t>; CHt</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bu kirishda «0» darajasi sxemaga RgZPr, RgOPr, RgMPr</w:t>
      </w:r>
      <w:r>
        <w:rPr>
          <w:rStyle w:val="apple-converted-space"/>
          <w:rFonts w:ascii="PANDA Times UZ" w:hAnsi="PANDA Times UZ" w:cs="Tahoma"/>
          <w:color w:val="000000"/>
          <w:lang w:val="en-US"/>
        </w:rPr>
        <w:t> </w:t>
      </w:r>
      <w:r>
        <w:rPr>
          <w:rFonts w:ascii="PANDA Times UZ" w:hAnsi="PANDA Times UZ" w:cs="Tahoma"/>
          <w:color w:val="000000"/>
          <w:lang w:val="uz-Cyrl-UZ"/>
        </w:rPr>
        <w:t>larni</w:t>
      </w:r>
      <w:r>
        <w:rPr>
          <w:rFonts w:ascii="PANDA Times UZ" w:hAnsi="PANDA Times UZ" w:cs="Tahoma"/>
          <w:color w:val="000000"/>
          <w:lang w:val="en-US"/>
        </w:rPr>
        <w:t>tarkibini tashqi</w:t>
      </w:r>
      <w:r>
        <w:rPr>
          <w:rStyle w:val="apple-converted-space"/>
          <w:rFonts w:ascii="PANDA Times UZ" w:hAnsi="PANDA Times UZ" w:cs="Tahoma"/>
          <w:color w:val="000000"/>
          <w:lang w:val="en-US"/>
        </w:rPr>
        <w:t> </w:t>
      </w:r>
      <w:r>
        <w:rPr>
          <w:rFonts w:ascii="PANDA Times UZ" w:hAnsi="PANDA Times UZ" w:cs="Tahoma"/>
          <w:color w:val="000000"/>
          <w:lang w:val="uz-Cyrl-UZ"/>
        </w:rPr>
        <w:t>QM</w:t>
      </w:r>
      <w:r>
        <w:rPr>
          <w:rStyle w:val="apple-converted-space"/>
          <w:rFonts w:ascii="PANDA Times UZ" w:hAnsi="PANDA Times UZ" w:cs="Tahoma"/>
          <w:color w:val="000000"/>
          <w:lang w:val="uz-Cyrl-UZ"/>
        </w:rPr>
        <w:t> </w:t>
      </w:r>
      <w:r>
        <w:rPr>
          <w:rFonts w:ascii="PANDA Times UZ" w:hAnsi="PANDA Times UZ" w:cs="Tahoma"/>
          <w:color w:val="000000"/>
          <w:lang w:val="en-US"/>
        </w:rPr>
        <w:t>ga yuborishga imkon beradi; Zp</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 xml:space="preserve">bu </w:t>
      </w:r>
      <w:r>
        <w:rPr>
          <w:rFonts w:ascii="PANDA Times UZ" w:hAnsi="PANDA Times UZ" w:cs="Tahoma"/>
          <w:color w:val="000000"/>
          <w:lang w:val="en-US"/>
        </w:rPr>
        <w:lastRenderedPageBreak/>
        <w:t>kirishda «0» darajasi sxemaga SNU va</w:t>
      </w:r>
      <w:r>
        <w:rPr>
          <w:rStyle w:val="apple-converted-space"/>
          <w:rFonts w:ascii="PANDA Times UZ" w:hAnsi="PANDA Times UZ" w:cs="Tahoma"/>
          <w:color w:val="000000"/>
          <w:lang w:val="en-US"/>
        </w:rPr>
        <w:t> </w:t>
      </w:r>
      <w:r>
        <w:rPr>
          <w:rFonts w:ascii="PANDA Times UZ" w:hAnsi="PANDA Times UZ" w:cs="Tahoma"/>
          <w:color w:val="000000"/>
          <w:lang w:val="uz-Cyrl-UZ"/>
        </w:rPr>
        <w:t>boshqarish signalini</w:t>
      </w:r>
      <w:r>
        <w:rPr>
          <w:rStyle w:val="apple-converted-space"/>
          <w:rFonts w:ascii="PANDA Times UZ" w:hAnsi="PANDA Times UZ" w:cs="Tahoma"/>
          <w:color w:val="000000"/>
          <w:lang w:val="uz-Cyrl-UZ"/>
        </w:rPr>
        <w:t> </w:t>
      </w:r>
      <w:r>
        <w:rPr>
          <w:rFonts w:ascii="PANDA Times UZ" w:hAnsi="PANDA Times UZ" w:cs="Tahoma"/>
          <w:color w:val="000000"/>
          <w:lang w:val="en-US"/>
        </w:rPr>
        <w:t>yozish imkonini beradi; A</w:t>
      </w:r>
      <w:r>
        <w:rPr>
          <w:rFonts w:ascii="PANDA Times UZ" w:hAnsi="PANDA Times UZ" w:cs="Tahoma"/>
          <w:color w:val="000000"/>
          <w:vertAlign w:val="subscript"/>
          <w:lang w:val="en-US"/>
        </w:rPr>
        <w:t>0</w:t>
      </w:r>
      <w:r>
        <w:rPr>
          <w:rStyle w:val="apple-converted-space"/>
          <w:rFonts w:ascii="PANDA Times UZ" w:hAnsi="PANDA Times UZ" w:cs="Tahoma"/>
          <w:color w:val="000000"/>
          <w:lang w:val="en-US"/>
        </w:rPr>
        <w:t> </w:t>
      </w:r>
      <w:r>
        <w:rPr>
          <w:rFonts w:ascii="PANDA Times UZ" w:hAnsi="PANDA Times UZ" w:cs="Tahoma"/>
          <w:color w:val="000000"/>
          <w:lang w:val="en-US"/>
        </w:rPr>
        <w:t>mikroEHM ning MA</w:t>
      </w:r>
      <w:r>
        <w:rPr>
          <w:rStyle w:val="apple-converted-space"/>
          <w:rFonts w:ascii="PANDA Times UZ" w:hAnsi="PANDA Times UZ" w:cs="Tahoma"/>
          <w:color w:val="000000"/>
          <w:lang w:val="en-US"/>
        </w:rPr>
        <w:t> </w:t>
      </w:r>
      <w:r>
        <w:rPr>
          <w:rFonts w:ascii="PANDA Times UZ" w:hAnsi="PANDA Times UZ" w:cs="Tahoma"/>
          <w:color w:val="000000"/>
          <w:lang w:val="uz-Cyrl-UZ"/>
        </w:rPr>
        <w:t>ning</w:t>
      </w:r>
      <w:r>
        <w:rPr>
          <w:rStyle w:val="apple-converted-space"/>
          <w:rFonts w:ascii="PANDA Times UZ" w:hAnsi="PANDA Times UZ" w:cs="Tahoma"/>
          <w:color w:val="000000"/>
          <w:lang w:val="uz-Cyrl-UZ"/>
        </w:rPr>
        <w:t> </w:t>
      </w:r>
      <w:r>
        <w:rPr>
          <w:rFonts w:ascii="PANDA Times UZ" w:hAnsi="PANDA Times UZ" w:cs="Tahoma"/>
          <w:color w:val="000000"/>
          <w:lang w:val="en-US"/>
        </w:rPr>
        <w:t>xohlagan shinasi</w:t>
      </w:r>
      <w:r>
        <w:rPr>
          <w:rFonts w:ascii="PANDA Times UZ" w:hAnsi="PANDA Times UZ" w:cs="Tahoma"/>
          <w:color w:val="000000"/>
          <w:lang w:val="uz-Cyrl-UZ"/>
        </w:rPr>
        <w:t>ga</w:t>
      </w:r>
      <w:r>
        <w:rPr>
          <w:rStyle w:val="apple-converted-space"/>
          <w:rFonts w:ascii="PANDA Times UZ" w:hAnsi="PANDA Times UZ" w:cs="Tahoma"/>
          <w:color w:val="000000"/>
          <w:lang w:val="uz-Cyrl-UZ"/>
        </w:rPr>
        <w:t> </w:t>
      </w:r>
      <w:r>
        <w:rPr>
          <w:rFonts w:ascii="PANDA Times UZ" w:hAnsi="PANDA Times UZ" w:cs="Tahoma"/>
          <w:color w:val="000000"/>
          <w:lang w:val="en-US"/>
        </w:rPr>
        <w:t>ulanishi mumkin.</w:t>
      </w:r>
      <w:r>
        <w:rPr>
          <w:rStyle w:val="apple-converted-space"/>
          <w:rFonts w:ascii="PANDA Times UZ" w:hAnsi="PANDA Times UZ" w:cs="Tahoma"/>
          <w:color w:val="000000"/>
          <w:lang w:val="uz-Cyrl-UZ"/>
        </w:rPr>
        <w:t> </w:t>
      </w:r>
      <w:r>
        <w:rPr>
          <w:rFonts w:ascii="PANDA Times UZ" w:hAnsi="PANDA Times UZ" w:cs="Tahoma"/>
          <w:color w:val="000000"/>
          <w:lang w:val="uz-Cyrl-UZ"/>
        </w:rPr>
        <w:t>“0” yoki “1” darajasi mikroEHM ma’lumot almashadigan ichki qurilmalarini ikkitasidan bittasini adresini aniqlaydi. ZPr0-ZPr1 sxemasini kirishlariga uzishga so’rovni tashkillashtiradigan impul’slarni tashqi qurilmalar beradi. Sxemaning haqiqiy kirishidagi “1” darajasiga uzishga so’rov tashkillashtirilgan impul’s deb qabul qilinadi. ZPr0-ZPr7 kirishlarga berilayotgan hamma impul’slar R2ZPr registriga yoziladi. Uzishga so’rovni tashkillashtirishni boshlanishida ma’lumotlarni hisobga olgan holda afzalligi bo’yicha uzishni aniqlovchi SXOPPr sxemasi afzallik darajasini aniqlaydi va uni R2OPR registriga yozadi.</w:t>
      </w:r>
    </w:p>
    <w:p w:rsidR="00BE7CB4" w:rsidRDefault="00BE7CB4" w:rsidP="00BE7CB4">
      <w:pPr>
        <w:spacing w:line="300" w:lineRule="atLeast"/>
        <w:ind w:firstLine="540"/>
        <w:jc w:val="center"/>
        <w:rPr>
          <w:color w:val="000000"/>
          <w:sz w:val="20"/>
          <w:szCs w:val="20"/>
        </w:rPr>
      </w:pPr>
      <w:r>
        <w:rPr>
          <w:noProof/>
          <w:color w:val="000000"/>
          <w:sz w:val="20"/>
          <w:szCs w:val="20"/>
          <w:lang w:eastAsia="ru-RU"/>
        </w:rPr>
        <w:drawing>
          <wp:inline distT="0" distB="0" distL="0" distR="0">
            <wp:extent cx="4230370" cy="5621655"/>
            <wp:effectExtent l="0" t="0" r="0" b="0"/>
            <wp:docPr id="137" name="Рисунок 137" descr="C:\Users\Magnus Maxwell 13\Desktop\MP\005.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nus Maxwell 13\Desktop\MP\005.ht27.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30370" cy="5621655"/>
                    </a:xfrm>
                    <a:prstGeom prst="rect">
                      <a:avLst/>
                    </a:prstGeom>
                    <a:noFill/>
                    <a:ln>
                      <a:noFill/>
                    </a:ln>
                  </pic:spPr>
                </pic:pic>
              </a:graphicData>
            </a:graphic>
          </wp:inline>
        </w:drawing>
      </w:r>
    </w:p>
    <w:p w:rsidR="00BE7CB4" w:rsidRDefault="00BE7CB4" w:rsidP="00BE7CB4">
      <w:pPr>
        <w:spacing w:line="300" w:lineRule="atLeast"/>
        <w:ind w:firstLine="540"/>
        <w:jc w:val="center"/>
        <w:rPr>
          <w:color w:val="000000"/>
          <w:sz w:val="20"/>
          <w:szCs w:val="20"/>
        </w:rPr>
      </w:pPr>
      <w:r>
        <w:rPr>
          <w:color w:val="000000"/>
          <w:sz w:val="20"/>
          <w:szCs w:val="20"/>
        </w:rPr>
        <w:t> </w:t>
      </w:r>
    </w:p>
    <w:p w:rsidR="00BE7CB4" w:rsidRDefault="00BE7CB4" w:rsidP="00BE7CB4">
      <w:pPr>
        <w:spacing w:line="300" w:lineRule="atLeast"/>
        <w:ind w:firstLine="540"/>
        <w:jc w:val="center"/>
        <w:rPr>
          <w:color w:val="000000"/>
          <w:sz w:val="20"/>
          <w:szCs w:val="20"/>
        </w:rPr>
      </w:pPr>
      <w:r>
        <w:rPr>
          <w:noProof/>
          <w:color w:val="000000"/>
          <w:sz w:val="20"/>
          <w:szCs w:val="20"/>
          <w:lang w:eastAsia="ru-RU"/>
        </w:rPr>
        <w:lastRenderedPageBreak/>
        <w:drawing>
          <wp:inline distT="0" distB="0" distL="0" distR="0">
            <wp:extent cx="1876425" cy="5685155"/>
            <wp:effectExtent l="0" t="0" r="9525" b="0"/>
            <wp:docPr id="136" name="Рисунок 136" descr="C:\Users\Magnus Maxwell 13\Desktop\MP\005.ht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5.ht28.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76425" cy="5685155"/>
                    </a:xfrm>
                    <a:prstGeom prst="rect">
                      <a:avLst/>
                    </a:prstGeom>
                    <a:noFill/>
                    <a:ln>
                      <a:noFill/>
                    </a:ln>
                  </pic:spPr>
                </pic:pic>
              </a:graphicData>
            </a:graphic>
          </wp:inline>
        </w:drawing>
      </w:r>
    </w:p>
    <w:p w:rsidR="00BE7CB4" w:rsidRDefault="00BE7CB4" w:rsidP="00BE7CB4">
      <w:pPr>
        <w:jc w:val="center"/>
        <w:rPr>
          <w:color w:val="000000"/>
          <w:sz w:val="20"/>
          <w:szCs w:val="20"/>
        </w:rPr>
      </w:pPr>
      <w:r>
        <w:rPr>
          <w:rFonts w:ascii="Tahoma" w:hAnsi="Tahoma" w:cs="Tahoma"/>
          <w:noProof/>
          <w:color w:val="000000"/>
          <w:lang w:eastAsia="ru-RU"/>
        </w:rPr>
        <w:drawing>
          <wp:inline distT="0" distB="0" distL="0" distR="0">
            <wp:extent cx="135255" cy="15875"/>
            <wp:effectExtent l="0" t="0" r="0" b="3175"/>
            <wp:docPr id="135" name="Рисунок 135" descr="C:\Users\Magnus Maxwell 13\Desktop\MP\005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5_files\image001.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5255" cy="15875"/>
                    </a:xfrm>
                    <a:prstGeom prst="rect">
                      <a:avLst/>
                    </a:prstGeom>
                    <a:noFill/>
                    <a:ln>
                      <a:noFill/>
                    </a:ln>
                  </pic:spPr>
                </pic:pic>
              </a:graphicData>
            </a:graphic>
          </wp:inline>
        </w:drawing>
      </w:r>
    </w:p>
    <w:p w:rsidR="00BE7CB4" w:rsidRPr="00BE7CB4" w:rsidRDefault="00BE7CB4" w:rsidP="00BE7CB4">
      <w:pPr>
        <w:spacing w:line="300" w:lineRule="atLeast"/>
        <w:ind w:firstLine="540"/>
        <w:jc w:val="both"/>
        <w:rPr>
          <w:color w:val="000000"/>
          <w:sz w:val="20"/>
          <w:szCs w:val="20"/>
          <w:lang w:val="uz-Cyrl-UZ"/>
        </w:rPr>
      </w:pPr>
      <w:r>
        <w:rPr>
          <w:rFonts w:ascii="PANDA Times UZ" w:hAnsi="PANDA Times UZ" w:cs="Tahoma"/>
          <w:color w:val="000000"/>
          <w:lang w:val="uz-Cyrl-UZ"/>
        </w:rPr>
        <w:t>Niqobli uzish registri unga uzish niqobini yozish uchun xizmat qiladi. U o’z navbatida RgOPr ma’lum razryadlarini tanlab niqoblash imkonini beradi, past darajali muhimlikka ega bo’lgan signallarga mikroEHM ni ishlashini to’xtatishga imkon beradi. Uzish uchun talab sxema orqali Pr chiqishiga beriladi va MP KIS ning kirishi Z.Pr ga tushadi.</w:t>
      </w:r>
    </w:p>
    <w:p w:rsidR="00BE7CB4" w:rsidRPr="00BE7CB4" w:rsidRDefault="00BE7CB4" w:rsidP="00BE7CB4">
      <w:pPr>
        <w:spacing w:line="300" w:lineRule="atLeast"/>
        <w:ind w:firstLine="540"/>
        <w:jc w:val="both"/>
        <w:rPr>
          <w:color w:val="000000"/>
          <w:sz w:val="20"/>
          <w:szCs w:val="20"/>
          <w:lang w:val="uz-Cyrl-UZ"/>
        </w:rPr>
      </w:pPr>
      <w:r>
        <w:rPr>
          <w:rFonts w:ascii="PANDA Times UZ" w:hAnsi="PANDA Times UZ" w:cs="Tahoma"/>
          <w:color w:val="000000"/>
          <w:lang w:val="uz-Cyrl-UZ"/>
        </w:rPr>
        <w:t>MikroEHM da bir nechta KR580VN59 sxemalarini ishlatganda boshqaruvchi va boshqariladigan sxemalarini aniqlab olish zarur. Buning uchun boshqariladigan VVDM sxemaning tanlash kirishi xizmat qiladi. Bu yerda daraja “1” sxemaning asosiy ish boshqarish rejimini tanlaydi, “0” daraja esa sxemaning boshqariladigan ish rejimida ishlashini ko’rsatadi.</w:t>
      </w:r>
    </w:p>
    <w:p w:rsidR="00BE7CB4" w:rsidRPr="00BE7CB4" w:rsidRDefault="00BE7CB4" w:rsidP="00BE7CB4">
      <w:pPr>
        <w:spacing w:line="300" w:lineRule="atLeast"/>
        <w:ind w:firstLine="540"/>
        <w:jc w:val="both"/>
        <w:rPr>
          <w:color w:val="000000"/>
          <w:sz w:val="20"/>
          <w:szCs w:val="20"/>
          <w:lang w:val="uz-Cyrl-UZ"/>
        </w:rPr>
      </w:pPr>
      <w:r>
        <w:rPr>
          <w:rFonts w:ascii="PANDA Times UZ" w:hAnsi="PANDA Times UZ" w:cs="Tahoma"/>
          <w:color w:val="000000"/>
          <w:lang w:val="uz-Cyrl-UZ"/>
        </w:rPr>
        <w:t>VVDM kirishidagi signal kaskadli ulangan KAS0-KAS2 sxemasini chiqishlaridan foydalanish usulini aniqlaydi. Bu chiqishlar sxema boshqarish vazifasida ishlatiladiganda signallarni chiqarish uchun boshqariluvchi sxema vazifasida ishlatishda esa kiritish signali uchun ishlatiladi. Boshqariluvchi sxemani Pr chiqishlari boshqaruvchi sxemani ZPr0-ZPr7 kirishlari bilan ulanadi.</w:t>
      </w:r>
    </w:p>
    <w:p w:rsidR="00BE7CB4" w:rsidRPr="00BE7CB4" w:rsidRDefault="00BE7CB4" w:rsidP="00BE7CB4">
      <w:pPr>
        <w:ind w:firstLine="540"/>
        <w:jc w:val="both"/>
        <w:rPr>
          <w:color w:val="000000"/>
          <w:sz w:val="20"/>
          <w:szCs w:val="20"/>
          <w:lang w:val="en-US"/>
        </w:rPr>
      </w:pPr>
      <w:r>
        <w:rPr>
          <w:rFonts w:ascii="PANDA Times UZ" w:hAnsi="PANDA Times UZ" w:cs="Tahoma"/>
          <w:color w:val="000000"/>
          <w:lang w:val="uz-Cyrl-UZ"/>
        </w:rPr>
        <w:t>KR580VN59 mikrosxemalarining mikroE</w:t>
      </w:r>
      <w:r>
        <w:rPr>
          <w:rFonts w:ascii="PANDA Times UZ" w:hAnsi="PANDA Times UZ" w:cs="Tahoma"/>
          <w:color w:val="000000"/>
          <w:lang w:val="en-US"/>
        </w:rPr>
        <w:t>H</w:t>
      </w:r>
      <w:r>
        <w:rPr>
          <w:rFonts w:ascii="PANDA Times UZ" w:hAnsi="PANDA Times UZ" w:cs="Tahoma"/>
          <w:color w:val="000000"/>
          <w:lang w:val="uz-Cyrl-UZ"/>
        </w:rPr>
        <w:t>M ga ulanish usullari 5.3</w:t>
      </w:r>
      <w:r>
        <w:rPr>
          <w:rFonts w:ascii="PANDA Times UZ" w:hAnsi="PANDA Times UZ" w:cs="Tahoma"/>
          <w:color w:val="000000"/>
          <w:lang w:val="en-US"/>
        </w:rPr>
        <w:t>-</w:t>
      </w:r>
      <w:r>
        <w:rPr>
          <w:rFonts w:ascii="PANDA Times UZ" w:hAnsi="PANDA Times UZ" w:cs="Tahoma"/>
          <w:color w:val="000000"/>
          <w:lang w:val="uz-Cyrl-UZ"/>
        </w:rPr>
        <w:t>rasmda keltirilgan.</w:t>
      </w:r>
    </w:p>
    <w:p w:rsidR="00BE7CB4" w:rsidRDefault="00BE7CB4" w:rsidP="00BE7CB4">
      <w:pPr>
        <w:ind w:firstLine="540"/>
        <w:jc w:val="center"/>
        <w:rPr>
          <w:color w:val="000000"/>
          <w:sz w:val="20"/>
          <w:szCs w:val="20"/>
        </w:rPr>
      </w:pPr>
      <w:r>
        <w:rPr>
          <w:noProof/>
          <w:color w:val="000000"/>
          <w:sz w:val="20"/>
          <w:szCs w:val="20"/>
          <w:lang w:eastAsia="ru-RU"/>
        </w:rPr>
        <w:drawing>
          <wp:inline distT="0" distB="0" distL="0" distR="0">
            <wp:extent cx="4197985" cy="3172460"/>
            <wp:effectExtent l="0" t="0" r="0" b="8890"/>
            <wp:docPr id="134" name="Рисунок 134" descr="C:\Users\Magnus Maxwell 13\Desktop\MP\005.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5.ht29.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97985" cy="3172460"/>
                    </a:xfrm>
                    <a:prstGeom prst="rect">
                      <a:avLst/>
                    </a:prstGeom>
                    <a:noFill/>
                    <a:ln>
                      <a:noFill/>
                    </a:ln>
                  </pic:spPr>
                </pic:pic>
              </a:graphicData>
            </a:graphic>
          </wp:inline>
        </w:drawing>
      </w:r>
    </w:p>
    <w:p w:rsidR="00BE7CB4" w:rsidRDefault="00BE7CB4" w:rsidP="00BE7CB4">
      <w:pPr>
        <w:ind w:firstLine="540"/>
        <w:jc w:val="center"/>
        <w:rPr>
          <w:color w:val="000000"/>
          <w:sz w:val="20"/>
          <w:szCs w:val="20"/>
        </w:rPr>
      </w:pPr>
      <w:r>
        <w:rPr>
          <w:color w:val="000000"/>
          <w:sz w:val="20"/>
          <w:szCs w:val="20"/>
        </w:rPr>
        <w:t> </w:t>
      </w:r>
    </w:p>
    <w:p w:rsidR="00BE7CB4" w:rsidRDefault="00BE7CB4" w:rsidP="00BE7CB4">
      <w:pPr>
        <w:ind w:firstLine="540"/>
        <w:jc w:val="center"/>
        <w:rPr>
          <w:color w:val="000000"/>
          <w:sz w:val="20"/>
          <w:szCs w:val="20"/>
        </w:rPr>
      </w:pPr>
      <w:r>
        <w:rPr>
          <w:noProof/>
          <w:color w:val="000000"/>
          <w:sz w:val="20"/>
          <w:szCs w:val="20"/>
          <w:lang w:eastAsia="ru-RU"/>
        </w:rPr>
        <w:drawing>
          <wp:inline distT="0" distB="0" distL="0" distR="0">
            <wp:extent cx="5570455" cy="3972910"/>
            <wp:effectExtent l="19050" t="0" r="0" b="0"/>
            <wp:docPr id="133" name="Рисунок 133" descr="C:\Users\Magnus Maxwell 13\Desktop\MP\005.ht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nus Maxwell 13\Desktop\MP\005.ht30.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84699" cy="3983069"/>
                    </a:xfrm>
                    <a:prstGeom prst="rect">
                      <a:avLst/>
                    </a:prstGeom>
                    <a:noFill/>
                    <a:ln>
                      <a:noFill/>
                    </a:ln>
                  </pic:spPr>
                </pic:pic>
              </a:graphicData>
            </a:graphic>
          </wp:inline>
        </w:drawing>
      </w:r>
    </w:p>
    <w:p w:rsidR="00BE7CB4" w:rsidRDefault="00BE7CB4" w:rsidP="00BE7CB4">
      <w:pPr>
        <w:ind w:firstLine="540"/>
        <w:jc w:val="center"/>
        <w:rPr>
          <w:color w:val="000000"/>
          <w:sz w:val="20"/>
          <w:szCs w:val="20"/>
        </w:rPr>
      </w:pPr>
      <w:r>
        <w:rPr>
          <w:color w:val="000000"/>
          <w:sz w:val="20"/>
          <w:szCs w:val="20"/>
        </w:rPr>
        <w:t> </w:t>
      </w:r>
    </w:p>
    <w:p w:rsidR="00BE7CB4" w:rsidRDefault="00BE7CB4" w:rsidP="00BE7CB4">
      <w:pPr>
        <w:spacing w:before="120" w:line="300" w:lineRule="atLeast"/>
        <w:ind w:firstLine="539"/>
        <w:jc w:val="center"/>
        <w:rPr>
          <w:color w:val="000000"/>
          <w:sz w:val="20"/>
          <w:szCs w:val="20"/>
        </w:rPr>
      </w:pPr>
      <w:r>
        <w:rPr>
          <w:rFonts w:ascii="PANDA Times UZ" w:hAnsi="PANDA Times UZ" w:cs="Tahoma"/>
          <w:i/>
          <w:iCs/>
          <w:color w:val="000000"/>
          <w:lang w:val="uz-Cyrl-UZ"/>
        </w:rPr>
        <w:t>5.3-rasm. Bitta PBPPli mikroEHM ga (a) va bitta boshqaruvchi (asosiy) va boshqariluvchi (ikkilamchi) PBPP sxemalarni (b) mikroEHM ga ulanish sxemalari.</w:t>
      </w:r>
    </w:p>
    <w:p w:rsidR="00BE7CB4" w:rsidRPr="00BE7CB4" w:rsidRDefault="00BE7CB4" w:rsidP="00BE7CB4">
      <w:pPr>
        <w:spacing w:line="300" w:lineRule="atLeast"/>
        <w:ind w:firstLine="540"/>
        <w:jc w:val="both"/>
        <w:rPr>
          <w:color w:val="000000"/>
          <w:sz w:val="20"/>
          <w:szCs w:val="20"/>
          <w:lang w:val="en-US"/>
        </w:rPr>
      </w:pPr>
      <w:r>
        <w:rPr>
          <w:rFonts w:ascii="PANDA Times UZ" w:hAnsi="PANDA Times UZ" w:cs="Tahoma"/>
          <w:color w:val="000000"/>
          <w:lang w:val="uz-Cyrl-UZ"/>
        </w:rPr>
        <w:t>Bitta KR580VN59 bilan ishlovchi mikroEHM da uch baytli CALL &lt;A</w:t>
      </w:r>
      <w:r>
        <w:rPr>
          <w:rFonts w:ascii="PANDA Times UZ" w:hAnsi="PANDA Times UZ" w:cs="Tahoma"/>
          <w:color w:val="000000"/>
          <w:vertAlign w:val="subscript"/>
          <w:lang w:val="uz-Cyrl-UZ"/>
        </w:rPr>
        <w:t>1</w:t>
      </w:r>
      <w:r>
        <w:rPr>
          <w:rFonts w:ascii="PANDA Times UZ" w:hAnsi="PANDA Times UZ" w:cs="Tahoma"/>
          <w:color w:val="000000"/>
          <w:lang w:val="uz-Cyrl-UZ"/>
        </w:rPr>
        <w:t>&gt; &lt;A</w:t>
      </w:r>
      <w:r>
        <w:rPr>
          <w:rFonts w:ascii="PANDA Times UZ" w:hAnsi="PANDA Times UZ" w:cs="Tahoma"/>
          <w:color w:val="000000"/>
          <w:vertAlign w:val="subscript"/>
          <w:lang w:val="uz-Cyrl-UZ"/>
        </w:rPr>
        <w:t>2</w:t>
      </w:r>
      <w:r>
        <w:rPr>
          <w:rFonts w:ascii="PANDA Times UZ" w:hAnsi="PANDA Times UZ" w:cs="Tahoma"/>
          <w:color w:val="000000"/>
          <w:lang w:val="uz-Cyrl-UZ"/>
        </w:rPr>
        <w:t>&gt; buyrug’i mikroEHM BM ga keluvchi 3 chi ketma-ket signal OB. Pr.ga qarshi QM ga yuboriladi. Signallar boshqaruv qurilmasi BQ sxemasidagi uzishni tasdiqlash P.Pr. kirishiga beriladi.</w:t>
      </w:r>
    </w:p>
    <w:p w:rsidR="00BE7CB4" w:rsidRPr="00BE7CB4" w:rsidRDefault="00BE7CB4" w:rsidP="00BE7CB4">
      <w:pPr>
        <w:spacing w:line="300" w:lineRule="atLeast"/>
        <w:ind w:firstLine="540"/>
        <w:jc w:val="both"/>
        <w:rPr>
          <w:color w:val="000000"/>
          <w:sz w:val="20"/>
          <w:szCs w:val="20"/>
          <w:lang w:val="uz-Cyrl-UZ"/>
        </w:rPr>
      </w:pPr>
      <w:r>
        <w:rPr>
          <w:rFonts w:ascii="PANDA Times UZ" w:hAnsi="PANDA Times UZ" w:cs="Tahoma"/>
          <w:color w:val="000000"/>
          <w:lang w:val="uz-Cyrl-UZ"/>
        </w:rPr>
        <w:t>MikroEHM da KR580VN59 boshqariluvchi va boshqarish sxemalari mavjudligida, asosiy sxema OB.Pr.ning birinchi signaliga javob sifatida QM ga CALL buyruq kodini yuboradi. Uning chiqishlari KAS</w:t>
      </w:r>
      <w:r>
        <w:rPr>
          <w:rFonts w:ascii="PANDA Times UZ" w:hAnsi="PANDA Times UZ" w:cs="Tahoma"/>
          <w:color w:val="000000"/>
          <w:vertAlign w:val="subscript"/>
          <w:lang w:val="uz-Cyrl-UZ"/>
        </w:rPr>
        <w:t>0</w:t>
      </w:r>
      <w:r>
        <w:rPr>
          <w:rStyle w:val="apple-converted-space"/>
          <w:rFonts w:ascii="PANDA Times UZ" w:hAnsi="PANDA Times UZ" w:cs="Tahoma"/>
          <w:color w:val="000000"/>
          <w:lang w:val="uz-Cyrl-UZ"/>
        </w:rPr>
        <w:t> </w:t>
      </w:r>
      <w:r>
        <w:rPr>
          <w:rFonts w:ascii="PANDA Times UZ" w:hAnsi="PANDA Times UZ" w:cs="Tahoma"/>
          <w:color w:val="000000"/>
          <w:lang w:val="uz-Cyrl-UZ"/>
        </w:rPr>
        <w:t>va KAS</w:t>
      </w:r>
      <w:r>
        <w:rPr>
          <w:rFonts w:ascii="PANDA Times UZ" w:hAnsi="PANDA Times UZ" w:cs="Tahoma"/>
          <w:color w:val="000000"/>
          <w:vertAlign w:val="subscript"/>
          <w:lang w:val="uz-Cyrl-UZ"/>
        </w:rPr>
        <w:t>1</w:t>
      </w:r>
      <w:r>
        <w:rPr>
          <w:rStyle w:val="apple-converted-space"/>
          <w:rFonts w:ascii="PANDA Times UZ" w:hAnsi="PANDA Times UZ" w:cs="Tahoma"/>
          <w:color w:val="000000"/>
          <w:vertAlign w:val="subscript"/>
          <w:lang w:val="uz-Cyrl-UZ"/>
        </w:rPr>
        <w:t> </w:t>
      </w:r>
      <w:r>
        <w:rPr>
          <w:rFonts w:ascii="PANDA Times UZ" w:hAnsi="PANDA Times UZ" w:cs="Tahoma"/>
          <w:color w:val="000000"/>
          <w:lang w:val="uz-Cyrl-UZ"/>
        </w:rPr>
        <w:t>ga ikkilamchi sxemaning nomerini aniqlovchi kod (000 dan 111gacha) keladi. Bu o’z navbatida QM ga CALL &lt;A</w:t>
      </w:r>
      <w:r>
        <w:rPr>
          <w:rFonts w:ascii="PANDA Times UZ" w:hAnsi="PANDA Times UZ" w:cs="Tahoma"/>
          <w:color w:val="000000"/>
          <w:vertAlign w:val="subscript"/>
          <w:lang w:val="uz-Cyrl-UZ"/>
        </w:rPr>
        <w:t>1</w:t>
      </w:r>
      <w:r>
        <w:rPr>
          <w:rFonts w:ascii="PANDA Times UZ" w:hAnsi="PANDA Times UZ" w:cs="Tahoma"/>
          <w:color w:val="000000"/>
          <w:lang w:val="uz-Cyrl-UZ"/>
        </w:rPr>
        <w:t>&gt; &lt;A</w:t>
      </w:r>
      <w:r>
        <w:rPr>
          <w:rFonts w:ascii="PANDA Times UZ" w:hAnsi="PANDA Times UZ" w:cs="Tahoma"/>
          <w:color w:val="000000"/>
          <w:vertAlign w:val="subscript"/>
          <w:lang w:val="uz-Cyrl-UZ"/>
        </w:rPr>
        <w:t>2</w:t>
      </w:r>
      <w:r>
        <w:rPr>
          <w:rFonts w:ascii="PANDA Times UZ" w:hAnsi="PANDA Times UZ" w:cs="Tahoma"/>
          <w:color w:val="000000"/>
          <w:lang w:val="uz-Cyrl-UZ"/>
        </w:rPr>
        <w:t>&gt; buyrug’idagi A</w:t>
      </w:r>
      <w:r>
        <w:rPr>
          <w:rFonts w:ascii="PANDA Times UZ" w:hAnsi="PANDA Times UZ" w:cs="Tahoma"/>
          <w:color w:val="000000"/>
          <w:vertAlign w:val="subscript"/>
          <w:lang w:val="uz-Cyrl-UZ"/>
        </w:rPr>
        <w:t>2</w:t>
      </w:r>
      <w:r>
        <w:rPr>
          <w:rFonts w:ascii="PANDA Times UZ" w:hAnsi="PANDA Times UZ" w:cs="Tahoma"/>
          <w:color w:val="000000"/>
          <w:lang w:val="uz-Cyrl-UZ"/>
        </w:rPr>
        <w:t>A</w:t>
      </w:r>
      <w:r>
        <w:rPr>
          <w:rFonts w:ascii="PANDA Times UZ" w:hAnsi="PANDA Times UZ" w:cs="Tahoma"/>
          <w:color w:val="000000"/>
          <w:vertAlign w:val="subscript"/>
          <w:lang w:val="uz-Cyrl-UZ"/>
        </w:rPr>
        <w:t>1</w:t>
      </w:r>
      <w:r>
        <w:rPr>
          <w:rStyle w:val="apple-converted-space"/>
          <w:rFonts w:ascii="PANDA Times UZ" w:hAnsi="PANDA Times UZ" w:cs="Tahoma"/>
          <w:color w:val="000000"/>
          <w:lang w:val="uz-Cyrl-UZ"/>
        </w:rPr>
        <w:t> </w:t>
      </w:r>
      <w:r>
        <w:rPr>
          <w:rFonts w:ascii="PANDA Times UZ" w:hAnsi="PANDA Times UZ" w:cs="Tahoma"/>
          <w:color w:val="000000"/>
          <w:lang w:val="uz-Cyrl-UZ"/>
        </w:rPr>
        <w:t>ni adresini ma’lum qiladi. Adresning ikki bayti (kichik bayt A</w:t>
      </w:r>
      <w:r>
        <w:rPr>
          <w:rFonts w:ascii="PANDA Times UZ" w:hAnsi="PANDA Times UZ" w:cs="Tahoma"/>
          <w:color w:val="000000"/>
          <w:vertAlign w:val="subscript"/>
          <w:lang w:val="uz-Cyrl-UZ"/>
        </w:rPr>
        <w:t>1</w:t>
      </w:r>
      <w:r>
        <w:rPr>
          <w:rStyle w:val="apple-converted-space"/>
          <w:rFonts w:ascii="PANDA Times UZ" w:hAnsi="PANDA Times UZ" w:cs="Tahoma"/>
          <w:color w:val="000000"/>
          <w:lang w:val="uz-Cyrl-UZ"/>
        </w:rPr>
        <w:t> </w:t>
      </w:r>
      <w:r>
        <w:rPr>
          <w:rFonts w:ascii="PANDA Times UZ" w:hAnsi="PANDA Times UZ" w:cs="Tahoma"/>
          <w:color w:val="000000"/>
          <w:lang w:val="uz-Cyrl-UZ"/>
        </w:rPr>
        <w:t>birinchi, katta bayt A</w:t>
      </w:r>
      <w:r>
        <w:rPr>
          <w:rFonts w:ascii="PANDA Times UZ" w:hAnsi="PANDA Times UZ" w:cs="Tahoma"/>
          <w:color w:val="000000"/>
          <w:vertAlign w:val="subscript"/>
          <w:lang w:val="uz-Cyrl-UZ"/>
        </w:rPr>
        <w:t>2</w:t>
      </w:r>
      <w:r>
        <w:rPr>
          <w:rFonts w:ascii="PANDA Times UZ" w:hAnsi="PANDA Times UZ" w:cs="Tahoma"/>
          <w:color w:val="000000"/>
          <w:lang w:val="uz-Cyrl-UZ"/>
        </w:rPr>
        <w:t>ikkinchi) ni yuborish mikroEHM ning QM boshqarish magistralidan keluvchi OB.Pr.ning ikkinchi va uchinchi signallariga javoban amalga oshiriladi.</w:t>
      </w:r>
    </w:p>
    <w:p w:rsidR="00BE7CB4" w:rsidRPr="00BE7CB4" w:rsidRDefault="00BE7CB4" w:rsidP="00BE7CB4">
      <w:pPr>
        <w:spacing w:line="300" w:lineRule="atLeast"/>
        <w:ind w:firstLine="540"/>
        <w:jc w:val="both"/>
        <w:rPr>
          <w:color w:val="000000"/>
          <w:sz w:val="20"/>
          <w:szCs w:val="20"/>
          <w:lang w:val="uz-Cyrl-UZ"/>
        </w:rPr>
      </w:pPr>
      <w:r>
        <w:rPr>
          <w:rFonts w:ascii="PANDA Times UZ" w:hAnsi="PANDA Times UZ" w:cs="Tahoma"/>
          <w:color w:val="000000"/>
          <w:lang w:val="uz-Cyrl-UZ"/>
        </w:rPr>
        <w:t>E’tibor berish lozimki, mikroEHM ni bunday vektorli usul bilan uzish, uzishda aniq bir manbani aniqlash va undan uzish talabini olish uchun ketadigan qo’shimcha vaqtni tejaydi. Bu yerda uzish manbalari uzishga xizmat qiluvchi qismprog-rammalarining boshlang’ich adreslari orqali farqlanadi. Boshlang’ich adreslarni berishning ikkita varianti mavjud. Birinchisida qo’shni qismprogrammalarning boshlang’ich adreslari bir-biridan to’rtta adresga farqlanadi, ikkinchisida esa sakkizta adresga.</w:t>
      </w:r>
    </w:p>
    <w:p w:rsidR="00BE7CB4" w:rsidRPr="00BE7CB4" w:rsidRDefault="00BE7CB4" w:rsidP="00BE7CB4">
      <w:pPr>
        <w:spacing w:line="300" w:lineRule="atLeast"/>
        <w:ind w:firstLine="540"/>
        <w:jc w:val="both"/>
        <w:rPr>
          <w:color w:val="000000"/>
          <w:sz w:val="20"/>
          <w:szCs w:val="20"/>
          <w:lang w:val="uz-Cyrl-UZ"/>
        </w:rPr>
      </w:pPr>
      <w:r>
        <w:rPr>
          <w:rFonts w:ascii="PANDA Times UZ" w:hAnsi="PANDA Times UZ" w:cs="Tahoma"/>
          <w:color w:val="000000"/>
          <w:lang w:val="uz-Cyrl-UZ"/>
        </w:rPr>
        <w:t>Sxemaning boshlang’ich ko’rsatmalari sxemaga 2 ta yoki 3 ta SNU1, SNU2, SNU3 so’zlari ketma-ket yozilishi orqali amalga oshiriladi.</w:t>
      </w:r>
    </w:p>
    <w:p w:rsidR="00BE7CB4" w:rsidRDefault="00BE7CB4" w:rsidP="00BE7CB4">
      <w:pPr>
        <w:spacing w:line="300" w:lineRule="atLeast"/>
        <w:ind w:firstLine="567"/>
        <w:jc w:val="both"/>
        <w:rPr>
          <w:color w:val="000000"/>
          <w:sz w:val="20"/>
          <w:szCs w:val="20"/>
        </w:rPr>
      </w:pPr>
      <w:r>
        <w:rPr>
          <w:rFonts w:ascii="PANDA Times UZ" w:hAnsi="PANDA Times UZ" w:cs="Tahoma"/>
          <w:color w:val="000000"/>
          <w:lang w:val="uz-Cyrl-UZ"/>
        </w:rPr>
        <w:t>Uchinchi so’z SNU3 mikroEHM ga asosiy va ikkilamchi sxemalar ulanganda yoziladi. Boshlang’ich ko’rsatmalarning formati va yozilish algoritmi 5.4</w:t>
      </w:r>
      <w:r>
        <w:rPr>
          <w:rFonts w:ascii="PANDA Times UZ" w:hAnsi="PANDA Times UZ" w:cs="Tahoma"/>
          <w:color w:val="000000"/>
          <w:lang w:val="en-US"/>
        </w:rPr>
        <w:t>-</w:t>
      </w:r>
      <w:r>
        <w:rPr>
          <w:rFonts w:ascii="PANDA Times UZ" w:hAnsi="PANDA Times UZ" w:cs="Tahoma"/>
          <w:color w:val="000000"/>
          <w:lang w:val="uz-Cyrl-UZ"/>
        </w:rPr>
        <w:t>rasmda keltirilgan.</w:t>
      </w:r>
    </w:p>
    <w:p w:rsidR="00BE7CB4" w:rsidRDefault="00BE7CB4" w:rsidP="00BE7CB4">
      <w:pPr>
        <w:spacing w:line="300" w:lineRule="atLeast"/>
        <w:jc w:val="center"/>
        <w:rPr>
          <w:color w:val="000000"/>
          <w:sz w:val="20"/>
          <w:szCs w:val="20"/>
        </w:rPr>
      </w:pPr>
      <w:r>
        <w:rPr>
          <w:noProof/>
          <w:color w:val="000000"/>
          <w:sz w:val="20"/>
          <w:szCs w:val="20"/>
          <w:lang w:eastAsia="ru-RU"/>
        </w:rPr>
        <w:drawing>
          <wp:inline distT="0" distB="0" distL="0" distR="0">
            <wp:extent cx="3601720" cy="3363595"/>
            <wp:effectExtent l="0" t="0" r="0" b="8255"/>
            <wp:docPr id="132" name="Рисунок 132" descr="C:\Users\Magnus Maxwell 13\Desktop\MP\005.ht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5.ht31.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01720" cy="3363595"/>
                    </a:xfrm>
                    <a:prstGeom prst="rect">
                      <a:avLst/>
                    </a:prstGeom>
                    <a:noFill/>
                    <a:ln>
                      <a:noFill/>
                    </a:ln>
                  </pic:spPr>
                </pic:pic>
              </a:graphicData>
            </a:graphic>
          </wp:inline>
        </w:drawing>
      </w:r>
    </w:p>
    <w:p w:rsidR="00BE7CB4" w:rsidRPr="00BE7CB4" w:rsidRDefault="00BE7CB4" w:rsidP="00BE7CB4">
      <w:pPr>
        <w:spacing w:line="300" w:lineRule="atLeast"/>
        <w:jc w:val="center"/>
        <w:rPr>
          <w:color w:val="000000"/>
          <w:sz w:val="20"/>
          <w:szCs w:val="20"/>
          <w:lang w:val="en-US"/>
        </w:rPr>
      </w:pPr>
      <w:r>
        <w:rPr>
          <w:rFonts w:ascii="PANDA Times UZ" w:hAnsi="PANDA Times UZ" w:cs="Tahoma"/>
          <w:i/>
          <w:iCs/>
          <w:color w:val="000000"/>
          <w:lang w:val="uz-Cyrl-UZ"/>
        </w:rPr>
        <w:t>5</w:t>
      </w:r>
      <w:r>
        <w:rPr>
          <w:rFonts w:ascii="PANDA Times UZ" w:hAnsi="PANDA Times UZ" w:cs="Tahoma"/>
          <w:i/>
          <w:iCs/>
          <w:color w:val="000000"/>
          <w:lang w:val="en-US"/>
        </w:rPr>
        <w:t>.</w:t>
      </w:r>
      <w:r>
        <w:rPr>
          <w:rFonts w:ascii="PANDA Times UZ" w:hAnsi="PANDA Times UZ" w:cs="Tahoma"/>
          <w:i/>
          <w:iCs/>
          <w:color w:val="000000"/>
          <w:lang w:val="uz-Cyrl-UZ"/>
        </w:rPr>
        <w:t>4</w:t>
      </w:r>
      <w:r>
        <w:rPr>
          <w:rFonts w:ascii="PANDA Times UZ" w:hAnsi="PANDA Times UZ" w:cs="Tahoma"/>
          <w:i/>
          <w:iCs/>
          <w:color w:val="000000"/>
          <w:lang w:val="en-US"/>
        </w:rPr>
        <w:t>-rasm. SNU boshlang’ich ko’rsatmalarining so’zlar formati va ularning KR580VT59 sxemasiga yozilish ketma-ketligi.</w:t>
      </w:r>
    </w:p>
    <w:p w:rsidR="00BE7CB4" w:rsidRPr="00BE7CB4" w:rsidRDefault="00BE7CB4" w:rsidP="00BE7CB4">
      <w:pPr>
        <w:spacing w:line="300" w:lineRule="atLeast"/>
        <w:ind w:right="-74" w:firstLine="567"/>
        <w:jc w:val="center"/>
        <w:rPr>
          <w:color w:val="000000"/>
          <w:sz w:val="20"/>
          <w:szCs w:val="20"/>
          <w:lang w:val="en-US"/>
        </w:rPr>
      </w:pPr>
      <w:r>
        <w:rPr>
          <w:rFonts w:ascii="PANDA Times UZ" w:hAnsi="PANDA Times UZ" w:cs="Tahoma"/>
          <w:b/>
          <w:bCs/>
          <w:color w:val="000000"/>
          <w:lang w:val="uz-Cyrl-UZ"/>
        </w:rPr>
        <w:t>5.3. Periferiya qurilmalari uchun programmalashtiriladigan parallel interfeys.</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Bu interfeys har xil formatdagi parallel ma’lumotlarni kiritib, boshqara oladigan programmalashtiriladigan bitta kristalli qurilmadir. Programmalashtiriladigan parallel interfeysli katta integral sxema (KIS) standartli periferiya qurilmalarini (displey, pechatlaydigan qurilma, teletayp va shunga o’xshashlarni markaziy protsessorli elementli KIS ni qiymatlar magistrali bilan bog’lab turadigan va ma’lumotlarni kiritib-chiqaradigan element sifatida ishlatiladi [2,4,11,12].</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Programmalashtiriladigan parallel interfeysli KIS ni chiqishlarini vazifalari 5.2-jadvalda keltirilgan, uning strukturali sxemasi esa 5.5-rasmda keltirilgan.</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Programmalashtiriladigan parallel interfeys quyidagi bloklardan tashkil topgan: qiymatlar buferli registri (BFD), boshqaruvchi so’zni registri (RGU), kanalny tanlovchi sxema (SXKN) va uchta qiymatlar kanali (KN1, KN2, KNZ).</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Ikki tomonga yunalgan qiymatlar buferli kanali o’zining ichki qiymatlar magistralini markaziy protsessorli elementining (TSPE) qiymatlar magistraliga yoki boshka foydalanuvchi elementga ulash uchun muljallangan.</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7-razryadli boshqaruvchi so’zning registri (RGU) ichki magistraldan va qiymatlar buferli kanalidan kelayotgan buyruqlar kodini qabul qilish va saqlash uchun ishlatiladi. Boshqaruvchi so’zni registridagi kodlarni vazni (qiymati) uchta kiritish/chiqarish kanallarining har birini ish paytidagi yo’nalishini aniqlaydi.</w:t>
      </w:r>
    </w:p>
    <w:p w:rsidR="00BE7CB4" w:rsidRDefault="00BE7CB4" w:rsidP="00BE7CB4">
      <w:pPr>
        <w:spacing w:line="300" w:lineRule="atLeast"/>
        <w:ind w:firstLine="567"/>
        <w:jc w:val="both"/>
        <w:rPr>
          <w:color w:val="000000"/>
          <w:sz w:val="20"/>
          <w:szCs w:val="20"/>
        </w:rPr>
      </w:pPr>
      <w:r>
        <w:rPr>
          <w:rFonts w:ascii="PANDA Times UZ" w:hAnsi="PANDA Times UZ" w:cs="Tahoma"/>
          <w:color w:val="000000"/>
          <w:lang w:val="uz-Cyrl-UZ"/>
        </w:rPr>
        <w:t>Kanallarni tanlovchi sxema (SXKN) ichki va tashqi qiymatlarini uzatish uchun, boshqaruvchi so’zlarni va ma’lumotlarni holatlari bo’yicha boshqaruvchi signallar tashkil qiladi qiymatlarning uzatish turi 12-jadvalga asosan o’rnatiladi KN1, KN2 va KNZ kanallari tashqi qurilmalarni mikroprotsessorning qiymatlar shinasiga ulash uchun ishlatiladi. Har bir kanalning bajaradigan vazifasi (funksiyasi) programma asosida aniqlanadi.</w:t>
      </w:r>
    </w:p>
    <w:p w:rsidR="00BE7CB4" w:rsidRDefault="00BE7CB4" w:rsidP="00BE7CB4">
      <w:pPr>
        <w:ind w:firstLine="567"/>
        <w:jc w:val="center"/>
        <w:rPr>
          <w:color w:val="000000"/>
          <w:sz w:val="20"/>
          <w:szCs w:val="20"/>
        </w:rPr>
      </w:pPr>
      <w:r>
        <w:rPr>
          <w:rFonts w:ascii="PANDA Times UZ" w:hAnsi="PANDA Times UZ" w:cs="Tahoma"/>
          <w:color w:val="000000"/>
        </w:rPr>
        <w:t> </w:t>
      </w:r>
      <w:r>
        <w:rPr>
          <w:rFonts w:ascii="PANDA Times UZ" w:hAnsi="PANDA Times UZ" w:cs="Tahoma"/>
          <w:noProof/>
          <w:color w:val="000000"/>
          <w:lang w:eastAsia="ru-RU"/>
        </w:rPr>
        <w:drawing>
          <wp:inline distT="0" distB="0" distL="0" distR="0">
            <wp:extent cx="2361565" cy="4134485"/>
            <wp:effectExtent l="0" t="0" r="635" b="0"/>
            <wp:docPr id="131" name="Рисунок 131" descr="C:\Users\Magnus Maxwell 13\Desktop\MP\005.ht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5.ht32.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61565" cy="4134485"/>
                    </a:xfrm>
                    <a:prstGeom prst="rect">
                      <a:avLst/>
                    </a:prstGeom>
                    <a:noFill/>
                    <a:ln>
                      <a:noFill/>
                    </a:ln>
                  </pic:spPr>
                </pic:pic>
              </a:graphicData>
            </a:graphic>
          </wp:inline>
        </w:drawing>
      </w:r>
    </w:p>
    <w:p w:rsidR="00BE7CB4" w:rsidRPr="00BE7CB4" w:rsidRDefault="00BE7CB4" w:rsidP="00BE7CB4">
      <w:pPr>
        <w:spacing w:before="120" w:line="300" w:lineRule="atLeast"/>
        <w:ind w:right="-516"/>
        <w:jc w:val="center"/>
        <w:rPr>
          <w:color w:val="000000"/>
          <w:sz w:val="20"/>
          <w:szCs w:val="20"/>
          <w:lang w:val="en-US"/>
        </w:rPr>
      </w:pPr>
      <w:r>
        <w:rPr>
          <w:rFonts w:ascii="PANDA Times UZ" w:hAnsi="PANDA Times UZ" w:cs="Tahoma"/>
          <w:i/>
          <w:iCs/>
          <w:color w:val="000000"/>
          <w:lang w:val="uz-Cyrl-UZ"/>
        </w:rPr>
        <w:t>5.5</w:t>
      </w:r>
      <w:r>
        <w:rPr>
          <w:rFonts w:ascii="PANDA Times UZ" w:hAnsi="PANDA Times UZ" w:cs="Tahoma"/>
          <w:i/>
          <w:iCs/>
          <w:color w:val="000000"/>
          <w:lang w:val="en-US"/>
        </w:rPr>
        <w:t>-rasm. KR580VV55 seriyadagi mikrosxemani shartli grafik belgilanishi.</w:t>
      </w:r>
    </w:p>
    <w:p w:rsidR="00BE7CB4" w:rsidRPr="00BE7CB4" w:rsidRDefault="00BE7CB4" w:rsidP="00BE7CB4">
      <w:pPr>
        <w:spacing w:line="300" w:lineRule="atLeast"/>
        <w:jc w:val="right"/>
        <w:rPr>
          <w:color w:val="000000"/>
          <w:sz w:val="20"/>
          <w:szCs w:val="20"/>
          <w:lang w:val="en-US"/>
        </w:rPr>
      </w:pPr>
      <w:r w:rsidRPr="00BE7CB4">
        <w:rPr>
          <w:color w:val="000000"/>
          <w:sz w:val="20"/>
          <w:szCs w:val="20"/>
          <w:lang w:val="en-US"/>
        </w:rPr>
        <w:t> </w:t>
      </w:r>
    </w:p>
    <w:p w:rsidR="00BE7CB4" w:rsidRPr="00BE7CB4" w:rsidRDefault="00BE7CB4" w:rsidP="00BE7CB4">
      <w:pPr>
        <w:spacing w:line="300" w:lineRule="atLeast"/>
        <w:jc w:val="center"/>
        <w:rPr>
          <w:color w:val="000000"/>
          <w:sz w:val="20"/>
          <w:szCs w:val="20"/>
          <w:lang w:val="en-US"/>
        </w:rPr>
      </w:pPr>
      <w:r>
        <w:rPr>
          <w:rFonts w:ascii="PANDA Times UZ" w:hAnsi="PANDA Times UZ" w:cs="Tahoma"/>
          <w:color w:val="000000"/>
          <w:lang w:val="uz-Cyrl-UZ"/>
        </w:rPr>
        <w:t>KR580VV55 mikrosxemasini chiqishlarni vazifalari</w:t>
      </w:r>
    </w:p>
    <w:p w:rsidR="00BE7CB4" w:rsidRPr="00BE7CB4" w:rsidRDefault="00BE7CB4" w:rsidP="00BE7CB4">
      <w:pPr>
        <w:spacing w:line="300" w:lineRule="atLeast"/>
        <w:jc w:val="right"/>
        <w:rPr>
          <w:color w:val="000000"/>
          <w:sz w:val="20"/>
          <w:szCs w:val="20"/>
          <w:lang w:val="en-US"/>
        </w:rPr>
      </w:pPr>
      <w:r>
        <w:rPr>
          <w:rFonts w:ascii="PANDA Times UZ" w:hAnsi="PANDA Times UZ" w:cs="Tahoma"/>
          <w:color w:val="000000"/>
          <w:lang w:val="uz-Cyrl-UZ"/>
        </w:rPr>
        <w:t>5.2-jadval.</w:t>
      </w:r>
    </w:p>
    <w:tbl>
      <w:tblPr>
        <w:tblW w:w="0" w:type="auto"/>
        <w:jc w:val="center"/>
        <w:tblCellMar>
          <w:left w:w="0" w:type="dxa"/>
          <w:right w:w="0" w:type="dxa"/>
        </w:tblCellMar>
        <w:tblLook w:val="04A0" w:firstRow="1" w:lastRow="0" w:firstColumn="1" w:lastColumn="0" w:noHBand="0" w:noVBand="1"/>
      </w:tblPr>
      <w:tblGrid>
        <w:gridCol w:w="1122"/>
        <w:gridCol w:w="1627"/>
        <w:gridCol w:w="1116"/>
        <w:gridCol w:w="3036"/>
      </w:tblGrid>
      <w:tr w:rsidR="00BE7CB4" w:rsidTr="00BE7CB4">
        <w:trPr>
          <w:trHeight w:val="374"/>
          <w:jc w:val="center"/>
        </w:trPr>
        <w:tc>
          <w:tcPr>
            <w:tcW w:w="1122"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Oyo</w:t>
            </w:r>
            <w:r>
              <w:rPr>
                <w:rFonts w:ascii="PANDA Times UZ" w:hAnsi="PANDA Times UZ" w:cs="Tahoma"/>
                <w:color w:val="000000"/>
                <w:lang w:val="en-US"/>
              </w:rPr>
              <w:t>q</w:t>
            </w:r>
            <w:r>
              <w:rPr>
                <w:rFonts w:ascii="PANDA Times UZ" w:hAnsi="PANDA Times UZ" w:cs="Tahoma"/>
                <w:color w:val="000000"/>
              </w:rPr>
              <w:t>,</w:t>
            </w:r>
          </w:p>
        </w:tc>
        <w:tc>
          <w:tcPr>
            <w:tcW w:w="162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Belgi</w:t>
            </w:r>
          </w:p>
        </w:tc>
        <w:tc>
          <w:tcPr>
            <w:tcW w:w="1116"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Turi</w:t>
            </w:r>
          </w:p>
        </w:tc>
        <w:tc>
          <w:tcPr>
            <w:tcW w:w="3036"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Vazifasi.</w:t>
            </w:r>
          </w:p>
        </w:tc>
      </w:tr>
      <w:tr w:rsidR="00BE7CB4" w:rsidTr="00BE7CB4">
        <w:trPr>
          <w:trHeight w:val="750"/>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1-4, 37-40</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RAZ-RAO,</w:t>
            </w:r>
          </w:p>
          <w:p w:rsidR="00BE7CB4" w:rsidRDefault="00BE7CB4">
            <w:pPr>
              <w:jc w:val="center"/>
              <w:rPr>
                <w:sz w:val="20"/>
                <w:szCs w:val="20"/>
              </w:rPr>
            </w:pPr>
            <w:r>
              <w:rPr>
                <w:rFonts w:ascii="PANDA Times UZ" w:hAnsi="PANDA Times UZ" w:cs="Tahoma"/>
                <w:color w:val="000000"/>
              </w:rPr>
              <w:t>RA7-RA4</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p w:rsidR="00BE7CB4" w:rsidRDefault="00BE7CB4">
            <w:pPr>
              <w:jc w:val="cente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A-port ma’lumotlar kanali.</w:t>
            </w:r>
          </w:p>
        </w:tc>
      </w:tr>
      <w:tr w:rsidR="00BE7CB4" w:rsidTr="00BE7CB4">
        <w:trPr>
          <w:trHeight w:val="766"/>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14-18,12, 11,10</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RS0-RS7</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p w:rsidR="00BE7CB4" w:rsidRDefault="00BE7CB4">
            <w:pPr>
              <w:jc w:val="cente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S-port ma’lumotlar kanali.</w:t>
            </w:r>
          </w:p>
        </w:tc>
      </w:tr>
      <w:tr w:rsidR="00BE7CB4" w:rsidTr="00BE7CB4">
        <w:trPr>
          <w:trHeight w:val="766"/>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18-25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RV0-RV7</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p w:rsidR="00BE7CB4" w:rsidRDefault="00BE7CB4">
            <w:pPr>
              <w:jc w:val="cente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V-port ma’lumotlar kanali.</w:t>
            </w:r>
          </w:p>
        </w:tc>
      </w:tr>
      <w:tr w:rsidR="00BE7CB4" w:rsidTr="00BE7CB4">
        <w:trPr>
          <w:trHeight w:val="750"/>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27-34</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D7-D0</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p w:rsidR="00BE7CB4" w:rsidRDefault="00BE7CB4">
            <w:pPr>
              <w:jc w:val="cente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Q</w:t>
            </w:r>
            <w:r>
              <w:rPr>
                <w:rFonts w:ascii="PANDA Times UZ" w:hAnsi="PANDA Times UZ" w:cs="Tahoma"/>
                <w:color w:val="000000"/>
              </w:rPr>
              <w:t>iymatlar kanali.</w:t>
            </w:r>
          </w:p>
        </w:tc>
      </w:tr>
      <w:tr w:rsidR="00BE7CB4" w:rsidTr="00BE7CB4">
        <w:trPr>
          <w:trHeight w:val="40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RD</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Ma’lumotlarni o’qish</w:t>
            </w:r>
          </w:p>
        </w:tc>
      </w:tr>
      <w:tr w:rsidR="00BE7CB4" w:rsidTr="00BE7CB4">
        <w:trPr>
          <w:trHeight w:val="35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36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WR</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Ma’lumotlarni yozish.</w:t>
            </w:r>
          </w:p>
        </w:tc>
      </w:tr>
      <w:tr w:rsidR="00BE7CB4" w:rsidTr="00BE7CB4">
        <w:trPr>
          <w:trHeight w:val="374"/>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CS</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Mikrosxemani tanlash.</w:t>
            </w:r>
          </w:p>
        </w:tc>
      </w:tr>
      <w:tr w:rsidR="00BE7CB4" w:rsidTr="00BE7CB4">
        <w:trPr>
          <w:trHeight w:val="732"/>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35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SR</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Boshlangach holatga</w:t>
            </w:r>
          </w:p>
          <w:p w:rsidR="00BE7CB4" w:rsidRDefault="00BE7CB4">
            <w:pPr>
              <w:jc w:val="center"/>
              <w:rPr>
                <w:sz w:val="20"/>
                <w:szCs w:val="20"/>
              </w:rPr>
            </w:pPr>
            <w:r>
              <w:rPr>
                <w:rFonts w:ascii="PANDA Times UZ" w:hAnsi="PANDA Times UZ" w:cs="Tahoma"/>
                <w:color w:val="000000"/>
              </w:rPr>
              <w:t>keltirish (sbros).</w:t>
            </w:r>
          </w:p>
        </w:tc>
      </w:tr>
      <w:tr w:rsidR="00BE7CB4" w:rsidTr="00BE7CB4">
        <w:trPr>
          <w:trHeight w:val="732"/>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8,9</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A0-A1</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Adresning kichik</w:t>
            </w:r>
          </w:p>
          <w:p w:rsidR="00BE7CB4" w:rsidRDefault="00BE7CB4">
            <w:pPr>
              <w:jc w:val="center"/>
              <w:rPr>
                <w:sz w:val="20"/>
                <w:szCs w:val="20"/>
              </w:rPr>
            </w:pPr>
            <w:r>
              <w:rPr>
                <w:rFonts w:ascii="PANDA Times UZ" w:hAnsi="PANDA Times UZ" w:cs="Tahoma"/>
                <w:color w:val="000000"/>
              </w:rPr>
              <w:t>razryadlari kirishi.</w:t>
            </w:r>
          </w:p>
        </w:tc>
      </w:tr>
      <w:tr w:rsidR="00BE7CB4" w:rsidTr="00BE7CB4">
        <w:trPr>
          <w:trHeight w:val="35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7</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GND</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Umumiy.</w:t>
            </w:r>
          </w:p>
        </w:tc>
      </w:tr>
      <w:tr w:rsidR="00BE7CB4" w:rsidTr="00BE7CB4">
        <w:trPr>
          <w:trHeight w:val="374"/>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26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Ucc</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Iste’mol kuchlanishi.</w:t>
            </w:r>
          </w:p>
        </w:tc>
      </w:tr>
    </w:tbl>
    <w:p w:rsidR="00BE7CB4" w:rsidRDefault="00BE7CB4" w:rsidP="00BE7CB4">
      <w:pPr>
        <w:spacing w:before="5"/>
        <w:ind w:right="10" w:firstLine="567"/>
        <w:jc w:val="both"/>
        <w:rPr>
          <w:color w:val="000000"/>
          <w:sz w:val="20"/>
          <w:szCs w:val="20"/>
        </w:rPr>
      </w:pPr>
      <w:r>
        <w:rPr>
          <w:rFonts w:ascii="PANDA Times UZ" w:hAnsi="PANDA Times UZ" w:cs="Tahoma"/>
          <w:color w:val="000000"/>
          <w:lang w:val="en-US"/>
        </w:rPr>
        <w:t> </w:t>
      </w:r>
    </w:p>
    <w:p w:rsidR="00BE7CB4" w:rsidRDefault="00BE7CB4" w:rsidP="00BE7CB4">
      <w:pPr>
        <w:spacing w:before="5"/>
        <w:ind w:right="10"/>
        <w:jc w:val="center"/>
        <w:rPr>
          <w:color w:val="000000"/>
          <w:sz w:val="20"/>
          <w:szCs w:val="20"/>
        </w:rPr>
      </w:pPr>
      <w:r>
        <w:rPr>
          <w:rFonts w:ascii="PANDA Times UZ" w:hAnsi="PANDA Times UZ" w:cs="Tahoma"/>
          <w:b/>
          <w:bCs/>
          <w:color w:val="FF0000"/>
          <w:lang w:val="en-US"/>
        </w:rPr>
        <w:t> </w:t>
      </w:r>
      <w:r>
        <w:rPr>
          <w:noProof/>
          <w:color w:val="000000"/>
          <w:sz w:val="20"/>
          <w:szCs w:val="20"/>
          <w:lang w:eastAsia="ru-RU"/>
        </w:rPr>
        <w:drawing>
          <wp:inline distT="0" distB="0" distL="0" distR="0">
            <wp:extent cx="4985385" cy="4961890"/>
            <wp:effectExtent l="0" t="0" r="5715" b="0"/>
            <wp:docPr id="130" name="Рисунок 130" descr="C:\Users\Magnus Maxwell 13\Desktop\MP\005.ht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5.ht33.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85385" cy="4961890"/>
                    </a:xfrm>
                    <a:prstGeom prst="rect">
                      <a:avLst/>
                    </a:prstGeom>
                    <a:noFill/>
                    <a:ln>
                      <a:noFill/>
                    </a:ln>
                  </pic:spPr>
                </pic:pic>
              </a:graphicData>
            </a:graphic>
          </wp:inline>
        </w:drawing>
      </w:r>
    </w:p>
    <w:p w:rsidR="00BE7CB4" w:rsidRPr="00BE7CB4" w:rsidRDefault="00BE7CB4" w:rsidP="00BE7CB4">
      <w:pPr>
        <w:spacing w:line="300" w:lineRule="atLeast"/>
        <w:ind w:firstLine="567"/>
        <w:jc w:val="center"/>
        <w:rPr>
          <w:color w:val="000000"/>
          <w:sz w:val="20"/>
          <w:szCs w:val="20"/>
          <w:lang w:val="en-US"/>
        </w:rPr>
      </w:pPr>
      <w:r>
        <w:rPr>
          <w:rFonts w:ascii="PANDA Times UZ" w:hAnsi="PANDA Times UZ" w:cs="Tahoma"/>
          <w:i/>
          <w:iCs/>
          <w:color w:val="000000"/>
          <w:lang w:val="uz-Cyrl-UZ"/>
        </w:rPr>
        <w:t>5.6</w:t>
      </w:r>
      <w:r>
        <w:rPr>
          <w:rFonts w:ascii="PANDA Times UZ" w:hAnsi="PANDA Times UZ" w:cs="Tahoma"/>
          <w:i/>
          <w:iCs/>
          <w:color w:val="000000"/>
          <w:lang w:val="en-US"/>
        </w:rPr>
        <w:t>-ra</w:t>
      </w:r>
      <w:r>
        <w:rPr>
          <w:rFonts w:ascii="PANDA Times UZ" w:hAnsi="PANDA Times UZ" w:cs="Tahoma"/>
          <w:i/>
          <w:iCs/>
          <w:color w:val="000000"/>
          <w:lang w:val="uz-Cyrl-UZ"/>
        </w:rPr>
        <w:t>s</w:t>
      </w:r>
      <w:r>
        <w:rPr>
          <w:rFonts w:ascii="PANDA Times UZ" w:hAnsi="PANDA Times UZ" w:cs="Tahoma"/>
          <w:i/>
          <w:iCs/>
          <w:color w:val="000000"/>
          <w:lang w:val="en-US"/>
        </w:rPr>
        <w:t>m.</w:t>
      </w:r>
      <w:r>
        <w:rPr>
          <w:rStyle w:val="apple-converted-space"/>
          <w:rFonts w:ascii="PANDA Times UZ" w:hAnsi="PANDA Times UZ" w:cs="Tahoma"/>
          <w:i/>
          <w:iCs/>
          <w:color w:val="000000"/>
          <w:lang w:val="en-US"/>
        </w:rPr>
        <w:t> </w:t>
      </w:r>
      <w:r>
        <w:rPr>
          <w:rFonts w:ascii="PANDA Times UZ" w:hAnsi="PANDA Times UZ" w:cs="Tahoma"/>
          <w:i/>
          <w:iCs/>
          <w:color w:val="000000"/>
          <w:lang w:val="en-US"/>
        </w:rPr>
        <w:t>Periferiya qurilmalari uchun programmalashtiriladigai parallel interfeys KR580VV55.</w:t>
      </w:r>
    </w:p>
    <w:p w:rsidR="00BE7CB4" w:rsidRPr="00BE7CB4" w:rsidRDefault="00BE7CB4" w:rsidP="00BE7CB4">
      <w:pPr>
        <w:spacing w:line="300" w:lineRule="atLeast"/>
        <w:ind w:right="24" w:firstLine="567"/>
        <w:jc w:val="both"/>
        <w:rPr>
          <w:color w:val="000000"/>
          <w:sz w:val="20"/>
          <w:szCs w:val="20"/>
          <w:lang w:val="uz-Cyrl-UZ"/>
        </w:rPr>
      </w:pPr>
      <w:r>
        <w:rPr>
          <w:rFonts w:ascii="PANDA Times UZ" w:hAnsi="PANDA Times UZ" w:cs="Tahoma"/>
          <w:color w:val="000000"/>
          <w:lang w:val="uz-Cyrl-UZ"/>
        </w:rPr>
        <w:t>KN1 kanali 8</w:t>
      </w:r>
      <w:r>
        <w:rPr>
          <w:rFonts w:ascii="PANDA Times UZ" w:hAnsi="PANDA Times UZ" w:cs="Tahoma"/>
          <w:color w:val="000000"/>
          <w:lang w:val="en-US"/>
        </w:rPr>
        <w:t>-</w:t>
      </w:r>
      <w:r>
        <w:rPr>
          <w:rFonts w:ascii="PANDA Times UZ" w:hAnsi="PANDA Times UZ" w:cs="Tahoma"/>
          <w:color w:val="000000"/>
          <w:lang w:val="uz-Cyrl-UZ"/>
        </w:rPr>
        <w:t>razryadli signallarni tashkil eta oladigan RG1 va RG2 kiritish</w:t>
      </w:r>
      <w:r>
        <w:rPr>
          <w:rFonts w:ascii="PANDA Times UZ" w:hAnsi="PANDA Times UZ" w:cs="Tahoma"/>
          <w:color w:val="000000"/>
          <w:lang w:val="en-GB"/>
        </w:rPr>
        <w:t>-</w:t>
      </w:r>
      <w:r>
        <w:rPr>
          <w:rFonts w:ascii="PANDA Times UZ" w:hAnsi="PANDA Times UZ" w:cs="Tahoma"/>
          <w:color w:val="000000"/>
          <w:lang w:val="uz-Cyrl-UZ"/>
        </w:rPr>
        <w:t>chiqarish registrlaridan tashkil topgan, hamda 0, 1 va 2 rejimlarida ishlashi mumkin. "0" rejimida ma’lumotni kiritish uzluksiz ravishda amalga oshiriladi, ya’ni kiritish registri o’zini holatini kirishdagi qiymatlarning o’zgarishi bo’yicha o’zgartiradi "0" va "1" rejimlarida ma’lumotlarni chiqarish ham chiqishdagi registrning ma’lumoti almashguniga qadar uzluksiz ravishda amalga oshiriladi.</w:t>
      </w:r>
    </w:p>
    <w:p w:rsidR="00BE7CB4" w:rsidRPr="00BE7CB4" w:rsidRDefault="00BE7CB4" w:rsidP="00BE7CB4">
      <w:pPr>
        <w:spacing w:line="300" w:lineRule="atLeast"/>
        <w:ind w:right="29" w:firstLine="567"/>
        <w:jc w:val="both"/>
        <w:rPr>
          <w:color w:val="000000"/>
          <w:sz w:val="20"/>
          <w:szCs w:val="20"/>
          <w:lang w:val="uz-Cyrl-UZ"/>
        </w:rPr>
      </w:pPr>
      <w:r>
        <w:rPr>
          <w:rFonts w:ascii="PANDA Times UZ" w:hAnsi="PANDA Times UZ" w:cs="Tahoma"/>
          <w:color w:val="000000"/>
          <w:lang w:val="uz-Cyrl-UZ"/>
        </w:rPr>
        <w:t>Kirish registriga 1 va 2 rejimlarida uzluksiz ravishda ma’lumotni kiritish va 2 rejimda ma’lumotni chiqarish/qabul qilishni boshqaruvchi tashqi signal bor paytida amalga oshadi.</w:t>
      </w:r>
    </w:p>
    <w:p w:rsidR="00BE7CB4" w:rsidRPr="00BE7CB4" w:rsidRDefault="00BE7CB4" w:rsidP="00BE7CB4">
      <w:pPr>
        <w:spacing w:line="300" w:lineRule="atLeast"/>
        <w:ind w:firstLine="142"/>
        <w:jc w:val="center"/>
        <w:rPr>
          <w:color w:val="000000"/>
          <w:sz w:val="20"/>
          <w:szCs w:val="20"/>
          <w:lang w:val="en-US"/>
        </w:rPr>
      </w:pPr>
      <w:r>
        <w:rPr>
          <w:rFonts w:ascii="PANDA Times UZ" w:hAnsi="PANDA Times UZ" w:cs="Tahoma"/>
          <w:color w:val="000000"/>
          <w:lang w:val="en-US"/>
        </w:rPr>
        <w:t>KR580VV55 interfeysining chiqishlar</w:t>
      </w:r>
      <w:r>
        <w:rPr>
          <w:rFonts w:ascii="PANDA Times UZ" w:hAnsi="PANDA Times UZ" w:cs="Tahoma"/>
          <w:color w:val="000000"/>
          <w:lang w:val="uz-Cyrl-UZ"/>
        </w:rPr>
        <w:t>i</w:t>
      </w:r>
      <w:r>
        <w:rPr>
          <w:rFonts w:ascii="PANDA Times UZ" w:hAnsi="PANDA Times UZ" w:cs="Tahoma"/>
          <w:color w:val="000000"/>
          <w:lang w:val="en-US"/>
        </w:rPr>
        <w:t>ni vazifalari.</w:t>
      </w:r>
    </w:p>
    <w:p w:rsidR="00BE7CB4" w:rsidRPr="00BE7CB4" w:rsidRDefault="00BE7CB4" w:rsidP="00BE7CB4">
      <w:pPr>
        <w:spacing w:line="300" w:lineRule="atLeast"/>
        <w:ind w:firstLine="142"/>
        <w:jc w:val="right"/>
        <w:rPr>
          <w:color w:val="000000"/>
          <w:sz w:val="20"/>
          <w:szCs w:val="20"/>
          <w:lang w:val="en-US"/>
        </w:rPr>
      </w:pPr>
      <w:r>
        <w:rPr>
          <w:rFonts w:ascii="PANDA Times UZ" w:hAnsi="PANDA Times UZ" w:cs="Tahoma"/>
          <w:color w:val="000000"/>
          <w:lang w:val="en-US"/>
        </w:rPr>
        <w:t> </w:t>
      </w:r>
      <w:r>
        <w:rPr>
          <w:rFonts w:ascii="PANDA Times UZ" w:hAnsi="PANDA Times UZ" w:cs="Tahoma"/>
          <w:color w:val="000000"/>
          <w:lang w:val="uz-Cyrl-UZ"/>
        </w:rPr>
        <w:t>5.3-</w:t>
      </w:r>
      <w:r>
        <w:rPr>
          <w:rFonts w:ascii="PANDA Times UZ" w:hAnsi="PANDA Times UZ" w:cs="Tahoma"/>
          <w:color w:val="000000"/>
          <w:lang w:val="en-US"/>
        </w:rPr>
        <w:t>jadval.</w:t>
      </w:r>
    </w:p>
    <w:tbl>
      <w:tblPr>
        <w:tblW w:w="0" w:type="auto"/>
        <w:jc w:val="center"/>
        <w:tblCellMar>
          <w:left w:w="0" w:type="dxa"/>
          <w:right w:w="0" w:type="dxa"/>
        </w:tblCellMar>
        <w:tblLook w:val="04A0" w:firstRow="1" w:lastRow="0" w:firstColumn="1" w:lastColumn="0" w:noHBand="0" w:noVBand="1"/>
      </w:tblPr>
      <w:tblGrid>
        <w:gridCol w:w="1538"/>
        <w:gridCol w:w="3770"/>
        <w:gridCol w:w="1777"/>
      </w:tblGrid>
      <w:tr w:rsidR="00BE7CB4" w:rsidTr="00BE7CB4">
        <w:trPr>
          <w:trHeight w:val="566"/>
          <w:jc w:val="center"/>
        </w:trPr>
        <w:tc>
          <w:tcPr>
            <w:tcW w:w="153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Belgilan</w:t>
            </w:r>
            <w:r>
              <w:rPr>
                <w:rFonts w:ascii="PANDA Times UZ" w:hAnsi="PANDA Times UZ" w:cs="Tahoma"/>
                <w:color w:val="000000"/>
                <w:lang w:val="uz-Cyrl-UZ"/>
              </w:rPr>
              <w:t>ishi</w:t>
            </w:r>
          </w:p>
        </w:tc>
        <w:tc>
          <w:tcPr>
            <w:tcW w:w="37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Nomlari</w:t>
            </w:r>
          </w:p>
        </w:tc>
        <w:tc>
          <w:tcPr>
            <w:tcW w:w="177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Eslatma</w:t>
            </w:r>
          </w:p>
        </w:tc>
      </w:tr>
      <w:tr w:rsidR="00BE7CB4" w:rsidTr="00BE7CB4">
        <w:trPr>
          <w:trHeight w:val="4187"/>
          <w:jc w:val="center"/>
        </w:trPr>
        <w:tc>
          <w:tcPr>
            <w:tcW w:w="153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BE7CB4" w:rsidRDefault="00BE7CB4">
            <w:pPr>
              <w:jc w:val="center"/>
              <w:rPr>
                <w:sz w:val="20"/>
                <w:szCs w:val="20"/>
                <w:lang w:val="en-US"/>
              </w:rPr>
            </w:pPr>
            <w:r>
              <w:rPr>
                <w:rFonts w:ascii="PANDA Times UZ" w:hAnsi="PANDA Times UZ" w:cs="Tahoma"/>
                <w:color w:val="000000"/>
                <w:lang w:val="en-US"/>
              </w:rPr>
              <w:t>KNZ</w:t>
            </w:r>
          </w:p>
          <w:p w:rsidR="00BE7CB4" w:rsidRPr="00BE7CB4" w:rsidRDefault="00BE7CB4">
            <w:pPr>
              <w:jc w:val="center"/>
              <w:rPr>
                <w:sz w:val="20"/>
                <w:szCs w:val="20"/>
                <w:lang w:val="en-US"/>
              </w:rPr>
            </w:pPr>
            <w:r>
              <w:rPr>
                <w:rFonts w:ascii="PANDA Times UZ" w:hAnsi="PANDA Times UZ" w:cs="Tahoma"/>
                <w:color w:val="000000"/>
                <w:lang w:val="en-US"/>
              </w:rPr>
              <w:t>KN2</w:t>
            </w:r>
          </w:p>
          <w:p w:rsidR="00BE7CB4" w:rsidRPr="00BE7CB4" w:rsidRDefault="00BE7CB4">
            <w:pPr>
              <w:jc w:val="center"/>
              <w:rPr>
                <w:sz w:val="20"/>
                <w:szCs w:val="20"/>
                <w:lang w:val="en-US"/>
              </w:rPr>
            </w:pPr>
            <w:r>
              <w:rPr>
                <w:rFonts w:ascii="PANDA Times UZ" w:hAnsi="PANDA Times UZ" w:cs="Tahoma"/>
                <w:color w:val="000000"/>
                <w:lang w:val="en-US"/>
              </w:rPr>
              <w:t>KN1</w:t>
            </w:r>
          </w:p>
          <w:p w:rsidR="00BE7CB4" w:rsidRPr="00BE7CB4" w:rsidRDefault="00BE7CB4">
            <w:pPr>
              <w:jc w:val="center"/>
              <w:rPr>
                <w:sz w:val="20"/>
                <w:szCs w:val="20"/>
                <w:lang w:val="en-US"/>
              </w:rPr>
            </w:pPr>
            <w:r>
              <w:rPr>
                <w:rFonts w:ascii="PANDA Times UZ" w:hAnsi="PANDA Times UZ" w:cs="Tahoma"/>
                <w:color w:val="000000"/>
                <w:lang w:val="en-US"/>
              </w:rPr>
              <w:t>SBR</w:t>
            </w:r>
          </w:p>
          <w:p w:rsidR="00BE7CB4" w:rsidRPr="00BE7CB4" w:rsidRDefault="00BE7CB4">
            <w:pPr>
              <w:jc w:val="center"/>
              <w:rPr>
                <w:sz w:val="20"/>
                <w:szCs w:val="20"/>
                <w:lang w:val="en-US"/>
              </w:rPr>
            </w:pPr>
            <w:r>
              <w:rPr>
                <w:rFonts w:ascii="PANDA Times UZ" w:hAnsi="PANDA Times UZ" w:cs="Tahoma"/>
                <w:lang w:val="uz-Cyrl-UZ"/>
              </w:rPr>
              <w:t> </w:t>
            </w:r>
          </w:p>
          <w:p w:rsidR="00BE7CB4" w:rsidRPr="00BE7CB4" w:rsidRDefault="00BE7CB4">
            <w:pPr>
              <w:jc w:val="center"/>
              <w:rPr>
                <w:sz w:val="20"/>
                <w:szCs w:val="20"/>
                <w:lang w:val="en-US"/>
              </w:rPr>
            </w:pPr>
            <w:r>
              <w:rPr>
                <w:rFonts w:ascii="PANDA Times UZ" w:hAnsi="PANDA Times UZ" w:cs="Tahoma"/>
                <w:color w:val="000000"/>
                <w:lang w:val="en-US"/>
              </w:rPr>
              <w:t>ZP</w:t>
            </w:r>
          </w:p>
          <w:p w:rsidR="00BE7CB4" w:rsidRPr="00BE7CB4" w:rsidRDefault="00BE7CB4">
            <w:pPr>
              <w:jc w:val="center"/>
              <w:rPr>
                <w:sz w:val="20"/>
                <w:szCs w:val="20"/>
                <w:lang w:val="en-US"/>
              </w:rPr>
            </w:pPr>
            <w:r>
              <w:rPr>
                <w:rFonts w:ascii="PANDA Times UZ" w:hAnsi="PANDA Times UZ" w:cs="Tahoma"/>
                <w:lang w:val="en-US"/>
              </w:rPr>
              <w:t> </w:t>
            </w:r>
          </w:p>
          <w:p w:rsidR="00BE7CB4" w:rsidRPr="00BE7CB4" w:rsidRDefault="00BE7CB4">
            <w:pPr>
              <w:jc w:val="center"/>
              <w:rPr>
                <w:sz w:val="20"/>
                <w:szCs w:val="20"/>
                <w:lang w:val="en-US"/>
              </w:rPr>
            </w:pPr>
            <w:r>
              <w:rPr>
                <w:rFonts w:ascii="PANDA Times UZ" w:hAnsi="PANDA Times UZ" w:cs="Tahoma"/>
                <w:color w:val="000000"/>
                <w:lang w:val="uz-Cyrl-UZ"/>
              </w:rPr>
              <w:t> </w:t>
            </w:r>
          </w:p>
          <w:p w:rsidR="00BE7CB4" w:rsidRPr="00BE7CB4" w:rsidRDefault="00BE7CB4">
            <w:pPr>
              <w:jc w:val="center"/>
              <w:rPr>
                <w:sz w:val="20"/>
                <w:szCs w:val="20"/>
                <w:lang w:val="en-US"/>
              </w:rPr>
            </w:pPr>
            <w:r>
              <w:rPr>
                <w:rFonts w:ascii="PANDA Times UZ" w:hAnsi="PANDA Times UZ" w:cs="Tahoma"/>
                <w:color w:val="000000"/>
                <w:lang w:val="en-US"/>
              </w:rPr>
              <w:t>SHD</w:t>
            </w:r>
          </w:p>
          <w:p w:rsidR="00BE7CB4" w:rsidRPr="00BE7CB4" w:rsidRDefault="00BE7CB4">
            <w:pPr>
              <w:jc w:val="center"/>
              <w:rPr>
                <w:sz w:val="20"/>
                <w:szCs w:val="20"/>
                <w:lang w:val="en-US"/>
              </w:rPr>
            </w:pPr>
            <w:r>
              <w:rPr>
                <w:rFonts w:ascii="PANDA Times UZ" w:hAnsi="PANDA Times UZ" w:cs="Tahoma"/>
                <w:color w:val="000000"/>
                <w:lang w:val="en-US"/>
              </w:rPr>
              <w:t>CHT</w:t>
            </w:r>
          </w:p>
          <w:p w:rsidR="00BE7CB4" w:rsidRPr="00BE7CB4" w:rsidRDefault="00BE7CB4">
            <w:pPr>
              <w:jc w:val="center"/>
              <w:rPr>
                <w:sz w:val="20"/>
                <w:szCs w:val="20"/>
                <w:lang w:val="en-US"/>
              </w:rPr>
            </w:pPr>
            <w:r>
              <w:rPr>
                <w:rFonts w:ascii="PANDA Times UZ" w:hAnsi="PANDA Times UZ" w:cs="Tahoma"/>
                <w:color w:val="000000"/>
                <w:lang w:val="uz-Cyrl-UZ"/>
              </w:rPr>
              <w:t> </w:t>
            </w:r>
          </w:p>
          <w:p w:rsidR="00BE7CB4" w:rsidRPr="00BE7CB4" w:rsidRDefault="00BE7CB4">
            <w:pPr>
              <w:jc w:val="center"/>
              <w:rPr>
                <w:sz w:val="20"/>
                <w:szCs w:val="20"/>
                <w:lang w:val="en-US"/>
              </w:rPr>
            </w:pPr>
            <w:r>
              <w:rPr>
                <w:rFonts w:ascii="PANDA Times UZ" w:hAnsi="PANDA Times UZ" w:cs="Tahoma"/>
                <w:color w:val="000000"/>
                <w:lang w:val="uz-Cyrl-UZ"/>
              </w:rPr>
              <w:t> </w:t>
            </w:r>
          </w:p>
          <w:p w:rsidR="00BE7CB4" w:rsidRPr="00BE7CB4" w:rsidRDefault="00BE7CB4">
            <w:pPr>
              <w:jc w:val="center"/>
              <w:rPr>
                <w:sz w:val="20"/>
                <w:szCs w:val="20"/>
                <w:lang w:val="en-US"/>
              </w:rPr>
            </w:pPr>
            <w:r>
              <w:rPr>
                <w:rFonts w:ascii="PANDA Times UZ" w:hAnsi="PANDA Times UZ" w:cs="Tahoma"/>
                <w:color w:val="000000"/>
                <w:lang w:val="en-US"/>
              </w:rPr>
              <w:t>VM</w:t>
            </w:r>
          </w:p>
          <w:p w:rsidR="00BE7CB4" w:rsidRPr="00BE7CB4" w:rsidRDefault="00BE7CB4">
            <w:pPr>
              <w:jc w:val="center"/>
              <w:rPr>
                <w:sz w:val="20"/>
                <w:szCs w:val="20"/>
                <w:lang w:val="en-US"/>
              </w:rPr>
            </w:pPr>
            <w:r>
              <w:rPr>
                <w:rFonts w:ascii="PANDA Times UZ" w:hAnsi="PANDA Times UZ" w:cs="Tahoma"/>
                <w:color w:val="000000"/>
                <w:lang w:val="uz-Cyrl-UZ"/>
              </w:rPr>
              <w:t> </w:t>
            </w:r>
          </w:p>
          <w:p w:rsidR="00BE7CB4" w:rsidRPr="00BE7CB4" w:rsidRDefault="00BE7CB4">
            <w:pPr>
              <w:jc w:val="center"/>
              <w:rPr>
                <w:sz w:val="20"/>
                <w:szCs w:val="20"/>
                <w:lang w:val="en-US"/>
              </w:rPr>
            </w:pPr>
            <w:r>
              <w:rPr>
                <w:rFonts w:ascii="PANDA Times UZ" w:hAnsi="PANDA Times UZ" w:cs="Tahoma"/>
                <w:color w:val="000000"/>
                <w:lang w:val="en-US"/>
              </w:rPr>
              <w:t>A</w:t>
            </w:r>
            <w:r>
              <w:rPr>
                <w:rFonts w:ascii="PANDA Times UZ" w:hAnsi="PANDA Times UZ" w:cs="Tahoma"/>
                <w:color w:val="000000"/>
                <w:vertAlign w:val="subscript"/>
                <w:lang w:val="en-US"/>
              </w:rPr>
              <w:t>1</w:t>
            </w:r>
            <w:r>
              <w:rPr>
                <w:rFonts w:ascii="PANDA Times UZ" w:hAnsi="PANDA Times UZ" w:cs="Tahoma"/>
                <w:color w:val="000000"/>
                <w:lang w:val="en-US"/>
              </w:rPr>
              <w:t>.A</w:t>
            </w:r>
            <w:r>
              <w:rPr>
                <w:rFonts w:ascii="PANDA Times UZ" w:hAnsi="PANDA Times UZ" w:cs="Tahoma"/>
                <w:color w:val="000000"/>
                <w:vertAlign w:val="subscript"/>
                <w:lang w:val="en-US"/>
              </w:rPr>
              <w:t>0</w:t>
            </w:r>
          </w:p>
          <w:p w:rsidR="00BE7CB4" w:rsidRPr="00BE7CB4" w:rsidRDefault="00BE7CB4">
            <w:pPr>
              <w:jc w:val="center"/>
              <w:rPr>
                <w:sz w:val="20"/>
                <w:szCs w:val="20"/>
                <w:lang w:val="en-US"/>
              </w:rPr>
            </w:pPr>
            <w:r>
              <w:rPr>
                <w:rFonts w:ascii="PANDA Times UZ" w:hAnsi="PANDA Times UZ" w:cs="Tahoma"/>
                <w:color w:val="000000"/>
                <w:lang w:val="en-US"/>
              </w:rPr>
              <w:t> </w:t>
            </w:r>
          </w:p>
          <w:p w:rsidR="00BE7CB4" w:rsidRPr="00BE7CB4" w:rsidRDefault="00BE7CB4">
            <w:pPr>
              <w:jc w:val="center"/>
              <w:rPr>
                <w:sz w:val="20"/>
                <w:szCs w:val="20"/>
                <w:lang w:val="en-US"/>
              </w:rPr>
            </w:pPr>
            <w:r>
              <w:rPr>
                <w:rFonts w:ascii="PANDA Times UZ" w:hAnsi="PANDA Times UZ" w:cs="Tahoma"/>
                <w:color w:val="000000"/>
                <w:lang w:val="en-US"/>
              </w:rPr>
              <w:t>U</w:t>
            </w:r>
            <w:r>
              <w:rPr>
                <w:rFonts w:ascii="PANDA Times UZ" w:hAnsi="PANDA Times UZ" w:cs="Tahoma"/>
                <w:color w:val="000000"/>
                <w:vertAlign w:val="subscript"/>
                <w:lang w:val="en-US"/>
              </w:rPr>
              <w:t>ip</w:t>
            </w:r>
          </w:p>
        </w:tc>
        <w:tc>
          <w:tcPr>
            <w:tcW w:w="3770"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BE7CB4" w:rsidRDefault="00BE7CB4">
            <w:pPr>
              <w:rPr>
                <w:sz w:val="20"/>
                <w:szCs w:val="20"/>
                <w:lang w:val="en-US"/>
              </w:rPr>
            </w:pPr>
            <w:r>
              <w:rPr>
                <w:rFonts w:ascii="PANDA Times UZ" w:hAnsi="PANDA Times UZ" w:cs="Tahoma"/>
                <w:color w:val="000000"/>
                <w:lang w:val="en-US"/>
              </w:rPr>
              <w:t>3- kanal [0-7]</w:t>
            </w:r>
          </w:p>
          <w:p w:rsidR="00BE7CB4" w:rsidRPr="00BE7CB4" w:rsidRDefault="00BE7CB4">
            <w:pPr>
              <w:rPr>
                <w:sz w:val="20"/>
                <w:szCs w:val="20"/>
                <w:lang w:val="en-US"/>
              </w:rPr>
            </w:pPr>
            <w:r>
              <w:rPr>
                <w:rFonts w:ascii="PANDA Times UZ" w:hAnsi="PANDA Times UZ" w:cs="Tahoma"/>
                <w:color w:val="000000"/>
                <w:lang w:val="en-US"/>
              </w:rPr>
              <w:t>2- kanal [0–7]</w:t>
            </w:r>
          </w:p>
          <w:p w:rsidR="00BE7CB4" w:rsidRPr="00BE7CB4" w:rsidRDefault="00BE7CB4">
            <w:pPr>
              <w:rPr>
                <w:sz w:val="20"/>
                <w:szCs w:val="20"/>
                <w:lang w:val="en-US"/>
              </w:rPr>
            </w:pPr>
            <w:r>
              <w:rPr>
                <w:rFonts w:ascii="PANDA Times UZ" w:hAnsi="PANDA Times UZ" w:cs="Tahoma"/>
                <w:color w:val="000000"/>
                <w:lang w:val="uz-Cyrl-UZ"/>
              </w:rPr>
              <w:t>1- kanal</w:t>
            </w:r>
            <w:r>
              <w:rPr>
                <w:rStyle w:val="apple-converted-space"/>
                <w:rFonts w:ascii="PANDA Times UZ" w:hAnsi="PANDA Times UZ" w:cs="Tahoma"/>
                <w:color w:val="000000"/>
                <w:lang w:val="uz-Cyrl-UZ"/>
              </w:rPr>
              <w:t> </w:t>
            </w:r>
            <w:r>
              <w:rPr>
                <w:rFonts w:ascii="PANDA Times UZ" w:hAnsi="PANDA Times UZ" w:cs="Tahoma"/>
                <w:color w:val="000000"/>
                <w:lang w:val="en-US"/>
              </w:rPr>
              <w:t>[</w:t>
            </w:r>
            <w:r>
              <w:rPr>
                <w:rFonts w:ascii="PANDA Times UZ" w:hAnsi="PANDA Times UZ" w:cs="Tahoma"/>
                <w:color w:val="000000"/>
                <w:lang w:val="uz-Cyrl-UZ"/>
              </w:rPr>
              <w:t>0-7</w:t>
            </w:r>
            <w:r>
              <w:rPr>
                <w:rFonts w:ascii="PANDA Times UZ" w:hAnsi="PANDA Times UZ" w:cs="Tahoma"/>
                <w:color w:val="000000"/>
                <w:lang w:val="en-US"/>
              </w:rPr>
              <w:t>]</w:t>
            </w:r>
          </w:p>
          <w:p w:rsidR="00BE7CB4" w:rsidRPr="00BE7CB4" w:rsidRDefault="00BE7CB4">
            <w:pPr>
              <w:rPr>
                <w:sz w:val="20"/>
                <w:szCs w:val="20"/>
                <w:lang w:val="en-US"/>
              </w:rPr>
            </w:pPr>
            <w:r>
              <w:rPr>
                <w:rFonts w:ascii="PANDA Times UZ" w:hAnsi="PANDA Times UZ" w:cs="Tahoma"/>
                <w:color w:val="000000"/>
                <w:lang w:val="uz-Cyrl-UZ"/>
              </w:rPr>
              <w:t>KIS n</w:t>
            </w:r>
            <w:r>
              <w:rPr>
                <w:rFonts w:ascii="PANDA Times UZ" w:hAnsi="PANDA Times UZ" w:cs="Tahoma"/>
                <w:color w:val="000000"/>
                <w:lang w:val="en-US"/>
              </w:rPr>
              <w:t>i</w:t>
            </w:r>
            <w:r>
              <w:rPr>
                <w:rStyle w:val="apple-converted-space"/>
                <w:rFonts w:ascii="PANDA Times UZ" w:hAnsi="PANDA Times UZ" w:cs="Tahoma"/>
                <w:color w:val="000000"/>
                <w:lang w:val="en-US"/>
              </w:rPr>
              <w:t> </w:t>
            </w:r>
            <w:r>
              <w:rPr>
                <w:rFonts w:ascii="PANDA Times UZ" w:hAnsi="PANDA Times UZ" w:cs="Tahoma"/>
                <w:color w:val="000000"/>
                <w:lang w:val="uz-Cyrl-UZ"/>
              </w:rPr>
              <w:t>boshla</w:t>
            </w:r>
            <w:r>
              <w:rPr>
                <w:rFonts w:ascii="PANDA Times UZ" w:hAnsi="PANDA Times UZ" w:cs="Tahoma"/>
                <w:color w:val="000000"/>
                <w:lang w:val="en-US"/>
              </w:rPr>
              <w:t>n</w:t>
            </w:r>
            <w:r>
              <w:rPr>
                <w:rFonts w:ascii="PANDA Times UZ" w:hAnsi="PANDA Times UZ" w:cs="Tahoma"/>
                <w:color w:val="000000"/>
                <w:lang w:val="uz-Cyrl-UZ"/>
              </w:rPr>
              <w:t>gich holatga keltirish</w:t>
            </w:r>
          </w:p>
          <w:p w:rsidR="00BE7CB4" w:rsidRPr="00BE7CB4" w:rsidRDefault="00BE7CB4">
            <w:pPr>
              <w:rPr>
                <w:sz w:val="20"/>
                <w:szCs w:val="20"/>
                <w:lang w:val="en-US"/>
              </w:rPr>
            </w:pPr>
            <w:r>
              <w:rPr>
                <w:rFonts w:ascii="PANDA Times UZ" w:hAnsi="PANDA Times UZ" w:cs="Tahoma"/>
                <w:color w:val="000000"/>
                <w:lang w:val="uz-Cyrl-UZ"/>
              </w:rPr>
              <w:t>qiymatlar shinasidan ma’lumotni qabul qilishga ruxsat berish</w:t>
            </w:r>
          </w:p>
          <w:p w:rsidR="00BE7CB4" w:rsidRPr="00BE7CB4" w:rsidRDefault="00BE7CB4">
            <w:pPr>
              <w:rPr>
                <w:sz w:val="20"/>
                <w:szCs w:val="20"/>
                <w:lang w:val="en-US"/>
              </w:rPr>
            </w:pPr>
            <w:r>
              <w:rPr>
                <w:rFonts w:ascii="PANDA Times UZ" w:hAnsi="PANDA Times UZ" w:cs="Tahoma"/>
                <w:color w:val="000000"/>
                <w:lang w:val="uz-Cyrl-UZ"/>
              </w:rPr>
              <w:t>0-7 qiymatlar shinasi</w:t>
            </w:r>
          </w:p>
          <w:p w:rsidR="00BE7CB4" w:rsidRPr="00BE7CB4" w:rsidRDefault="00BE7CB4">
            <w:pPr>
              <w:rPr>
                <w:sz w:val="20"/>
                <w:szCs w:val="20"/>
                <w:lang w:val="en-US"/>
              </w:rPr>
            </w:pPr>
            <w:r>
              <w:rPr>
                <w:rFonts w:ascii="PANDA Times UZ" w:hAnsi="PANDA Times UZ" w:cs="Tahoma"/>
                <w:color w:val="000000"/>
                <w:lang w:val="uz-Cyrl-UZ"/>
              </w:rPr>
              <w:t>qiymatlar shinasiga ma’lumotlarni uzatishga ruxsat berish</w:t>
            </w:r>
          </w:p>
          <w:p w:rsidR="00BE7CB4" w:rsidRPr="00BE7CB4" w:rsidRDefault="00BE7CB4">
            <w:pPr>
              <w:rPr>
                <w:sz w:val="20"/>
                <w:szCs w:val="20"/>
                <w:lang w:val="en-US"/>
              </w:rPr>
            </w:pPr>
            <w:r>
              <w:rPr>
                <w:rFonts w:ascii="PANDA Times UZ" w:hAnsi="PANDA Times UZ" w:cs="Tahoma"/>
                <w:color w:val="000000"/>
                <w:lang w:val="uz-Cyrl-UZ"/>
              </w:rPr>
              <w:t>Qurilmani tanlashga ruxsat berish</w:t>
            </w:r>
          </w:p>
          <w:p w:rsidR="00BE7CB4" w:rsidRPr="00BE7CB4" w:rsidRDefault="00BE7CB4">
            <w:pPr>
              <w:rPr>
                <w:sz w:val="20"/>
                <w:szCs w:val="20"/>
                <w:lang w:val="en-US"/>
              </w:rPr>
            </w:pPr>
            <w:r>
              <w:rPr>
                <w:rFonts w:ascii="PANDA Times UZ" w:hAnsi="PANDA Times UZ" w:cs="Tahoma"/>
                <w:color w:val="000000"/>
                <w:lang w:val="uz-Cyrl-UZ"/>
              </w:rPr>
              <w:t>Umumiy KN1</w:t>
            </w:r>
            <w:r>
              <w:rPr>
                <w:rFonts w:ascii="PANDA Times UZ" w:hAnsi="PANDA Times UZ"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uz-Cyrl-UZ"/>
              </w:rPr>
              <w:t>KN2 va KNZ kanallarini</w:t>
            </w:r>
            <w:r>
              <w:rPr>
                <w:rFonts w:ascii="PANDA Times UZ" w:hAnsi="PANDA Times UZ" w:cs="Tahoma"/>
                <w:color w:val="000000"/>
                <w:lang w:val="en-US"/>
              </w:rPr>
              <w:t>adresi</w:t>
            </w:r>
          </w:p>
          <w:p w:rsidR="00BE7CB4" w:rsidRDefault="00BE7CB4">
            <w:pPr>
              <w:rPr>
                <w:sz w:val="20"/>
                <w:szCs w:val="20"/>
              </w:rPr>
            </w:pPr>
            <w:r>
              <w:rPr>
                <w:rFonts w:ascii="PANDA Times UZ" w:hAnsi="PANDA Times UZ" w:cs="Tahoma"/>
                <w:color w:val="000000"/>
              </w:rPr>
              <w:t>+5 V manba</w:t>
            </w:r>
          </w:p>
        </w:tc>
        <w:tc>
          <w:tcPr>
            <w:tcW w:w="1777"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BE7CB4" w:rsidRDefault="00BE7CB4">
            <w:pPr>
              <w:jc w:val="center"/>
              <w:rPr>
                <w:sz w:val="20"/>
                <w:szCs w:val="20"/>
                <w:lang w:val="en-US"/>
              </w:rPr>
            </w:pPr>
            <w:r>
              <w:rPr>
                <w:rFonts w:ascii="PANDA Times UZ" w:hAnsi="PANDA Times UZ" w:cs="Tahoma"/>
                <w:color w:val="000000"/>
                <w:lang w:val="uz-Cyrl-UZ"/>
              </w:rPr>
              <w:t>kirish-chiqish</w:t>
            </w:r>
          </w:p>
          <w:p w:rsidR="00BE7CB4" w:rsidRPr="00BE7CB4" w:rsidRDefault="00BE7CB4">
            <w:pPr>
              <w:jc w:val="center"/>
              <w:rPr>
                <w:sz w:val="20"/>
                <w:szCs w:val="20"/>
                <w:lang w:val="en-US"/>
              </w:rPr>
            </w:pPr>
            <w:r>
              <w:rPr>
                <w:rFonts w:ascii="PANDA Times UZ" w:hAnsi="PANDA Times UZ" w:cs="Tahoma"/>
                <w:color w:val="000000"/>
                <w:lang w:val="uz-Cyrl-UZ"/>
              </w:rPr>
              <w:t>kirish-chiqish</w:t>
            </w:r>
          </w:p>
          <w:p w:rsidR="00BE7CB4" w:rsidRPr="00BE7CB4" w:rsidRDefault="00BE7CB4">
            <w:pPr>
              <w:jc w:val="center"/>
              <w:rPr>
                <w:sz w:val="20"/>
                <w:szCs w:val="20"/>
                <w:lang w:val="en-US"/>
              </w:rPr>
            </w:pPr>
            <w:r>
              <w:rPr>
                <w:rFonts w:ascii="PANDA Times UZ" w:hAnsi="PANDA Times UZ" w:cs="Tahoma"/>
                <w:color w:val="000000"/>
                <w:lang w:val="uz-Cyrl-UZ"/>
              </w:rPr>
              <w:t>kirish-chiqish</w:t>
            </w:r>
          </w:p>
          <w:p w:rsidR="00BE7CB4" w:rsidRPr="00BE7CB4" w:rsidRDefault="00BE7CB4">
            <w:pPr>
              <w:jc w:val="center"/>
              <w:rPr>
                <w:sz w:val="20"/>
                <w:szCs w:val="20"/>
                <w:lang w:val="en-US"/>
              </w:rPr>
            </w:pPr>
            <w:r>
              <w:rPr>
                <w:rFonts w:ascii="PANDA Times UZ" w:hAnsi="PANDA Times UZ" w:cs="Tahoma"/>
                <w:color w:val="000000"/>
                <w:lang w:val="uz-Cyrl-UZ"/>
              </w:rPr>
              <w:t>kirish</w:t>
            </w:r>
          </w:p>
          <w:p w:rsidR="00BE7CB4" w:rsidRPr="00BE7CB4" w:rsidRDefault="00BE7CB4">
            <w:pPr>
              <w:jc w:val="center"/>
              <w:rPr>
                <w:sz w:val="20"/>
                <w:szCs w:val="20"/>
                <w:lang w:val="en-US"/>
              </w:rPr>
            </w:pPr>
            <w:r>
              <w:rPr>
                <w:rFonts w:ascii="PANDA Times UZ" w:hAnsi="PANDA Times UZ" w:cs="Tahoma"/>
                <w:lang w:val="uz-Cyrl-UZ"/>
              </w:rPr>
              <w:t> </w:t>
            </w:r>
          </w:p>
          <w:p w:rsidR="00BE7CB4" w:rsidRPr="00BE7CB4" w:rsidRDefault="00BE7CB4">
            <w:pPr>
              <w:jc w:val="center"/>
              <w:rPr>
                <w:sz w:val="20"/>
                <w:szCs w:val="20"/>
                <w:lang w:val="en-US"/>
              </w:rPr>
            </w:pPr>
            <w:r>
              <w:rPr>
                <w:rFonts w:ascii="PANDA Times UZ" w:hAnsi="PANDA Times UZ" w:cs="Tahoma"/>
                <w:color w:val="000000"/>
                <w:lang w:val="uz-Cyrl-UZ"/>
              </w:rPr>
              <w:t>kirish</w:t>
            </w:r>
          </w:p>
          <w:p w:rsidR="00BE7CB4" w:rsidRPr="00BE7CB4" w:rsidRDefault="00BE7CB4">
            <w:pPr>
              <w:jc w:val="center"/>
              <w:rPr>
                <w:sz w:val="20"/>
                <w:szCs w:val="20"/>
                <w:lang w:val="en-US"/>
              </w:rPr>
            </w:pPr>
            <w:r>
              <w:rPr>
                <w:rFonts w:ascii="PANDA Times UZ" w:hAnsi="PANDA Times UZ" w:cs="Tahoma"/>
                <w:lang w:val="uz-Cyrl-UZ"/>
              </w:rPr>
              <w:t> </w:t>
            </w:r>
          </w:p>
          <w:p w:rsidR="00BE7CB4" w:rsidRPr="00BE7CB4" w:rsidRDefault="00BE7CB4">
            <w:pPr>
              <w:jc w:val="center"/>
              <w:rPr>
                <w:sz w:val="20"/>
                <w:szCs w:val="20"/>
                <w:lang w:val="en-US"/>
              </w:rPr>
            </w:pPr>
            <w:r>
              <w:rPr>
                <w:rFonts w:ascii="PANDA Times UZ" w:hAnsi="PANDA Times UZ" w:cs="Tahoma"/>
                <w:color w:val="000000"/>
                <w:lang w:val="uz-Cyrl-UZ"/>
              </w:rPr>
              <w:t> </w:t>
            </w:r>
          </w:p>
          <w:p w:rsidR="00BE7CB4" w:rsidRPr="00BE7CB4" w:rsidRDefault="00BE7CB4">
            <w:pPr>
              <w:jc w:val="center"/>
              <w:rPr>
                <w:sz w:val="20"/>
                <w:szCs w:val="20"/>
                <w:lang w:val="en-US"/>
              </w:rPr>
            </w:pPr>
            <w:r>
              <w:rPr>
                <w:rFonts w:ascii="PANDA Times UZ" w:hAnsi="PANDA Times UZ" w:cs="Tahoma"/>
                <w:color w:val="000000"/>
                <w:lang w:val="uz-Cyrl-UZ"/>
              </w:rPr>
              <w:t>kirish-chiqish</w:t>
            </w:r>
          </w:p>
          <w:p w:rsidR="00BE7CB4" w:rsidRPr="00BE7CB4" w:rsidRDefault="00BE7CB4">
            <w:pPr>
              <w:jc w:val="center"/>
              <w:rPr>
                <w:sz w:val="20"/>
                <w:szCs w:val="20"/>
                <w:lang w:val="en-US"/>
              </w:rPr>
            </w:pPr>
            <w:r>
              <w:rPr>
                <w:rFonts w:ascii="PANDA Times UZ" w:hAnsi="PANDA Times UZ" w:cs="Tahoma"/>
                <w:color w:val="000000"/>
                <w:lang w:val="uz-Cyrl-UZ"/>
              </w:rPr>
              <w:t>kirish</w:t>
            </w:r>
          </w:p>
          <w:p w:rsidR="00BE7CB4" w:rsidRPr="00BE7CB4" w:rsidRDefault="00BE7CB4">
            <w:pPr>
              <w:jc w:val="center"/>
              <w:rPr>
                <w:sz w:val="20"/>
                <w:szCs w:val="20"/>
                <w:lang w:val="en-US"/>
              </w:rPr>
            </w:pPr>
            <w:r>
              <w:rPr>
                <w:rFonts w:ascii="PANDA Times UZ" w:hAnsi="PANDA Times UZ" w:cs="Tahoma"/>
                <w:color w:val="000000"/>
                <w:lang w:val="uz-Cyrl-UZ"/>
              </w:rPr>
              <w:t> </w:t>
            </w:r>
          </w:p>
          <w:p w:rsidR="00BE7CB4" w:rsidRPr="00BE7CB4" w:rsidRDefault="00BE7CB4">
            <w:pPr>
              <w:jc w:val="center"/>
              <w:rPr>
                <w:sz w:val="20"/>
                <w:szCs w:val="20"/>
                <w:lang w:val="en-US"/>
              </w:rPr>
            </w:pPr>
            <w:r>
              <w:rPr>
                <w:rFonts w:ascii="PANDA Times UZ" w:hAnsi="PANDA Times UZ" w:cs="Tahoma"/>
                <w:color w:val="000000"/>
                <w:lang w:val="uz-Cyrl-UZ"/>
              </w:rPr>
              <w:t> </w:t>
            </w:r>
          </w:p>
          <w:p w:rsidR="00BE7CB4" w:rsidRPr="00BE7CB4" w:rsidRDefault="00BE7CB4">
            <w:pPr>
              <w:jc w:val="center"/>
              <w:rPr>
                <w:sz w:val="20"/>
                <w:szCs w:val="20"/>
                <w:lang w:val="en-US"/>
              </w:rPr>
            </w:pPr>
            <w:r>
              <w:rPr>
                <w:rFonts w:ascii="PANDA Times UZ" w:hAnsi="PANDA Times UZ" w:cs="Tahoma"/>
                <w:color w:val="000000"/>
                <w:lang w:val="en-US"/>
              </w:rPr>
              <w:t>kirish</w:t>
            </w:r>
          </w:p>
          <w:p w:rsidR="00BE7CB4" w:rsidRPr="00BE7CB4" w:rsidRDefault="00BE7CB4">
            <w:pPr>
              <w:jc w:val="center"/>
              <w:rPr>
                <w:sz w:val="20"/>
                <w:szCs w:val="20"/>
                <w:lang w:val="en-US"/>
              </w:rPr>
            </w:pPr>
            <w:r>
              <w:rPr>
                <w:rFonts w:ascii="PANDA Times UZ" w:hAnsi="PANDA Times UZ" w:cs="Tahoma"/>
                <w:color w:val="000000"/>
                <w:lang w:val="uz-Cyrl-UZ"/>
              </w:rPr>
              <w:t> </w:t>
            </w:r>
          </w:p>
          <w:p w:rsidR="00BE7CB4" w:rsidRDefault="00BE7CB4">
            <w:pPr>
              <w:jc w:val="center"/>
              <w:rPr>
                <w:sz w:val="20"/>
                <w:szCs w:val="20"/>
              </w:rPr>
            </w:pPr>
            <w:r>
              <w:rPr>
                <w:rFonts w:ascii="PANDA Times UZ" w:hAnsi="PANDA Times UZ" w:cs="Tahoma"/>
                <w:color w:val="000000"/>
              </w:rPr>
              <w:t>kirish</w:t>
            </w:r>
          </w:p>
          <w:p w:rsidR="00BE7CB4" w:rsidRDefault="00BE7CB4">
            <w:pPr>
              <w:jc w:val="center"/>
              <w:rPr>
                <w:sz w:val="20"/>
                <w:szCs w:val="20"/>
              </w:rPr>
            </w:pPr>
            <w:r>
              <w:rPr>
                <w:rFonts w:ascii="PANDA Times UZ" w:hAnsi="PANDA Times UZ" w:cs="Tahoma"/>
                <w:color w:val="000000"/>
                <w:lang w:val="uz-Cyrl-UZ"/>
              </w:rPr>
              <w:t> </w:t>
            </w:r>
          </w:p>
          <w:p w:rsidR="00BE7CB4" w:rsidRDefault="00BE7CB4">
            <w:pPr>
              <w:jc w:val="center"/>
              <w:rPr>
                <w:sz w:val="20"/>
                <w:szCs w:val="20"/>
              </w:rPr>
            </w:pPr>
            <w:r>
              <w:rPr>
                <w:rFonts w:ascii="PANDA Times UZ" w:hAnsi="PANDA Times UZ" w:cs="Tahoma"/>
                <w:color w:val="000000"/>
              </w:rPr>
              <w:t>kir</w:t>
            </w:r>
            <w:r>
              <w:rPr>
                <w:rFonts w:ascii="PANDA Times UZ" w:hAnsi="PANDA Times UZ" w:cs="Tahoma"/>
                <w:color w:val="000000"/>
                <w:lang w:val="uz-Cyrl-UZ"/>
              </w:rPr>
              <w:t>i</w:t>
            </w:r>
            <w:r>
              <w:rPr>
                <w:rFonts w:ascii="PANDA Times UZ" w:hAnsi="PANDA Times UZ" w:cs="Tahoma"/>
                <w:color w:val="000000"/>
              </w:rPr>
              <w:t>sh</w:t>
            </w:r>
          </w:p>
        </w:tc>
      </w:tr>
    </w:tbl>
    <w:p w:rsidR="00BE7CB4" w:rsidRDefault="00BE7CB4" w:rsidP="00BE7CB4">
      <w:pPr>
        <w:spacing w:before="120" w:line="300" w:lineRule="atLeast"/>
        <w:ind w:firstLine="567"/>
        <w:jc w:val="center"/>
        <w:rPr>
          <w:color w:val="000000"/>
          <w:sz w:val="20"/>
          <w:szCs w:val="20"/>
        </w:rPr>
      </w:pPr>
      <w:r>
        <w:rPr>
          <w:rFonts w:ascii="PANDA Times UZ" w:hAnsi="PANDA Times UZ" w:cs="Tahoma"/>
          <w:color w:val="000000"/>
          <w:lang w:val="uz-Cyrl-UZ"/>
        </w:rPr>
        <w:t>KR580VV55 mikrosxemasi va MP orasida ma’lumotlarni almashuvini kirish signallari holatga bog’liqlik jadvali</w:t>
      </w:r>
    </w:p>
    <w:p w:rsidR="00BE7CB4" w:rsidRDefault="00BE7CB4" w:rsidP="00BE7CB4">
      <w:pPr>
        <w:spacing w:before="120" w:line="300" w:lineRule="atLeast"/>
        <w:ind w:firstLine="567"/>
        <w:jc w:val="right"/>
        <w:rPr>
          <w:color w:val="000000"/>
          <w:sz w:val="20"/>
          <w:szCs w:val="20"/>
        </w:rPr>
      </w:pPr>
      <w:r>
        <w:rPr>
          <w:rFonts w:ascii="PANDA Times UZ" w:hAnsi="PANDA Times UZ" w:cs="Tahoma"/>
          <w:color w:val="000000"/>
          <w:lang w:val="uz-Cyrl-UZ"/>
        </w:rPr>
        <w:t>5.4</w:t>
      </w:r>
      <w:r>
        <w:rPr>
          <w:rFonts w:ascii="PANDA Times UZ" w:hAnsi="PANDA Times UZ" w:cs="Tahoma"/>
          <w:color w:val="000000"/>
        </w:rPr>
        <w:t>-jadval</w:t>
      </w:r>
    </w:p>
    <w:tbl>
      <w:tblPr>
        <w:tblW w:w="0" w:type="auto"/>
        <w:jc w:val="center"/>
        <w:tblCellMar>
          <w:left w:w="0" w:type="dxa"/>
          <w:right w:w="0" w:type="dxa"/>
        </w:tblCellMar>
        <w:tblLook w:val="04A0" w:firstRow="1" w:lastRow="0" w:firstColumn="1" w:lastColumn="0" w:noHBand="0" w:noVBand="1"/>
      </w:tblPr>
      <w:tblGrid>
        <w:gridCol w:w="1242"/>
        <w:gridCol w:w="993"/>
        <w:gridCol w:w="992"/>
        <w:gridCol w:w="939"/>
        <w:gridCol w:w="904"/>
        <w:gridCol w:w="866"/>
        <w:gridCol w:w="864"/>
        <w:gridCol w:w="778"/>
      </w:tblGrid>
      <w:tr w:rsidR="00BE7CB4" w:rsidTr="00BE7CB4">
        <w:trPr>
          <w:jc w:val="center"/>
        </w:trPr>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7CB4" w:rsidRDefault="00BE7CB4">
            <w:pPr>
              <w:spacing w:before="250"/>
              <w:jc w:val="right"/>
              <w:rPr>
                <w:sz w:val="20"/>
                <w:szCs w:val="20"/>
              </w:rPr>
            </w:pPr>
            <w:r>
              <w:rPr>
                <w:rFonts w:ascii="PANDA Times UZ" w:hAnsi="PANDA Times UZ" w:cs="Tahoma"/>
                <w:color w:val="000000"/>
                <w:lang w:val="uz-Cyrl-UZ"/>
              </w:rPr>
              <w:t> </w:t>
            </w:r>
          </w:p>
        </w:tc>
        <w:tc>
          <w:tcPr>
            <w:tcW w:w="292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O’qish</w:t>
            </w:r>
          </w:p>
        </w:tc>
        <w:tc>
          <w:tcPr>
            <w:tcW w:w="3412"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Yozish</w:t>
            </w:r>
          </w:p>
        </w:tc>
      </w:tr>
      <w:tr w:rsidR="00BE7CB4" w:rsidTr="00BE7CB4">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ind w:left="-142" w:right="-108"/>
              <w:jc w:val="center"/>
              <w:rPr>
                <w:sz w:val="20"/>
                <w:szCs w:val="20"/>
              </w:rPr>
            </w:pPr>
            <w:r>
              <w:rPr>
                <w:rFonts w:ascii="PANDA Times UZ" w:hAnsi="PANDA Times UZ" w:cs="Tahoma"/>
                <w:lang w:val="uz-Cyrl-UZ"/>
              </w:rPr>
              <w:t>Kirish</w:t>
            </w:r>
            <w:r>
              <w:rPr>
                <w:rFonts w:ascii="PANDA Times UZ" w:hAnsi="PANDA Times UZ" w:cs="Tahoma"/>
              </w:rPr>
              <w:t>-</w:t>
            </w:r>
            <w:r>
              <w:rPr>
                <w:rFonts w:ascii="PANDA Times UZ" w:hAnsi="PANDA Times UZ" w:cs="Tahoma"/>
                <w:lang w:val="uz-Cyrl-UZ"/>
              </w:rPr>
              <w:t>larini nomlari</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ind w:left="-94" w:right="-55"/>
              <w:rPr>
                <w:sz w:val="20"/>
                <w:szCs w:val="20"/>
              </w:rPr>
            </w:pPr>
            <w:r>
              <w:rPr>
                <w:rFonts w:ascii="PANDA Times UZ" w:hAnsi="PANDA Times UZ" w:cs="Tahoma"/>
                <w:lang w:val="uz-Cyrl-UZ"/>
              </w:rPr>
              <w:t>shkn1</w:t>
            </w:r>
          </w:p>
          <w:p w:rsidR="00BE7CB4" w:rsidRDefault="00BE7CB4">
            <w:pPr>
              <w:spacing w:line="317" w:lineRule="atLeast"/>
              <w:ind w:left="-94" w:right="-55"/>
              <w:rPr>
                <w:sz w:val="20"/>
                <w:szCs w:val="20"/>
              </w:rPr>
            </w:pPr>
            <w:r>
              <w:rPr>
                <w:rFonts w:ascii="PANDA Times UZ" w:hAnsi="PANDA Times UZ" w:cs="Tahoma"/>
                <w:lang w:val="uz-Cyrl-UZ"/>
              </w:rPr>
              <w:t>shd</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ind w:left="-80" w:right="-101"/>
              <w:rPr>
                <w:sz w:val="20"/>
                <w:szCs w:val="20"/>
              </w:rPr>
            </w:pPr>
            <w:r>
              <w:rPr>
                <w:rFonts w:ascii="PANDA Times UZ" w:hAnsi="PANDA Times UZ" w:cs="Tahoma"/>
                <w:lang w:val="uz-Cyrl-UZ"/>
              </w:rPr>
              <w:t>shkn2</w:t>
            </w:r>
          </w:p>
          <w:p w:rsidR="00BE7CB4" w:rsidRDefault="00BE7CB4">
            <w:pPr>
              <w:spacing w:line="317" w:lineRule="atLeast"/>
              <w:ind w:left="-80" w:right="-101"/>
              <w:rPr>
                <w:sz w:val="20"/>
                <w:szCs w:val="20"/>
              </w:rPr>
            </w:pPr>
            <w:r>
              <w:rPr>
                <w:rFonts w:ascii="PANDA Times UZ" w:hAnsi="PANDA Times UZ" w:cs="Tahoma"/>
                <w:lang w:val="uz-Cyrl-UZ"/>
              </w:rPr>
              <w:t>shd</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ind w:right="-103"/>
              <w:jc w:val="center"/>
              <w:rPr>
                <w:sz w:val="20"/>
                <w:szCs w:val="20"/>
              </w:rPr>
            </w:pPr>
            <w:r>
              <w:rPr>
                <w:rFonts w:ascii="PANDA Times UZ" w:hAnsi="PANDA Times UZ" w:cs="Tahoma"/>
                <w:lang w:val="uz-Cyrl-UZ"/>
              </w:rPr>
              <w:t>Shkn</w:t>
            </w:r>
            <w:r>
              <w:rPr>
                <w:rFonts w:ascii="PANDA Times UZ" w:hAnsi="PANDA Times UZ" w:cs="Tahoma"/>
                <w:lang w:val="en-US"/>
              </w:rPr>
              <w:t>3</w:t>
            </w:r>
          </w:p>
          <w:p w:rsidR="00BE7CB4" w:rsidRDefault="00BE7CB4">
            <w:pPr>
              <w:spacing w:line="317" w:lineRule="atLeast"/>
              <w:ind w:right="-103"/>
              <w:jc w:val="center"/>
              <w:rPr>
                <w:sz w:val="20"/>
                <w:szCs w:val="20"/>
              </w:rPr>
            </w:pPr>
            <w:r>
              <w:rPr>
                <w:rFonts w:ascii="PANDA Times UZ" w:hAnsi="PANDA Times UZ" w:cs="Tahoma"/>
                <w:lang w:val="uz-Cyrl-UZ"/>
              </w:rPr>
              <w:t>3shd</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ind w:right="-102"/>
              <w:jc w:val="center"/>
              <w:rPr>
                <w:sz w:val="20"/>
                <w:szCs w:val="20"/>
              </w:rPr>
            </w:pPr>
            <w:r>
              <w:rPr>
                <w:rFonts w:ascii="PANDA Times UZ" w:hAnsi="PANDA Times UZ" w:cs="Tahoma"/>
                <w:lang w:val="uz-Cyrl-UZ"/>
              </w:rPr>
              <w:t>Shd</w:t>
            </w:r>
          </w:p>
          <w:p w:rsidR="00BE7CB4" w:rsidRDefault="00BE7CB4">
            <w:pPr>
              <w:spacing w:line="317" w:lineRule="atLeast"/>
              <w:ind w:right="-102"/>
              <w:jc w:val="center"/>
              <w:rPr>
                <w:sz w:val="20"/>
                <w:szCs w:val="20"/>
              </w:rPr>
            </w:pPr>
            <w:r>
              <w:rPr>
                <w:rFonts w:ascii="PANDA Times UZ" w:hAnsi="PANDA Times UZ" w:cs="Tahoma"/>
                <w:lang w:val="uz-Cyrl-UZ"/>
              </w:rPr>
              <w:t>shkn1</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ind w:left="-59" w:right="-102"/>
              <w:rPr>
                <w:sz w:val="20"/>
                <w:szCs w:val="20"/>
              </w:rPr>
            </w:pPr>
            <w:r>
              <w:rPr>
                <w:rFonts w:ascii="PANDA Times UZ" w:hAnsi="PANDA Times UZ" w:cs="Tahoma"/>
                <w:lang w:val="uz-Cyrl-UZ"/>
              </w:rPr>
              <w:t>Shd</w:t>
            </w:r>
          </w:p>
          <w:p w:rsidR="00BE7CB4" w:rsidRDefault="00BE7CB4">
            <w:pPr>
              <w:spacing w:line="317" w:lineRule="atLeast"/>
              <w:ind w:left="-59" w:right="-102"/>
              <w:rPr>
                <w:sz w:val="20"/>
                <w:szCs w:val="20"/>
              </w:rPr>
            </w:pPr>
            <w:r>
              <w:rPr>
                <w:rFonts w:ascii="PANDA Times UZ" w:hAnsi="PANDA Times UZ" w:cs="Tahoma"/>
                <w:lang w:val="uz-Cyrl-UZ"/>
              </w:rPr>
              <w:t>shkn2</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ind w:left="-96" w:right="-108"/>
              <w:rPr>
                <w:sz w:val="20"/>
                <w:szCs w:val="20"/>
              </w:rPr>
            </w:pPr>
            <w:r>
              <w:rPr>
                <w:rFonts w:ascii="PANDA Times UZ" w:hAnsi="PANDA Times UZ" w:cs="Tahoma"/>
                <w:lang w:val="uz-Cyrl-UZ"/>
              </w:rPr>
              <w:t>Shd</w:t>
            </w:r>
          </w:p>
          <w:p w:rsidR="00BE7CB4" w:rsidRDefault="00BE7CB4">
            <w:pPr>
              <w:spacing w:line="317" w:lineRule="atLeast"/>
              <w:ind w:left="-96" w:right="-108"/>
              <w:rPr>
                <w:sz w:val="20"/>
                <w:szCs w:val="20"/>
              </w:rPr>
            </w:pPr>
            <w:r>
              <w:rPr>
                <w:rFonts w:ascii="PANDA Times UZ" w:hAnsi="PANDA Times UZ" w:cs="Tahoma"/>
                <w:lang w:val="uz-Cyrl-UZ"/>
              </w:rPr>
              <w:t>shkn3</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ind w:left="-65" w:right="-50"/>
              <w:rPr>
                <w:sz w:val="20"/>
                <w:szCs w:val="20"/>
              </w:rPr>
            </w:pPr>
            <w:r>
              <w:rPr>
                <w:rFonts w:ascii="PANDA Times UZ" w:hAnsi="PANDA Times UZ" w:cs="Tahoma"/>
                <w:lang w:val="uz-Cyrl-UZ"/>
              </w:rPr>
              <w:t>Shd</w:t>
            </w:r>
          </w:p>
          <w:p w:rsidR="00BE7CB4" w:rsidRDefault="00BE7CB4">
            <w:pPr>
              <w:spacing w:line="317" w:lineRule="atLeast"/>
              <w:ind w:left="-65" w:right="-50"/>
              <w:rPr>
                <w:sz w:val="20"/>
                <w:szCs w:val="20"/>
              </w:rPr>
            </w:pPr>
            <w:r>
              <w:rPr>
                <w:rFonts w:ascii="PANDA Times UZ" w:hAnsi="PANDA Times UZ" w:cs="Tahoma"/>
                <w:lang w:val="uz-Cyrl-UZ"/>
              </w:rPr>
              <w:t>RGU</w:t>
            </w:r>
          </w:p>
        </w:tc>
      </w:tr>
      <w:tr w:rsidR="00BE7CB4" w:rsidTr="00BE7CB4">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VU</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r>
      <w:tr w:rsidR="00BE7CB4" w:rsidTr="00BE7CB4">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CHT</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1</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1</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1</w:t>
            </w:r>
          </w:p>
        </w:tc>
      </w:tr>
      <w:tr w:rsidR="00BE7CB4" w:rsidTr="00BE7CB4">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ZP</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1</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1</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r>
      <w:tr w:rsidR="00BE7CB4" w:rsidTr="00BE7CB4">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A1</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1</w:t>
            </w:r>
          </w:p>
        </w:tc>
      </w:tr>
      <w:tr w:rsidR="00BE7CB4" w:rsidTr="00BE7CB4">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A0</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Default="00BE7CB4">
            <w:pPr>
              <w:spacing w:line="317" w:lineRule="atLeast"/>
              <w:jc w:val="center"/>
              <w:rPr>
                <w:sz w:val="20"/>
                <w:szCs w:val="20"/>
              </w:rPr>
            </w:pPr>
            <w:r>
              <w:rPr>
                <w:rFonts w:ascii="PANDA Times UZ" w:hAnsi="PANDA Times UZ" w:cs="Tahoma"/>
                <w:lang w:val="uz-Cyrl-UZ"/>
              </w:rPr>
              <w:t>1</w:t>
            </w:r>
          </w:p>
        </w:tc>
      </w:tr>
    </w:tbl>
    <w:p w:rsidR="00BE7CB4" w:rsidRDefault="00BE7CB4" w:rsidP="00BE7CB4">
      <w:pPr>
        <w:spacing w:before="250"/>
        <w:ind w:firstLine="567"/>
        <w:jc w:val="center"/>
        <w:rPr>
          <w:color w:val="000000"/>
          <w:sz w:val="20"/>
          <w:szCs w:val="20"/>
        </w:rPr>
      </w:pPr>
      <w:r>
        <w:rPr>
          <w:noProof/>
          <w:color w:val="000000"/>
          <w:sz w:val="20"/>
          <w:szCs w:val="20"/>
          <w:lang w:eastAsia="ru-RU"/>
        </w:rPr>
        <w:drawing>
          <wp:inline distT="0" distB="0" distL="0" distR="0">
            <wp:extent cx="5375275" cy="6409055"/>
            <wp:effectExtent l="0" t="0" r="0" b="0"/>
            <wp:docPr id="129" name="Рисунок 129" descr="C:\Users\Magnus Maxwell 13\Desktop\MP\005.h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nus Maxwell 13\Desktop\MP\005.ht34.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75275" cy="6409055"/>
                    </a:xfrm>
                    <a:prstGeom prst="rect">
                      <a:avLst/>
                    </a:prstGeom>
                    <a:noFill/>
                    <a:ln>
                      <a:noFill/>
                    </a:ln>
                  </pic:spPr>
                </pic:pic>
              </a:graphicData>
            </a:graphic>
          </wp:inline>
        </w:drawing>
      </w:r>
    </w:p>
    <w:p w:rsidR="00BE7CB4" w:rsidRPr="00BE7CB4" w:rsidRDefault="00BE7CB4" w:rsidP="00BE7CB4">
      <w:pPr>
        <w:spacing w:before="250"/>
        <w:ind w:firstLine="567"/>
        <w:jc w:val="center"/>
        <w:rPr>
          <w:color w:val="000000"/>
          <w:sz w:val="20"/>
          <w:szCs w:val="20"/>
          <w:lang w:val="en-US"/>
        </w:rPr>
      </w:pPr>
      <w:r w:rsidRPr="00BE7CB4">
        <w:rPr>
          <w:rFonts w:ascii="PANDA Times UZ" w:hAnsi="PANDA Times UZ" w:cs="Tahoma"/>
          <w:color w:val="000000"/>
          <w:lang w:val="en-US"/>
        </w:rPr>
        <w:t> </w:t>
      </w:r>
      <w:r>
        <w:rPr>
          <w:rFonts w:ascii="PANDA Times UZ" w:hAnsi="PANDA Times UZ" w:cs="Tahoma"/>
          <w:i/>
          <w:iCs/>
          <w:color w:val="000000"/>
          <w:lang w:val="uz-Cyrl-UZ"/>
        </w:rPr>
        <w:t>5.7-rasm.</w:t>
      </w:r>
      <w:r>
        <w:rPr>
          <w:rStyle w:val="apple-converted-space"/>
          <w:rFonts w:ascii="PANDA Times UZ" w:hAnsi="PANDA Times UZ" w:cs="Tahoma"/>
          <w:i/>
          <w:iCs/>
          <w:color w:val="000000"/>
          <w:lang w:val="uz-Cyrl-UZ"/>
        </w:rPr>
        <w:t> </w:t>
      </w:r>
      <w:r>
        <w:rPr>
          <w:rFonts w:ascii="PANDA Times UZ" w:hAnsi="PANDA Times UZ" w:cs="Tahoma"/>
          <w:i/>
          <w:iCs/>
          <w:color w:val="000000"/>
          <w:lang w:val="uz-Cyrl-UZ"/>
        </w:rPr>
        <w:t>KR580VV55 interfeysini displey va klaviaturaga ulanish sxemasi.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KN2 kanali 8-razryadli kirituvchi/chiqaruvchi registrdan (RGUZ), tashkil etuvchilardan (formirovatellardan) tuzilgan hamda "0" va "1" rejimlarida ma’lumotlarni kiritishda ishlashi mumkin.</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Kanalning registri "0" rejimida kanalning kirishidagi holatini o’zgarishiga tengdosh ravishda o’zini holatini o’zgartiradi. "1" rejimida ma’lumotlarni kiritish, qabul qilishni boshqaruvchi tashqi signalni ta’miri natijasida amalga oshiriladi.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KNZ kanali ikkita 4-razryadli [0-3] va [4-7] razryadli registrlardan tashkil topgan. KMZ kanali "0" va "1" rejimlarida ishlashi mumkin. "0" rejimida 4-razryadli s</w:t>
      </w:r>
      <w:r>
        <w:rPr>
          <w:rFonts w:ascii="PANDA Times UZ" w:hAnsi="PANDA Times UZ" w:cs="Tahoma"/>
          <w:color w:val="000000"/>
          <w:lang w:val="uz-Cyrl-UZ"/>
        </w:rPr>
        <w:t>o’</w:t>
      </w:r>
      <w:r>
        <w:rPr>
          <w:rFonts w:ascii="PANDA Times UZ" w:hAnsi="PANDA Times UZ" w:cs="Tahoma"/>
          <w:color w:val="000000"/>
          <w:lang w:val="en-US"/>
        </w:rPr>
        <w:t>zni kiritish/chi</w:t>
      </w:r>
      <w:r>
        <w:rPr>
          <w:rFonts w:ascii="PANDA Times UZ" w:hAnsi="PANDA Times UZ" w:cs="Tahoma"/>
          <w:color w:val="000000"/>
          <w:lang w:val="uz-Cyrl-UZ"/>
        </w:rPr>
        <w:t>q</w:t>
      </w:r>
      <w:r>
        <w:rPr>
          <w:rFonts w:ascii="PANDA Times UZ" w:hAnsi="PANDA Times UZ" w:cs="Tahoma"/>
          <w:color w:val="000000"/>
          <w:lang w:val="en-US"/>
        </w:rPr>
        <w:t>arish amalga oshiriladi. "1" rejimida KNZ kanali boshqaruvchi signallarni</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abul qilish va chi</w:t>
      </w:r>
      <w:r>
        <w:rPr>
          <w:rFonts w:ascii="PANDA Times UZ" w:hAnsi="PANDA Times UZ" w:cs="Tahoma"/>
          <w:color w:val="000000"/>
          <w:lang w:val="uz-Cyrl-UZ"/>
        </w:rPr>
        <w:t>q</w:t>
      </w:r>
      <w:r>
        <w:rPr>
          <w:rFonts w:ascii="PANDA Times UZ" w:hAnsi="PANDA Times UZ" w:cs="Tahoma"/>
          <w:color w:val="000000"/>
          <w:lang w:val="en-US"/>
        </w:rPr>
        <w:t>arib berish uchun foydalaniladi (agarda KN1 va KN2 kanallari "1" yoki "2" rejimlarida ishlayotgan b</w:t>
      </w:r>
      <w:r>
        <w:rPr>
          <w:rFonts w:ascii="PANDA Times UZ" w:hAnsi="PANDA Times UZ" w:cs="Tahoma"/>
          <w:color w:val="000000"/>
          <w:lang w:val="uz-Cyrl-UZ"/>
        </w:rPr>
        <w:t>o’</w:t>
      </w:r>
      <w:r>
        <w:rPr>
          <w:rFonts w:ascii="PANDA Times UZ" w:hAnsi="PANDA Times UZ" w:cs="Tahoma"/>
          <w:color w:val="000000"/>
          <w:lang w:val="en-US"/>
        </w:rPr>
        <w:t>lsa). Kanalning registrlari birgalikda 8-razryadli holat registri sifatida ham ishlatiladi.</w:t>
      </w:r>
    </w:p>
    <w:p w:rsidR="00BE7CB4" w:rsidRPr="00BE7CB4" w:rsidRDefault="00BE7CB4" w:rsidP="00BE7CB4">
      <w:pPr>
        <w:spacing w:line="300" w:lineRule="atLeast"/>
        <w:ind w:right="5" w:firstLine="567"/>
        <w:jc w:val="both"/>
        <w:rPr>
          <w:color w:val="000000"/>
          <w:sz w:val="20"/>
          <w:szCs w:val="20"/>
          <w:lang w:val="en-US"/>
        </w:rPr>
      </w:pPr>
      <w:r>
        <w:rPr>
          <w:rFonts w:ascii="PANDA Times UZ" w:hAnsi="PANDA Times UZ" w:cs="Tahoma"/>
          <w:color w:val="000000"/>
          <w:lang w:val="en-US"/>
        </w:rPr>
        <w:t>Har bir kanalning ishlash rejimi RGU ga kiritilgan boshqaruvchi s</w:t>
      </w:r>
      <w:r>
        <w:rPr>
          <w:rFonts w:ascii="PANDA Times UZ" w:hAnsi="PANDA Times UZ" w:cs="Tahoma"/>
          <w:color w:val="000000"/>
          <w:lang w:val="uz-Cyrl-UZ"/>
        </w:rPr>
        <w:t>o’</w:t>
      </w:r>
      <w:r>
        <w:rPr>
          <w:rFonts w:ascii="PANDA Times UZ" w:hAnsi="PANDA Times UZ" w:cs="Tahoma"/>
          <w:color w:val="000000"/>
          <w:lang w:val="en-US"/>
        </w:rPr>
        <w:t>zning kodini turiga (qanday kod ekanligiga) qarab aniqlanadi. KN1 da KN2 kanallarining rejimlari ixtiyoriy (bo</w:t>
      </w:r>
      <w:r>
        <w:rPr>
          <w:rFonts w:ascii="PANDA Times UZ" w:hAnsi="PANDA Times UZ" w:cs="Tahoma"/>
          <w:color w:val="000000"/>
          <w:lang w:val="uz-Cyrl-UZ"/>
        </w:rPr>
        <w:t>g’</w:t>
      </w:r>
      <w:r>
        <w:rPr>
          <w:rFonts w:ascii="PANDA Times UZ" w:hAnsi="PANDA Times UZ" w:cs="Tahoma"/>
          <w:color w:val="000000"/>
          <w:lang w:val="en-US"/>
        </w:rPr>
        <w:t>liqsiz)</w:t>
      </w:r>
      <w:r>
        <w:rPr>
          <w:rStyle w:val="apple-converted-space"/>
          <w:rFonts w:ascii="PANDA Times UZ" w:hAnsi="PANDA Times UZ" w:cs="Tahoma"/>
          <w:color w:val="000000"/>
          <w:lang w:val="en-US"/>
        </w:rPr>
        <w:t> </w:t>
      </w:r>
      <w:r>
        <w:rPr>
          <w:rFonts w:ascii="PANDA Times UZ" w:hAnsi="PANDA Times UZ" w:cs="Tahoma"/>
          <w:color w:val="000000"/>
          <w:lang w:val="uz-Cyrl-UZ"/>
        </w:rPr>
        <w:t>o’</w:t>
      </w:r>
      <w:r>
        <w:rPr>
          <w:rFonts w:ascii="PANDA Times UZ" w:hAnsi="PANDA Times UZ" w:cs="Tahoma"/>
          <w:color w:val="000000"/>
          <w:lang w:val="en-US"/>
        </w:rPr>
        <w:t>rnatiladi, KNZ kanalining rejimi esa KN1 va KN2 kanallarining ishlash rejimlariga bo</w:t>
      </w:r>
      <w:r>
        <w:rPr>
          <w:rFonts w:ascii="PANDA Times UZ" w:hAnsi="PANDA Times UZ" w:cs="Tahoma"/>
          <w:color w:val="000000"/>
          <w:lang w:val="uz-Cyrl-UZ"/>
        </w:rPr>
        <w:t>g’</w:t>
      </w:r>
      <w:r>
        <w:rPr>
          <w:rFonts w:ascii="PANDA Times UZ" w:hAnsi="PANDA Times UZ" w:cs="Tahoma"/>
          <w:color w:val="000000"/>
          <w:lang w:val="en-US"/>
        </w:rPr>
        <w:t>liq. Har qanday kanalning ishlash rejimi</w:t>
      </w:r>
      <w:r>
        <w:rPr>
          <w:rStyle w:val="apple-converted-space"/>
          <w:rFonts w:ascii="PANDA Times UZ" w:hAnsi="PANDA Times UZ" w:cs="Tahoma"/>
          <w:color w:val="000000"/>
          <w:lang w:val="en-US"/>
        </w:rPr>
        <w:t> </w:t>
      </w:r>
      <w:r>
        <w:rPr>
          <w:rFonts w:ascii="PANDA Times UZ" w:hAnsi="PANDA Times UZ" w:cs="Tahoma"/>
          <w:color w:val="000000"/>
          <w:lang w:val="uz-Cyrl-UZ"/>
        </w:rPr>
        <w:t>o’</w:t>
      </w:r>
      <w:r>
        <w:rPr>
          <w:rFonts w:ascii="PANDA Times UZ" w:hAnsi="PANDA Times UZ" w:cs="Tahoma"/>
          <w:color w:val="000000"/>
          <w:lang w:val="en-US"/>
        </w:rPr>
        <w:t>zgarganda kirish/chiqish registrlari "0" holatiga keladi. Kanallarni ishlash rejimlarini kombinatsiyalash parallel interfeysli KIS ni har kanday periferiya qurilmalari bilan ishlashini ta’minlaydi.</w:t>
      </w:r>
    </w:p>
    <w:p w:rsidR="00BE7CB4" w:rsidRPr="00BE7CB4" w:rsidRDefault="00BE7CB4" w:rsidP="00BE7CB4">
      <w:pPr>
        <w:spacing w:line="300" w:lineRule="atLeast"/>
        <w:ind w:firstLine="567"/>
        <w:jc w:val="center"/>
        <w:rPr>
          <w:color w:val="000000"/>
          <w:sz w:val="20"/>
          <w:szCs w:val="20"/>
          <w:lang w:val="en-US"/>
        </w:rPr>
      </w:pPr>
      <w:r>
        <w:rPr>
          <w:rFonts w:ascii="PANDA Times UZ" w:hAnsi="PANDA Times UZ" w:cs="Tahoma"/>
          <w:b/>
          <w:bCs/>
          <w:color w:val="000000"/>
          <w:lang w:val="uz-Cyrl-UZ"/>
        </w:rPr>
        <w:t>5</w:t>
      </w:r>
      <w:r>
        <w:rPr>
          <w:rFonts w:ascii="PANDA Times UZ" w:hAnsi="PANDA Times UZ" w:cs="Tahoma"/>
          <w:b/>
          <w:bCs/>
          <w:color w:val="000000"/>
          <w:lang w:val="en-US"/>
        </w:rPr>
        <w:t>.4. KR580VV51A programmalashtiriladigan ketma-ket interfeys qurilmasi.</w:t>
      </w:r>
    </w:p>
    <w:p w:rsidR="00BE7CB4" w:rsidRDefault="00BE7CB4" w:rsidP="00BE7CB4">
      <w:pPr>
        <w:spacing w:line="300" w:lineRule="atLeast"/>
        <w:ind w:firstLine="567"/>
        <w:jc w:val="both"/>
        <w:rPr>
          <w:color w:val="000000"/>
          <w:sz w:val="20"/>
          <w:szCs w:val="20"/>
        </w:rPr>
      </w:pPr>
      <w:r>
        <w:rPr>
          <w:rFonts w:ascii="PANDA Times UZ" w:hAnsi="PANDA Times UZ" w:cs="Tahoma"/>
          <w:color w:val="000000"/>
          <w:lang w:val="en-US"/>
        </w:rPr>
        <w:t>Mikrosxema KR580VV51A</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bu universal sinxron-asinxron qabullovchi-uzatuvchi qurulma bo’lib, (USAQU</w:t>
      </w:r>
      <w:r>
        <w:rPr>
          <w:rFonts w:ascii="PANDA Times UZ" w:hAnsi="PANDA Times UZ" w:cs="Tahoma"/>
          <w:color w:val="000000"/>
          <w:lang w:val="uz-Cyrl-UZ"/>
        </w:rPr>
        <w:t>Q</w:t>
      </w:r>
      <w:r>
        <w:rPr>
          <w:rFonts w:ascii="PANDA Times UZ" w:hAnsi="PANDA Times UZ" w:cs="Tahoma"/>
          <w:color w:val="000000"/>
          <w:lang w:val="en-US"/>
        </w:rPr>
        <w:t>), KR580VM80A, KM1801VM yoki ushbu mikrosxemani kerakli rejimda ishlashi uchun programmalashtira oladigan qurilma bilan ketma-ket u</w:t>
      </w:r>
      <w:r>
        <w:rPr>
          <w:rFonts w:ascii="PANDA Times UZ" w:hAnsi="PANDA Times UZ" w:cs="Tahoma"/>
          <w:color w:val="000000"/>
          <w:lang w:val="uz-Cyrl-UZ"/>
        </w:rPr>
        <w:t>zatish protokoli asosida ma’lumot uzatish va qabul qilishni amalga oshiradi. Mikrosxemani shartli grafik belgilanishi 5.8</w:t>
      </w:r>
      <w:r>
        <w:rPr>
          <w:rFonts w:ascii="PANDA Times UZ" w:hAnsi="PANDA Times UZ" w:cs="Tahoma"/>
          <w:color w:val="000000"/>
          <w:lang w:val="en-US"/>
        </w:rPr>
        <w:t>-</w:t>
      </w:r>
      <w:r>
        <w:rPr>
          <w:rFonts w:ascii="PANDA Times UZ" w:hAnsi="PANDA Times UZ" w:cs="Tahoma"/>
          <w:color w:val="000000"/>
          <w:lang w:val="uz-Cyrl-UZ"/>
        </w:rPr>
        <w:t>rasmda ko’rsatilgan.</w:t>
      </w:r>
    </w:p>
    <w:p w:rsidR="00BE7CB4" w:rsidRDefault="00BE7CB4" w:rsidP="00BE7CB4">
      <w:pPr>
        <w:spacing w:before="120" w:line="300" w:lineRule="atLeast"/>
        <w:ind w:firstLine="567"/>
        <w:jc w:val="center"/>
        <w:rPr>
          <w:color w:val="000000"/>
          <w:sz w:val="20"/>
          <w:szCs w:val="20"/>
        </w:rPr>
      </w:pPr>
      <w:r>
        <w:rPr>
          <w:noProof/>
          <w:color w:val="000000"/>
          <w:sz w:val="20"/>
          <w:szCs w:val="20"/>
          <w:lang w:eastAsia="ru-RU"/>
        </w:rPr>
        <w:drawing>
          <wp:inline distT="0" distB="0" distL="0" distR="0">
            <wp:extent cx="2504440" cy="3665855"/>
            <wp:effectExtent l="0" t="0" r="0" b="0"/>
            <wp:docPr id="128" name="Рисунок 128" descr="C:\Users\Magnus Maxwell 13\Desktop\MP\005.ht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nus Maxwell 13\Desktop\MP\005.ht35.g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04440" cy="3665855"/>
                    </a:xfrm>
                    <a:prstGeom prst="rect">
                      <a:avLst/>
                    </a:prstGeom>
                    <a:noFill/>
                    <a:ln>
                      <a:noFill/>
                    </a:ln>
                  </pic:spPr>
                </pic:pic>
              </a:graphicData>
            </a:graphic>
          </wp:inline>
        </w:drawing>
      </w:r>
    </w:p>
    <w:p w:rsidR="00BE7CB4" w:rsidRPr="00BE7CB4" w:rsidRDefault="00BE7CB4" w:rsidP="00BE7CB4">
      <w:pPr>
        <w:spacing w:before="120" w:line="300" w:lineRule="atLeast"/>
        <w:ind w:firstLine="567"/>
        <w:jc w:val="center"/>
        <w:rPr>
          <w:color w:val="000000"/>
          <w:sz w:val="20"/>
          <w:szCs w:val="20"/>
          <w:lang w:val="en-US"/>
        </w:rPr>
      </w:pPr>
      <w:r>
        <w:rPr>
          <w:rFonts w:ascii="PANDA Times UZ" w:hAnsi="PANDA Times UZ" w:cs="Tahoma"/>
          <w:i/>
          <w:iCs/>
          <w:color w:val="000000"/>
          <w:lang w:val="uz-Cyrl-UZ"/>
        </w:rPr>
        <w:t>5.8</w:t>
      </w:r>
      <w:r>
        <w:rPr>
          <w:rFonts w:ascii="PANDA Times UZ" w:hAnsi="PANDA Times UZ" w:cs="Tahoma"/>
          <w:i/>
          <w:iCs/>
          <w:color w:val="000000"/>
          <w:lang w:val="en-US"/>
        </w:rPr>
        <w:t>-rasm. KR580VV51A seriyadagi mikrosxemani shartli grafik belgilanishi.</w:t>
      </w:r>
    </w:p>
    <w:p w:rsidR="00BE7CB4" w:rsidRPr="00BE7CB4" w:rsidRDefault="00BE7CB4" w:rsidP="00BE7CB4">
      <w:pPr>
        <w:spacing w:before="100" w:beforeAutospacing="1" w:after="100" w:afterAutospacing="1" w:line="360" w:lineRule="atLeast"/>
        <w:ind w:firstLine="567"/>
        <w:jc w:val="both"/>
        <w:rPr>
          <w:color w:val="000000"/>
          <w:sz w:val="27"/>
          <w:szCs w:val="27"/>
          <w:lang w:val="en-US"/>
        </w:rPr>
      </w:pPr>
      <w:r>
        <w:rPr>
          <w:rFonts w:ascii="PANDA Times UZ" w:hAnsi="PANDA Times UZ" w:cs="Tahoma"/>
          <w:color w:val="000000"/>
          <w:lang w:val="en-US"/>
        </w:rPr>
        <w:t>Mikrosxema protsessordan qabul</w:t>
      </w:r>
      <w:r>
        <w:rPr>
          <w:rStyle w:val="apple-converted-space"/>
          <w:rFonts w:ascii="PANDA Times UZ" w:hAnsi="PANDA Times UZ" w:cs="Tahoma"/>
          <w:color w:val="000000"/>
          <w:lang w:val="en-US"/>
        </w:rPr>
        <w:t> </w:t>
      </w:r>
      <w:r>
        <w:rPr>
          <w:rFonts w:ascii="PANDA Times UZ" w:hAnsi="PANDA Times UZ" w:cs="Tahoma"/>
          <w:color w:val="000000"/>
          <w:lang w:val="uz-Cyrl-UZ"/>
        </w:rPr>
        <w:t>qi</w:t>
      </w:r>
      <w:r>
        <w:rPr>
          <w:rFonts w:ascii="PANDA Times UZ" w:hAnsi="PANDA Times UZ" w:cs="Tahoma"/>
          <w:color w:val="000000"/>
          <w:lang w:val="en-US"/>
        </w:rPr>
        <w:t>lgan parallel kodni yordamchi bitlar</w:t>
      </w:r>
      <w:r>
        <w:rPr>
          <w:rStyle w:val="apple-converted-space"/>
          <w:rFonts w:ascii="PANDA Times UZ" w:hAnsi="PANDA Times UZ" w:cs="Tahoma"/>
          <w:color w:val="000000"/>
          <w:lang w:val="en-US"/>
        </w:rPr>
        <w:t> </w:t>
      </w:r>
      <w:r>
        <w:rPr>
          <w:rFonts w:ascii="PANDA Times UZ" w:hAnsi="PANDA Times UZ" w:cs="Tahoma"/>
          <w:color w:val="000000"/>
          <w:lang w:val="uz-Cyrl-UZ"/>
        </w:rPr>
        <w:t>qo’sh</w:t>
      </w:r>
      <w:r>
        <w:rPr>
          <w:rFonts w:ascii="PANDA Times UZ" w:hAnsi="PANDA Times UZ" w:cs="Tahoma"/>
          <w:color w:val="000000"/>
          <w:lang w:val="en-US"/>
        </w:rPr>
        <w:t>gan</w:t>
      </w:r>
      <w:r>
        <w:rPr>
          <w:rStyle w:val="apple-converted-space"/>
          <w:rFonts w:ascii="PANDA Times UZ" w:hAnsi="PANDA Times UZ" w:cs="Tahoma"/>
          <w:color w:val="000000"/>
          <w:lang w:val="en-US"/>
        </w:rPr>
        <w:t> </w:t>
      </w:r>
      <w:r>
        <w:rPr>
          <w:rFonts w:ascii="PANDA Times UZ" w:hAnsi="PANDA Times UZ" w:cs="Tahoma"/>
          <w:color w:val="000000"/>
          <w:lang w:val="uz-Cyrl-UZ"/>
        </w:rPr>
        <w:t>h</w:t>
      </w:r>
      <w:r>
        <w:rPr>
          <w:rFonts w:ascii="PANDA Times UZ" w:hAnsi="PANDA Times UZ" w:cs="Tahoma"/>
          <w:color w:val="000000"/>
          <w:lang w:val="en-US"/>
        </w:rPr>
        <w:t>olda simvollar ketma-ketligiga aylantiradi va bu simvollarni ketma-ket bo</w:t>
      </w:r>
      <w:r>
        <w:rPr>
          <w:rFonts w:ascii="PANDA Times UZ" w:hAnsi="PANDA Times UZ" w:cs="Tahoma"/>
          <w:color w:val="000000"/>
          <w:lang w:val="uz-Cyrl-UZ"/>
        </w:rPr>
        <w:t>g’</w:t>
      </w:r>
      <w:r>
        <w:rPr>
          <w:rFonts w:ascii="PANDA Times UZ" w:hAnsi="PANDA Times UZ" w:cs="Tahoma"/>
          <w:color w:val="000000"/>
          <w:lang w:val="en-US"/>
        </w:rPr>
        <w:t>lanish kanaliga</w:t>
      </w:r>
      <w:r>
        <w:rPr>
          <w:rStyle w:val="apple-converted-space"/>
          <w:rFonts w:ascii="PANDA Times UZ" w:hAnsi="PANDA Times UZ" w:cs="Tahoma"/>
          <w:color w:val="000000"/>
          <w:lang w:val="en-US"/>
        </w:rPr>
        <w:t> </w:t>
      </w:r>
      <w:r>
        <w:rPr>
          <w:rFonts w:ascii="PANDA Times UZ" w:hAnsi="PANDA Times UZ" w:cs="Tahoma"/>
          <w:color w:val="000000"/>
          <w:lang w:val="uz-Cyrl-UZ"/>
        </w:rPr>
        <w:t>h</w:t>
      </w:r>
      <w:r>
        <w:rPr>
          <w:rFonts w:ascii="PANDA Times UZ" w:hAnsi="PANDA Times UZ" w:cs="Tahoma"/>
          <w:color w:val="000000"/>
          <w:lang w:val="en-US"/>
        </w:rPr>
        <w:t>ar xil tezlikda ketma-ket uzatadi. Bundan tash</w:t>
      </w:r>
      <w:r>
        <w:rPr>
          <w:rFonts w:ascii="PANDA Times UZ" w:hAnsi="PANDA Times UZ" w:cs="Tahoma"/>
          <w:color w:val="000000"/>
          <w:lang w:val="uz-Cyrl-UZ"/>
        </w:rPr>
        <w:t>q</w:t>
      </w:r>
      <w:r>
        <w:rPr>
          <w:rFonts w:ascii="PANDA Times UZ" w:hAnsi="PANDA Times UZ" w:cs="Tahoma"/>
          <w:color w:val="000000"/>
          <w:lang w:val="en-US"/>
        </w:rPr>
        <w:t>ari u teskari o’zgartirishni ham amalga oshiradi. Ya’ni, ketma-ket simvollarni sakkiz razryadli parallel so’zga aylantiradi. Kerak bo’lsa</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abul qilinuvchi va uzatiluvchi axborot to</w:t>
      </w:r>
      <w:r>
        <w:rPr>
          <w:rFonts w:ascii="PANDA Times UZ" w:hAnsi="PANDA Times UZ" w:cs="Tahoma"/>
          <w:color w:val="000000"/>
          <w:lang w:val="uz-Cyrl-UZ"/>
        </w:rPr>
        <w:t>ql</w:t>
      </w:r>
      <w:r>
        <w:rPr>
          <w:rFonts w:ascii="PANDA Times UZ" w:hAnsi="PANDA Times UZ" w:cs="Tahoma"/>
          <w:color w:val="000000"/>
          <w:lang w:val="en-US"/>
        </w:rPr>
        <w:t>ik yoki juftlikka tekshirilishi</w:t>
      </w:r>
      <w:r>
        <w:rPr>
          <w:rStyle w:val="apple-converted-space"/>
          <w:rFonts w:ascii="PANDA Times UZ" w:hAnsi="PANDA Times UZ" w:cs="Tahoma"/>
          <w:color w:val="000000"/>
          <w:lang w:val="en-US"/>
        </w:rPr>
        <w:t> </w:t>
      </w:r>
      <w:r>
        <w:rPr>
          <w:rFonts w:ascii="PANDA Times UZ" w:hAnsi="PANDA Times UZ" w:cs="Tahoma"/>
          <w:color w:val="000000"/>
          <w:lang w:val="uz-Cyrl-UZ"/>
        </w:rPr>
        <w:t>ha</w:t>
      </w:r>
      <w:r>
        <w:rPr>
          <w:rFonts w:ascii="PANDA Times UZ" w:hAnsi="PANDA Times UZ" w:cs="Tahoma"/>
          <w:color w:val="000000"/>
          <w:lang w:val="en-US"/>
        </w:rPr>
        <w:t>m mumkin. Mikrosxema</w:t>
      </w:r>
      <w:r>
        <w:rPr>
          <w:rFonts w:ascii="PANDA Times UZ" w:hAnsi="PANDA Times UZ" w:cs="Tahoma"/>
          <w:color w:val="000000"/>
          <w:lang w:val="uz-Cyrl-UZ"/>
        </w:rPr>
        <w:t>h</w:t>
      </w:r>
      <w:r>
        <w:rPr>
          <w:rFonts w:ascii="PANDA Times UZ" w:hAnsi="PANDA Times UZ" w:cs="Tahoma"/>
          <w:color w:val="000000"/>
          <w:lang w:val="en-US"/>
        </w:rPr>
        <w:t>ozirda mavjud bo’lgan ketma-ket axborot uzatish protokollarining hammasigaprogrammalashtirilishi mumkin. U ikki</w:t>
      </w:r>
      <w:r>
        <w:rPr>
          <w:rFonts w:ascii="PANDA Times UZ" w:hAnsi="PANDA Times UZ" w:cs="Tahoma"/>
          <w:color w:val="000000"/>
          <w:lang w:val="uz-Cyrl-UZ"/>
        </w:rPr>
        <w:t>ta</w:t>
      </w:r>
      <w:r>
        <w:rPr>
          <w:rStyle w:val="apple-converted-space"/>
          <w:rFonts w:ascii="PANDA Times UZ" w:hAnsi="PANDA Times UZ" w:cs="Tahoma"/>
          <w:color w:val="000000"/>
          <w:lang w:val="uz-Cyrl-UZ"/>
        </w:rPr>
        <w:t> </w:t>
      </w:r>
      <w:r>
        <w:rPr>
          <w:rFonts w:ascii="PANDA Times UZ" w:hAnsi="PANDA Times UZ" w:cs="Tahoma"/>
          <w:color w:val="000000"/>
          <w:lang w:val="en-US"/>
        </w:rPr>
        <w:t>sinxron va asinxron rejimlarda ishlaydi. Mikrosxemani u yoki bu ishlash rejimiga programmalashtirish mos holda mikrosxema registriga bosh</w:t>
      </w:r>
      <w:r>
        <w:rPr>
          <w:rFonts w:ascii="PANDA Times UZ" w:hAnsi="PANDA Times UZ" w:cs="Tahoma"/>
          <w:color w:val="000000"/>
          <w:lang w:val="uz-Cyrl-UZ"/>
        </w:rPr>
        <w:t>q</w:t>
      </w:r>
      <w:r>
        <w:rPr>
          <w:rFonts w:ascii="PANDA Times UZ" w:hAnsi="PANDA Times UZ" w:cs="Tahoma"/>
          <w:color w:val="000000"/>
          <w:lang w:val="en-US"/>
        </w:rPr>
        <w:t>arish so’zi</w:t>
      </w:r>
      <w:r>
        <w:rPr>
          <w:rFonts w:ascii="PANDA Times UZ" w:hAnsi="PANDA Times UZ" w:cs="Tahoma"/>
          <w:color w:val="000000"/>
          <w:lang w:val="uz-Cyrl-UZ"/>
        </w:rPr>
        <w:t>ni</w:t>
      </w:r>
      <w:r>
        <w:rPr>
          <w:rStyle w:val="apple-converted-space"/>
          <w:rFonts w:ascii="PANDA Times UZ" w:hAnsi="PANDA Times UZ" w:cs="Tahoma"/>
          <w:color w:val="000000"/>
          <w:lang w:val="uz-Cyrl-UZ"/>
        </w:rPr>
        <w:t> </w:t>
      </w:r>
      <w:r>
        <w:rPr>
          <w:rFonts w:ascii="PANDA Times UZ" w:hAnsi="PANDA Times UZ" w:cs="Tahoma"/>
          <w:color w:val="000000"/>
          <w:lang w:val="en-US"/>
        </w:rPr>
        <w:t>yozish bilan amalga oshiriladi.</w:t>
      </w:r>
    </w:p>
    <w:p w:rsidR="00BE7CB4" w:rsidRPr="00BE7CB4" w:rsidRDefault="00BE7CB4" w:rsidP="00BE7CB4">
      <w:pPr>
        <w:spacing w:before="100" w:beforeAutospacing="1" w:after="100" w:afterAutospacing="1" w:line="360" w:lineRule="atLeast"/>
        <w:ind w:firstLine="567"/>
        <w:jc w:val="both"/>
        <w:rPr>
          <w:color w:val="000000"/>
          <w:sz w:val="27"/>
          <w:szCs w:val="27"/>
          <w:lang w:val="en-US"/>
        </w:rPr>
      </w:pPr>
      <w:r>
        <w:rPr>
          <w:rFonts w:ascii="PANDA Times UZ" w:hAnsi="PANDA Times UZ" w:cs="Tahoma"/>
          <w:color w:val="000000"/>
          <w:lang w:val="en-US"/>
        </w:rPr>
        <w:t>Axborotni ketma-ket kanal bo’yicha maksimal uzatish va qabul qilish tezligi 64K, minimal tezlik cheklanmagan va u ichki qurilma orqali aniqlanadi. Mikrosxemani oyoqlarining vazifalari</w:t>
      </w:r>
      <w:r>
        <w:rPr>
          <w:rStyle w:val="apple-converted-space"/>
          <w:rFonts w:ascii="PANDA Times UZ" w:hAnsi="PANDA Times UZ" w:cs="Tahoma"/>
          <w:color w:val="000000"/>
          <w:lang w:val="en-US"/>
        </w:rPr>
        <w:t> </w:t>
      </w:r>
      <w:r>
        <w:rPr>
          <w:rFonts w:ascii="PANDA Times UZ" w:hAnsi="PANDA Times UZ" w:cs="Tahoma"/>
          <w:color w:val="000000"/>
          <w:lang w:val="uz-Cyrl-UZ"/>
        </w:rPr>
        <w:t>5.5</w:t>
      </w:r>
      <w:r>
        <w:rPr>
          <w:rFonts w:ascii="PANDA Times UZ" w:hAnsi="PANDA Times UZ" w:cs="Tahoma"/>
          <w:color w:val="000000"/>
          <w:lang w:val="en-US"/>
        </w:rPr>
        <w:t>-jadvalda keltirilgan.</w:t>
      </w:r>
    </w:p>
    <w:p w:rsidR="00BE7CB4" w:rsidRPr="00BE7CB4" w:rsidRDefault="00BE7CB4" w:rsidP="00BE7CB4">
      <w:pPr>
        <w:spacing w:before="100" w:beforeAutospacing="1" w:after="100" w:afterAutospacing="1" w:line="360" w:lineRule="atLeast"/>
        <w:ind w:firstLine="567"/>
        <w:jc w:val="both"/>
        <w:rPr>
          <w:color w:val="000000"/>
          <w:sz w:val="27"/>
          <w:szCs w:val="27"/>
          <w:lang w:val="en-US"/>
        </w:rPr>
      </w:pPr>
      <w:r>
        <w:rPr>
          <w:rFonts w:ascii="PANDA Times UZ" w:hAnsi="PANDA Times UZ" w:cs="Tahoma"/>
          <w:color w:val="000000"/>
          <w:lang w:val="en-US"/>
        </w:rPr>
        <w:t>Mikrosxemani asosiy bosh</w:t>
      </w:r>
      <w:r>
        <w:rPr>
          <w:rFonts w:ascii="PANDA Times UZ" w:hAnsi="PANDA Times UZ" w:cs="Tahoma"/>
          <w:color w:val="000000"/>
          <w:lang w:val="uz-Cyrl-UZ"/>
        </w:rPr>
        <w:t>q</w:t>
      </w:r>
      <w:r>
        <w:rPr>
          <w:rFonts w:ascii="PANDA Times UZ" w:hAnsi="PANDA Times UZ" w:cs="Tahoma"/>
          <w:color w:val="000000"/>
          <w:lang w:val="en-US"/>
        </w:rPr>
        <w:t>arish signallari WR va RD, CO/D, CS lardir. Boshqaruvchi signallarni mavjud kombinasiyasi va sistemada axborot uzatish yo’nalishi</w:t>
      </w:r>
      <w:r>
        <w:rPr>
          <w:rStyle w:val="apple-converted-space"/>
          <w:rFonts w:ascii="PANDA Times UZ" w:hAnsi="PANDA Times UZ" w:cs="Tahoma"/>
          <w:color w:val="000000"/>
          <w:lang w:val="en-US"/>
        </w:rPr>
        <w:t> </w:t>
      </w:r>
      <w:r>
        <w:rPr>
          <w:rFonts w:ascii="PANDA Times UZ" w:hAnsi="PANDA Times UZ" w:cs="Tahoma"/>
          <w:color w:val="000000"/>
          <w:lang w:val="uz-Cyrl-UZ"/>
        </w:rPr>
        <w:t>5</w:t>
      </w:r>
      <w:r>
        <w:rPr>
          <w:rFonts w:ascii="PANDA Times UZ" w:hAnsi="PANDA Times UZ" w:cs="Tahoma"/>
          <w:color w:val="000000"/>
          <w:lang w:val="en-US"/>
        </w:rPr>
        <w:t>.</w:t>
      </w:r>
      <w:r>
        <w:rPr>
          <w:rFonts w:ascii="PANDA Times UZ" w:hAnsi="PANDA Times UZ" w:cs="Tahoma"/>
          <w:color w:val="000000"/>
          <w:lang w:val="uz-Cyrl-UZ"/>
        </w:rPr>
        <w:t>6</w:t>
      </w:r>
      <w:r>
        <w:rPr>
          <w:rFonts w:ascii="PANDA Times UZ" w:hAnsi="PANDA Times UZ" w:cs="Tahoma"/>
          <w:color w:val="000000"/>
          <w:lang w:val="en-US"/>
        </w:rPr>
        <w:t>-jadvalda keltirilgan.</w:t>
      </w:r>
    </w:p>
    <w:p w:rsidR="00BE7CB4" w:rsidRDefault="00BE7CB4" w:rsidP="00BE7CB4">
      <w:pPr>
        <w:spacing w:before="100" w:beforeAutospacing="1" w:after="100" w:afterAutospacing="1" w:line="360" w:lineRule="atLeast"/>
        <w:ind w:firstLine="567"/>
        <w:jc w:val="center"/>
        <w:rPr>
          <w:color w:val="000000"/>
          <w:sz w:val="27"/>
          <w:szCs w:val="27"/>
        </w:rPr>
      </w:pPr>
      <w:r>
        <w:rPr>
          <w:rFonts w:ascii="PANDA Times UZ" w:hAnsi="PANDA Times UZ" w:cs="Tahoma"/>
          <w:color w:val="000000"/>
          <w:lang w:val="en-US"/>
        </w:rPr>
        <w:t>KR580VV51</w:t>
      </w:r>
      <w:r>
        <w:rPr>
          <w:rFonts w:ascii="PANDA Times UZ" w:hAnsi="PANDA Times UZ" w:cs="Tahoma"/>
          <w:color w:val="000000"/>
          <w:lang w:val="uz-Cyrl-UZ"/>
        </w:rPr>
        <w:t>mikrosxemasini chiqishlarini vazifalari</w:t>
      </w:r>
      <w:r>
        <w:rPr>
          <w:rFonts w:ascii="PANDA Times UZ" w:hAnsi="PANDA Times UZ" w:cs="Tahoma"/>
          <w:color w:val="000000"/>
          <w:lang w:val="en-US"/>
        </w:rPr>
        <w:t>  </w:t>
      </w:r>
    </w:p>
    <w:p w:rsidR="00BE7CB4" w:rsidRDefault="00BE7CB4" w:rsidP="00BE7CB4">
      <w:pPr>
        <w:spacing w:before="100" w:beforeAutospacing="1" w:after="100" w:afterAutospacing="1" w:line="360" w:lineRule="atLeast"/>
        <w:ind w:firstLine="567"/>
        <w:jc w:val="right"/>
        <w:rPr>
          <w:color w:val="000000"/>
          <w:sz w:val="27"/>
          <w:szCs w:val="27"/>
        </w:rPr>
      </w:pPr>
      <w:r>
        <w:rPr>
          <w:rFonts w:ascii="PANDA Times UZ" w:hAnsi="PANDA Times UZ" w:cs="Tahoma"/>
          <w:color w:val="000000"/>
          <w:lang w:val="uz-Cyrl-UZ"/>
        </w:rPr>
        <w:t>5.5</w:t>
      </w:r>
      <w:r>
        <w:rPr>
          <w:rFonts w:ascii="PANDA Times UZ" w:hAnsi="PANDA Times UZ" w:cs="Tahoma"/>
          <w:color w:val="000000"/>
          <w:lang w:val="en-US"/>
        </w:rPr>
        <w:t>-jadval</w:t>
      </w:r>
    </w:p>
    <w:tbl>
      <w:tblPr>
        <w:tblW w:w="0" w:type="auto"/>
        <w:jc w:val="center"/>
        <w:tblCellMar>
          <w:left w:w="0" w:type="dxa"/>
          <w:right w:w="0" w:type="dxa"/>
        </w:tblCellMar>
        <w:tblLook w:val="04A0" w:firstRow="1" w:lastRow="0" w:firstColumn="1" w:lastColumn="0" w:noHBand="0" w:noVBand="1"/>
      </w:tblPr>
      <w:tblGrid>
        <w:gridCol w:w="750"/>
        <w:gridCol w:w="1515"/>
        <w:gridCol w:w="1981"/>
        <w:gridCol w:w="46"/>
        <w:gridCol w:w="3690"/>
        <w:gridCol w:w="79"/>
      </w:tblGrid>
      <w:tr w:rsidR="00BE7CB4" w:rsidTr="00BE7CB4">
        <w:trPr>
          <w:trHeight w:val="326"/>
          <w:jc w:val="center"/>
        </w:trPr>
        <w:tc>
          <w:tcPr>
            <w:tcW w:w="749"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5"/>
              <w:rPr>
                <w:sz w:val="20"/>
                <w:szCs w:val="20"/>
              </w:rPr>
            </w:pPr>
            <w:r>
              <w:rPr>
                <w:rFonts w:ascii="PANDA Times UZ" w:hAnsi="PANDA Times UZ" w:cs="Tahoma"/>
                <w:color w:val="000000"/>
                <w:lang w:val="en-US"/>
              </w:rPr>
              <w:t>Oyoq</w:t>
            </w:r>
          </w:p>
        </w:tc>
        <w:tc>
          <w:tcPr>
            <w:tcW w:w="123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Belgi</w:t>
            </w:r>
          </w:p>
        </w:tc>
        <w:tc>
          <w:tcPr>
            <w:tcW w:w="1988"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Turi</w:t>
            </w:r>
          </w:p>
        </w:tc>
        <w:tc>
          <w:tcPr>
            <w:tcW w:w="3710"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Vazifasi</w:t>
            </w:r>
          </w:p>
        </w:tc>
      </w:tr>
      <w:tr w:rsidR="00BE7CB4" w:rsidRPr="006E06D9" w:rsidTr="00BE7CB4">
        <w:trPr>
          <w:trHeight w:val="131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spacing w:line="278" w:lineRule="atLeast"/>
              <w:ind w:left="10" w:right="269"/>
              <w:rPr>
                <w:sz w:val="20"/>
                <w:szCs w:val="20"/>
              </w:rPr>
            </w:pPr>
            <w:r>
              <w:rPr>
                <w:rFonts w:ascii="PANDA Times UZ" w:hAnsi="PANDA Times UZ" w:cs="Tahoma"/>
                <w:color w:val="000000"/>
                <w:lang w:val="en-US"/>
              </w:rPr>
              <w:t>1,2 5-8</w:t>
            </w:r>
          </w:p>
          <w:p w:rsidR="00BE7CB4" w:rsidRDefault="00BE7CB4">
            <w:pPr>
              <w:ind w:left="10"/>
              <w:rPr>
                <w:sz w:val="20"/>
                <w:szCs w:val="20"/>
              </w:rPr>
            </w:pPr>
            <w:r>
              <w:rPr>
                <w:rFonts w:ascii="PANDA Times UZ" w:hAnsi="PANDA Times UZ" w:cs="Tahoma"/>
                <w:color w:val="000000"/>
                <w:lang w:val="en-US"/>
              </w:rPr>
              <w:t>27,28</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spacing w:line="298" w:lineRule="atLeast"/>
              <w:ind w:right="734" w:hanging="10"/>
              <w:rPr>
                <w:sz w:val="20"/>
                <w:szCs w:val="20"/>
              </w:rPr>
            </w:pPr>
            <w:r>
              <w:rPr>
                <w:rFonts w:ascii="PANDA Times UZ" w:hAnsi="PANDA Times UZ" w:cs="Tahoma"/>
                <w:color w:val="000000"/>
                <w:lang w:val="en-US"/>
              </w:rPr>
              <w:t>D2-D7 DO,D1</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Kirish-Chiqish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BE7CB4" w:rsidRDefault="00BE7CB4">
            <w:pPr>
              <w:spacing w:line="298" w:lineRule="atLeast"/>
              <w:ind w:right="34" w:hanging="14"/>
              <w:rPr>
                <w:sz w:val="20"/>
                <w:szCs w:val="20"/>
                <w:lang w:val="en-US"/>
              </w:rPr>
            </w:pPr>
            <w:r>
              <w:rPr>
                <w:rFonts w:ascii="PANDA Times UZ" w:hAnsi="PANDA Times UZ" w:cs="Tahoma"/>
                <w:color w:val="000000"/>
                <w:lang w:val="en-US"/>
              </w:rPr>
              <w:t>Ma’lumot kanali mikroprotsessor va mikrosxema bilan ma’lumot almashinish uchun</w:t>
            </w:r>
          </w:p>
        </w:tc>
      </w:tr>
      <w:tr w:rsidR="00BE7CB4" w:rsidTr="00BE7CB4">
        <w:trPr>
          <w:trHeight w:val="31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10"/>
              <w:rPr>
                <w:sz w:val="20"/>
                <w:szCs w:val="20"/>
              </w:rPr>
            </w:pPr>
            <w:r>
              <w:rPr>
                <w:rFonts w:ascii="PANDA Times UZ" w:hAnsi="PANDA Times UZ" w:cs="Tahoma"/>
                <w:color w:val="000000"/>
              </w:rPr>
              <w:t>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RxD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Mikrosxema priyomnigi</w:t>
            </w:r>
          </w:p>
        </w:tc>
      </w:tr>
      <w:tr w:rsidR="00BE7CB4" w:rsidTr="00BE7CB4">
        <w:trPr>
          <w:trHeight w:val="34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5"/>
              <w:rPr>
                <w:sz w:val="20"/>
                <w:szCs w:val="20"/>
              </w:rPr>
            </w:pPr>
            <w:r>
              <w:rPr>
                <w:rFonts w:ascii="PANDA Times UZ" w:hAnsi="PANDA Times UZ" w:cs="Tahoma"/>
                <w:color w:val="000000"/>
              </w:rPr>
              <w:t>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GND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Umumiy</w:t>
            </w:r>
          </w:p>
        </w:tc>
      </w:tr>
      <w:tr w:rsidR="00BE7CB4" w:rsidTr="00BE7CB4">
        <w:trPr>
          <w:trHeight w:val="28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10"/>
              <w:rPr>
                <w:sz w:val="20"/>
                <w:szCs w:val="20"/>
              </w:rPr>
            </w:pPr>
            <w:r>
              <w:rPr>
                <w:rFonts w:ascii="PANDA Times UZ" w:hAnsi="PANDA Times UZ" w:cs="Tahoma"/>
                <w:color w:val="000000"/>
              </w:rPr>
              <w:t>9</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TxS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Uzatishni sinxronlash</w:t>
            </w:r>
          </w:p>
        </w:tc>
      </w:tr>
      <w:tr w:rsidR="00BE7CB4" w:rsidTr="00BE7CB4">
        <w:trPr>
          <w:trHeight w:val="289"/>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34"/>
              <w:rPr>
                <w:sz w:val="20"/>
                <w:szCs w:val="20"/>
              </w:rPr>
            </w:pPr>
            <w:r>
              <w:rPr>
                <w:rFonts w:ascii="PANDA Times UZ" w:hAnsi="PANDA Times UZ" w:cs="Tahoma"/>
                <w:color w:val="000000"/>
              </w:rPr>
              <w:t>10</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WR</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Axborotlarni uzatish</w:t>
            </w:r>
          </w:p>
        </w:tc>
      </w:tr>
      <w:tr w:rsidR="00BE7CB4" w:rsidTr="00BE7CB4">
        <w:trPr>
          <w:trHeight w:val="27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34"/>
              <w:rPr>
                <w:sz w:val="20"/>
                <w:szCs w:val="20"/>
              </w:rPr>
            </w:pPr>
            <w:r>
              <w:rPr>
                <w:rFonts w:ascii="PANDA Times UZ" w:hAnsi="PANDA Times UZ" w:cs="Tahoma"/>
                <w:color w:val="000000"/>
              </w:rPr>
              <w:t>11</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CS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Kristall tanlash</w:t>
            </w:r>
          </w:p>
        </w:tc>
      </w:tr>
      <w:tr w:rsidR="00BE7CB4" w:rsidTr="00BE7CB4">
        <w:trPr>
          <w:trHeight w:val="283"/>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29"/>
              <w:rPr>
                <w:sz w:val="20"/>
                <w:szCs w:val="20"/>
              </w:rPr>
            </w:pPr>
            <w:r>
              <w:rPr>
                <w:rFonts w:ascii="PANDA Times UZ" w:hAnsi="PANDA Times UZ" w:cs="Tahoma"/>
                <w:color w:val="000000"/>
              </w:rPr>
              <w:t>12</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CO/D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Bosh</w:t>
            </w:r>
            <w:r>
              <w:rPr>
                <w:rFonts w:ascii="PANDA Times UZ" w:hAnsi="PANDA Times UZ" w:cs="Tahoma"/>
                <w:color w:val="000000"/>
                <w:lang w:val="en-US"/>
              </w:rPr>
              <w:t>q</w:t>
            </w:r>
            <w:r>
              <w:rPr>
                <w:rFonts w:ascii="PANDA Times UZ" w:hAnsi="PANDA Times UZ" w:cs="Tahoma"/>
                <w:color w:val="000000"/>
              </w:rPr>
              <w:t>arish</w:t>
            </w:r>
            <w:r>
              <w:rPr>
                <w:rFonts w:ascii="PANDA Times UZ" w:hAnsi="PANDA Times UZ" w:cs="Tahoma"/>
                <w:color w:val="000000"/>
                <w:lang w:val="en-US"/>
              </w:rPr>
              <w:t>-</w:t>
            </w:r>
            <w:r>
              <w:rPr>
                <w:rFonts w:ascii="PANDA Times UZ" w:hAnsi="PANDA Times UZ" w:cs="Tahoma"/>
                <w:color w:val="000000"/>
              </w:rPr>
              <w:t>Ma’lumot</w:t>
            </w:r>
          </w:p>
        </w:tc>
      </w:tr>
      <w:tr w:rsidR="00BE7CB4" w:rsidTr="00BE7CB4">
        <w:trPr>
          <w:trHeight w:val="28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34"/>
              <w:rPr>
                <w:sz w:val="20"/>
                <w:szCs w:val="20"/>
              </w:rPr>
            </w:pPr>
            <w:r>
              <w:rPr>
                <w:rFonts w:ascii="PANDA Times UZ" w:hAnsi="PANDA Times UZ" w:cs="Tahoma"/>
                <w:color w:val="000000"/>
              </w:rPr>
              <w:t>13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RD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Axborot</w:t>
            </w:r>
            <w:r>
              <w:rPr>
                <w:rStyle w:val="apple-converted-space"/>
                <w:rFonts w:ascii="PANDA Times UZ" w:hAnsi="PANDA Times UZ" w:cs="Tahoma"/>
                <w:color w:val="000000"/>
              </w:rPr>
              <w:t> </w:t>
            </w:r>
            <w:r>
              <w:rPr>
                <w:rFonts w:ascii="PANDA Times UZ" w:hAnsi="PANDA Times UZ" w:cs="Tahoma"/>
                <w:color w:val="000000"/>
                <w:lang w:val="uz-Cyrl-UZ"/>
              </w:rPr>
              <w:t>o’qish</w:t>
            </w:r>
          </w:p>
        </w:tc>
      </w:tr>
      <w:tr w:rsidR="00BE7CB4" w:rsidTr="00BE7CB4">
        <w:trPr>
          <w:trHeight w:val="277"/>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34"/>
              <w:rPr>
                <w:sz w:val="20"/>
                <w:szCs w:val="20"/>
              </w:rPr>
            </w:pPr>
            <w:r>
              <w:rPr>
                <w:rFonts w:ascii="PANDA Times UZ" w:hAnsi="PANDA Times UZ" w:cs="Tahoma"/>
                <w:color w:val="000000"/>
              </w:rPr>
              <w:t>14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RxRDY</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Priyomnikni tayyorligi</w:t>
            </w:r>
          </w:p>
        </w:tc>
      </w:tr>
      <w:tr w:rsidR="00BE7CB4" w:rsidTr="00BE7CB4">
        <w:trPr>
          <w:trHeight w:val="29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34"/>
              <w:rPr>
                <w:sz w:val="20"/>
                <w:szCs w:val="20"/>
              </w:rPr>
            </w:pPr>
            <w:r>
              <w:rPr>
                <w:rFonts w:ascii="PANDA Times UZ" w:hAnsi="PANDA Times UZ" w:cs="Tahoma"/>
                <w:color w:val="000000"/>
              </w:rPr>
              <w:t>15</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TxRDY</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Peridatchikni tayyorligi</w:t>
            </w:r>
          </w:p>
        </w:tc>
      </w:tr>
      <w:tr w:rsidR="00BE7CB4" w:rsidRPr="006E06D9" w:rsidTr="00BE7CB4">
        <w:trPr>
          <w:trHeight w:val="72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34"/>
              <w:rPr>
                <w:sz w:val="20"/>
                <w:szCs w:val="20"/>
              </w:rPr>
            </w:pPr>
            <w:r>
              <w:rPr>
                <w:rFonts w:ascii="PANDA Times UZ" w:hAnsi="PANDA Times UZ" w:cs="Tahoma"/>
                <w:color w:val="000000"/>
              </w:rPr>
              <w:t>16</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left="5"/>
              <w:rPr>
                <w:sz w:val="20"/>
                <w:szCs w:val="20"/>
              </w:rPr>
            </w:pPr>
            <w:r>
              <w:rPr>
                <w:rFonts w:ascii="PANDA Times UZ" w:hAnsi="PANDA Times UZ" w:cs="Tahoma"/>
                <w:color w:val="000000"/>
                <w:lang w:val="en-US"/>
              </w:rPr>
              <w:t>SYNDET/BD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left="5"/>
              <w:rPr>
                <w:sz w:val="20"/>
                <w:szCs w:val="20"/>
              </w:rPr>
            </w:pPr>
            <w:r>
              <w:rPr>
                <w:rFonts w:ascii="PANDA Times UZ" w:hAnsi="PANDA Times UZ" w:cs="Tahoma"/>
                <w:color w:val="000000"/>
              </w:rPr>
              <w:t>Kirish</w:t>
            </w:r>
            <w:r>
              <w:rPr>
                <w:rFonts w:ascii="PANDA Times UZ" w:hAnsi="PANDA Times UZ" w:cs="Tahoma"/>
                <w:color w:val="000000"/>
                <w:lang w:val="en-US"/>
              </w:rPr>
              <w:t>-</w:t>
            </w: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BE7CB4" w:rsidRDefault="00BE7CB4">
            <w:pPr>
              <w:spacing w:line="302" w:lineRule="atLeast"/>
              <w:ind w:right="38" w:firstLine="5"/>
              <w:rPr>
                <w:sz w:val="20"/>
                <w:szCs w:val="20"/>
                <w:lang w:val="en-US"/>
              </w:rPr>
            </w:pPr>
            <w:r>
              <w:rPr>
                <w:rFonts w:ascii="PANDA Times UZ" w:hAnsi="PANDA Times UZ" w:cs="Tahoma"/>
                <w:color w:val="000000"/>
                <w:lang w:val="en-US"/>
              </w:rPr>
              <w:t>Ikki tomonlama programma-lashtiriladigan kirish-</w:t>
            </w:r>
            <w:r>
              <w:rPr>
                <w:rFonts w:ascii="PANDA Times UZ" w:hAnsi="PANDA Times UZ" w:cs="Tahoma"/>
                <w:color w:val="000000"/>
                <w:lang w:val="uz-Cyrl-UZ"/>
              </w:rPr>
              <w:t>ch</w:t>
            </w:r>
            <w:r>
              <w:rPr>
                <w:rFonts w:ascii="PANDA Times UZ" w:hAnsi="PANDA Times UZ" w:cs="Tahoma"/>
                <w:color w:val="000000"/>
                <w:lang w:val="en-US"/>
              </w:rPr>
              <w:t>iqish</w:t>
            </w:r>
          </w:p>
        </w:tc>
      </w:tr>
      <w:tr w:rsidR="00BE7CB4" w:rsidRPr="006E06D9" w:rsidTr="00BE7CB4">
        <w:trPr>
          <w:trHeight w:val="62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34"/>
              <w:rPr>
                <w:sz w:val="20"/>
                <w:szCs w:val="20"/>
              </w:rPr>
            </w:pPr>
            <w:r>
              <w:rPr>
                <w:rFonts w:ascii="PANDA Times UZ" w:hAnsi="PANDA Times UZ" w:cs="Tahoma"/>
                <w:color w:val="000000"/>
              </w:rPr>
              <w:t>17</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CTS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BE7CB4" w:rsidRDefault="00BE7CB4">
            <w:pPr>
              <w:spacing w:line="302" w:lineRule="atLeast"/>
              <w:ind w:right="24" w:firstLine="5"/>
              <w:rPr>
                <w:sz w:val="20"/>
                <w:szCs w:val="20"/>
                <w:lang w:val="en-US"/>
              </w:rPr>
            </w:pPr>
            <w:r>
              <w:rPr>
                <w:rFonts w:ascii="PANDA Times UZ" w:hAnsi="PANDA Times UZ" w:cs="Tahoma"/>
                <w:color w:val="000000"/>
                <w:lang w:val="en-US"/>
              </w:rPr>
              <w:t>Ichki qurilmani ma’lumot olishga tayyorligi</w:t>
            </w:r>
          </w:p>
        </w:tc>
      </w:tr>
      <w:tr w:rsidR="00BE7CB4" w:rsidTr="00BE7CB4">
        <w:trPr>
          <w:trHeight w:val="34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38"/>
              <w:rPr>
                <w:sz w:val="20"/>
                <w:szCs w:val="20"/>
              </w:rPr>
            </w:pPr>
            <w:r>
              <w:rPr>
                <w:rFonts w:ascii="PANDA Times UZ" w:hAnsi="PANDA Times UZ" w:cs="Tahoma"/>
                <w:color w:val="000000"/>
              </w:rPr>
              <w:t>18</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TxEND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left="5"/>
              <w:rPr>
                <w:sz w:val="20"/>
                <w:szCs w:val="20"/>
              </w:rPr>
            </w:pPr>
            <w:r>
              <w:rPr>
                <w:rFonts w:ascii="PANDA Times UZ" w:hAnsi="PANDA Times UZ" w:cs="Tahoma"/>
                <w:color w:val="000000"/>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Uzatishni t</w:t>
            </w:r>
            <w:r>
              <w:rPr>
                <w:rFonts w:ascii="PANDA Times UZ" w:hAnsi="PANDA Times UZ" w:cs="Tahoma"/>
                <w:color w:val="000000"/>
                <w:lang w:val="uz-Cyrl-UZ"/>
              </w:rPr>
              <w:t>ug</w:t>
            </w:r>
            <w:r>
              <w:rPr>
                <w:rFonts w:ascii="PANDA Times UZ" w:hAnsi="PANDA Times UZ" w:cs="Tahoma"/>
                <w:color w:val="000000"/>
              </w:rPr>
              <w:t>ashi</w:t>
            </w:r>
          </w:p>
        </w:tc>
      </w:tr>
      <w:tr w:rsidR="00BE7CB4" w:rsidTr="00BE7CB4">
        <w:trPr>
          <w:trHeight w:val="29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38"/>
              <w:rPr>
                <w:sz w:val="20"/>
                <w:szCs w:val="20"/>
              </w:rPr>
            </w:pPr>
            <w:r>
              <w:rPr>
                <w:rFonts w:ascii="PANDA Times UZ" w:hAnsi="PANDA Times UZ" w:cs="Tahoma"/>
                <w:color w:val="000000"/>
              </w:rPr>
              <w:t>19</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TxD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left="5"/>
              <w:rPr>
                <w:sz w:val="20"/>
                <w:szCs w:val="20"/>
              </w:rPr>
            </w:pPr>
            <w:r>
              <w:rPr>
                <w:rFonts w:ascii="PANDA Times UZ" w:hAnsi="PANDA Times UZ" w:cs="Tahoma"/>
                <w:color w:val="000000"/>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Mikrosxema peredatchiki</w:t>
            </w:r>
          </w:p>
        </w:tc>
      </w:tr>
      <w:tr w:rsidR="00BE7CB4" w:rsidTr="00BE7CB4">
        <w:trPr>
          <w:trHeight w:val="303"/>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19"/>
              <w:rPr>
                <w:sz w:val="20"/>
                <w:szCs w:val="20"/>
              </w:rPr>
            </w:pPr>
            <w:r>
              <w:rPr>
                <w:rFonts w:ascii="PANDA Times UZ" w:hAnsi="PANDA Times UZ" w:cs="Tahoma"/>
                <w:color w:val="000000"/>
              </w:rPr>
              <w:t>20</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left="5"/>
              <w:rPr>
                <w:sz w:val="20"/>
                <w:szCs w:val="20"/>
              </w:rPr>
            </w:pPr>
            <w:r>
              <w:rPr>
                <w:rFonts w:ascii="PANDA Times UZ" w:hAnsi="PANDA Times UZ" w:cs="Tahoma"/>
                <w:color w:val="000000"/>
              </w:rPr>
              <w:t>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left="10"/>
              <w:rPr>
                <w:sz w:val="20"/>
                <w:szCs w:val="20"/>
              </w:rPr>
            </w:pPr>
            <w:r>
              <w:rPr>
                <w:rFonts w:ascii="PANDA Times UZ" w:hAnsi="PANDA Times UZ" w:cs="Tahoma"/>
                <w:color w:val="000000"/>
              </w:rPr>
              <w:t>Sinxronlash</w:t>
            </w:r>
          </w:p>
        </w:tc>
      </w:tr>
      <w:tr w:rsidR="00BE7CB4" w:rsidTr="00BE7CB4">
        <w:trPr>
          <w:trHeight w:val="34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10"/>
              <w:rPr>
                <w:sz w:val="20"/>
                <w:szCs w:val="20"/>
              </w:rPr>
            </w:pPr>
            <w:r>
              <w:rPr>
                <w:rFonts w:ascii="PANDA Times UZ" w:hAnsi="PANDA Times UZ" w:cs="Tahoma"/>
                <w:color w:val="000000"/>
              </w:rPr>
              <w:t>21</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SR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Boshlan</w:t>
            </w:r>
            <w:r>
              <w:rPr>
                <w:rFonts w:ascii="PANDA Times UZ" w:hAnsi="PANDA Times UZ" w:cs="Tahoma"/>
                <w:color w:val="000000"/>
                <w:lang w:val="uz-Cyrl-UZ"/>
              </w:rPr>
              <w:t>g’</w:t>
            </w:r>
            <w:r>
              <w:rPr>
                <w:rFonts w:ascii="PANDA Times UZ" w:hAnsi="PANDA Times UZ" w:cs="Tahoma"/>
                <w:color w:val="000000"/>
              </w:rPr>
              <w:t>ich holatni o’rnatish</w:t>
            </w:r>
          </w:p>
        </w:tc>
        <w:tc>
          <w:tcPr>
            <w:tcW w:w="15" w:type="dxa"/>
            <w:tcBorders>
              <w:top w:val="nil"/>
              <w:left w:val="nil"/>
              <w:bottom w:val="nil"/>
              <w:right w:val="nil"/>
            </w:tcBorders>
            <w:vAlign w:val="center"/>
            <w:hideMark/>
          </w:tcPr>
          <w:p w:rsidR="00BE7CB4" w:rsidRDefault="00BE7CB4">
            <w:pPr>
              <w:rPr>
                <w:sz w:val="20"/>
                <w:szCs w:val="20"/>
              </w:rPr>
            </w:pPr>
            <w:r>
              <w:rPr>
                <w:rFonts w:ascii="Tahoma" w:hAnsi="Tahoma" w:cs="Tahoma"/>
              </w:rPr>
              <w:t> </w:t>
            </w:r>
          </w:p>
        </w:tc>
      </w:tr>
      <w:tr w:rsidR="00BE7CB4" w:rsidRPr="006E06D9" w:rsidTr="00BE7CB4">
        <w:trPr>
          <w:trHeight w:val="71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10"/>
              <w:rPr>
                <w:sz w:val="20"/>
                <w:szCs w:val="20"/>
              </w:rPr>
            </w:pPr>
            <w:r>
              <w:rPr>
                <w:rFonts w:ascii="PANDA Times UZ" w:hAnsi="PANDA Times UZ" w:cs="Tahoma"/>
                <w:color w:val="000000"/>
              </w:rPr>
              <w:t>22</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DSR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BE7CB4" w:rsidRDefault="00BE7CB4">
            <w:pPr>
              <w:spacing w:line="302" w:lineRule="atLeast"/>
              <w:ind w:right="24" w:hanging="5"/>
              <w:rPr>
                <w:sz w:val="20"/>
                <w:szCs w:val="20"/>
                <w:lang w:val="en-US"/>
              </w:rPr>
            </w:pPr>
            <w:r>
              <w:rPr>
                <w:rFonts w:ascii="PANDA Times UZ" w:hAnsi="PANDA Times UZ" w:cs="Tahoma"/>
                <w:color w:val="000000"/>
                <w:lang w:val="en-US"/>
              </w:rPr>
              <w:t>Ichki qurilmani ma’lumot uzatishga tayyorligi</w:t>
            </w:r>
          </w:p>
        </w:tc>
        <w:tc>
          <w:tcPr>
            <w:tcW w:w="15" w:type="dxa"/>
            <w:tcBorders>
              <w:top w:val="nil"/>
              <w:left w:val="nil"/>
              <w:bottom w:val="nil"/>
              <w:right w:val="nil"/>
            </w:tcBorders>
            <w:vAlign w:val="center"/>
            <w:hideMark/>
          </w:tcPr>
          <w:p w:rsidR="00BE7CB4" w:rsidRPr="00BE7CB4" w:rsidRDefault="00BE7CB4">
            <w:pPr>
              <w:rPr>
                <w:sz w:val="20"/>
                <w:szCs w:val="20"/>
                <w:lang w:val="en-US"/>
              </w:rPr>
            </w:pPr>
            <w:r w:rsidRPr="00BE7CB4">
              <w:rPr>
                <w:rFonts w:ascii="Tahoma" w:hAnsi="Tahoma" w:cs="Tahoma"/>
                <w:lang w:val="en-US"/>
              </w:rPr>
              <w:t> </w:t>
            </w:r>
          </w:p>
        </w:tc>
      </w:tr>
      <w:tr w:rsidR="00BE7CB4" w:rsidTr="00BE7CB4">
        <w:trPr>
          <w:trHeight w:val="64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14"/>
              <w:rPr>
                <w:sz w:val="20"/>
                <w:szCs w:val="20"/>
              </w:rPr>
            </w:pPr>
            <w:r>
              <w:rPr>
                <w:rFonts w:ascii="PANDA Times UZ" w:hAnsi="PANDA Times UZ" w:cs="Tahoma"/>
                <w:color w:val="000000"/>
              </w:rPr>
              <w:t>23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RTS</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spacing w:line="302" w:lineRule="atLeast"/>
              <w:ind w:right="24"/>
              <w:rPr>
                <w:sz w:val="20"/>
                <w:szCs w:val="20"/>
              </w:rPr>
            </w:pPr>
            <w:r>
              <w:rPr>
                <w:rFonts w:ascii="PANDA Times UZ" w:hAnsi="PANDA Times UZ" w:cs="Tahoma"/>
                <w:color w:val="000000"/>
              </w:rPr>
              <w:t>Ichki qur</w:t>
            </w:r>
            <w:r>
              <w:rPr>
                <w:rFonts w:ascii="PANDA Times UZ" w:hAnsi="PANDA Times UZ" w:cs="Tahoma"/>
                <w:color w:val="000000"/>
                <w:lang w:val="en-US"/>
              </w:rPr>
              <w:t>i</w:t>
            </w:r>
            <w:r>
              <w:rPr>
                <w:rFonts w:ascii="PANDA Times UZ" w:hAnsi="PANDA Times UZ" w:cs="Tahoma"/>
                <w:color w:val="000000"/>
              </w:rPr>
              <w:t>lma priyomnigini ma’lumot qabuliga so’rovi</w:t>
            </w:r>
          </w:p>
        </w:tc>
        <w:tc>
          <w:tcPr>
            <w:tcW w:w="15" w:type="dxa"/>
            <w:tcBorders>
              <w:top w:val="nil"/>
              <w:left w:val="nil"/>
              <w:bottom w:val="nil"/>
              <w:right w:val="nil"/>
            </w:tcBorders>
            <w:vAlign w:val="center"/>
            <w:hideMark/>
          </w:tcPr>
          <w:p w:rsidR="00BE7CB4" w:rsidRDefault="00BE7CB4">
            <w:pPr>
              <w:rPr>
                <w:sz w:val="20"/>
                <w:szCs w:val="20"/>
              </w:rPr>
            </w:pPr>
            <w:r>
              <w:rPr>
                <w:rFonts w:ascii="Tahoma" w:hAnsi="Tahoma" w:cs="Tahoma"/>
              </w:rPr>
              <w:t> </w:t>
            </w:r>
          </w:p>
        </w:tc>
      </w:tr>
      <w:tr w:rsidR="00BE7CB4" w:rsidRPr="006E06D9" w:rsidTr="00BE7CB4">
        <w:trPr>
          <w:trHeight w:val="69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14"/>
              <w:rPr>
                <w:sz w:val="20"/>
                <w:szCs w:val="20"/>
              </w:rPr>
            </w:pPr>
            <w:r>
              <w:rPr>
                <w:rFonts w:ascii="PANDA Times UZ" w:hAnsi="PANDA Times UZ" w:cs="Tahoma"/>
                <w:color w:val="000000"/>
              </w:rPr>
              <w:t>24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DTR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BE7CB4" w:rsidRDefault="00BE7CB4">
            <w:pPr>
              <w:spacing w:line="302" w:lineRule="atLeast"/>
              <w:ind w:right="29"/>
              <w:rPr>
                <w:sz w:val="20"/>
                <w:szCs w:val="20"/>
                <w:lang w:val="en-US"/>
              </w:rPr>
            </w:pPr>
            <w:r>
              <w:rPr>
                <w:rFonts w:ascii="PANDA Times UZ" w:hAnsi="PANDA Times UZ" w:cs="Tahoma"/>
                <w:color w:val="000000"/>
                <w:lang w:val="en-US"/>
              </w:rPr>
              <w:t>Ichki qurilma peredatchikini ma’lumot uzatishga so’rovi</w:t>
            </w:r>
          </w:p>
        </w:tc>
        <w:tc>
          <w:tcPr>
            <w:tcW w:w="15" w:type="dxa"/>
            <w:tcBorders>
              <w:top w:val="nil"/>
              <w:left w:val="nil"/>
              <w:bottom w:val="nil"/>
              <w:right w:val="nil"/>
            </w:tcBorders>
            <w:vAlign w:val="center"/>
            <w:hideMark/>
          </w:tcPr>
          <w:p w:rsidR="00BE7CB4" w:rsidRPr="00BE7CB4" w:rsidRDefault="00BE7CB4">
            <w:pPr>
              <w:rPr>
                <w:sz w:val="20"/>
                <w:szCs w:val="20"/>
                <w:lang w:val="en-US"/>
              </w:rPr>
            </w:pPr>
            <w:r w:rsidRPr="00BE7CB4">
              <w:rPr>
                <w:rFonts w:ascii="Tahoma" w:hAnsi="Tahoma" w:cs="Tahoma"/>
                <w:lang w:val="en-US"/>
              </w:rPr>
              <w:t> </w:t>
            </w:r>
          </w:p>
        </w:tc>
      </w:tr>
      <w:tr w:rsidR="00BE7CB4" w:rsidTr="00BE7CB4">
        <w:trPr>
          <w:trHeight w:val="33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24"/>
              <w:rPr>
                <w:sz w:val="20"/>
                <w:szCs w:val="20"/>
              </w:rPr>
            </w:pPr>
            <w:r>
              <w:rPr>
                <w:rFonts w:ascii="PANDA Times UZ" w:hAnsi="PANDA Times UZ" w:cs="Tahoma"/>
                <w:color w:val="000000"/>
              </w:rPr>
              <w:t>25</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RxC</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left="10"/>
              <w:rPr>
                <w:sz w:val="20"/>
                <w:szCs w:val="20"/>
              </w:rPr>
            </w:pPr>
            <w:r>
              <w:rPr>
                <w:rFonts w:ascii="PANDA Times UZ" w:hAnsi="PANDA Times UZ" w:cs="Tahoma"/>
                <w:color w:val="000000"/>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left="5"/>
              <w:rPr>
                <w:sz w:val="20"/>
                <w:szCs w:val="20"/>
              </w:rPr>
            </w:pPr>
            <w:r>
              <w:rPr>
                <w:rFonts w:ascii="PANDA Times UZ" w:hAnsi="PANDA Times UZ" w:cs="Tahoma"/>
                <w:color w:val="000000"/>
              </w:rPr>
              <w:t>Qabulni sinxronlash</w:t>
            </w:r>
          </w:p>
        </w:tc>
        <w:tc>
          <w:tcPr>
            <w:tcW w:w="15" w:type="dxa"/>
            <w:tcBorders>
              <w:top w:val="nil"/>
              <w:left w:val="nil"/>
              <w:bottom w:val="nil"/>
              <w:right w:val="nil"/>
            </w:tcBorders>
            <w:vAlign w:val="center"/>
            <w:hideMark/>
          </w:tcPr>
          <w:p w:rsidR="00BE7CB4" w:rsidRDefault="00BE7CB4">
            <w:pPr>
              <w:rPr>
                <w:sz w:val="20"/>
                <w:szCs w:val="20"/>
              </w:rPr>
            </w:pPr>
            <w:r>
              <w:rPr>
                <w:rFonts w:ascii="Tahoma" w:hAnsi="Tahoma" w:cs="Tahoma"/>
              </w:rPr>
              <w:t> </w:t>
            </w:r>
          </w:p>
        </w:tc>
      </w:tr>
      <w:tr w:rsidR="00BE7CB4" w:rsidTr="00BE7CB4">
        <w:trPr>
          <w:trHeight w:val="32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ind w:left="19"/>
              <w:rPr>
                <w:sz w:val="20"/>
                <w:szCs w:val="20"/>
              </w:rPr>
            </w:pPr>
            <w:r>
              <w:rPr>
                <w:rFonts w:ascii="PANDA Times UZ" w:hAnsi="PANDA Times UZ" w:cs="Tahoma"/>
                <w:color w:val="000000"/>
              </w:rPr>
              <w:t>26</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U</w:t>
            </w:r>
            <w:r>
              <w:rPr>
                <w:rFonts w:ascii="PANDA Times UZ" w:hAnsi="PANDA Times UZ" w:cs="Tahoma"/>
                <w:color w:val="000000"/>
                <w:vertAlign w:val="subscript"/>
                <w:lang w:val="en-US"/>
              </w:rPr>
              <w:t>cc</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left="10"/>
              <w:rPr>
                <w:sz w:val="20"/>
                <w:szCs w:val="20"/>
              </w:rPr>
            </w:pPr>
            <w:r>
              <w:rPr>
                <w:rFonts w:ascii="PANDA Times UZ" w:hAnsi="PANDA Times UZ" w:cs="Tahoma"/>
                <w:color w:val="000000"/>
              </w:rPr>
              <w:t>-</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uz-Cyrl-UZ"/>
              </w:rPr>
              <w:t>Ta’minot</w:t>
            </w:r>
            <w:r>
              <w:rPr>
                <w:rStyle w:val="apple-converted-space"/>
                <w:rFonts w:ascii="PANDA Times UZ" w:hAnsi="PANDA Times UZ" w:cs="Tahoma"/>
                <w:color w:val="000000"/>
                <w:lang w:val="uz-Cyrl-UZ"/>
              </w:rPr>
              <w:t> </w:t>
            </w:r>
            <w:r>
              <w:rPr>
                <w:rFonts w:ascii="PANDA Times UZ" w:hAnsi="PANDA Times UZ" w:cs="Tahoma"/>
                <w:color w:val="000000"/>
              </w:rPr>
              <w:t>kuchlanishi</w:t>
            </w:r>
          </w:p>
        </w:tc>
        <w:tc>
          <w:tcPr>
            <w:tcW w:w="15" w:type="dxa"/>
            <w:tcBorders>
              <w:top w:val="nil"/>
              <w:left w:val="nil"/>
              <w:bottom w:val="nil"/>
              <w:right w:val="nil"/>
            </w:tcBorders>
            <w:vAlign w:val="center"/>
            <w:hideMark/>
          </w:tcPr>
          <w:p w:rsidR="00BE7CB4" w:rsidRDefault="00BE7CB4">
            <w:pPr>
              <w:rPr>
                <w:sz w:val="20"/>
                <w:szCs w:val="20"/>
              </w:rPr>
            </w:pPr>
            <w:r>
              <w:rPr>
                <w:rFonts w:ascii="Tahoma" w:hAnsi="Tahoma" w:cs="Tahoma"/>
              </w:rPr>
              <w:t> </w:t>
            </w:r>
          </w:p>
        </w:tc>
      </w:tr>
      <w:tr w:rsidR="00BE7CB4" w:rsidTr="00BE7CB4">
        <w:trPr>
          <w:jc w:val="center"/>
        </w:trPr>
        <w:tc>
          <w:tcPr>
            <w:tcW w:w="750" w:type="dxa"/>
            <w:tcBorders>
              <w:top w:val="nil"/>
              <w:left w:val="nil"/>
              <w:bottom w:val="nil"/>
              <w:right w:val="nil"/>
            </w:tcBorders>
            <w:vAlign w:val="center"/>
            <w:hideMark/>
          </w:tcPr>
          <w:p w:rsidR="00BE7CB4" w:rsidRDefault="00BE7CB4">
            <w:pPr>
              <w:rPr>
                <w:sz w:val="20"/>
                <w:szCs w:val="20"/>
              </w:rPr>
            </w:pPr>
            <w:r>
              <w:rPr>
                <w:sz w:val="20"/>
                <w:szCs w:val="20"/>
              </w:rPr>
              <w:t> </w:t>
            </w:r>
          </w:p>
        </w:tc>
        <w:tc>
          <w:tcPr>
            <w:tcW w:w="1515" w:type="dxa"/>
            <w:tcBorders>
              <w:top w:val="nil"/>
              <w:left w:val="nil"/>
              <w:bottom w:val="nil"/>
              <w:right w:val="nil"/>
            </w:tcBorders>
            <w:vAlign w:val="center"/>
            <w:hideMark/>
          </w:tcPr>
          <w:p w:rsidR="00BE7CB4" w:rsidRDefault="00BE7CB4">
            <w:pPr>
              <w:rPr>
                <w:sz w:val="20"/>
                <w:szCs w:val="20"/>
              </w:rPr>
            </w:pPr>
            <w:r>
              <w:rPr>
                <w:sz w:val="20"/>
                <w:szCs w:val="20"/>
              </w:rPr>
              <w:t> </w:t>
            </w:r>
          </w:p>
        </w:tc>
        <w:tc>
          <w:tcPr>
            <w:tcW w:w="1875" w:type="dxa"/>
            <w:tcBorders>
              <w:top w:val="nil"/>
              <w:left w:val="nil"/>
              <w:bottom w:val="nil"/>
              <w:right w:val="nil"/>
            </w:tcBorders>
            <w:vAlign w:val="center"/>
            <w:hideMark/>
          </w:tcPr>
          <w:p w:rsidR="00BE7CB4" w:rsidRDefault="00BE7CB4">
            <w:pPr>
              <w:rPr>
                <w:sz w:val="20"/>
                <w:szCs w:val="20"/>
              </w:rPr>
            </w:pPr>
            <w:r>
              <w:rPr>
                <w:sz w:val="20"/>
                <w:szCs w:val="20"/>
              </w:rPr>
              <w:t> </w:t>
            </w:r>
          </w:p>
        </w:tc>
        <w:tc>
          <w:tcPr>
            <w:tcW w:w="6" w:type="dxa"/>
            <w:tcBorders>
              <w:top w:val="nil"/>
              <w:left w:val="nil"/>
              <w:bottom w:val="nil"/>
              <w:right w:val="nil"/>
            </w:tcBorders>
            <w:vAlign w:val="center"/>
            <w:hideMark/>
          </w:tcPr>
          <w:p w:rsidR="00BE7CB4" w:rsidRDefault="00BE7CB4">
            <w:pPr>
              <w:rPr>
                <w:sz w:val="20"/>
                <w:szCs w:val="20"/>
              </w:rPr>
            </w:pPr>
            <w:r>
              <w:rPr>
                <w:sz w:val="20"/>
                <w:szCs w:val="20"/>
              </w:rPr>
              <w:t> </w:t>
            </w:r>
          </w:p>
        </w:tc>
        <w:tc>
          <w:tcPr>
            <w:tcW w:w="3510" w:type="dxa"/>
            <w:tcBorders>
              <w:top w:val="nil"/>
              <w:left w:val="nil"/>
              <w:bottom w:val="nil"/>
              <w:right w:val="nil"/>
            </w:tcBorders>
            <w:vAlign w:val="center"/>
            <w:hideMark/>
          </w:tcPr>
          <w:p w:rsidR="00BE7CB4" w:rsidRDefault="00BE7CB4">
            <w:pPr>
              <w:rPr>
                <w:sz w:val="20"/>
                <w:szCs w:val="20"/>
              </w:rPr>
            </w:pPr>
            <w:r>
              <w:rPr>
                <w:sz w:val="20"/>
                <w:szCs w:val="20"/>
              </w:rPr>
              <w:t> </w:t>
            </w:r>
          </w:p>
        </w:tc>
        <w:tc>
          <w:tcPr>
            <w:tcW w:w="15" w:type="dxa"/>
            <w:tcBorders>
              <w:top w:val="nil"/>
              <w:left w:val="nil"/>
              <w:bottom w:val="nil"/>
              <w:right w:val="nil"/>
            </w:tcBorders>
            <w:vAlign w:val="center"/>
            <w:hideMark/>
          </w:tcPr>
          <w:p w:rsidR="00BE7CB4" w:rsidRDefault="00BE7CB4">
            <w:pPr>
              <w:rPr>
                <w:sz w:val="20"/>
                <w:szCs w:val="20"/>
              </w:rPr>
            </w:pPr>
          </w:p>
        </w:tc>
      </w:tr>
    </w:tbl>
    <w:p w:rsidR="00BE7CB4" w:rsidRDefault="00BE7CB4" w:rsidP="00BE7CB4">
      <w:pPr>
        <w:spacing w:after="130"/>
        <w:ind w:firstLine="567"/>
        <w:rPr>
          <w:color w:val="000000"/>
          <w:sz w:val="20"/>
          <w:szCs w:val="20"/>
        </w:rPr>
      </w:pPr>
      <w:r>
        <w:rPr>
          <w:rFonts w:ascii="PANDA Times UZ" w:hAnsi="PANDA Times UZ" w:cs="Tahoma"/>
          <w:color w:val="000000"/>
          <w:lang w:val="en-US"/>
        </w:rPr>
        <w:t> </w:t>
      </w:r>
    </w:p>
    <w:p w:rsidR="00BE7CB4" w:rsidRPr="00BE7CB4" w:rsidRDefault="00BE7CB4" w:rsidP="00BE7CB4">
      <w:pPr>
        <w:spacing w:line="300" w:lineRule="atLeast"/>
        <w:jc w:val="center"/>
        <w:rPr>
          <w:color w:val="000000"/>
          <w:sz w:val="20"/>
          <w:szCs w:val="20"/>
          <w:lang w:val="en-US"/>
        </w:rPr>
      </w:pPr>
      <w:r>
        <w:rPr>
          <w:rFonts w:ascii="PANDA Times UZ" w:hAnsi="PANDA Times UZ" w:cs="Tahoma"/>
          <w:color w:val="000000"/>
          <w:lang w:val="uz-Cyrl-UZ"/>
        </w:rPr>
        <w:t>Kirish signallarini holatlariga mos ravishda bajariladigan vazifalar</w:t>
      </w:r>
    </w:p>
    <w:p w:rsidR="00BE7CB4" w:rsidRDefault="00BE7CB4" w:rsidP="00BE7CB4">
      <w:pPr>
        <w:spacing w:line="300" w:lineRule="atLeast"/>
        <w:jc w:val="right"/>
        <w:rPr>
          <w:color w:val="000000"/>
          <w:sz w:val="20"/>
          <w:szCs w:val="20"/>
        </w:rPr>
      </w:pPr>
      <w:r>
        <w:rPr>
          <w:rFonts w:ascii="PANDA Times UZ" w:hAnsi="PANDA Times UZ" w:cs="Tahoma"/>
          <w:color w:val="000000"/>
          <w:lang w:val="uz-Cyrl-UZ"/>
        </w:rPr>
        <w:t>5.6</w:t>
      </w:r>
      <w:r>
        <w:rPr>
          <w:rFonts w:ascii="PANDA Times UZ" w:hAnsi="PANDA Times UZ" w:cs="Tahoma"/>
          <w:color w:val="000000"/>
          <w:lang w:val="en-US"/>
        </w:rPr>
        <w:t>-jadval</w:t>
      </w:r>
    </w:p>
    <w:tbl>
      <w:tblPr>
        <w:tblW w:w="0" w:type="auto"/>
        <w:tblInd w:w="1174" w:type="dxa"/>
        <w:tblCellMar>
          <w:left w:w="0" w:type="dxa"/>
          <w:right w:w="0" w:type="dxa"/>
        </w:tblCellMar>
        <w:tblLook w:val="04A0" w:firstRow="1" w:lastRow="0" w:firstColumn="1" w:lastColumn="0" w:noHBand="0" w:noVBand="1"/>
      </w:tblPr>
      <w:tblGrid>
        <w:gridCol w:w="1327"/>
        <w:gridCol w:w="567"/>
        <w:gridCol w:w="709"/>
        <w:gridCol w:w="709"/>
        <w:gridCol w:w="3402"/>
      </w:tblGrid>
      <w:tr w:rsidR="00BE7CB4" w:rsidTr="00BE7CB4">
        <w:trPr>
          <w:trHeight w:val="490"/>
        </w:trPr>
        <w:tc>
          <w:tcPr>
            <w:tcW w:w="3312" w:type="dxa"/>
            <w:gridSpan w:val="4"/>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Kirishdagi signallar</w:t>
            </w:r>
          </w:p>
        </w:tc>
        <w:tc>
          <w:tcPr>
            <w:tcW w:w="3402"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ind w:right="19"/>
              <w:jc w:val="center"/>
              <w:rPr>
                <w:sz w:val="20"/>
                <w:szCs w:val="20"/>
              </w:rPr>
            </w:pPr>
            <w:r>
              <w:rPr>
                <w:rFonts w:ascii="PANDA Times UZ" w:hAnsi="PANDA Times UZ" w:cs="Tahoma"/>
                <w:color w:val="000000"/>
                <w:lang w:val="en-US"/>
              </w:rPr>
              <w:t>Axborotni yo’nalishi</w:t>
            </w:r>
          </w:p>
          <w:p w:rsidR="00BE7CB4" w:rsidRDefault="00BE7CB4">
            <w:pPr>
              <w:ind w:right="19"/>
              <w:jc w:val="center"/>
              <w:rPr>
                <w:sz w:val="20"/>
                <w:szCs w:val="20"/>
              </w:rPr>
            </w:pPr>
            <w:r>
              <w:rPr>
                <w:rFonts w:ascii="PANDA Times UZ" w:hAnsi="PANDA Times UZ" w:cs="Tahoma"/>
                <w:color w:val="000000"/>
                <w:lang w:val="en-US"/>
              </w:rPr>
              <w:t>va ko’rinishi</w:t>
            </w:r>
          </w:p>
          <w:p w:rsidR="00BE7CB4" w:rsidRDefault="00BE7CB4">
            <w:pPr>
              <w:ind w:firstLine="567"/>
              <w:jc w:val="center"/>
              <w:rPr>
                <w:sz w:val="20"/>
                <w:szCs w:val="20"/>
              </w:rPr>
            </w:pPr>
            <w:r>
              <w:rPr>
                <w:rFonts w:ascii="PANDA Times UZ" w:hAnsi="PANDA Times UZ" w:cs="Tahoma"/>
                <w:lang w:val="en-US"/>
              </w:rPr>
              <w:t> </w:t>
            </w:r>
          </w:p>
        </w:tc>
      </w:tr>
      <w:tr w:rsidR="00BE7CB4" w:rsidTr="00BE7CB4">
        <w:trPr>
          <w:trHeight w:val="451"/>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(SOYa)</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RD</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WR</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CS</w:t>
            </w:r>
          </w:p>
        </w:tc>
        <w:tc>
          <w:tcPr>
            <w:tcW w:w="0" w:type="auto"/>
            <w:vMerge/>
            <w:tcBorders>
              <w:top w:val="single" w:sz="8" w:space="0" w:color="auto"/>
              <w:left w:val="nil"/>
              <w:bottom w:val="single" w:sz="8" w:space="0" w:color="auto"/>
              <w:right w:val="single" w:sz="8" w:space="0" w:color="auto"/>
            </w:tcBorders>
            <w:vAlign w:val="center"/>
            <w:hideMark/>
          </w:tcPr>
          <w:p w:rsidR="00BE7CB4" w:rsidRDefault="00BE7CB4">
            <w:pPr>
              <w:rPr>
                <w:sz w:val="20"/>
                <w:szCs w:val="20"/>
              </w:rPr>
            </w:pPr>
          </w:p>
        </w:tc>
      </w:tr>
      <w:tr w:rsidR="00BE7CB4" w:rsidRPr="006E06D9" w:rsidTr="00BE7CB4">
        <w:trPr>
          <w:trHeight w:val="704"/>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1</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BE7CB4" w:rsidRDefault="00BE7CB4">
            <w:pPr>
              <w:ind w:right="34" w:firstLine="101"/>
              <w:jc w:val="center"/>
              <w:rPr>
                <w:sz w:val="20"/>
                <w:szCs w:val="20"/>
                <w:lang w:val="en-US"/>
              </w:rPr>
            </w:pPr>
            <w:r>
              <w:rPr>
                <w:rFonts w:ascii="PANDA Times UZ" w:hAnsi="PANDA Times UZ" w:cs="Tahoma"/>
                <w:color w:val="000000"/>
                <w:lang w:val="en-US"/>
              </w:rPr>
              <w:t>Sistema ma’lumot kanali-USAQU (bosh</w:t>
            </w:r>
            <w:r>
              <w:rPr>
                <w:rFonts w:ascii="PANDA Times UZ" w:hAnsi="PANDA Times UZ" w:cs="Tahoma"/>
                <w:color w:val="000000"/>
                <w:lang w:val="uz-Cyrl-UZ"/>
              </w:rPr>
              <w:t>q</w:t>
            </w:r>
            <w:r>
              <w:rPr>
                <w:rFonts w:ascii="PANDA Times UZ" w:hAnsi="PANDA Times UZ" w:cs="Tahoma"/>
                <w:color w:val="000000"/>
                <w:lang w:val="en-US"/>
              </w:rPr>
              <w:t>arish)</w:t>
            </w:r>
          </w:p>
        </w:tc>
      </w:tr>
      <w:tr w:rsidR="00BE7CB4" w:rsidRPr="006E06D9" w:rsidTr="00BE7CB4">
        <w:trPr>
          <w:trHeight w:val="705"/>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0</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BE7CB4" w:rsidRDefault="00BE7CB4">
            <w:pPr>
              <w:ind w:right="29"/>
              <w:jc w:val="center"/>
              <w:rPr>
                <w:sz w:val="20"/>
                <w:szCs w:val="20"/>
                <w:lang w:val="en-US"/>
              </w:rPr>
            </w:pPr>
            <w:r>
              <w:rPr>
                <w:rFonts w:ascii="PANDA Times UZ" w:hAnsi="PANDA Times UZ" w:cs="Tahoma"/>
                <w:color w:val="000000"/>
                <w:lang w:val="en-US"/>
              </w:rPr>
              <w:t>Sistema ma’lumot kanali-USAQU (ma’lumot)</w:t>
            </w:r>
          </w:p>
        </w:tc>
      </w:tr>
      <w:tr w:rsidR="00BE7CB4" w:rsidRPr="006E06D9" w:rsidTr="00BE7CB4">
        <w:trPr>
          <w:trHeight w:val="711"/>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0</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BE7CB4" w:rsidRDefault="00BE7CB4">
            <w:pPr>
              <w:ind w:right="24"/>
              <w:jc w:val="center"/>
              <w:rPr>
                <w:sz w:val="20"/>
                <w:szCs w:val="20"/>
                <w:lang w:val="en-US"/>
              </w:rPr>
            </w:pPr>
            <w:r>
              <w:rPr>
                <w:rFonts w:ascii="PANDA Times UZ" w:hAnsi="PANDA Times UZ" w:cs="Tahoma"/>
                <w:color w:val="000000"/>
                <w:lang w:val="en-US"/>
              </w:rPr>
              <w:t>USAQU- Sistema ma’lumot kanali (holat ma’lumoti)</w:t>
            </w:r>
          </w:p>
        </w:tc>
      </w:tr>
      <w:tr w:rsidR="00BE7CB4" w:rsidRPr="006E06D9" w:rsidTr="00BE7CB4">
        <w:trPr>
          <w:trHeight w:val="680"/>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X</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ind w:firstLine="567"/>
              <w:jc w:val="center"/>
              <w:rPr>
                <w:sz w:val="20"/>
                <w:szCs w:val="20"/>
              </w:rPr>
            </w:pPr>
            <w:r>
              <w:rPr>
                <w:rFonts w:ascii="PANDA Times UZ" w:hAnsi="PANDA Times UZ" w:cs="Tahoma"/>
              </w:rPr>
              <w:t> </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BE7CB4" w:rsidRDefault="00BE7CB4">
            <w:pPr>
              <w:ind w:right="19"/>
              <w:jc w:val="center"/>
              <w:rPr>
                <w:sz w:val="20"/>
                <w:szCs w:val="20"/>
                <w:lang w:val="en-US"/>
              </w:rPr>
            </w:pPr>
            <w:r>
              <w:rPr>
                <w:rFonts w:ascii="PANDA Times UZ" w:hAnsi="PANDA Times UZ" w:cs="Tahoma"/>
                <w:color w:val="000000"/>
                <w:lang w:val="en-US"/>
              </w:rPr>
              <w:t>USAQU- Sistema ma’lumot kanali (ma’lumoti)</w:t>
            </w:r>
          </w:p>
        </w:tc>
      </w:tr>
      <w:tr w:rsidR="00BE7CB4" w:rsidRPr="006E06D9" w:rsidTr="00BE7CB4">
        <w:trPr>
          <w:trHeight w:val="722"/>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X</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X</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X</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1</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BE7CB4" w:rsidRDefault="00BE7CB4">
            <w:pPr>
              <w:ind w:right="19"/>
              <w:jc w:val="center"/>
              <w:rPr>
                <w:sz w:val="20"/>
                <w:szCs w:val="20"/>
                <w:lang w:val="en-US"/>
              </w:rPr>
            </w:pPr>
            <w:r>
              <w:rPr>
                <w:rFonts w:ascii="PANDA Times UZ" w:hAnsi="PANDA Times UZ" w:cs="Tahoma"/>
                <w:color w:val="000000"/>
                <w:lang w:val="en-US"/>
              </w:rPr>
              <w:t>USAQU ma’lumot kanali yu</w:t>
            </w:r>
            <w:r>
              <w:rPr>
                <w:rFonts w:ascii="PANDA Times UZ" w:hAnsi="PANDA Times UZ" w:cs="Tahoma"/>
                <w:color w:val="000000"/>
                <w:lang w:val="uz-Cyrl-UZ"/>
              </w:rPr>
              <w:t>q</w:t>
            </w:r>
            <w:r>
              <w:rPr>
                <w:rFonts w:ascii="PANDA Times UZ" w:hAnsi="PANDA Times UZ" w:cs="Tahoma"/>
                <w:color w:val="000000"/>
                <w:lang w:val="en-US"/>
              </w:rPr>
              <w:t>ori Omlik holati</w:t>
            </w:r>
          </w:p>
        </w:tc>
      </w:tr>
    </w:tbl>
    <w:p w:rsidR="00BE7CB4" w:rsidRPr="00BE7CB4" w:rsidRDefault="00BE7CB4" w:rsidP="00BE7CB4">
      <w:pPr>
        <w:spacing w:before="120" w:line="300" w:lineRule="atLeast"/>
        <w:ind w:right="40" w:firstLine="567"/>
        <w:jc w:val="both"/>
        <w:rPr>
          <w:color w:val="000000"/>
          <w:sz w:val="20"/>
          <w:szCs w:val="20"/>
          <w:lang w:val="uz-Cyrl-UZ"/>
        </w:rPr>
      </w:pPr>
      <w:r>
        <w:rPr>
          <w:rFonts w:ascii="PANDA Times UZ" w:hAnsi="PANDA Times UZ" w:cs="Tahoma"/>
          <w:color w:val="000000"/>
          <w:lang w:val="uz-Cyrl-UZ"/>
        </w:rPr>
        <w:t>Ikkinchi turdagi programmalashtiriladigan ketma-ket aloqa interfeys KIS ni chiqishlarini vazifalari 14-jadvalda keltirilgan uning soddalashtirilgan strukturali sxemasi esa 32-rasmda keltirilgan. KR580VV51 KIS ushbu bloklardan tashkil topgan: qiymatlar buferidan (BFR), qiymatlarni uzatuvchi blokdan (BPCH), qabullovchi blokdan (BMP), sinxroimpul’slarni yozuvchi bloklardan (BRGS), maxalliy boshqaruvchi blokdan (BMU).</w:t>
      </w:r>
    </w:p>
    <w:p w:rsidR="00BE7CB4" w:rsidRPr="00BE7CB4" w:rsidRDefault="00BE7CB4" w:rsidP="00BE7CB4">
      <w:pPr>
        <w:spacing w:before="5" w:line="300" w:lineRule="atLeast"/>
        <w:ind w:right="38" w:firstLine="567"/>
        <w:jc w:val="both"/>
        <w:rPr>
          <w:color w:val="000000"/>
          <w:sz w:val="20"/>
          <w:szCs w:val="20"/>
          <w:lang w:val="en-US"/>
        </w:rPr>
      </w:pPr>
      <w:r>
        <w:rPr>
          <w:rFonts w:ascii="PANDA Times UZ" w:hAnsi="PANDA Times UZ" w:cs="Tahoma"/>
          <w:color w:val="000000"/>
          <w:lang w:val="uz-Cyrl-UZ"/>
        </w:rPr>
        <w:t>Qiymatlar buferi PSI KIS ni ichki 8-razryadli qiymatlar magistralini MPE KIS ni 8-razryadli qiymatlar magistrali bilan bog’lash uchun ishlatiladi. Bu</w:t>
      </w:r>
      <w:r>
        <w:rPr>
          <w:rStyle w:val="apple-converted-space"/>
          <w:rFonts w:ascii="PANDA Times UZ" w:hAnsi="PANDA Times UZ" w:cs="Tahoma"/>
          <w:color w:val="000000"/>
          <w:lang w:val="uz-Cyrl-UZ"/>
        </w:rPr>
        <w:t> </w:t>
      </w:r>
      <w:r>
        <w:rPr>
          <w:rFonts w:ascii="PANDA Times UZ" w:hAnsi="PANDA Times UZ" w:cs="Tahoma"/>
          <w:color w:val="000000"/>
          <w:lang w:val="uz-Cyrl-UZ"/>
        </w:rPr>
        <w:t>interfeys ikki tomonga yo’nalgan uchta holatga ega bo’lgan 8-razryadli qurilmadir. PSI KIS ni ichki magistrallari tashqi paralel qiymatlar shinalari bilan ulangan va kirish registrdan (RGV</w:t>
      </w:r>
      <w:r>
        <w:rPr>
          <w:rFonts w:ascii="PANDA Times UZ" w:hAnsi="PANDA Times UZ" w:cs="Tahoma"/>
          <w:color w:val="000000"/>
          <w:vertAlign w:val="subscript"/>
          <w:lang w:val="en-US"/>
        </w:rPr>
        <w:t>chiq</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amda chiqishdagi holat registridan (RGSN) tuzilgan.</w:t>
      </w:r>
    </w:p>
    <w:p w:rsidR="00BE7CB4" w:rsidRPr="00BE7CB4" w:rsidRDefault="00BE7CB4" w:rsidP="00BE7CB4">
      <w:pPr>
        <w:spacing w:before="5" w:line="300" w:lineRule="atLeast"/>
        <w:ind w:right="38" w:firstLine="567"/>
        <w:jc w:val="both"/>
        <w:rPr>
          <w:color w:val="000000"/>
          <w:sz w:val="20"/>
          <w:szCs w:val="20"/>
          <w:lang w:val="uz-Cyrl-UZ"/>
        </w:rPr>
      </w:pPr>
      <w:r>
        <w:rPr>
          <w:rFonts w:ascii="PANDA Times UZ" w:hAnsi="PANDA Times UZ" w:cs="Tahoma"/>
          <w:color w:val="000000"/>
          <w:lang w:val="uz-Cyrl-UZ"/>
        </w:rPr>
        <w:t>Boshqaruvchi registrlar (RGU) boshqaruvchi so’zni (RGRJ - rejimni registri) va buyruqni instruktsiyasini (RKG - buyruq registri) saqlash uchun ishlatiladi. Buyruqlar registrning 1.3-5.7 va 8-razryadlarini chiqishlari PSI KIS ni mahalliy boshqaruvchi blokiga (BMU) boradi. 2 va 6</w:t>
      </w:r>
      <w:r>
        <w:rPr>
          <w:rFonts w:ascii="PANDA Times UZ" w:hAnsi="PANDA Times UZ" w:cs="Tahoma"/>
          <w:color w:val="000000"/>
          <w:lang w:val="en-US"/>
        </w:rPr>
        <w:t>-</w:t>
      </w:r>
      <w:r>
        <w:rPr>
          <w:rFonts w:ascii="PANDA Times UZ" w:hAnsi="PANDA Times UZ" w:cs="Tahoma"/>
          <w:color w:val="000000"/>
          <w:lang w:val="uz-Cyrl-UZ"/>
        </w:rPr>
        <w:t>razryadlarni chiqishlari esa chiqishni tashkillashtiruvchi orqali SON1 SON2 chiqishlariga beriladi. KR580VV51 KIS ning umumiy ko’rinishi 5.9-rasmda keltirilgan. 5.10-rasmda esa asinxron va sinxron rejimlarda ishlaganda uzatiladigan ma’lumotlarning formati keltirilgan.</w:t>
      </w:r>
    </w:p>
    <w:p w:rsidR="00BE7CB4" w:rsidRDefault="00BE7CB4" w:rsidP="00BE7CB4">
      <w:pPr>
        <w:spacing w:before="5" w:line="300" w:lineRule="atLeast"/>
        <w:ind w:left="-284" w:right="38"/>
        <w:jc w:val="center"/>
        <w:rPr>
          <w:color w:val="000000"/>
          <w:sz w:val="20"/>
          <w:szCs w:val="20"/>
        </w:rPr>
      </w:pPr>
      <w:r>
        <w:rPr>
          <w:rFonts w:ascii="PANDA Times UZ" w:hAnsi="PANDA Times UZ" w:cs="Tahoma"/>
          <w:color w:val="000000"/>
          <w:lang w:val="uz-Cyrl-UZ"/>
        </w:rPr>
        <w:t> </w:t>
      </w:r>
      <w:r>
        <w:rPr>
          <w:rFonts w:ascii="PANDA Times UZ" w:hAnsi="PANDA Times UZ" w:cs="Tahoma"/>
          <w:noProof/>
          <w:color w:val="000000"/>
          <w:lang w:eastAsia="ru-RU"/>
        </w:rPr>
        <w:drawing>
          <wp:inline distT="0" distB="0" distL="0" distR="0">
            <wp:extent cx="5136515" cy="6758305"/>
            <wp:effectExtent l="0" t="0" r="6985" b="4445"/>
            <wp:docPr id="127" name="Рисунок 127" descr="C:\Users\Magnus Maxwell 13\Desktop\MP\005.ht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nus Maxwell 13\Desktop\MP\005.ht36.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36515" cy="6758305"/>
                    </a:xfrm>
                    <a:prstGeom prst="rect">
                      <a:avLst/>
                    </a:prstGeom>
                    <a:noFill/>
                    <a:ln>
                      <a:noFill/>
                    </a:ln>
                  </pic:spPr>
                </pic:pic>
              </a:graphicData>
            </a:graphic>
          </wp:inline>
        </w:drawing>
      </w:r>
    </w:p>
    <w:p w:rsidR="00BE7CB4" w:rsidRPr="00BE7CB4" w:rsidRDefault="00BE7CB4" w:rsidP="00BE7CB4">
      <w:pPr>
        <w:spacing w:line="300" w:lineRule="atLeast"/>
        <w:ind w:firstLine="567"/>
        <w:jc w:val="center"/>
        <w:rPr>
          <w:color w:val="000000"/>
          <w:sz w:val="20"/>
          <w:szCs w:val="20"/>
          <w:lang w:val="en-US"/>
        </w:rPr>
      </w:pPr>
      <w:r w:rsidRPr="00BE7CB4">
        <w:rPr>
          <w:color w:val="000000"/>
          <w:sz w:val="20"/>
          <w:szCs w:val="20"/>
          <w:lang w:val="en-US"/>
        </w:rPr>
        <w:t> </w:t>
      </w:r>
    </w:p>
    <w:p w:rsidR="00BE7CB4" w:rsidRPr="00BE7CB4" w:rsidRDefault="00BE7CB4" w:rsidP="00BE7CB4">
      <w:pPr>
        <w:spacing w:line="300" w:lineRule="atLeast"/>
        <w:ind w:firstLine="567"/>
        <w:jc w:val="center"/>
        <w:rPr>
          <w:color w:val="000000"/>
          <w:sz w:val="20"/>
          <w:szCs w:val="20"/>
          <w:lang w:val="en-US"/>
        </w:rPr>
      </w:pPr>
      <w:r>
        <w:rPr>
          <w:rFonts w:ascii="PANDA Times UZ" w:hAnsi="PANDA Times UZ" w:cs="Tahoma"/>
          <w:color w:val="000000"/>
          <w:lang w:val="uz-Cyrl-UZ"/>
        </w:rPr>
        <w:t>KR580VV51 PSI KIS ni chiqishlarini vazifalari.</w:t>
      </w:r>
    </w:p>
    <w:p w:rsidR="00BE7CB4" w:rsidRDefault="00BE7CB4" w:rsidP="00BE7CB4">
      <w:pPr>
        <w:spacing w:line="300" w:lineRule="atLeast"/>
        <w:ind w:firstLine="567"/>
        <w:jc w:val="right"/>
        <w:rPr>
          <w:color w:val="000000"/>
          <w:sz w:val="20"/>
          <w:szCs w:val="20"/>
        </w:rPr>
      </w:pPr>
      <w:r>
        <w:rPr>
          <w:rFonts w:ascii="PANDA Times UZ" w:hAnsi="PANDA Times UZ" w:cs="Tahoma"/>
          <w:color w:val="000000"/>
          <w:lang w:val="en-US"/>
        </w:rPr>
        <w:t> </w:t>
      </w:r>
      <w:r>
        <w:rPr>
          <w:rFonts w:ascii="PANDA Times UZ" w:hAnsi="PANDA Times UZ" w:cs="Tahoma"/>
          <w:color w:val="000000"/>
          <w:lang w:val="uz-Cyrl-UZ"/>
        </w:rPr>
        <w:t>5.7-jadval</w:t>
      </w:r>
    </w:p>
    <w:tbl>
      <w:tblPr>
        <w:tblW w:w="9570" w:type="dxa"/>
        <w:tblInd w:w="250" w:type="dxa"/>
        <w:tblCellMar>
          <w:left w:w="0" w:type="dxa"/>
          <w:right w:w="0" w:type="dxa"/>
        </w:tblCellMar>
        <w:tblLook w:val="04A0" w:firstRow="1" w:lastRow="0" w:firstColumn="1" w:lastColumn="0" w:noHBand="0" w:noVBand="1"/>
      </w:tblPr>
      <w:tblGrid>
        <w:gridCol w:w="1355"/>
        <w:gridCol w:w="6594"/>
        <w:gridCol w:w="1621"/>
      </w:tblGrid>
      <w:tr w:rsidR="00BE7CB4" w:rsidTr="00BE7CB4">
        <w:trPr>
          <w:trHeight w:val="323"/>
        </w:trPr>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jc w:val="center"/>
              <w:rPr>
                <w:sz w:val="20"/>
                <w:szCs w:val="20"/>
              </w:rPr>
            </w:pPr>
            <w:r>
              <w:rPr>
                <w:rFonts w:ascii="PANDA Times UZ" w:hAnsi="PANDA Times UZ" w:cs="Tahoma"/>
                <w:lang w:val="uz-Cyrl-UZ"/>
              </w:rPr>
              <w:t>Belgilanishi</w:t>
            </w:r>
          </w:p>
        </w:tc>
        <w:tc>
          <w:tcPr>
            <w:tcW w:w="62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7CB4" w:rsidRDefault="00BE7CB4">
            <w:pPr>
              <w:jc w:val="center"/>
              <w:rPr>
                <w:sz w:val="20"/>
                <w:szCs w:val="20"/>
              </w:rPr>
            </w:pPr>
            <w:r>
              <w:rPr>
                <w:rFonts w:ascii="PANDA Times UZ" w:hAnsi="PANDA Times UZ" w:cs="Tahoma"/>
                <w:lang w:val="uz-Cyrl-UZ"/>
              </w:rPr>
              <w:t>Nomlari (vazifalari)</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7CB4" w:rsidRDefault="00BE7CB4">
            <w:pPr>
              <w:jc w:val="center"/>
              <w:rPr>
                <w:sz w:val="20"/>
                <w:szCs w:val="20"/>
              </w:rPr>
            </w:pPr>
            <w:r>
              <w:rPr>
                <w:rFonts w:ascii="PANDA Times UZ" w:hAnsi="PANDA Times UZ" w:cs="Tahoma"/>
                <w:lang w:val="uz-Cyrl-UZ"/>
              </w:rPr>
              <w:t>Eslatma</w:t>
            </w:r>
          </w:p>
        </w:tc>
      </w:tr>
      <w:tr w:rsidR="00BE7CB4" w:rsidTr="00BE7CB4">
        <w:tc>
          <w:tcPr>
            <w:tcW w:w="11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jc w:val="both"/>
              <w:rPr>
                <w:sz w:val="20"/>
                <w:szCs w:val="20"/>
              </w:rPr>
            </w:pPr>
            <w:r>
              <w:rPr>
                <w:rFonts w:ascii="PANDA Times UZ" w:hAnsi="PANDA Times UZ" w:cs="Tahoma"/>
                <w:lang w:val="uz-Cyrl-UZ"/>
              </w:rPr>
              <w:t>QSH(SHD)</w:t>
            </w:r>
          </w:p>
          <w:p w:rsidR="00BE7CB4" w:rsidRDefault="00BE7CB4">
            <w:pPr>
              <w:jc w:val="both"/>
              <w:rPr>
                <w:sz w:val="20"/>
                <w:szCs w:val="20"/>
              </w:rPr>
            </w:pPr>
            <w:r>
              <w:rPr>
                <w:rFonts w:ascii="PANDA Times UZ" w:hAnsi="PANDA Times UZ" w:cs="Tahoma"/>
                <w:lang w:val="uz-Cyrl-UZ"/>
              </w:rPr>
              <w:t> </w:t>
            </w:r>
          </w:p>
          <w:p w:rsidR="00BE7CB4" w:rsidRDefault="00BE7CB4">
            <w:pPr>
              <w:jc w:val="both"/>
              <w:rPr>
                <w:sz w:val="20"/>
                <w:szCs w:val="20"/>
              </w:rPr>
            </w:pPr>
            <w:r>
              <w:rPr>
                <w:rFonts w:ascii="PANDA Times UZ" w:hAnsi="PANDA Times UZ" w:cs="Tahoma"/>
                <w:lang w:val="uz-Cyrl-UZ"/>
              </w:rPr>
              <w:t>SVD</w:t>
            </w:r>
          </w:p>
          <w:p w:rsidR="00BE7CB4" w:rsidRDefault="00BE7CB4">
            <w:pPr>
              <w:jc w:val="both"/>
              <w:rPr>
                <w:sz w:val="20"/>
                <w:szCs w:val="20"/>
              </w:rPr>
            </w:pPr>
            <w:r>
              <w:rPr>
                <w:rFonts w:ascii="PANDA Times UZ" w:hAnsi="PANDA Times UZ" w:cs="Tahoma"/>
                <w:lang w:val="uz-Cyrl-UZ"/>
              </w:rPr>
              <w:t> </w:t>
            </w:r>
          </w:p>
          <w:p w:rsidR="00BE7CB4" w:rsidRDefault="00BE7CB4">
            <w:pPr>
              <w:jc w:val="both"/>
              <w:rPr>
                <w:sz w:val="20"/>
                <w:szCs w:val="20"/>
              </w:rPr>
            </w:pPr>
            <w:r>
              <w:rPr>
                <w:rFonts w:ascii="PANDA Times UZ" w:hAnsi="PANDA Times UZ" w:cs="Tahoma"/>
                <w:lang w:val="uz-Cyrl-UZ"/>
              </w:rPr>
              <w:t>RPM</w:t>
            </w:r>
          </w:p>
          <w:p w:rsidR="00BE7CB4" w:rsidRDefault="00BE7CB4">
            <w:pPr>
              <w:jc w:val="both"/>
              <w:rPr>
                <w:sz w:val="20"/>
                <w:szCs w:val="20"/>
              </w:rPr>
            </w:pPr>
            <w:r>
              <w:rPr>
                <w:rFonts w:ascii="PANDA Times UZ" w:hAnsi="PANDA Times UZ" w:cs="Tahoma"/>
                <w:lang w:val="uz-Cyrl-UZ"/>
              </w:rPr>
              <w:t> </w:t>
            </w:r>
          </w:p>
          <w:p w:rsidR="00BE7CB4" w:rsidRPr="006E06D9" w:rsidRDefault="00BE7CB4">
            <w:pPr>
              <w:jc w:val="both"/>
              <w:rPr>
                <w:sz w:val="20"/>
                <w:szCs w:val="20"/>
                <w:lang w:val="en-US"/>
              </w:rPr>
            </w:pPr>
            <w:r>
              <w:rPr>
                <w:rFonts w:ascii="PANDA Times UZ" w:hAnsi="PANDA Times UZ" w:cs="Tahoma"/>
                <w:lang w:val="uz-Cyrl-UZ"/>
              </w:rPr>
              <w:t>VM</w:t>
            </w:r>
          </w:p>
          <w:p w:rsidR="00BE7CB4" w:rsidRPr="006E06D9" w:rsidRDefault="00BE7CB4">
            <w:pPr>
              <w:jc w:val="both"/>
              <w:rPr>
                <w:sz w:val="20"/>
                <w:szCs w:val="20"/>
                <w:lang w:val="en-US"/>
              </w:rPr>
            </w:pPr>
            <w:r>
              <w:rPr>
                <w:rFonts w:ascii="PANDA Times UZ" w:hAnsi="PANDA Times UZ" w:cs="Tahoma"/>
                <w:lang w:val="uz-Cyrl-UZ"/>
              </w:rPr>
              <w:t>PNUD</w:t>
            </w:r>
          </w:p>
          <w:p w:rsidR="00BE7CB4" w:rsidRPr="006E06D9" w:rsidRDefault="00BE7CB4">
            <w:pPr>
              <w:jc w:val="both"/>
              <w:rPr>
                <w:sz w:val="20"/>
                <w:szCs w:val="20"/>
                <w:lang w:val="en-US"/>
              </w:rPr>
            </w:pPr>
            <w:r>
              <w:rPr>
                <w:rFonts w:ascii="PANDA Times UZ" w:hAnsi="PANDA Times UZ" w:cs="Tahoma"/>
                <w:lang w:val="uz-Cyrl-UZ"/>
              </w:rPr>
              <w:t> </w:t>
            </w:r>
          </w:p>
          <w:p w:rsidR="00BE7CB4" w:rsidRPr="006E06D9" w:rsidRDefault="00BE7CB4">
            <w:pPr>
              <w:jc w:val="both"/>
              <w:rPr>
                <w:sz w:val="20"/>
                <w:szCs w:val="20"/>
                <w:lang w:val="en-US"/>
              </w:rPr>
            </w:pPr>
            <w:r>
              <w:rPr>
                <w:rFonts w:ascii="PANDA Times UZ" w:hAnsi="PANDA Times UZ" w:cs="Tahoma"/>
                <w:lang w:val="uz-Cyrl-UZ"/>
              </w:rPr>
              <w:t> </w:t>
            </w:r>
          </w:p>
          <w:p w:rsidR="00BE7CB4" w:rsidRPr="006E06D9" w:rsidRDefault="00BE7CB4">
            <w:pPr>
              <w:jc w:val="both"/>
              <w:rPr>
                <w:sz w:val="20"/>
                <w:szCs w:val="20"/>
                <w:lang w:val="en-US"/>
              </w:rPr>
            </w:pPr>
            <w:r>
              <w:rPr>
                <w:rFonts w:ascii="PANDA Times UZ" w:hAnsi="PANDA Times UZ" w:cs="Tahoma"/>
                <w:lang w:val="uz-Cyrl-UZ"/>
              </w:rPr>
              <w:t> </w:t>
            </w:r>
          </w:p>
          <w:p w:rsidR="00BE7CB4" w:rsidRPr="00BE7CB4" w:rsidRDefault="00BE7CB4">
            <w:pPr>
              <w:jc w:val="both"/>
              <w:rPr>
                <w:sz w:val="20"/>
                <w:szCs w:val="20"/>
                <w:lang w:val="en-US"/>
              </w:rPr>
            </w:pPr>
            <w:r>
              <w:rPr>
                <w:rFonts w:ascii="PANDA Times UZ" w:hAnsi="PANDA Times UZ" w:cs="Tahoma"/>
                <w:lang w:val="en-US"/>
              </w:rPr>
              <w:t>Usm</w:t>
            </w:r>
          </w:p>
          <w:p w:rsidR="00BE7CB4" w:rsidRPr="00BE7CB4" w:rsidRDefault="00BE7CB4">
            <w:pPr>
              <w:jc w:val="both"/>
              <w:rPr>
                <w:sz w:val="20"/>
                <w:szCs w:val="20"/>
                <w:lang w:val="en-US"/>
              </w:rPr>
            </w:pPr>
            <w:r>
              <w:rPr>
                <w:rFonts w:ascii="PANDA Times UZ" w:hAnsi="PANDA Times UZ" w:cs="Tahoma"/>
                <w:lang w:val="en-US"/>
              </w:rPr>
              <w:t>RVD</w:t>
            </w:r>
          </w:p>
          <w:p w:rsidR="00BE7CB4" w:rsidRPr="00BE7CB4" w:rsidRDefault="00BE7CB4">
            <w:pPr>
              <w:jc w:val="both"/>
              <w:rPr>
                <w:sz w:val="20"/>
                <w:szCs w:val="20"/>
                <w:lang w:val="en-US"/>
              </w:rPr>
            </w:pPr>
            <w:r>
              <w:rPr>
                <w:rFonts w:ascii="PANDA Times UZ" w:hAnsi="PANDA Times UZ" w:cs="Tahoma"/>
                <w:lang w:val="en-US"/>
              </w:rPr>
              <w:t> </w:t>
            </w:r>
          </w:p>
          <w:p w:rsidR="00BE7CB4" w:rsidRPr="00BE7CB4" w:rsidRDefault="00BE7CB4">
            <w:pPr>
              <w:jc w:val="both"/>
              <w:rPr>
                <w:sz w:val="20"/>
                <w:szCs w:val="20"/>
                <w:lang w:val="en-US"/>
              </w:rPr>
            </w:pPr>
            <w:r>
              <w:rPr>
                <w:rFonts w:ascii="PANDA Times UZ" w:hAnsi="PANDA Times UZ" w:cs="Tahoma"/>
                <w:lang w:val="en-US"/>
              </w:rPr>
              <w:t>PGTPM</w:t>
            </w:r>
          </w:p>
          <w:p w:rsidR="00BE7CB4" w:rsidRPr="00BE7CB4" w:rsidRDefault="00BE7CB4">
            <w:pPr>
              <w:jc w:val="both"/>
              <w:rPr>
                <w:sz w:val="20"/>
                <w:szCs w:val="20"/>
                <w:lang w:val="en-US"/>
              </w:rPr>
            </w:pPr>
            <w:r>
              <w:rPr>
                <w:rFonts w:ascii="PANDA Times UZ" w:hAnsi="PANDA Times UZ" w:cs="Tahoma"/>
                <w:lang w:val="en-US"/>
              </w:rPr>
              <w:t> </w:t>
            </w:r>
          </w:p>
          <w:p w:rsidR="00BE7CB4" w:rsidRPr="00BE7CB4" w:rsidRDefault="00BE7CB4">
            <w:pPr>
              <w:jc w:val="both"/>
              <w:rPr>
                <w:sz w:val="20"/>
                <w:szCs w:val="20"/>
                <w:lang w:val="en-US"/>
              </w:rPr>
            </w:pPr>
            <w:r>
              <w:rPr>
                <w:rFonts w:ascii="PANDA Times UZ" w:hAnsi="PANDA Times UZ" w:cs="Tahoma"/>
                <w:lang w:val="en-US"/>
              </w:rPr>
              <w:t> </w:t>
            </w:r>
          </w:p>
          <w:p w:rsidR="00BE7CB4" w:rsidRPr="00BE7CB4" w:rsidRDefault="00BE7CB4">
            <w:pPr>
              <w:jc w:val="both"/>
              <w:rPr>
                <w:sz w:val="20"/>
                <w:szCs w:val="20"/>
                <w:lang w:val="en-US"/>
              </w:rPr>
            </w:pPr>
            <w:r>
              <w:rPr>
                <w:rFonts w:ascii="PANDA Times UZ" w:hAnsi="PANDA Times UZ" w:cs="Tahoma"/>
                <w:lang w:val="en-US"/>
              </w:rPr>
              <w:t>PGTPR</w:t>
            </w:r>
          </w:p>
          <w:p w:rsidR="00BE7CB4" w:rsidRPr="00BE7CB4" w:rsidRDefault="00BE7CB4">
            <w:pPr>
              <w:jc w:val="both"/>
              <w:rPr>
                <w:sz w:val="20"/>
                <w:szCs w:val="20"/>
                <w:lang w:val="en-US"/>
              </w:rPr>
            </w:pPr>
            <w:r>
              <w:rPr>
                <w:rFonts w:ascii="PANDA Times UZ" w:hAnsi="PANDA Times UZ" w:cs="Tahoma"/>
                <w:lang w:val="en-US"/>
              </w:rPr>
              <w:t> </w:t>
            </w:r>
          </w:p>
          <w:p w:rsidR="00BE7CB4" w:rsidRPr="00BE7CB4" w:rsidRDefault="00BE7CB4">
            <w:pPr>
              <w:jc w:val="both"/>
              <w:rPr>
                <w:sz w:val="20"/>
                <w:szCs w:val="20"/>
                <w:lang w:val="en-US"/>
              </w:rPr>
            </w:pPr>
            <w:r>
              <w:rPr>
                <w:rFonts w:ascii="PANDA Times UZ" w:hAnsi="PANDA Times UZ" w:cs="Tahoma"/>
                <w:lang w:val="en-US"/>
              </w:rPr>
              <w:t> </w:t>
            </w:r>
          </w:p>
          <w:p w:rsidR="00BE7CB4" w:rsidRPr="00BE7CB4" w:rsidRDefault="00BE7CB4">
            <w:pPr>
              <w:jc w:val="both"/>
              <w:rPr>
                <w:sz w:val="20"/>
                <w:szCs w:val="20"/>
                <w:lang w:val="en-US"/>
              </w:rPr>
            </w:pPr>
            <w:r>
              <w:rPr>
                <w:rFonts w:ascii="PANDA Times UZ" w:hAnsi="PANDA Times UZ" w:cs="Tahoma"/>
                <w:lang w:val="en-US"/>
              </w:rPr>
              <w:t>S1</w:t>
            </w:r>
          </w:p>
          <w:p w:rsidR="00BE7CB4" w:rsidRPr="00BE7CB4" w:rsidRDefault="00BE7CB4">
            <w:pPr>
              <w:jc w:val="both"/>
              <w:rPr>
                <w:sz w:val="20"/>
                <w:szCs w:val="20"/>
                <w:lang w:val="en-US"/>
              </w:rPr>
            </w:pPr>
            <w:r>
              <w:rPr>
                <w:rFonts w:ascii="PANDA Times UZ" w:hAnsi="PANDA Times UZ" w:cs="Tahoma"/>
                <w:lang w:val="en-US"/>
              </w:rPr>
              <w:t>PGT</w:t>
            </w:r>
          </w:p>
          <w:p w:rsidR="00BE7CB4" w:rsidRPr="00BE7CB4" w:rsidRDefault="00BE7CB4">
            <w:pPr>
              <w:jc w:val="both"/>
              <w:rPr>
                <w:sz w:val="20"/>
                <w:szCs w:val="20"/>
                <w:lang w:val="en-US"/>
              </w:rPr>
            </w:pPr>
            <w:r>
              <w:rPr>
                <w:rFonts w:ascii="PANDA Times UZ" w:hAnsi="PANDA Times UZ" w:cs="Tahoma"/>
                <w:lang w:val="en-US"/>
              </w:rPr>
              <w:t> </w:t>
            </w:r>
          </w:p>
          <w:p w:rsidR="00BE7CB4" w:rsidRPr="00BE7CB4" w:rsidRDefault="00BE7CB4">
            <w:pPr>
              <w:jc w:val="both"/>
              <w:rPr>
                <w:sz w:val="20"/>
                <w:szCs w:val="20"/>
                <w:lang w:val="en-US"/>
              </w:rPr>
            </w:pPr>
            <w:r>
              <w:rPr>
                <w:rFonts w:ascii="PANDA Times UZ" w:hAnsi="PANDA Times UZ" w:cs="Tahoma"/>
                <w:lang w:val="uz-Cyrl-UZ"/>
              </w:rPr>
              <w:t> </w:t>
            </w:r>
          </w:p>
          <w:p w:rsidR="00BE7CB4" w:rsidRPr="00BE7CB4" w:rsidRDefault="00BE7CB4">
            <w:pPr>
              <w:jc w:val="both"/>
              <w:rPr>
                <w:sz w:val="20"/>
                <w:szCs w:val="20"/>
                <w:lang w:val="en-US"/>
              </w:rPr>
            </w:pPr>
            <w:r>
              <w:rPr>
                <w:rFonts w:ascii="PANDA Times UZ" w:hAnsi="PANDA Times UZ" w:cs="Tahoma"/>
                <w:lang w:val="en-US"/>
              </w:rPr>
              <w:t>PVD</w:t>
            </w:r>
          </w:p>
          <w:p w:rsidR="00BE7CB4" w:rsidRPr="00BE7CB4" w:rsidRDefault="00BE7CB4">
            <w:pPr>
              <w:jc w:val="both"/>
              <w:rPr>
                <w:sz w:val="20"/>
                <w:szCs w:val="20"/>
                <w:lang w:val="en-US"/>
              </w:rPr>
            </w:pPr>
            <w:r>
              <w:rPr>
                <w:rFonts w:ascii="PANDA Times UZ" w:hAnsi="PANDA Times UZ" w:cs="Tahoma"/>
                <w:lang w:val="en-US"/>
              </w:rPr>
              <w:t> </w:t>
            </w:r>
          </w:p>
          <w:p w:rsidR="00BE7CB4" w:rsidRPr="00BE7CB4" w:rsidRDefault="00BE7CB4">
            <w:pPr>
              <w:jc w:val="both"/>
              <w:rPr>
                <w:sz w:val="20"/>
                <w:szCs w:val="20"/>
                <w:lang w:val="en-US"/>
              </w:rPr>
            </w:pPr>
            <w:r>
              <w:rPr>
                <w:rFonts w:ascii="PANDA Times UZ" w:hAnsi="PANDA Times UZ" w:cs="Tahoma"/>
                <w:lang w:val="en-US"/>
              </w:rPr>
              <w:t>VPR</w:t>
            </w:r>
          </w:p>
          <w:p w:rsidR="00BE7CB4" w:rsidRPr="00BE7CB4" w:rsidRDefault="00BE7CB4">
            <w:pPr>
              <w:jc w:val="both"/>
              <w:rPr>
                <w:sz w:val="20"/>
                <w:szCs w:val="20"/>
                <w:lang w:val="en-US"/>
              </w:rPr>
            </w:pPr>
            <w:r>
              <w:rPr>
                <w:rFonts w:ascii="PANDA Times UZ" w:hAnsi="PANDA Times UZ" w:cs="Tahoma"/>
                <w:lang w:val="en-US"/>
              </w:rPr>
              <w:t>S</w:t>
            </w:r>
          </w:p>
          <w:p w:rsidR="00BE7CB4" w:rsidRPr="00BE7CB4" w:rsidRDefault="00BE7CB4">
            <w:pPr>
              <w:jc w:val="both"/>
              <w:rPr>
                <w:sz w:val="20"/>
                <w:szCs w:val="20"/>
                <w:lang w:val="en-US"/>
              </w:rPr>
            </w:pPr>
            <w:r>
              <w:rPr>
                <w:rFonts w:ascii="PANDA Times UZ" w:hAnsi="PANDA Times UZ" w:cs="Tahoma"/>
                <w:lang w:val="en-US"/>
              </w:rPr>
              <w:t>UST</w:t>
            </w:r>
          </w:p>
          <w:p w:rsidR="00BE7CB4" w:rsidRPr="00BE7CB4" w:rsidRDefault="00BE7CB4">
            <w:pPr>
              <w:jc w:val="both"/>
              <w:rPr>
                <w:sz w:val="20"/>
                <w:szCs w:val="20"/>
                <w:lang w:val="en-US"/>
              </w:rPr>
            </w:pPr>
            <w:r>
              <w:rPr>
                <w:rFonts w:ascii="PANDA Times UZ" w:hAnsi="PANDA Times UZ" w:cs="Tahoma"/>
                <w:lang w:val="en-US"/>
              </w:rPr>
              <w:t>SON1,</w:t>
            </w:r>
          </w:p>
          <w:p w:rsidR="00BE7CB4" w:rsidRDefault="00BE7CB4">
            <w:pPr>
              <w:jc w:val="both"/>
              <w:rPr>
                <w:sz w:val="20"/>
                <w:szCs w:val="20"/>
              </w:rPr>
            </w:pPr>
            <w:r>
              <w:rPr>
                <w:rFonts w:ascii="PANDA Times UZ" w:hAnsi="PANDA Times UZ" w:cs="Tahoma"/>
              </w:rPr>
              <w:t>SON2,</w:t>
            </w:r>
          </w:p>
          <w:p w:rsidR="00BE7CB4" w:rsidRDefault="00BE7CB4">
            <w:pPr>
              <w:jc w:val="both"/>
              <w:rPr>
                <w:sz w:val="20"/>
                <w:szCs w:val="20"/>
              </w:rPr>
            </w:pPr>
            <w:r>
              <w:rPr>
                <w:rFonts w:ascii="PANDA Times UZ" w:hAnsi="PANDA Times UZ" w:cs="Tahoma"/>
              </w:rPr>
              <w:t>SON3</w:t>
            </w:r>
          </w:p>
          <w:p w:rsidR="00BE7CB4" w:rsidRDefault="00BE7CB4">
            <w:pPr>
              <w:jc w:val="both"/>
              <w:rPr>
                <w:sz w:val="20"/>
                <w:szCs w:val="20"/>
              </w:rPr>
            </w:pPr>
            <w:r>
              <w:rPr>
                <w:rFonts w:ascii="PANDA Times UZ" w:hAnsi="PANDA Times UZ" w:cs="Tahoma"/>
              </w:rPr>
              <w:t>SPM</w:t>
            </w:r>
          </w:p>
          <w:p w:rsidR="00BE7CB4" w:rsidRDefault="00BE7CB4">
            <w:pPr>
              <w:jc w:val="both"/>
              <w:rPr>
                <w:sz w:val="20"/>
                <w:szCs w:val="20"/>
              </w:rPr>
            </w:pPr>
            <w:r>
              <w:rPr>
                <w:rFonts w:ascii="PANDA Times UZ" w:hAnsi="PANDA Times UZ" w:cs="Tahoma"/>
              </w:rPr>
              <w:t> </w:t>
            </w:r>
          </w:p>
          <w:p w:rsidR="00BE7CB4" w:rsidRDefault="00BE7CB4">
            <w:pPr>
              <w:jc w:val="both"/>
              <w:rPr>
                <w:sz w:val="20"/>
                <w:szCs w:val="20"/>
              </w:rPr>
            </w:pPr>
            <w:r>
              <w:rPr>
                <w:rFonts w:ascii="PANDA Times UZ" w:hAnsi="PANDA Times UZ" w:cs="Tahoma"/>
              </w:rPr>
              <w:t>Uip</w:t>
            </w:r>
          </w:p>
        </w:tc>
        <w:tc>
          <w:tcPr>
            <w:tcW w:w="622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BE7CB4" w:rsidRDefault="00BE7CB4">
            <w:pPr>
              <w:rPr>
                <w:sz w:val="20"/>
                <w:szCs w:val="20"/>
                <w:lang w:val="en-US"/>
              </w:rPr>
            </w:pPr>
            <w:r>
              <w:rPr>
                <w:rFonts w:ascii="PANDA Times UZ" w:hAnsi="PANDA Times UZ" w:cs="Tahoma"/>
                <w:lang w:val="en-US"/>
              </w:rPr>
              <w:t>[0-7] ikki tomonga yo’nalgan qiymatlar shinasi</w:t>
            </w:r>
          </w:p>
          <w:p w:rsidR="00BE7CB4" w:rsidRPr="00BE7CB4" w:rsidRDefault="00BE7CB4">
            <w:pPr>
              <w:ind w:right="34"/>
              <w:rPr>
                <w:sz w:val="20"/>
                <w:szCs w:val="20"/>
                <w:lang w:val="en-US"/>
              </w:rPr>
            </w:pPr>
            <w:r>
              <w:rPr>
                <w:rFonts w:ascii="PANDA Times UZ" w:hAnsi="PANDA Times UZ" w:cs="Tahoma"/>
                <w:lang w:val="en-US"/>
              </w:rPr>
              <w:t>Peredatchikni</w:t>
            </w:r>
            <w:r>
              <w:rPr>
                <w:rStyle w:val="apple-converted-space"/>
                <w:rFonts w:ascii="PANDA Times UZ" w:hAnsi="PANDA Times UZ" w:cs="Tahoma"/>
                <w:lang w:val="en-US"/>
              </w:rPr>
              <w:t> </w:t>
            </w:r>
            <w:r>
              <w:rPr>
                <w:rFonts w:ascii="PANDA Times UZ" w:hAnsi="PANDA Times UZ" w:cs="Tahoma"/>
                <w:lang w:val="uz-Cyrl-UZ"/>
              </w:rPr>
              <w:t>s</w:t>
            </w:r>
            <w:r>
              <w:rPr>
                <w:rFonts w:ascii="PANDA Times UZ" w:hAnsi="PANDA Times UZ" w:cs="Tahoma"/>
                <w:lang w:val="en-US"/>
              </w:rPr>
              <w:t>inxronizatsiyalaydigan kirish signali.</w:t>
            </w:r>
          </w:p>
          <w:p w:rsidR="00BE7CB4" w:rsidRPr="00BE7CB4" w:rsidRDefault="00BE7CB4">
            <w:pPr>
              <w:rPr>
                <w:sz w:val="20"/>
                <w:szCs w:val="20"/>
                <w:lang w:val="en-US"/>
              </w:rPr>
            </w:pPr>
            <w:r>
              <w:rPr>
                <w:rFonts w:ascii="PANDA Times UZ" w:hAnsi="PANDA Times UZ" w:cs="Tahoma"/>
                <w:lang w:val="en-US"/>
              </w:rPr>
              <w:t>Qiymatlar shinasidan ma’lumotlarni qabul qilishga ruxsat berish</w:t>
            </w:r>
          </w:p>
          <w:p w:rsidR="00BE7CB4" w:rsidRPr="00BE7CB4" w:rsidRDefault="00BE7CB4">
            <w:pPr>
              <w:rPr>
                <w:sz w:val="20"/>
                <w:szCs w:val="20"/>
                <w:lang w:val="en-US"/>
              </w:rPr>
            </w:pPr>
            <w:r>
              <w:rPr>
                <w:rFonts w:ascii="PANDA Times UZ" w:hAnsi="PANDA Times UZ" w:cs="Tahoma"/>
                <w:lang w:val="en-US"/>
              </w:rPr>
              <w:t>Mikrosxemani tanlash</w:t>
            </w:r>
          </w:p>
          <w:p w:rsidR="00BE7CB4" w:rsidRPr="00BE7CB4" w:rsidRDefault="00BE7CB4">
            <w:pPr>
              <w:rPr>
                <w:sz w:val="20"/>
                <w:szCs w:val="20"/>
                <w:lang w:val="en-US"/>
              </w:rPr>
            </w:pPr>
            <w:r>
              <w:rPr>
                <w:rFonts w:ascii="PANDA Times UZ" w:hAnsi="PANDA Times UZ" w:cs="Tahoma"/>
                <w:lang w:val="en-US"/>
              </w:rPr>
              <w:t>Qiymatlar shinasida “Boshqaruvchi signallar yoki mikrosxemani holati-qiymatlar borligi to’</w:t>
            </w:r>
            <w:r>
              <w:rPr>
                <w:rFonts w:ascii="PANDA Times UZ" w:hAnsi="PANDA Times UZ" w:cs="Tahoma"/>
                <w:lang w:val="uz-Cyrl-UZ"/>
              </w:rPr>
              <w:t>g’</w:t>
            </w:r>
            <w:r>
              <w:rPr>
                <w:rFonts w:ascii="PANDA Times UZ" w:hAnsi="PANDA Times UZ" w:cs="Tahoma"/>
                <w:lang w:val="en-US"/>
              </w:rPr>
              <w:t>risida” belgi</w:t>
            </w:r>
          </w:p>
          <w:p w:rsidR="00BE7CB4" w:rsidRPr="00BE7CB4" w:rsidRDefault="00BE7CB4">
            <w:pPr>
              <w:rPr>
                <w:sz w:val="20"/>
                <w:szCs w:val="20"/>
                <w:lang w:val="en-US"/>
              </w:rPr>
            </w:pPr>
            <w:r>
              <w:rPr>
                <w:rFonts w:ascii="PANDA Times UZ" w:hAnsi="PANDA Times UZ" w:cs="Tahoma"/>
                <w:lang w:val="en-US"/>
              </w:rPr>
              <w:t>Kuchlanish smesheniyasi</w:t>
            </w:r>
          </w:p>
          <w:p w:rsidR="00BE7CB4" w:rsidRPr="00BE7CB4" w:rsidRDefault="00BE7CB4">
            <w:pPr>
              <w:rPr>
                <w:sz w:val="20"/>
                <w:szCs w:val="20"/>
                <w:lang w:val="en-US"/>
              </w:rPr>
            </w:pPr>
            <w:r>
              <w:rPr>
                <w:rFonts w:ascii="PANDA Times UZ" w:hAnsi="PANDA Times UZ" w:cs="Tahoma"/>
                <w:lang w:val="en-US"/>
              </w:rPr>
              <w:t>Qiymatlar shinasiga ma’lumotni uzatishga ruxsat berish</w:t>
            </w:r>
          </w:p>
          <w:p w:rsidR="00BE7CB4" w:rsidRPr="00BE7CB4" w:rsidRDefault="00BE7CB4">
            <w:pPr>
              <w:rPr>
                <w:sz w:val="20"/>
                <w:szCs w:val="20"/>
                <w:lang w:val="en-US"/>
              </w:rPr>
            </w:pPr>
            <w:r>
              <w:rPr>
                <w:rFonts w:ascii="PANDA Times UZ" w:hAnsi="PANDA Times UZ" w:cs="Tahoma"/>
                <w:lang w:val="en-US"/>
              </w:rPr>
              <w:t>Qabullovchi qurilmani MPE KIS ni, qiymatlar shinasiga, qiymatlarni uzatishga tayyorligi to’</w:t>
            </w:r>
            <w:r>
              <w:rPr>
                <w:rFonts w:ascii="PANDA Times UZ" w:hAnsi="PANDA Times UZ" w:cs="Tahoma"/>
                <w:lang w:val="uz-Cyrl-UZ"/>
              </w:rPr>
              <w:t>g’</w:t>
            </w:r>
            <w:r>
              <w:rPr>
                <w:rFonts w:ascii="PANDA Times UZ" w:hAnsi="PANDA Times UZ" w:cs="Tahoma"/>
                <w:lang w:val="en-US"/>
              </w:rPr>
              <w:t>risida belgi</w:t>
            </w:r>
          </w:p>
          <w:p w:rsidR="00BE7CB4" w:rsidRPr="00BE7CB4" w:rsidRDefault="00BE7CB4">
            <w:pPr>
              <w:rPr>
                <w:sz w:val="20"/>
                <w:szCs w:val="20"/>
                <w:lang w:val="en-US"/>
              </w:rPr>
            </w:pPr>
            <w:r>
              <w:rPr>
                <w:rFonts w:ascii="PANDA Times UZ" w:hAnsi="PANDA Times UZ" w:cs="Tahoma"/>
                <w:lang w:val="en-US"/>
              </w:rPr>
              <w:t>Uzatuvchi-qabullovchini MPE KIS ning qiymatlar shinasidan qiymatlarni qabul qilishga tayyorgarligi to’</w:t>
            </w:r>
            <w:r>
              <w:rPr>
                <w:rFonts w:ascii="PANDA Times UZ" w:hAnsi="PANDA Times UZ" w:cs="Tahoma"/>
                <w:lang w:val="uz-Cyrl-UZ"/>
              </w:rPr>
              <w:t>g’</w:t>
            </w:r>
            <w:r>
              <w:rPr>
                <w:rFonts w:ascii="PANDA Times UZ" w:hAnsi="PANDA Times UZ" w:cs="Tahoma"/>
                <w:lang w:val="en-US"/>
              </w:rPr>
              <w:t>risida belgi</w:t>
            </w:r>
          </w:p>
          <w:p w:rsidR="00BE7CB4" w:rsidRPr="00BE7CB4" w:rsidRDefault="00BE7CB4">
            <w:pPr>
              <w:rPr>
                <w:sz w:val="20"/>
                <w:szCs w:val="20"/>
                <w:lang w:val="en-US"/>
              </w:rPr>
            </w:pPr>
            <w:r>
              <w:rPr>
                <w:rFonts w:ascii="PANDA Times UZ" w:hAnsi="PANDA Times UZ" w:cs="Tahoma"/>
                <w:lang w:val="en-US"/>
              </w:rPr>
              <w:t>Sinxronizatsiyaning turi</w:t>
            </w:r>
          </w:p>
          <w:p w:rsidR="00BE7CB4" w:rsidRPr="00BE7CB4" w:rsidRDefault="00BE7CB4">
            <w:pPr>
              <w:rPr>
                <w:sz w:val="20"/>
                <w:szCs w:val="20"/>
                <w:lang w:val="en-US"/>
              </w:rPr>
            </w:pPr>
            <w:r>
              <w:rPr>
                <w:rFonts w:ascii="PANDA Times UZ" w:hAnsi="PANDA Times UZ" w:cs="Tahoma"/>
                <w:lang w:val="uz-Cyrl-UZ"/>
              </w:rPr>
              <w:t>T</w:t>
            </w:r>
            <w:r>
              <w:rPr>
                <w:rFonts w:ascii="PANDA Times UZ" w:hAnsi="PANDA Times UZ" w:cs="Tahoma"/>
                <w:lang w:val="en-US"/>
              </w:rPr>
              <w:t>ashqi qabullovchi qurilmani qiymatlarni qabul qilishga tayyorgarligi to’</w:t>
            </w:r>
            <w:r>
              <w:rPr>
                <w:rFonts w:ascii="PANDA Times UZ" w:hAnsi="PANDA Times UZ" w:cs="Tahoma"/>
                <w:lang w:val="uz-Cyrl-UZ"/>
              </w:rPr>
              <w:t>g’</w:t>
            </w:r>
            <w:r>
              <w:rPr>
                <w:rFonts w:ascii="PANDA Times UZ" w:hAnsi="PANDA Times UZ" w:cs="Tahoma"/>
                <w:lang w:val="en-US"/>
              </w:rPr>
              <w:t>risida belgi</w:t>
            </w:r>
          </w:p>
          <w:p w:rsidR="00BE7CB4" w:rsidRPr="00BE7CB4" w:rsidRDefault="00BE7CB4">
            <w:pPr>
              <w:rPr>
                <w:sz w:val="20"/>
                <w:szCs w:val="20"/>
                <w:lang w:val="en-US"/>
              </w:rPr>
            </w:pPr>
            <w:r>
              <w:rPr>
                <w:rFonts w:ascii="PANDA Times UZ" w:hAnsi="PANDA Times UZ" w:cs="Tahoma"/>
                <w:lang w:val="en-US"/>
              </w:rPr>
              <w:t>qiymatlarni uzatish tugaganligi to’</w:t>
            </w:r>
            <w:r>
              <w:rPr>
                <w:rFonts w:ascii="PANDA Times UZ" w:hAnsi="PANDA Times UZ" w:cs="Tahoma"/>
                <w:lang w:val="uz-Cyrl-UZ"/>
              </w:rPr>
              <w:t>g’</w:t>
            </w:r>
            <w:r>
              <w:rPr>
                <w:rFonts w:ascii="PANDA Times UZ" w:hAnsi="PANDA Times UZ" w:cs="Tahoma"/>
                <w:lang w:val="en-US"/>
              </w:rPr>
              <w:t>risida belgi</w:t>
            </w:r>
          </w:p>
          <w:p w:rsidR="00BE7CB4" w:rsidRPr="00BE7CB4" w:rsidRDefault="00BE7CB4">
            <w:pPr>
              <w:rPr>
                <w:sz w:val="20"/>
                <w:szCs w:val="20"/>
                <w:lang w:val="en-US"/>
              </w:rPr>
            </w:pPr>
            <w:r>
              <w:rPr>
                <w:rFonts w:ascii="PANDA Times UZ" w:hAnsi="PANDA Times UZ" w:cs="Tahoma"/>
                <w:lang w:val="en-US"/>
              </w:rPr>
              <w:t>Uzatuvchi-qabullovchi</w:t>
            </w:r>
          </w:p>
          <w:p w:rsidR="00BE7CB4" w:rsidRPr="00BE7CB4" w:rsidRDefault="00BE7CB4">
            <w:pPr>
              <w:rPr>
                <w:sz w:val="20"/>
                <w:szCs w:val="20"/>
                <w:lang w:val="en-US"/>
              </w:rPr>
            </w:pPr>
            <w:r>
              <w:rPr>
                <w:rFonts w:ascii="PANDA Times UZ" w:hAnsi="PANDA Times UZ" w:cs="Tahoma"/>
                <w:lang w:val="en-US"/>
              </w:rPr>
              <w:t>Taktli chastota</w:t>
            </w:r>
          </w:p>
          <w:p w:rsidR="00BE7CB4" w:rsidRPr="00BE7CB4" w:rsidRDefault="00BE7CB4">
            <w:pPr>
              <w:rPr>
                <w:sz w:val="20"/>
                <w:szCs w:val="20"/>
                <w:lang w:val="en-US"/>
              </w:rPr>
            </w:pPr>
            <w:r>
              <w:rPr>
                <w:rFonts w:ascii="PANDA Times UZ" w:hAnsi="PANDA Times UZ" w:cs="Tahoma"/>
                <w:lang w:val="en-US"/>
              </w:rPr>
              <w:t>KIS ni boshlang’ich holatga keltirish</w:t>
            </w:r>
          </w:p>
          <w:p w:rsidR="00BE7CB4" w:rsidRPr="00BE7CB4" w:rsidRDefault="00BE7CB4">
            <w:pPr>
              <w:rPr>
                <w:sz w:val="20"/>
                <w:szCs w:val="20"/>
                <w:lang w:val="en-US"/>
              </w:rPr>
            </w:pPr>
            <w:r>
              <w:rPr>
                <w:rFonts w:ascii="PANDA Times UZ" w:hAnsi="PANDA Times UZ" w:cs="Tahoma"/>
                <w:lang w:val="en-US"/>
              </w:rPr>
              <w:t>Umumiy vazifalarni bajaruvchi signallar</w:t>
            </w:r>
          </w:p>
          <w:p w:rsidR="00BE7CB4" w:rsidRPr="00BE7CB4" w:rsidRDefault="00BE7CB4">
            <w:pPr>
              <w:rPr>
                <w:sz w:val="20"/>
                <w:szCs w:val="20"/>
                <w:lang w:val="en-US"/>
              </w:rPr>
            </w:pPr>
            <w:r>
              <w:rPr>
                <w:rFonts w:ascii="PANDA Times UZ" w:hAnsi="PANDA Times UZ" w:cs="Tahoma"/>
                <w:lang w:val="uz-Cyrl-UZ"/>
              </w:rPr>
              <w:t> </w:t>
            </w:r>
          </w:p>
          <w:p w:rsidR="00BE7CB4" w:rsidRPr="00BE7CB4" w:rsidRDefault="00BE7CB4">
            <w:pPr>
              <w:rPr>
                <w:sz w:val="20"/>
                <w:szCs w:val="20"/>
                <w:lang w:val="en-US"/>
              </w:rPr>
            </w:pPr>
            <w:r>
              <w:rPr>
                <w:rFonts w:ascii="PANDA Times UZ" w:hAnsi="PANDA Times UZ" w:cs="Tahoma"/>
                <w:lang w:val="en-US"/>
              </w:rPr>
              <w:t>Qabullovchi qurilmani kirishini sinxronizasiyalash</w:t>
            </w:r>
          </w:p>
          <w:p w:rsidR="00BE7CB4" w:rsidRDefault="00BE7CB4">
            <w:pPr>
              <w:rPr>
                <w:sz w:val="20"/>
                <w:szCs w:val="20"/>
              </w:rPr>
            </w:pPr>
            <w:r>
              <w:rPr>
                <w:rFonts w:ascii="PANDA Times UZ" w:hAnsi="PANDA Times UZ" w:cs="Tahoma"/>
              </w:rPr>
              <w:t>+5 V Manba</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BE7CB4" w:rsidRDefault="00BE7CB4">
            <w:pPr>
              <w:jc w:val="both"/>
              <w:rPr>
                <w:sz w:val="20"/>
                <w:szCs w:val="20"/>
                <w:lang w:val="en-US"/>
              </w:rPr>
            </w:pPr>
            <w:r>
              <w:rPr>
                <w:rFonts w:ascii="PANDA Times UZ" w:hAnsi="PANDA Times UZ" w:cs="Tahoma"/>
                <w:lang w:val="en-US"/>
              </w:rPr>
              <w:t>Kirish-chiqish</w:t>
            </w:r>
          </w:p>
          <w:p w:rsidR="00BE7CB4" w:rsidRPr="00BE7CB4" w:rsidRDefault="00BE7CB4">
            <w:pPr>
              <w:jc w:val="both"/>
              <w:rPr>
                <w:sz w:val="20"/>
                <w:szCs w:val="20"/>
                <w:lang w:val="en-US"/>
              </w:rPr>
            </w:pPr>
            <w:r>
              <w:rPr>
                <w:rFonts w:ascii="PANDA Times UZ" w:hAnsi="PANDA Times UZ" w:cs="Tahoma"/>
                <w:lang w:val="en-US"/>
              </w:rPr>
              <w:t> </w:t>
            </w:r>
          </w:p>
          <w:p w:rsidR="00BE7CB4" w:rsidRPr="00BE7CB4" w:rsidRDefault="00BE7CB4">
            <w:pPr>
              <w:jc w:val="both"/>
              <w:rPr>
                <w:sz w:val="20"/>
                <w:szCs w:val="20"/>
                <w:lang w:val="en-US"/>
              </w:rPr>
            </w:pPr>
            <w:r>
              <w:rPr>
                <w:rFonts w:ascii="PANDA Times UZ" w:hAnsi="PANDA Times UZ" w:cs="Tahoma"/>
                <w:lang w:val="en-US"/>
              </w:rPr>
              <w:t>kirish</w:t>
            </w:r>
          </w:p>
          <w:p w:rsidR="00BE7CB4" w:rsidRPr="00BE7CB4" w:rsidRDefault="00BE7CB4">
            <w:pPr>
              <w:jc w:val="both"/>
              <w:rPr>
                <w:sz w:val="20"/>
                <w:szCs w:val="20"/>
                <w:lang w:val="en-US"/>
              </w:rPr>
            </w:pPr>
            <w:r>
              <w:rPr>
                <w:rFonts w:ascii="PANDA Times UZ" w:hAnsi="PANDA Times UZ" w:cs="Tahoma"/>
                <w:lang w:val="en-US"/>
              </w:rPr>
              <w:t> </w:t>
            </w:r>
          </w:p>
          <w:p w:rsidR="00BE7CB4" w:rsidRPr="00BE7CB4" w:rsidRDefault="00BE7CB4">
            <w:pPr>
              <w:jc w:val="both"/>
              <w:rPr>
                <w:sz w:val="20"/>
                <w:szCs w:val="20"/>
                <w:lang w:val="en-US"/>
              </w:rPr>
            </w:pPr>
            <w:r>
              <w:rPr>
                <w:rFonts w:ascii="PANDA Times UZ" w:hAnsi="PANDA Times UZ" w:cs="Tahoma"/>
                <w:lang w:val="en-US"/>
              </w:rPr>
              <w:t>kirish</w:t>
            </w:r>
          </w:p>
          <w:p w:rsidR="00BE7CB4" w:rsidRPr="00BE7CB4" w:rsidRDefault="00BE7CB4">
            <w:pPr>
              <w:jc w:val="both"/>
              <w:rPr>
                <w:sz w:val="20"/>
                <w:szCs w:val="20"/>
                <w:lang w:val="en-US"/>
              </w:rPr>
            </w:pPr>
            <w:r>
              <w:rPr>
                <w:rFonts w:ascii="PANDA Times UZ" w:hAnsi="PANDA Times UZ" w:cs="Tahoma"/>
                <w:lang w:val="en-US"/>
              </w:rPr>
              <w:t> </w:t>
            </w:r>
          </w:p>
          <w:p w:rsidR="00BE7CB4" w:rsidRPr="00BE7CB4" w:rsidRDefault="00BE7CB4">
            <w:pPr>
              <w:jc w:val="both"/>
              <w:rPr>
                <w:sz w:val="20"/>
                <w:szCs w:val="20"/>
                <w:lang w:val="en-US"/>
              </w:rPr>
            </w:pPr>
            <w:r>
              <w:rPr>
                <w:rFonts w:ascii="PANDA Times UZ" w:hAnsi="PANDA Times UZ" w:cs="Tahoma"/>
                <w:lang w:val="en-US"/>
              </w:rPr>
              <w:t>kirish</w:t>
            </w:r>
          </w:p>
          <w:p w:rsidR="00BE7CB4" w:rsidRPr="00BE7CB4" w:rsidRDefault="00BE7CB4">
            <w:pPr>
              <w:jc w:val="both"/>
              <w:rPr>
                <w:sz w:val="20"/>
                <w:szCs w:val="20"/>
                <w:lang w:val="en-US"/>
              </w:rPr>
            </w:pPr>
            <w:r>
              <w:rPr>
                <w:rFonts w:ascii="PANDA Times UZ" w:hAnsi="PANDA Times UZ" w:cs="Tahoma"/>
                <w:lang w:val="uz-Cyrl-UZ"/>
              </w:rPr>
              <w:t> </w:t>
            </w:r>
          </w:p>
          <w:p w:rsidR="00BE7CB4" w:rsidRPr="00BE7CB4" w:rsidRDefault="00BE7CB4">
            <w:pPr>
              <w:jc w:val="both"/>
              <w:rPr>
                <w:sz w:val="20"/>
                <w:szCs w:val="20"/>
                <w:lang w:val="en-US"/>
              </w:rPr>
            </w:pPr>
            <w:r>
              <w:rPr>
                <w:rFonts w:ascii="PANDA Times UZ" w:hAnsi="PANDA Times UZ" w:cs="Tahoma"/>
                <w:lang w:val="uz-Cyrl-UZ"/>
              </w:rPr>
              <w:t> </w:t>
            </w:r>
          </w:p>
          <w:p w:rsidR="00BE7CB4" w:rsidRPr="00BE7CB4" w:rsidRDefault="00BE7CB4">
            <w:pPr>
              <w:jc w:val="both"/>
              <w:rPr>
                <w:sz w:val="20"/>
                <w:szCs w:val="20"/>
                <w:lang w:val="en-US"/>
              </w:rPr>
            </w:pPr>
            <w:r>
              <w:rPr>
                <w:rFonts w:ascii="PANDA Times UZ" w:hAnsi="PANDA Times UZ" w:cs="Tahoma"/>
                <w:lang w:val="uz-Cyrl-UZ"/>
              </w:rPr>
              <w:t> </w:t>
            </w:r>
          </w:p>
          <w:p w:rsidR="00BE7CB4" w:rsidRPr="00BE7CB4" w:rsidRDefault="00BE7CB4">
            <w:pPr>
              <w:jc w:val="both"/>
              <w:rPr>
                <w:sz w:val="20"/>
                <w:szCs w:val="20"/>
                <w:lang w:val="en-US"/>
              </w:rPr>
            </w:pPr>
            <w:r>
              <w:rPr>
                <w:rFonts w:ascii="PANDA Times UZ" w:hAnsi="PANDA Times UZ" w:cs="Tahoma"/>
                <w:lang w:val="uz-Cyrl-UZ"/>
              </w:rPr>
              <w:t>kirish</w:t>
            </w:r>
          </w:p>
          <w:p w:rsidR="00BE7CB4" w:rsidRPr="00BE7CB4" w:rsidRDefault="00BE7CB4">
            <w:pPr>
              <w:jc w:val="both"/>
              <w:rPr>
                <w:sz w:val="20"/>
                <w:szCs w:val="20"/>
                <w:lang w:val="en-US"/>
              </w:rPr>
            </w:pPr>
            <w:r>
              <w:rPr>
                <w:rFonts w:ascii="PANDA Times UZ" w:hAnsi="PANDA Times UZ" w:cs="Tahoma"/>
                <w:lang w:val="uz-Cyrl-UZ"/>
              </w:rPr>
              <w:t>kirish</w:t>
            </w:r>
          </w:p>
          <w:p w:rsidR="00BE7CB4" w:rsidRPr="00BE7CB4" w:rsidRDefault="00BE7CB4">
            <w:pPr>
              <w:jc w:val="both"/>
              <w:rPr>
                <w:sz w:val="20"/>
                <w:szCs w:val="20"/>
                <w:lang w:val="en-US"/>
              </w:rPr>
            </w:pPr>
            <w:r>
              <w:rPr>
                <w:rFonts w:ascii="PANDA Times UZ" w:hAnsi="PANDA Times UZ" w:cs="Tahoma"/>
                <w:lang w:val="uz-Cyrl-UZ"/>
              </w:rPr>
              <w:t> </w:t>
            </w:r>
          </w:p>
          <w:p w:rsidR="00BE7CB4" w:rsidRPr="00BE7CB4" w:rsidRDefault="00BE7CB4">
            <w:pPr>
              <w:jc w:val="both"/>
              <w:rPr>
                <w:sz w:val="20"/>
                <w:szCs w:val="20"/>
                <w:lang w:val="en-US"/>
              </w:rPr>
            </w:pPr>
            <w:r>
              <w:rPr>
                <w:rFonts w:ascii="PANDA Times UZ" w:hAnsi="PANDA Times UZ" w:cs="Tahoma"/>
                <w:lang w:val="uz-Cyrl-UZ"/>
              </w:rPr>
              <w:t>kirish</w:t>
            </w:r>
          </w:p>
          <w:p w:rsidR="00BE7CB4" w:rsidRPr="00BE7CB4" w:rsidRDefault="00BE7CB4">
            <w:pPr>
              <w:jc w:val="both"/>
              <w:rPr>
                <w:sz w:val="20"/>
                <w:szCs w:val="20"/>
                <w:lang w:val="en-US"/>
              </w:rPr>
            </w:pPr>
            <w:r>
              <w:rPr>
                <w:rFonts w:ascii="PANDA Times UZ" w:hAnsi="PANDA Times UZ" w:cs="Tahoma"/>
                <w:lang w:val="uz-Cyrl-UZ"/>
              </w:rPr>
              <w:t> </w:t>
            </w:r>
          </w:p>
          <w:p w:rsidR="00BE7CB4" w:rsidRPr="00BE7CB4" w:rsidRDefault="00BE7CB4">
            <w:pPr>
              <w:jc w:val="both"/>
              <w:rPr>
                <w:sz w:val="20"/>
                <w:szCs w:val="20"/>
                <w:lang w:val="en-US"/>
              </w:rPr>
            </w:pPr>
            <w:r>
              <w:rPr>
                <w:rFonts w:ascii="PANDA Times UZ" w:hAnsi="PANDA Times UZ" w:cs="Tahoma"/>
                <w:lang w:val="uz-Cyrl-UZ"/>
              </w:rPr>
              <w:t> </w:t>
            </w:r>
          </w:p>
          <w:p w:rsidR="00BE7CB4" w:rsidRPr="00BE7CB4" w:rsidRDefault="00BE7CB4">
            <w:pPr>
              <w:jc w:val="both"/>
              <w:rPr>
                <w:sz w:val="20"/>
                <w:szCs w:val="20"/>
                <w:lang w:val="en-US"/>
              </w:rPr>
            </w:pPr>
            <w:r>
              <w:rPr>
                <w:rFonts w:ascii="PANDA Times UZ" w:hAnsi="PANDA Times UZ" w:cs="Tahoma"/>
                <w:lang w:val="uz-Cyrl-UZ"/>
              </w:rPr>
              <w:t>chiqish</w:t>
            </w:r>
          </w:p>
          <w:p w:rsidR="00BE7CB4" w:rsidRPr="00BE7CB4" w:rsidRDefault="00BE7CB4">
            <w:pPr>
              <w:jc w:val="both"/>
              <w:rPr>
                <w:sz w:val="20"/>
                <w:szCs w:val="20"/>
                <w:lang w:val="en-US"/>
              </w:rPr>
            </w:pPr>
            <w:r>
              <w:rPr>
                <w:rFonts w:ascii="PANDA Times UZ" w:hAnsi="PANDA Times UZ" w:cs="Tahoma"/>
                <w:lang w:val="uz-Cyrl-UZ"/>
              </w:rPr>
              <w:t> </w:t>
            </w:r>
          </w:p>
          <w:p w:rsidR="00BE7CB4" w:rsidRPr="00BE7CB4" w:rsidRDefault="00BE7CB4">
            <w:pPr>
              <w:jc w:val="both"/>
              <w:rPr>
                <w:sz w:val="20"/>
                <w:szCs w:val="20"/>
                <w:lang w:val="en-US"/>
              </w:rPr>
            </w:pPr>
            <w:r>
              <w:rPr>
                <w:rFonts w:ascii="PANDA Times UZ" w:hAnsi="PANDA Times UZ" w:cs="Tahoma"/>
                <w:lang w:val="uz-Cyrl-UZ"/>
              </w:rPr>
              <w:t> </w:t>
            </w:r>
          </w:p>
          <w:p w:rsidR="00BE7CB4" w:rsidRPr="00BE7CB4" w:rsidRDefault="00BE7CB4">
            <w:pPr>
              <w:jc w:val="both"/>
              <w:rPr>
                <w:sz w:val="20"/>
                <w:szCs w:val="20"/>
                <w:lang w:val="en-US"/>
              </w:rPr>
            </w:pPr>
            <w:r>
              <w:rPr>
                <w:rFonts w:ascii="PANDA Times UZ" w:hAnsi="PANDA Times UZ" w:cs="Tahoma"/>
                <w:lang w:val="uz-Cyrl-UZ"/>
              </w:rPr>
              <w:t>chiqish</w:t>
            </w:r>
          </w:p>
          <w:p w:rsidR="00BE7CB4" w:rsidRPr="00BE7CB4" w:rsidRDefault="00BE7CB4">
            <w:pPr>
              <w:jc w:val="both"/>
              <w:rPr>
                <w:sz w:val="20"/>
                <w:szCs w:val="20"/>
                <w:lang w:val="en-US"/>
              </w:rPr>
            </w:pPr>
            <w:r>
              <w:rPr>
                <w:rFonts w:ascii="PANDA Times UZ" w:hAnsi="PANDA Times UZ" w:cs="Tahoma"/>
                <w:lang w:val="uz-Cyrl-UZ"/>
              </w:rPr>
              <w:t>chiqish</w:t>
            </w:r>
          </w:p>
          <w:p w:rsidR="00BE7CB4" w:rsidRPr="00BE7CB4" w:rsidRDefault="00BE7CB4">
            <w:pPr>
              <w:jc w:val="both"/>
              <w:rPr>
                <w:sz w:val="20"/>
                <w:szCs w:val="20"/>
                <w:lang w:val="en-US"/>
              </w:rPr>
            </w:pPr>
            <w:r>
              <w:rPr>
                <w:rFonts w:ascii="PANDA Times UZ" w:hAnsi="PANDA Times UZ" w:cs="Tahoma"/>
                <w:lang w:val="uz-Cyrl-UZ"/>
              </w:rPr>
              <w:t> </w:t>
            </w:r>
          </w:p>
          <w:p w:rsidR="00BE7CB4" w:rsidRPr="00BE7CB4" w:rsidRDefault="00BE7CB4">
            <w:pPr>
              <w:jc w:val="both"/>
              <w:rPr>
                <w:sz w:val="20"/>
                <w:szCs w:val="20"/>
                <w:lang w:val="en-US"/>
              </w:rPr>
            </w:pPr>
            <w:r>
              <w:rPr>
                <w:rFonts w:ascii="PANDA Times UZ" w:hAnsi="PANDA Times UZ" w:cs="Tahoma"/>
                <w:lang w:val="uz-Cyrl-UZ"/>
              </w:rPr>
              <w:t> </w:t>
            </w:r>
          </w:p>
          <w:p w:rsidR="00BE7CB4" w:rsidRPr="00BE7CB4" w:rsidRDefault="00BE7CB4">
            <w:pPr>
              <w:jc w:val="both"/>
              <w:rPr>
                <w:sz w:val="20"/>
                <w:szCs w:val="20"/>
                <w:lang w:val="en-US"/>
              </w:rPr>
            </w:pPr>
            <w:r>
              <w:rPr>
                <w:rFonts w:ascii="PANDA Times UZ" w:hAnsi="PANDA Times UZ" w:cs="Tahoma"/>
                <w:lang w:val="en-US"/>
              </w:rPr>
              <w:t>kirish</w:t>
            </w:r>
          </w:p>
          <w:p w:rsidR="00BE7CB4" w:rsidRPr="00BE7CB4" w:rsidRDefault="00BE7CB4">
            <w:pPr>
              <w:jc w:val="both"/>
              <w:rPr>
                <w:sz w:val="20"/>
                <w:szCs w:val="20"/>
                <w:lang w:val="en-US"/>
              </w:rPr>
            </w:pPr>
            <w:r>
              <w:rPr>
                <w:rFonts w:ascii="PANDA Times UZ" w:hAnsi="PANDA Times UZ" w:cs="Tahoma"/>
                <w:lang w:val="en-US"/>
              </w:rPr>
              <w:t> </w:t>
            </w:r>
          </w:p>
          <w:p w:rsidR="00BE7CB4" w:rsidRPr="00BE7CB4" w:rsidRDefault="00BE7CB4">
            <w:pPr>
              <w:jc w:val="both"/>
              <w:rPr>
                <w:sz w:val="20"/>
                <w:szCs w:val="20"/>
                <w:lang w:val="en-US"/>
              </w:rPr>
            </w:pPr>
            <w:r>
              <w:rPr>
                <w:rFonts w:ascii="PANDA Times UZ" w:hAnsi="PANDA Times UZ" w:cs="Tahoma"/>
                <w:lang w:val="en-US"/>
              </w:rPr>
              <w:t>kirish</w:t>
            </w:r>
          </w:p>
          <w:p w:rsidR="00BE7CB4" w:rsidRPr="00BE7CB4" w:rsidRDefault="00BE7CB4">
            <w:pPr>
              <w:jc w:val="both"/>
              <w:rPr>
                <w:sz w:val="20"/>
                <w:szCs w:val="20"/>
                <w:lang w:val="en-US"/>
              </w:rPr>
            </w:pPr>
            <w:r>
              <w:rPr>
                <w:rFonts w:ascii="PANDA Times UZ" w:hAnsi="PANDA Times UZ" w:cs="Tahoma"/>
                <w:lang w:val="en-US"/>
              </w:rPr>
              <w:t>chiqish</w:t>
            </w:r>
          </w:p>
          <w:p w:rsidR="00BE7CB4" w:rsidRPr="00BE7CB4" w:rsidRDefault="00BE7CB4">
            <w:pPr>
              <w:jc w:val="both"/>
              <w:rPr>
                <w:sz w:val="20"/>
                <w:szCs w:val="20"/>
                <w:lang w:val="en-US"/>
              </w:rPr>
            </w:pPr>
            <w:r>
              <w:rPr>
                <w:rFonts w:ascii="PANDA Times UZ" w:hAnsi="PANDA Times UZ" w:cs="Tahoma"/>
                <w:lang w:val="en-US"/>
              </w:rPr>
              <w:t>kirish</w:t>
            </w:r>
          </w:p>
          <w:p w:rsidR="00BE7CB4" w:rsidRPr="00BE7CB4" w:rsidRDefault="00BE7CB4">
            <w:pPr>
              <w:jc w:val="both"/>
              <w:rPr>
                <w:sz w:val="20"/>
                <w:szCs w:val="20"/>
                <w:lang w:val="en-US"/>
              </w:rPr>
            </w:pPr>
            <w:r>
              <w:rPr>
                <w:rFonts w:ascii="PANDA Times UZ" w:hAnsi="PANDA Times UZ" w:cs="Tahoma"/>
                <w:lang w:val="en-US"/>
              </w:rPr>
              <w:t>kirish</w:t>
            </w:r>
          </w:p>
          <w:p w:rsidR="00BE7CB4" w:rsidRPr="00BE7CB4" w:rsidRDefault="00BE7CB4">
            <w:pPr>
              <w:jc w:val="both"/>
              <w:rPr>
                <w:sz w:val="20"/>
                <w:szCs w:val="20"/>
                <w:lang w:val="en-US"/>
              </w:rPr>
            </w:pPr>
            <w:r>
              <w:rPr>
                <w:rFonts w:ascii="PANDA Times UZ" w:hAnsi="PANDA Times UZ" w:cs="Tahoma"/>
                <w:lang w:val="en-US"/>
              </w:rPr>
              <w:t>kirish</w:t>
            </w:r>
          </w:p>
          <w:p w:rsidR="00BE7CB4" w:rsidRPr="00BE7CB4" w:rsidRDefault="00BE7CB4">
            <w:pPr>
              <w:jc w:val="both"/>
              <w:rPr>
                <w:sz w:val="20"/>
                <w:szCs w:val="20"/>
                <w:lang w:val="en-US"/>
              </w:rPr>
            </w:pPr>
            <w:r>
              <w:rPr>
                <w:rFonts w:ascii="PANDA Times UZ" w:hAnsi="PANDA Times UZ" w:cs="Tahoma"/>
                <w:lang w:val="en-US"/>
              </w:rPr>
              <w:t>chiqish</w:t>
            </w:r>
          </w:p>
          <w:p w:rsidR="00BE7CB4" w:rsidRPr="00BE7CB4" w:rsidRDefault="00BE7CB4">
            <w:pPr>
              <w:jc w:val="both"/>
              <w:rPr>
                <w:sz w:val="20"/>
                <w:szCs w:val="20"/>
                <w:lang w:val="en-US"/>
              </w:rPr>
            </w:pPr>
            <w:r>
              <w:rPr>
                <w:rFonts w:ascii="PANDA Times UZ" w:hAnsi="PANDA Times UZ" w:cs="Tahoma"/>
                <w:lang w:val="en-US"/>
              </w:rPr>
              <w:t> </w:t>
            </w:r>
          </w:p>
          <w:p w:rsidR="00BE7CB4" w:rsidRPr="00BE7CB4" w:rsidRDefault="00BE7CB4">
            <w:pPr>
              <w:jc w:val="both"/>
              <w:rPr>
                <w:sz w:val="20"/>
                <w:szCs w:val="20"/>
                <w:lang w:val="en-US"/>
              </w:rPr>
            </w:pPr>
            <w:r>
              <w:rPr>
                <w:rFonts w:ascii="PANDA Times UZ" w:hAnsi="PANDA Times UZ" w:cs="Tahoma"/>
                <w:lang w:val="en-US"/>
              </w:rPr>
              <w:t> </w:t>
            </w:r>
          </w:p>
          <w:p w:rsidR="00BE7CB4" w:rsidRDefault="00BE7CB4">
            <w:pPr>
              <w:jc w:val="both"/>
              <w:rPr>
                <w:sz w:val="20"/>
                <w:szCs w:val="20"/>
              </w:rPr>
            </w:pPr>
            <w:r>
              <w:rPr>
                <w:rFonts w:ascii="PANDA Times UZ" w:hAnsi="PANDA Times UZ" w:cs="Tahoma"/>
              </w:rPr>
              <w:t>kirish</w:t>
            </w:r>
          </w:p>
          <w:p w:rsidR="00BE7CB4" w:rsidRDefault="00BE7CB4">
            <w:pPr>
              <w:jc w:val="both"/>
              <w:rPr>
                <w:sz w:val="20"/>
                <w:szCs w:val="20"/>
              </w:rPr>
            </w:pPr>
            <w:r>
              <w:rPr>
                <w:rFonts w:ascii="PANDA Times UZ" w:hAnsi="PANDA Times UZ" w:cs="Tahoma"/>
              </w:rPr>
              <w:t>kirish</w:t>
            </w:r>
          </w:p>
        </w:tc>
      </w:tr>
    </w:tbl>
    <w:p w:rsidR="00BE7CB4" w:rsidRPr="00BE7CB4" w:rsidRDefault="00BE7CB4" w:rsidP="00BE7CB4">
      <w:pPr>
        <w:spacing w:before="120" w:line="300" w:lineRule="atLeast"/>
        <w:ind w:right="28" w:firstLine="567"/>
        <w:jc w:val="both"/>
        <w:rPr>
          <w:color w:val="000000"/>
          <w:sz w:val="20"/>
          <w:szCs w:val="20"/>
          <w:lang w:val="en-US"/>
        </w:rPr>
      </w:pPr>
      <w:r>
        <w:rPr>
          <w:rFonts w:ascii="PANDA Times UZ" w:hAnsi="PANDA Times UZ" w:cs="Tahoma"/>
          <w:color w:val="000000"/>
          <w:lang w:val="uz-Cyrl-UZ"/>
        </w:rPr>
        <w:t>Uzatuvchi blok (BPR) 8</w:t>
      </w:r>
      <w:r>
        <w:rPr>
          <w:rFonts w:ascii="PANDA Times UZ" w:hAnsi="PANDA Times UZ" w:cs="Tahoma"/>
          <w:color w:val="000000"/>
        </w:rPr>
        <w:t>-</w:t>
      </w:r>
      <w:r>
        <w:rPr>
          <w:rFonts w:ascii="PANDA Times UZ" w:hAnsi="PANDA Times UZ" w:cs="Tahoma"/>
          <w:color w:val="000000"/>
          <w:lang w:val="uz-Cyrl-UZ"/>
        </w:rPr>
        <w:t>razryadli parallel kodni 13</w:t>
      </w:r>
      <w:r>
        <w:rPr>
          <w:rFonts w:ascii="PANDA Times UZ" w:hAnsi="PANDA Times UZ" w:cs="Tahoma"/>
          <w:color w:val="000000"/>
        </w:rPr>
        <w:t>-</w:t>
      </w:r>
      <w:r>
        <w:rPr>
          <w:rFonts w:ascii="PANDA Times UZ" w:hAnsi="PANDA Times UZ" w:cs="Tahoma"/>
          <w:color w:val="000000"/>
          <w:lang w:val="uz-Cyrl-UZ"/>
        </w:rPr>
        <w:t>razryadli ketma</w:t>
      </w:r>
      <w:r>
        <w:rPr>
          <w:rFonts w:ascii="PANDA Times UZ" w:hAnsi="PANDA Times UZ" w:cs="Tahoma"/>
          <w:color w:val="000000"/>
        </w:rPr>
        <w:t>-</w:t>
      </w:r>
      <w:r>
        <w:rPr>
          <w:rFonts w:ascii="PANDA Times UZ" w:hAnsi="PANDA Times UZ" w:cs="Tahoma"/>
          <w:color w:val="000000"/>
          <w:lang w:val="uz-Cyrl-UZ"/>
        </w:rPr>
        <w:t>ket kodga o’zgartirish uchun ishlatiladi. Uning asosiy uzeliga 13-razryadli RGPR registri kiradi. Bu registrning kirishlarga PSI KIS ni ichki magistralidan (registrni 4-1-razryadidan) qiymatlar so’zi (slovo dannix) yoki sinxrosimvollarni kodlar to’plami va uzatuvchi blokda tashkil etiladigan xizmatchi signallar beriladi. Registrning chiqishlari, chiqishni tashkillashtiruvchi bloka orqali,</w:t>
      </w:r>
      <w:r>
        <w:rPr>
          <w:rStyle w:val="apple-converted-space"/>
          <w:rFonts w:ascii="PANDA Times UZ" w:hAnsi="PANDA Times UZ" w:cs="Tahoma"/>
          <w:color w:val="000000"/>
          <w:lang w:val="uz-Cyrl-UZ"/>
        </w:rPr>
        <w:t> </w:t>
      </w:r>
      <w:r>
        <w:rPr>
          <w:rFonts w:ascii="PANDA Times UZ" w:hAnsi="PANDA Times UZ" w:cs="Tahoma"/>
          <w:color w:val="000000"/>
          <w:lang w:val="en-US"/>
        </w:rPr>
        <w:t>Chiq</w:t>
      </w:r>
      <w:r>
        <w:rPr>
          <w:rFonts w:ascii="PANDA Times UZ" w:hAnsi="PANDA Times UZ" w:cs="Tahoma"/>
          <w:color w:val="000000"/>
          <w:lang w:val="uz-Cyrl-UZ"/>
        </w:rPr>
        <w:t>PR KIS ning chiqishiga ketma-ket ulanadi.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RGPR registrining 1-2-razryadlari: STOP</w:t>
      </w:r>
      <w:r>
        <w:rPr>
          <w:rStyle w:val="apple-converted-space"/>
          <w:rFonts w:ascii="PANDA Times UZ" w:hAnsi="PANDA Times UZ" w:cs="Tahoma"/>
          <w:color w:val="000000"/>
          <w:lang w:val="uz-Cyrl-UZ"/>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uz-Cyrl-UZ"/>
        </w:rPr>
        <w:t>bitini yozish uchun, 3-razryadi tekshiruvchi</w:t>
      </w:r>
      <w:r>
        <w:rPr>
          <w:rStyle w:val="apple-converted-space"/>
          <w:rFonts w:ascii="PANDA Times UZ" w:hAnsi="PANDA Times UZ" w:cs="Tahoma"/>
          <w:i/>
          <w:iCs/>
          <w:color w:val="000000"/>
          <w:lang w:val="uz-Cyrl-UZ"/>
        </w:rPr>
        <w:t> </w:t>
      </w:r>
      <w:r>
        <w:rPr>
          <w:rFonts w:ascii="PANDA Times UZ" w:hAnsi="PANDA Times UZ" w:cs="Tahoma"/>
          <w:color w:val="000000"/>
          <w:lang w:val="uz-Cyrl-UZ"/>
        </w:rPr>
        <w:t>bitni yozish uchun, 13-razryadi uzatuvchi blokni chiqishini sinxronizatsiiyalab turgan davrda, ma’lumotni saqlash uchun ishlatiladi. Bulardan tash</w:t>
      </w:r>
      <w:r>
        <w:rPr>
          <w:rFonts w:ascii="PANDA Times UZ" w:hAnsi="PANDA Times UZ" w:cs="Tahoma"/>
          <w:color w:val="000000"/>
          <w:lang w:val="en-US"/>
        </w:rPr>
        <w:t>q</w:t>
      </w:r>
      <w:r>
        <w:rPr>
          <w:rFonts w:ascii="PANDA Times UZ" w:hAnsi="PANDA Times UZ" w:cs="Tahoma"/>
          <w:color w:val="000000"/>
          <w:lang w:val="uz-Cyrl-UZ"/>
        </w:rPr>
        <w:t>ari uzatuvchi</w:t>
      </w:r>
      <w:r>
        <w:rPr>
          <w:rStyle w:val="apple-converted-space"/>
          <w:rFonts w:ascii="PANDA Times UZ" w:hAnsi="PANDA Times UZ" w:cs="Tahoma"/>
          <w:color w:val="000000"/>
          <w:lang w:val="uz-Cyrl-UZ"/>
        </w:rPr>
        <w:t> </w:t>
      </w:r>
      <w:r>
        <w:rPr>
          <w:rFonts w:ascii="PANDA Times UZ" w:hAnsi="PANDA Times UZ" w:cs="Tahoma"/>
          <w:color w:val="000000"/>
          <w:lang w:val="en-US"/>
        </w:rPr>
        <w:t>b</w:t>
      </w:r>
      <w:r>
        <w:rPr>
          <w:rFonts w:ascii="PANDA Times UZ" w:hAnsi="PANDA Times UZ" w:cs="Tahoma"/>
          <w:color w:val="000000"/>
          <w:lang w:val="uz-Cyrl-UZ"/>
        </w:rPr>
        <w:t>lo</w:t>
      </w:r>
      <w:r>
        <w:rPr>
          <w:rFonts w:ascii="PANDA Times UZ" w:hAnsi="PANDA Times UZ" w:cs="Tahoma"/>
          <w:color w:val="000000"/>
          <w:lang w:val="en-US"/>
        </w:rPr>
        <w:t>kk</w:t>
      </w:r>
      <w:r>
        <w:rPr>
          <w:rFonts w:ascii="PANDA Times UZ" w:hAnsi="PANDA Times UZ" w:cs="Tahoma"/>
          <w:color w:val="000000"/>
          <w:lang w:val="uz-Cyrl-UZ"/>
        </w:rPr>
        <w:t>a KIS ni</w:t>
      </w:r>
      <w:r>
        <w:rPr>
          <w:rStyle w:val="apple-converted-space"/>
          <w:rFonts w:ascii="PANDA Times UZ" w:hAnsi="PANDA Times UZ" w:cs="Tahoma"/>
          <w:i/>
          <w:iCs/>
          <w:color w:val="000000"/>
          <w:lang w:val="uz-Cyrl-UZ"/>
        </w:rPr>
        <w:t> </w:t>
      </w:r>
      <w:r>
        <w:rPr>
          <w:rFonts w:ascii="PANDA Times UZ" w:hAnsi="PANDA Times UZ" w:cs="Tahoma"/>
          <w:color w:val="000000"/>
          <w:lang w:val="uz-Cyrl-UZ"/>
        </w:rPr>
        <w:t>chiqishiga beriladigan PGTPR signali</w:t>
      </w:r>
      <w:r>
        <w:rPr>
          <w:rStyle w:val="apple-converted-space"/>
          <w:rFonts w:ascii="PANDA Times UZ" w:hAnsi="PANDA Times UZ" w:cs="Tahoma"/>
          <w:i/>
          <w:iCs/>
          <w:color w:val="000000"/>
          <w:lang w:val="uz-Cyrl-UZ"/>
        </w:rPr>
        <w:t> </w:t>
      </w:r>
      <w:r>
        <w:rPr>
          <w:rFonts w:ascii="PANDA Times UZ" w:hAnsi="PANDA Times UZ" w:cs="Tahoma"/>
          <w:color w:val="000000"/>
          <w:lang w:val="uz-Cyrl-UZ"/>
        </w:rPr>
        <w:t>tashkil etiladi.</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Qabullovchi blok (BPM) BxPM kirishiga tushayotgan ketma-ket qoldiqlarni 8-razryadli parallel kodga va</w:t>
      </w:r>
      <w:r>
        <w:rPr>
          <w:rStyle w:val="apple-converted-space"/>
          <w:rFonts w:ascii="PANDA Times UZ" w:hAnsi="PANDA Times UZ" w:cs="Tahoma"/>
          <w:i/>
          <w:iCs/>
          <w:smallCaps/>
          <w:color w:val="000000"/>
          <w:lang w:val="uz-Cyrl-UZ"/>
        </w:rPr>
        <w:t> </w:t>
      </w:r>
      <w:r>
        <w:rPr>
          <w:rFonts w:ascii="PANDA Times UZ" w:hAnsi="PANDA Times UZ" w:cs="Tahoma"/>
          <w:color w:val="000000"/>
          <w:lang w:val="uz-Cyrl-UZ"/>
        </w:rPr>
        <w:t>uni PSI KIS ni ichki magistralga uzatish uchun</w:t>
      </w:r>
      <w:r>
        <w:rPr>
          <w:rStyle w:val="apple-converted-space"/>
          <w:rFonts w:ascii="PANDA Times UZ" w:hAnsi="PANDA Times UZ" w:cs="Tahoma"/>
          <w:i/>
          <w:iCs/>
          <w:color w:val="000000"/>
          <w:lang w:val="uz-Cyrl-UZ"/>
        </w:rPr>
        <w:t> </w:t>
      </w:r>
      <w:r>
        <w:rPr>
          <w:rFonts w:ascii="PANDA Times UZ" w:hAnsi="PANDA Times UZ" w:cs="Tahoma"/>
          <w:color w:val="000000"/>
          <w:lang w:val="uz-Cyrl-UZ"/>
        </w:rPr>
        <w:t>ishlatiladi. Uning asosiy uzeliga ikkita 8-razryadli RG1 va RG2 registrlari kiradi. Qabul qiluvchi registriga kirish ma’lumotini yozishni boshqarish hamda KIS ni ichki magistrali bilan almashtirish, sinxronizasiyalash va boshqarish sxemasi orqali amalga oshiriladi. Priyomnikni sinxronizasiyalash va boshqarish sxemasida KIS ni chiqishiga beriladigan PG1 signali tashkil etiladi.</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Sinxroimpul’slar registrini bloki (BRGS) ikkita birinchi ikkinchi sinxroimiul’slarni 8-razryadli RGZ va RG4 registlaridan hamda qabullovchi registrdan ichki magistral orqali kelayotgan sinxrobelgilar bilan registrlarga yozilgan sinxrosimvollarni taqqoslovchi sxemadan tashkil topgan. Taqqoslashning natijasi boshqaruvchi sxemaga beriladi.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Mahalliy boshqaruvchi blok (BMU). PSI KIS ni olingan instruktsiya asosida ishlashini ta’minlaydi. BMU ning tarkibiga ushbu sxemalar kiradi: boshqaruvchi sxema; fazalarni tashkil etuvchi sxema; nolga keltiruvchi sxema; ichki magistralni zaryadlab turuvchi sxema, hamda avtosmesheniya sxemasi. PSI KIS bir nechta rejimlarda ishlashi mumkin.</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1. Asinxron uzatish</w:t>
      </w:r>
      <w:r>
        <w:rPr>
          <w:rFonts w:ascii="PANDA Times UZ" w:hAnsi="PANDA Times UZ" w:cs="Tahoma"/>
          <w:color w:val="000000"/>
          <w:lang w:val="en-US"/>
        </w:rPr>
        <w:t>-</w:t>
      </w:r>
      <w:r>
        <w:rPr>
          <w:rFonts w:ascii="PANDA Times UZ" w:hAnsi="PANDA Times UZ" w:cs="Tahoma"/>
          <w:color w:val="000000"/>
          <w:lang w:val="uz-Cyrl-UZ"/>
        </w:rPr>
        <w:t>qabul qilish rejimida.</w:t>
      </w:r>
    </w:p>
    <w:p w:rsidR="00BE7CB4" w:rsidRPr="00BE7CB4" w:rsidRDefault="00BE7CB4" w:rsidP="00BE7CB4">
      <w:pPr>
        <w:spacing w:before="14" w:line="300" w:lineRule="atLeast"/>
        <w:ind w:firstLine="567"/>
        <w:jc w:val="both"/>
        <w:rPr>
          <w:color w:val="000000"/>
          <w:sz w:val="20"/>
          <w:szCs w:val="20"/>
          <w:lang w:val="en-US"/>
        </w:rPr>
      </w:pPr>
      <w:r>
        <w:rPr>
          <w:rFonts w:ascii="PANDA Times UZ" w:hAnsi="PANDA Times UZ" w:cs="Tahoma"/>
          <w:color w:val="000000"/>
          <w:lang w:val="uz-Cyrl-UZ"/>
        </w:rPr>
        <w:t>2</w:t>
      </w:r>
      <w:r>
        <w:rPr>
          <w:rFonts w:ascii="PANDA Times UZ" w:hAnsi="PANDA Times UZ" w:cs="Tahoma"/>
          <w:color w:val="000000"/>
          <w:lang w:val="en-US"/>
        </w:rPr>
        <w:t>. S</w:t>
      </w:r>
      <w:r>
        <w:rPr>
          <w:rFonts w:ascii="PANDA Times UZ" w:hAnsi="PANDA Times UZ" w:cs="Tahoma"/>
          <w:color w:val="000000"/>
          <w:lang w:val="uz-Cyrl-UZ"/>
        </w:rPr>
        <w:t>i</w:t>
      </w:r>
      <w:r>
        <w:rPr>
          <w:rFonts w:ascii="PANDA Times UZ" w:hAnsi="PANDA Times UZ" w:cs="Tahoma"/>
          <w:color w:val="000000"/>
          <w:lang w:val="en-US"/>
        </w:rPr>
        <w:t>nxron u</w:t>
      </w:r>
      <w:r>
        <w:rPr>
          <w:rFonts w:ascii="PANDA Times UZ" w:hAnsi="PANDA Times UZ" w:cs="Tahoma"/>
          <w:color w:val="000000"/>
          <w:lang w:val="uz-Cyrl-UZ"/>
        </w:rPr>
        <w:t>z</w:t>
      </w:r>
      <w:r>
        <w:rPr>
          <w:rFonts w:ascii="PANDA Times UZ" w:hAnsi="PANDA Times UZ" w:cs="Tahoma"/>
          <w:color w:val="000000"/>
          <w:lang w:val="en-US"/>
        </w:rPr>
        <w:t>atish-qabul qili</w:t>
      </w:r>
      <w:r>
        <w:rPr>
          <w:rFonts w:ascii="PANDA Times UZ" w:hAnsi="PANDA Times UZ" w:cs="Tahoma"/>
          <w:color w:val="000000"/>
          <w:lang w:val="uz-Cyrl-UZ"/>
        </w:rPr>
        <w:t>sh</w:t>
      </w:r>
      <w:r>
        <w:rPr>
          <w:rStyle w:val="apple-converted-space"/>
          <w:rFonts w:ascii="PANDA Times UZ" w:hAnsi="PANDA Times UZ" w:cs="Tahoma"/>
          <w:color w:val="000000"/>
          <w:lang w:val="uz-Cyrl-UZ"/>
        </w:rPr>
        <w:t> </w:t>
      </w:r>
      <w:r>
        <w:rPr>
          <w:rFonts w:ascii="PANDA Times UZ" w:hAnsi="PANDA Times UZ" w:cs="Tahoma"/>
          <w:color w:val="000000"/>
          <w:lang w:val="en-US"/>
        </w:rPr>
        <w:t>rejimida.</w:t>
      </w:r>
    </w:p>
    <w:p w:rsidR="00BE7CB4" w:rsidRPr="00BE7CB4" w:rsidRDefault="00BE7CB4" w:rsidP="00BE7CB4">
      <w:pPr>
        <w:spacing w:line="300" w:lineRule="atLeast"/>
        <w:ind w:right="10" w:firstLine="567"/>
        <w:jc w:val="both"/>
        <w:rPr>
          <w:color w:val="000000"/>
          <w:sz w:val="20"/>
          <w:szCs w:val="20"/>
          <w:lang w:val="en-US"/>
        </w:rPr>
      </w:pPr>
      <w:r>
        <w:rPr>
          <w:rFonts w:ascii="PANDA Times UZ" w:hAnsi="PANDA Times UZ" w:cs="Tahoma"/>
          <w:color w:val="000000"/>
          <w:lang w:val="en-US"/>
        </w:rPr>
        <w:t>As</w:t>
      </w:r>
      <w:r>
        <w:rPr>
          <w:rFonts w:ascii="PANDA Times UZ" w:hAnsi="PANDA Times UZ" w:cs="Tahoma"/>
          <w:color w:val="000000"/>
          <w:lang w:val="uz-Cyrl-UZ"/>
        </w:rPr>
        <w:t>i</w:t>
      </w:r>
      <w:r>
        <w:rPr>
          <w:rFonts w:ascii="PANDA Times UZ" w:hAnsi="PANDA Times UZ" w:cs="Tahoma"/>
          <w:color w:val="000000"/>
          <w:lang w:val="en-US"/>
        </w:rPr>
        <w:t>nxron rejimida qiymatlarni uzatishda MPE KIS tashqi</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iymatlar shinas</w:t>
      </w:r>
      <w:r>
        <w:rPr>
          <w:rFonts w:ascii="PANDA Times UZ" w:hAnsi="PANDA Times UZ" w:cs="Tahoma"/>
          <w:color w:val="000000"/>
          <w:lang w:val="uz-Cyrl-UZ"/>
        </w:rPr>
        <w:t>i</w:t>
      </w:r>
      <w:r>
        <w:rPr>
          <w:rFonts w:ascii="PANDA Times UZ" w:hAnsi="PANDA Times UZ" w:cs="Tahoma"/>
          <w:color w:val="000000"/>
          <w:lang w:val="en-US"/>
        </w:rPr>
        <w:t>dan (SHD) PSI KIS ni kir</w:t>
      </w:r>
      <w:r>
        <w:rPr>
          <w:rFonts w:ascii="PANDA Times UZ" w:hAnsi="PANDA Times UZ" w:cs="Tahoma"/>
          <w:color w:val="000000"/>
          <w:lang w:val="uz-Cyrl-UZ"/>
        </w:rPr>
        <w:t>i</w:t>
      </w:r>
      <w:r>
        <w:rPr>
          <w:rFonts w:ascii="PANDA Times UZ" w:hAnsi="PANDA Times UZ" w:cs="Tahoma"/>
          <w:color w:val="000000"/>
          <w:lang w:val="en-US"/>
        </w:rPr>
        <w:t>tish-chiqari</w:t>
      </w:r>
      <w:r>
        <w:rPr>
          <w:rFonts w:ascii="PANDA Times UZ" w:hAnsi="PANDA Times UZ" w:cs="Tahoma"/>
          <w:color w:val="000000"/>
          <w:lang w:val="uz-Cyrl-UZ"/>
        </w:rPr>
        <w:t>sh</w:t>
      </w:r>
      <w:r>
        <w:rPr>
          <w:rStyle w:val="apple-converted-space"/>
          <w:rFonts w:ascii="PANDA Times UZ" w:hAnsi="PANDA Times UZ" w:cs="Tahoma"/>
          <w:color w:val="000000"/>
          <w:lang w:val="uz-Cyrl-UZ"/>
        </w:rPr>
        <w:t> </w:t>
      </w:r>
      <w:r>
        <w:rPr>
          <w:rFonts w:ascii="PANDA Times UZ" w:hAnsi="PANDA Times UZ" w:cs="Tahoma"/>
          <w:color w:val="000000"/>
          <w:lang w:val="en-US"/>
        </w:rPr>
        <w:t>buferiga qi</w:t>
      </w:r>
      <w:r>
        <w:rPr>
          <w:rFonts w:ascii="PANDA Times UZ" w:hAnsi="PANDA Times UZ" w:cs="Tahoma"/>
          <w:color w:val="000000"/>
          <w:lang w:val="uz-Cyrl-UZ"/>
        </w:rPr>
        <w:t>y</w:t>
      </w:r>
      <w:r>
        <w:rPr>
          <w:rFonts w:ascii="PANDA Times UZ" w:hAnsi="PANDA Times UZ" w:cs="Tahoma"/>
          <w:color w:val="000000"/>
          <w:lang w:val="en-US"/>
        </w:rPr>
        <w:t>matlar yoziladi va ichki magistral orqali peredatchikka (uzatuvchiga) beriladi. Uzatuvchi blokda</w:t>
      </w:r>
      <w:r>
        <w:rPr>
          <w:rStyle w:val="apple-converted-space"/>
          <w:rFonts w:ascii="PANDA Times UZ" w:hAnsi="PANDA Times UZ" w:cs="Tahoma"/>
          <w:color w:val="000000"/>
          <w:lang w:val="en-US"/>
        </w:rPr>
        <w:t> </w:t>
      </w:r>
      <w:r>
        <w:rPr>
          <w:rFonts w:ascii="PANDA Times UZ" w:hAnsi="PANDA Times UZ" w:cs="Tahoma"/>
          <w:color w:val="000000"/>
          <w:lang w:val="uz-Cyrl-UZ"/>
        </w:rPr>
        <w:t>p</w:t>
      </w:r>
      <w:r>
        <w:rPr>
          <w:rFonts w:ascii="PANDA Times UZ" w:hAnsi="PANDA Times UZ" w:cs="Tahoma"/>
          <w:color w:val="000000"/>
          <w:lang w:val="en-US"/>
        </w:rPr>
        <w:t>arallel koddan uzatuvch</w:t>
      </w:r>
      <w:r>
        <w:rPr>
          <w:rFonts w:ascii="PANDA Times UZ" w:hAnsi="PANDA Times UZ" w:cs="Tahoma"/>
          <w:color w:val="000000"/>
          <w:lang w:val="uz-Cyrl-UZ"/>
        </w:rPr>
        <w:t>i</w:t>
      </w:r>
      <w:r>
        <w:rPr>
          <w:rFonts w:ascii="PANDA Times UZ" w:hAnsi="PANDA Times UZ" w:cs="Tahoma"/>
          <w:color w:val="000000"/>
          <w:lang w:val="en-US"/>
        </w:rPr>
        <w:t>mikrosxemani ChiqPR chiqishiga beriladigan</w:t>
      </w:r>
      <w:r>
        <w:rPr>
          <w:rStyle w:val="apple-converted-space"/>
          <w:rFonts w:ascii="PANDA Times UZ" w:hAnsi="PANDA Times UZ" w:cs="Tahoma"/>
          <w:color w:val="000000"/>
          <w:lang w:val="en-US"/>
        </w:rPr>
        <w:t> </w:t>
      </w:r>
      <w:r>
        <w:rPr>
          <w:rFonts w:ascii="PANDA Times UZ" w:hAnsi="PANDA Times UZ" w:cs="Tahoma"/>
          <w:color w:val="000000"/>
          <w:lang w:val="uz-Cyrl-UZ"/>
        </w:rPr>
        <w:t>k</w:t>
      </w:r>
      <w:r>
        <w:rPr>
          <w:rFonts w:ascii="PANDA Times UZ" w:hAnsi="PANDA Times UZ" w:cs="Tahoma"/>
          <w:color w:val="000000"/>
          <w:lang w:val="en-US"/>
        </w:rPr>
        <w:t>etma-ket signallar tashkil et</w:t>
      </w:r>
      <w:r>
        <w:rPr>
          <w:rFonts w:ascii="PANDA Times UZ" w:hAnsi="PANDA Times UZ" w:cs="Tahoma"/>
          <w:color w:val="000000"/>
          <w:lang w:val="uz-Cyrl-UZ"/>
        </w:rPr>
        <w:t>il</w:t>
      </w:r>
      <w:r>
        <w:rPr>
          <w:rFonts w:ascii="PANDA Times UZ" w:hAnsi="PANDA Times UZ" w:cs="Tahoma"/>
          <w:color w:val="000000"/>
          <w:lang w:val="en-US"/>
        </w:rPr>
        <w:t>adi.</w:t>
      </w:r>
      <w:r>
        <w:rPr>
          <w:rStyle w:val="apple-converted-space"/>
          <w:rFonts w:ascii="PANDA Times UZ" w:hAnsi="PANDA Times UZ" w:cs="Tahoma"/>
          <w:color w:val="000000"/>
          <w:lang w:val="en-US"/>
        </w:rPr>
        <w:t> </w:t>
      </w:r>
      <w:r>
        <w:rPr>
          <w:rFonts w:ascii="PANDA Times UZ" w:hAnsi="PANDA Times UZ" w:cs="Tahoma"/>
          <w:color w:val="000000"/>
          <w:lang w:val="uz-Cyrl-UZ"/>
        </w:rPr>
        <w:t>Ketma-ket signallarni (posilkalarni) formati quyidagichadir 34.a-rasm: startli razryadidan keyin qiymatlarni razryadlarni joylashadi, undan keyin tekshiruvchi razryad va stop razryadlari joylashadi.</w:t>
      </w:r>
      <w:r>
        <w:rPr>
          <w:rStyle w:val="apple-converted-space"/>
          <w:rFonts w:ascii="PANDA Times UZ" w:hAnsi="PANDA Times UZ" w:cs="Tahoma"/>
          <w:color w:val="000000"/>
          <w:lang w:val="uz-Cyrl-UZ"/>
        </w:rPr>
        <w:t> </w:t>
      </w:r>
      <w:r>
        <w:rPr>
          <w:rFonts w:ascii="PANDA Times UZ" w:hAnsi="PANDA Times UZ" w:cs="Tahoma"/>
          <w:color w:val="000000"/>
          <w:lang w:val="en-US"/>
        </w:rPr>
        <w:t>Chiqish signallarini chastotasi peredatchik</w:t>
      </w:r>
      <w:r>
        <w:rPr>
          <w:rFonts w:ascii="PANDA Times UZ" w:hAnsi="PANDA Times UZ" w:cs="Tahoma"/>
          <w:color w:val="000000"/>
          <w:lang w:val="uz-Cyrl-UZ"/>
        </w:rPr>
        <w:t>n</w:t>
      </w:r>
      <w:r>
        <w:rPr>
          <w:rFonts w:ascii="PANDA Times UZ" w:hAnsi="PANDA Times UZ" w:cs="Tahoma"/>
          <w:color w:val="000000"/>
          <w:lang w:val="en-US"/>
        </w:rPr>
        <w:t>i sinxronizasiyalovchi chastotasi</w:t>
      </w:r>
      <w:r>
        <w:rPr>
          <w:rFonts w:ascii="PANDA Times UZ" w:hAnsi="PANDA Times UZ" w:cs="Tahoma"/>
          <w:color w:val="000000"/>
          <w:lang w:val="uz-Cyrl-UZ"/>
        </w:rPr>
        <w:t>g</w:t>
      </w:r>
      <w:r>
        <w:rPr>
          <w:rFonts w:ascii="PANDA Times UZ" w:hAnsi="PANDA Times UZ" w:cs="Tahoma"/>
          <w:color w:val="000000"/>
          <w:lang w:val="en-US"/>
        </w:rPr>
        <w:t>a 1F1, 1F16 yoki 1F64 karralidir.</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Agarda mixrosxemada uzatish uchun</w:t>
      </w:r>
      <w:r>
        <w:rPr>
          <w:rStyle w:val="apple-converted-space"/>
          <w:rFonts w:ascii="PANDA Times UZ" w:hAnsi="PANDA Times UZ" w:cs="Tahoma"/>
          <w:i/>
          <w:iCs/>
          <w:color w:val="000000"/>
          <w:lang w:val="en-US"/>
        </w:rPr>
        <w:t> </w:t>
      </w:r>
      <w:r>
        <w:rPr>
          <w:rFonts w:ascii="PANDA Times UZ" w:hAnsi="PANDA Times UZ" w:cs="Tahoma"/>
          <w:color w:val="000000"/>
          <w:lang w:val="en-US"/>
        </w:rPr>
        <w:t>ma’lumot</w:t>
      </w:r>
      <w:r>
        <w:rPr>
          <w:rStyle w:val="apple-converted-space"/>
          <w:rFonts w:ascii="PANDA Times UZ" w:hAnsi="PANDA Times UZ" w:cs="Tahoma"/>
          <w:color w:val="000000"/>
          <w:lang w:val="en-US"/>
        </w:rPr>
        <w:t> </w:t>
      </w:r>
      <w:r>
        <w:rPr>
          <w:rFonts w:ascii="PANDA Times UZ" w:hAnsi="PANDA Times UZ" w:cs="Tahoma"/>
          <w:color w:val="000000"/>
          <w:lang w:val="uz-Cyrl-UZ"/>
        </w:rPr>
        <w:t>yo’q</w:t>
      </w:r>
      <w:r>
        <w:rPr>
          <w:rStyle w:val="apple-converted-space"/>
          <w:rFonts w:ascii="PANDA Times UZ" w:hAnsi="PANDA Times UZ" w:cs="Tahoma"/>
          <w:color w:val="000000"/>
          <w:lang w:val="uz-Cyrl-UZ"/>
        </w:rPr>
        <w:t> </w:t>
      </w:r>
      <w:r>
        <w:rPr>
          <w:rFonts w:ascii="PANDA Times UZ" w:hAnsi="PANDA Times UZ" w:cs="Tahoma"/>
          <w:color w:val="000000"/>
          <w:lang w:val="en-US"/>
        </w:rPr>
        <w:t>b</w:t>
      </w:r>
      <w:r>
        <w:rPr>
          <w:rFonts w:ascii="PANDA Times UZ" w:hAnsi="PANDA Times UZ" w:cs="Tahoma"/>
          <w:color w:val="000000"/>
          <w:lang w:val="uz-Cyrl-UZ"/>
        </w:rPr>
        <w:t>o’</w:t>
      </w:r>
      <w:r>
        <w:rPr>
          <w:rFonts w:ascii="PANDA Times UZ" w:hAnsi="PANDA Times UZ" w:cs="Tahoma"/>
          <w:color w:val="000000"/>
          <w:lang w:val="en-US"/>
        </w:rPr>
        <w:t>lsa,</w:t>
      </w:r>
      <w:r>
        <w:rPr>
          <w:rStyle w:val="apple-converted-space"/>
          <w:rFonts w:ascii="PANDA Times UZ" w:hAnsi="PANDA Times UZ" w:cs="Tahoma"/>
          <w:color w:val="000000"/>
          <w:lang w:val="en-US"/>
        </w:rPr>
        <w:t> </w:t>
      </w:r>
      <w:r>
        <w:rPr>
          <w:rFonts w:ascii="PANDA Times UZ" w:hAnsi="PANDA Times UZ" w:cs="Tahoma"/>
          <w:color w:val="000000"/>
          <w:lang w:val="uz-Cyrl-UZ"/>
        </w:rPr>
        <w:t>u holda peredatchikni</w:t>
      </w:r>
      <w:r>
        <w:rPr>
          <w:rFonts w:ascii="PANDA Times UZ" w:hAnsi="PANDA Times UZ" w:cs="Tahoma"/>
          <w:color w:val="000000"/>
          <w:lang w:val="en-US"/>
        </w:rPr>
        <w:t>ChiqPR chiqishlarida</w:t>
      </w:r>
      <w:r>
        <w:rPr>
          <w:rStyle w:val="apple-converted-space"/>
          <w:rFonts w:ascii="PANDA Times UZ" w:hAnsi="PANDA Times UZ" w:cs="Tahoma"/>
          <w:color w:val="000000"/>
          <w:lang w:val="uz-Cyrl-UZ"/>
        </w:rPr>
        <w:t> </w:t>
      </w:r>
      <w:r>
        <w:rPr>
          <w:rFonts w:ascii="PANDA Times UZ" w:hAnsi="PANDA Times UZ" w:cs="Tahoma"/>
          <w:color w:val="000000"/>
          <w:lang w:val="uz-Cyrl-UZ"/>
        </w:rPr>
        <w:t>“1” o’rnatiladi, to’xtashish rejimi berilgan bo’lsa</w:t>
      </w:r>
      <w:r>
        <w:rPr>
          <w:rFonts w:ascii="PANDA Times UZ" w:hAnsi="PANDA Times UZ" w:cs="Tahoma"/>
          <w:color w:val="000000"/>
          <w:lang w:val="en-US"/>
        </w:rPr>
        <w:t>,</w:t>
      </w:r>
      <w:r>
        <w:rPr>
          <w:rStyle w:val="apple-converted-space"/>
          <w:rFonts w:ascii="PANDA Times UZ" w:hAnsi="PANDA Times UZ" w:cs="Tahoma"/>
          <w:color w:val="000000"/>
          <w:lang w:val="uz-Cyrl-UZ"/>
        </w:rPr>
        <w:t> </w:t>
      </w:r>
      <w:r>
        <w:rPr>
          <w:rFonts w:ascii="PANDA Times UZ" w:hAnsi="PANDA Times UZ" w:cs="Tahoma"/>
          <w:color w:val="000000"/>
          <w:lang w:val="uz-Cyrl-UZ"/>
        </w:rPr>
        <w:t>“0” o’rnatiladi.</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Asinxron rejimda “1” qabul qilishga ma’lumotni yo’qligini bildiridi, “0” esa start bitini kelganligini bildiradi. Start bitini</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aqiqiy ekanligini tekshirgandan keyin bitlarni sano</w:t>
      </w:r>
      <w:r>
        <w:rPr>
          <w:rFonts w:ascii="PANDA Times UZ" w:hAnsi="PANDA Times UZ" w:cs="Tahoma"/>
          <w:color w:val="000000"/>
          <w:lang w:val="en-US"/>
        </w:rPr>
        <w:t>v</w:t>
      </w:r>
      <w:r>
        <w:rPr>
          <w:rFonts w:ascii="PANDA Times UZ" w:hAnsi="PANDA Times UZ" w:cs="Tahoma"/>
          <w:color w:val="000000"/>
          <w:lang w:val="uz-Cyrl-UZ"/>
        </w:rPr>
        <w:t>chi schetchik ishga tushadi. Bu schetchik qiymatlarni oxirgi, tekshiruvchi bit, to’xtatuvchi bitlarni aniqlaydi.</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Priyomnikning registrdan qabul qilingan ichki magistral va kiritish</w:t>
      </w:r>
      <w:r w:rsidRPr="00BE7CB4">
        <w:rPr>
          <w:rFonts w:ascii="PANDA Times UZ" w:hAnsi="PANDA Times UZ" w:cs="Tahoma"/>
          <w:color w:val="000000"/>
          <w:lang w:val="uz-Cyrl-UZ"/>
        </w:rPr>
        <w:t>-</w:t>
      </w:r>
      <w:r>
        <w:rPr>
          <w:rFonts w:ascii="PANDA Times UZ" w:hAnsi="PANDA Times UZ" w:cs="Tahoma"/>
          <w:color w:val="000000"/>
          <w:lang w:val="uz-Cyrl-UZ"/>
        </w:rPr>
        <w:t>chiqarish buferi orqali MPE KIS ni qiymatlar shinasiga tushadi.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Sinxron rejimda peredatchik ushbu signallarni (posilkalarni) tashkil etadi: 1 chi sinxrosimvol, undan keyin 2 chi sinxrosimvol va qiymatlarni razryadlari uzatiladi. Sinxrosimvollarni soni 1 yoki 2 rejimni instruktsiyasiga asosan tashkil etiladi. Peredatchikni avtomatik ravishda sinxrosimvollarni kodini tashkil etadi va ketma-ket qiymatlar posilkalarini peredatchikning ChiqPR chiqishiga uzatadi. Posilkalarning uzatilish chastotalari SVD kirishiga berilayotgan sinxrosimvlolarning chastotasiga barobardir. Sinxron qabul qilish tashqi va ichki sinxronizasiyalash orqali bo’lish mumkin. Tashqi sinxronizasiyalashda tashqi sinxroimpul’slarni (SPM) KirPM kirishlarga translatsiya qilishni chaqiruvchi BMU ni kirishiga S1 sinxrosignali beriladi. S1 signalini uzunligi SPM sinxrosignalini takrorlanish davridan kam bo’lmasligi kerak.</w:t>
      </w:r>
    </w:p>
    <w:p w:rsidR="00BE7CB4" w:rsidRDefault="00BE7CB4" w:rsidP="00BE7CB4">
      <w:pPr>
        <w:spacing w:line="300" w:lineRule="atLeast"/>
        <w:ind w:firstLine="567"/>
        <w:jc w:val="center"/>
        <w:rPr>
          <w:color w:val="000000"/>
          <w:sz w:val="20"/>
          <w:szCs w:val="20"/>
        </w:rPr>
      </w:pPr>
      <w:r>
        <w:rPr>
          <w:rFonts w:ascii="PANDA Times UZ" w:hAnsi="PANDA Times UZ" w:cs="Tahoma"/>
          <w:color w:val="000000"/>
          <w:lang w:val="en-US"/>
        </w:rPr>
        <w:t> </w:t>
      </w:r>
      <w:r>
        <w:rPr>
          <w:rFonts w:ascii="PANDA Times UZ" w:hAnsi="PANDA Times UZ" w:cs="Tahoma"/>
          <w:noProof/>
          <w:color w:val="000000"/>
          <w:lang w:eastAsia="ru-RU"/>
        </w:rPr>
        <w:drawing>
          <wp:inline distT="0" distB="0" distL="0" distR="0">
            <wp:extent cx="3029585" cy="4277995"/>
            <wp:effectExtent l="0" t="0" r="0" b="8255"/>
            <wp:docPr id="126" name="Рисунок 126" descr="C:\Users\Magnus Maxwell 13\Desktop\MP\005.ht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nus Maxwell 13\Desktop\MP\005.ht37.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29585" cy="4277995"/>
                    </a:xfrm>
                    <a:prstGeom prst="rect">
                      <a:avLst/>
                    </a:prstGeom>
                    <a:noFill/>
                    <a:ln>
                      <a:noFill/>
                    </a:ln>
                  </pic:spPr>
                </pic:pic>
              </a:graphicData>
            </a:graphic>
          </wp:inline>
        </w:drawing>
      </w:r>
    </w:p>
    <w:p w:rsidR="00BE7CB4" w:rsidRPr="00BE7CB4" w:rsidRDefault="00BE7CB4" w:rsidP="00BE7CB4">
      <w:pPr>
        <w:spacing w:line="300" w:lineRule="atLeast"/>
        <w:jc w:val="center"/>
        <w:rPr>
          <w:color w:val="000000"/>
          <w:sz w:val="20"/>
          <w:szCs w:val="20"/>
          <w:lang w:val="en-US"/>
        </w:rPr>
      </w:pPr>
      <w:r>
        <w:rPr>
          <w:rFonts w:ascii="PANDA Times UZ" w:hAnsi="PANDA Times UZ" w:cs="Tahoma"/>
          <w:i/>
          <w:iCs/>
          <w:color w:val="000000"/>
          <w:lang w:val="uz-Cyrl-UZ"/>
        </w:rPr>
        <w:t>5.10-rasm. KR580VV51 KIS umumiy ko’rinishi.</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Ichki sinxronizatsiyada PSI KIS ni ishlashi sinxrosimvollarni izlashdan boshlanadi. Ma’lumotlar KirPM kirishidan RG1 priyomnikiga tushadi va uning qiymatlari BRGS (RG3)1-sinxrosimvol registrini qiymati bilan solishtiriladi. Agarda ishlash rejimi ikkita Sinxrosimvolga programmalashtirilgan bo’lsa u holda sinxrosimvolning va priyomnikning ikkala registrlari o’xshash ishlaydi. Taqqoslash natijasi qoniqarli bo’lsa qiymatlarni qabul qilish boshlanadi, u holda mahalliy boshqaruvchi blokning S1 chiqishiga qiymatlarni qabul qilish boshlanganligi to’g’risida “1” ma’lumotni beriladi.</w:t>
      </w:r>
    </w:p>
    <w:p w:rsidR="00BE7CB4" w:rsidRDefault="00BE7CB4" w:rsidP="00BE7CB4">
      <w:pPr>
        <w:jc w:val="center"/>
        <w:rPr>
          <w:color w:val="000000"/>
          <w:sz w:val="20"/>
          <w:szCs w:val="20"/>
        </w:rPr>
      </w:pPr>
      <w:r>
        <w:rPr>
          <w:noProof/>
          <w:color w:val="000000"/>
          <w:sz w:val="20"/>
          <w:szCs w:val="20"/>
          <w:lang w:eastAsia="ru-RU"/>
        </w:rPr>
        <w:drawing>
          <wp:inline distT="0" distB="0" distL="0" distR="0">
            <wp:extent cx="4603750" cy="3450590"/>
            <wp:effectExtent l="0" t="0" r="6350" b="0"/>
            <wp:docPr id="125" name="Рисунок 125" descr="C:\Users\Magnus Maxwell 13\Desktop\MP\005.ht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nus Maxwell 13\Desktop\MP\005.ht39.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03750" cy="3450590"/>
                    </a:xfrm>
                    <a:prstGeom prst="rect">
                      <a:avLst/>
                    </a:prstGeom>
                    <a:noFill/>
                    <a:ln>
                      <a:noFill/>
                    </a:ln>
                  </pic:spPr>
                </pic:pic>
              </a:graphicData>
            </a:graphic>
          </wp:inline>
        </w:drawing>
      </w:r>
    </w:p>
    <w:p w:rsidR="00BE7CB4" w:rsidRPr="00BE7CB4" w:rsidRDefault="00BE7CB4" w:rsidP="00BE7CB4">
      <w:pPr>
        <w:spacing w:line="300" w:lineRule="atLeast"/>
        <w:jc w:val="center"/>
        <w:rPr>
          <w:color w:val="000000"/>
          <w:sz w:val="20"/>
          <w:szCs w:val="20"/>
          <w:lang w:val="en-US"/>
        </w:rPr>
      </w:pPr>
      <w:r>
        <w:rPr>
          <w:rFonts w:ascii="PANDA Times UZ" w:hAnsi="PANDA Times UZ" w:cs="Tahoma"/>
          <w:i/>
          <w:iCs/>
          <w:color w:val="000000"/>
          <w:lang w:val="uz-Cyrl-UZ"/>
        </w:rPr>
        <w:t>5.11</w:t>
      </w:r>
      <w:r>
        <w:rPr>
          <w:rFonts w:ascii="PANDA Times UZ" w:hAnsi="PANDA Times UZ" w:cs="Tahoma"/>
          <w:i/>
          <w:iCs/>
          <w:color w:val="000000"/>
          <w:lang w:val="en-US"/>
        </w:rPr>
        <w:t>-rasm. Ma’lumotlarni uzatish negizi. a) asinxron rejimda; b) sinxron rejimda.</w:t>
      </w:r>
    </w:p>
    <w:p w:rsidR="00BE7CB4" w:rsidRPr="00BE7CB4" w:rsidRDefault="00BE7CB4" w:rsidP="00BE7CB4">
      <w:pPr>
        <w:spacing w:line="300" w:lineRule="atLeast"/>
        <w:jc w:val="center"/>
        <w:rPr>
          <w:color w:val="000000"/>
          <w:sz w:val="20"/>
          <w:szCs w:val="20"/>
          <w:lang w:val="en-US"/>
        </w:rPr>
      </w:pPr>
      <w:r>
        <w:rPr>
          <w:rFonts w:ascii="PANDA Times UZ" w:hAnsi="PANDA Times UZ" w:cs="Tahoma"/>
          <w:b/>
          <w:bCs/>
          <w:color w:val="000000"/>
          <w:lang w:val="uz-Cyrl-UZ"/>
        </w:rPr>
        <w:t>5.5. MikroE</w:t>
      </w:r>
      <w:r>
        <w:rPr>
          <w:rFonts w:ascii="PANDA Times UZ" w:hAnsi="PANDA Times UZ" w:cs="Tahoma"/>
          <w:b/>
          <w:bCs/>
          <w:color w:val="000000"/>
          <w:lang w:val="en-US"/>
        </w:rPr>
        <w:t>H</w:t>
      </w:r>
      <w:r>
        <w:rPr>
          <w:rFonts w:ascii="PANDA Times UZ" w:hAnsi="PANDA Times UZ" w:cs="Tahoma"/>
          <w:b/>
          <w:bCs/>
          <w:color w:val="000000"/>
          <w:lang w:val="uz-Cyrl-UZ"/>
        </w:rPr>
        <w:t>M da vaqt oralig’ini tashkil qilish.</w:t>
      </w:r>
    </w:p>
    <w:p w:rsidR="00BE7CB4" w:rsidRPr="00BE7CB4" w:rsidRDefault="00BE7CB4" w:rsidP="00BE7CB4">
      <w:pPr>
        <w:spacing w:line="300" w:lineRule="atLeast"/>
        <w:ind w:right="11" w:firstLine="567"/>
        <w:jc w:val="both"/>
        <w:rPr>
          <w:color w:val="000000"/>
          <w:sz w:val="20"/>
          <w:szCs w:val="20"/>
          <w:lang w:val="uz-Cyrl-UZ"/>
        </w:rPr>
      </w:pPr>
      <w:r>
        <w:rPr>
          <w:rFonts w:ascii="PANDA Times UZ" w:hAnsi="PANDA Times UZ" w:cs="Tahoma"/>
          <w:color w:val="000000"/>
          <w:lang w:val="uz-Cyrl-UZ"/>
        </w:rPr>
        <w:t>MikroEHM ishlash paytida vaqt oralig’ini tashkil etish uchun har qanday sanovchi mikrosxemalar ishlatilishi mumkin. Bu sanagichlar yo qo’shish, yo ayirish rejimlarida ishlatiladi. Sanagichning kirish impul’slari vazifasining MP KIS taktli generatorining sinxron signali yoki alohida generatorning impul’slari bo’lishi mumkin. KR 580 seriyali MP da vaqt oralig’ini tashkil etuvchi KR580VI53 taymer mikrosxemasi ishlatildi.</w:t>
      </w:r>
    </w:p>
    <w:p w:rsidR="00BE7CB4" w:rsidRPr="00BE7CB4" w:rsidRDefault="00BE7CB4" w:rsidP="00BE7CB4">
      <w:pPr>
        <w:spacing w:line="300" w:lineRule="atLeast"/>
        <w:ind w:right="14" w:firstLine="567"/>
        <w:jc w:val="both"/>
        <w:rPr>
          <w:color w:val="000000"/>
          <w:sz w:val="20"/>
          <w:szCs w:val="20"/>
          <w:lang w:val="en-US"/>
        </w:rPr>
      </w:pPr>
      <w:r>
        <w:rPr>
          <w:rFonts w:ascii="PANDA Times UZ" w:hAnsi="PANDA Times UZ" w:cs="Tahoma"/>
          <w:color w:val="000000"/>
          <w:lang w:val="en-US"/>
        </w:rPr>
        <w:t>Vaqt oralig’ini tashkil etuvchi taymer (KR580VI53). Vaqt oralig’i taymeri programma orqali vaqt oralig’ini ishlab chiqadigan uchta kanalli programalashtiriladigan taymer</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Fonts w:ascii="PANDA Times UZ" w:hAnsi="PANDA Times UZ" w:cs="Tahoma"/>
          <w:color w:val="000000"/>
          <w:lang w:val="en-US"/>
        </w:rPr>
        <w:t>schetchikdir. Bu taymerning uchta kanali programmalashtiriladi va bir-biriga bog’liqsiz ishlaydi. Vaqt oraliqlari ikkilik va ikkilik o’nlik kodi ko’rinishida programmali berilishi mumkun. Har bir kanalga quyidagi oltita ishlash rejimlaridan bittasini berish mumkin:</w:t>
      </w:r>
    </w:p>
    <w:p w:rsidR="00BE7CB4" w:rsidRPr="00BE7CB4" w:rsidRDefault="00BE7CB4" w:rsidP="00BE7CB4">
      <w:pPr>
        <w:spacing w:line="300" w:lineRule="atLeast"/>
        <w:ind w:firstLine="567"/>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vaqtincha to’xtatish xabarini oxirgi sonni sanagandan keyin berish rejimi;</w:t>
      </w:r>
    </w:p>
    <w:p w:rsidR="00BE7CB4" w:rsidRPr="00BE7CB4" w:rsidRDefault="00BE7CB4" w:rsidP="00BE7CB4">
      <w:pPr>
        <w:spacing w:line="300" w:lineRule="atLeast"/>
        <w:ind w:firstLine="567"/>
        <w:jc w:val="both"/>
        <w:rPr>
          <w:color w:val="000000"/>
          <w:sz w:val="20"/>
          <w:szCs w:val="20"/>
          <w:lang w:val="en-US"/>
        </w:rPr>
      </w:pPr>
      <w:r w:rsidRPr="00BE7CB4">
        <w:rPr>
          <w:rFonts w:ascii="Tahoma" w:hAnsi="Tahoma" w:cs="Tahoma"/>
          <w:color w:val="000000"/>
          <w:lang w:val="en-US"/>
        </w:rPr>
        <w:t>— </w:t>
      </w:r>
      <w:r w:rsidRPr="00BE7CB4">
        <w:rPr>
          <w:rStyle w:val="apple-converted-space"/>
          <w:rFonts w:ascii="Tahoma" w:hAnsi="Tahoma" w:cs="Tahoma"/>
          <w:color w:val="000000"/>
          <w:lang w:val="en-US"/>
        </w:rPr>
        <w:t> </w:t>
      </w:r>
      <w:r w:rsidRPr="00BE7CB4">
        <w:rPr>
          <w:rFonts w:ascii="PANDA Times UZ" w:hAnsi="PANDA Times UZ" w:cs="Tahoma"/>
          <w:color w:val="000000"/>
          <w:lang w:val="en-US"/>
        </w:rPr>
        <w:t>programmalashtiriladigan kutuvchi odnovibrator rejimini;</w:t>
      </w:r>
    </w:p>
    <w:p w:rsidR="00BE7CB4" w:rsidRPr="00BE7CB4" w:rsidRDefault="00BE7CB4" w:rsidP="00BE7CB4">
      <w:pPr>
        <w:spacing w:line="300" w:lineRule="atLeast"/>
        <w:ind w:firstLine="567"/>
        <w:jc w:val="both"/>
        <w:rPr>
          <w:color w:val="000000"/>
          <w:sz w:val="20"/>
          <w:szCs w:val="20"/>
          <w:lang w:val="en-US"/>
        </w:rPr>
      </w:pPr>
      <w:r w:rsidRPr="00BE7CB4">
        <w:rPr>
          <w:rFonts w:ascii="Tahoma" w:hAnsi="Tahoma" w:cs="Tahoma"/>
          <w:color w:val="000000"/>
          <w:lang w:val="en-US"/>
        </w:rPr>
        <w:t>— </w:t>
      </w:r>
      <w:r w:rsidRPr="00BE7CB4">
        <w:rPr>
          <w:rStyle w:val="apple-converted-space"/>
          <w:rFonts w:ascii="Tahoma" w:hAnsi="Tahoma" w:cs="Tahoma"/>
          <w:color w:val="000000"/>
          <w:lang w:val="en-US"/>
        </w:rPr>
        <w:t> </w:t>
      </w:r>
      <w:r w:rsidRPr="00BE7CB4">
        <w:rPr>
          <w:rFonts w:ascii="PANDA Times UZ" w:hAnsi="PANDA Times UZ" w:cs="Tahoma"/>
          <w:color w:val="000000"/>
          <w:lang w:val="en-US"/>
        </w:rPr>
        <w:t>taktli impul</w:t>
      </w:r>
      <w:r>
        <w:rPr>
          <w:rFonts w:ascii="PANDA Times UZ" w:hAnsi="PANDA Times UZ" w:cs="Tahoma"/>
          <w:color w:val="000000"/>
          <w:lang w:val="en-US"/>
        </w:rPr>
        <w:t>’</w:t>
      </w:r>
      <w:r w:rsidRPr="00BE7CB4">
        <w:rPr>
          <w:rFonts w:ascii="PANDA Times UZ" w:hAnsi="PANDA Times UZ" w:cs="Tahoma"/>
          <w:color w:val="000000"/>
          <w:lang w:val="en-US"/>
        </w:rPr>
        <w:t>slar generatori rejimini;</w:t>
      </w:r>
    </w:p>
    <w:p w:rsidR="00BE7CB4" w:rsidRPr="00BE7CB4" w:rsidRDefault="00BE7CB4" w:rsidP="00BE7CB4">
      <w:pPr>
        <w:spacing w:line="300" w:lineRule="atLeast"/>
        <w:ind w:firstLine="567"/>
        <w:jc w:val="both"/>
        <w:rPr>
          <w:color w:val="000000"/>
          <w:sz w:val="20"/>
          <w:szCs w:val="20"/>
          <w:lang w:val="en-US"/>
        </w:rPr>
      </w:pPr>
      <w:r w:rsidRPr="00BE7CB4">
        <w:rPr>
          <w:rFonts w:ascii="Tahoma" w:hAnsi="Tahoma" w:cs="Tahoma"/>
          <w:color w:val="000000"/>
          <w:lang w:val="en-US"/>
        </w:rPr>
        <w:t>— </w:t>
      </w:r>
      <w:r w:rsidRPr="00BE7CB4">
        <w:rPr>
          <w:rStyle w:val="apple-converted-space"/>
          <w:rFonts w:ascii="Tahoma" w:hAnsi="Tahoma" w:cs="Tahoma"/>
          <w:color w:val="000000"/>
          <w:lang w:val="en-US"/>
        </w:rPr>
        <w:t> </w:t>
      </w:r>
      <w:r w:rsidRPr="00BE7CB4">
        <w:rPr>
          <w:rFonts w:ascii="PANDA Times UZ" w:hAnsi="PANDA Times UZ" w:cs="Tahoma"/>
          <w:color w:val="000000"/>
          <w:lang w:val="en-US"/>
        </w:rPr>
        <w:t>to’g’ri burchakli generator rejimini;</w:t>
      </w:r>
    </w:p>
    <w:p w:rsidR="00BE7CB4" w:rsidRPr="00BE7CB4" w:rsidRDefault="00BE7CB4" w:rsidP="00BE7CB4">
      <w:pPr>
        <w:spacing w:line="300" w:lineRule="atLeast"/>
        <w:ind w:firstLine="567"/>
        <w:jc w:val="both"/>
        <w:rPr>
          <w:color w:val="000000"/>
          <w:sz w:val="20"/>
          <w:szCs w:val="20"/>
          <w:lang w:val="en-US"/>
        </w:rPr>
      </w:pPr>
      <w:r w:rsidRPr="00BE7CB4">
        <w:rPr>
          <w:rFonts w:ascii="Tahoma" w:hAnsi="Tahoma" w:cs="Tahoma"/>
          <w:color w:val="000000"/>
          <w:lang w:val="en-US"/>
        </w:rPr>
        <w:t>—</w:t>
      </w:r>
      <w:r w:rsidRPr="00BE7CB4">
        <w:rPr>
          <w:rStyle w:val="apple-converted-space"/>
          <w:rFonts w:ascii="PANDA Times UZ" w:hAnsi="PANDA Times UZ" w:cs="Tahoma"/>
          <w:color w:val="000000"/>
          <w:lang w:val="en-US"/>
        </w:rPr>
        <w:t> </w:t>
      </w:r>
      <w:r w:rsidRPr="00BE7CB4">
        <w:rPr>
          <w:rFonts w:ascii="PANDA Times UZ" w:hAnsi="PANDA Times UZ" w:cs="Tahoma"/>
          <w:color w:val="000000"/>
          <w:lang w:val="en-US"/>
        </w:rPr>
        <w:t>programmali-boshqariladigan strob rejimini;</w:t>
      </w:r>
    </w:p>
    <w:p w:rsidR="00BE7CB4" w:rsidRPr="00BE7CB4" w:rsidRDefault="00BE7CB4" w:rsidP="00BE7CB4">
      <w:pPr>
        <w:spacing w:line="300" w:lineRule="atLeast"/>
        <w:ind w:firstLine="567"/>
        <w:jc w:val="both"/>
        <w:rPr>
          <w:color w:val="000000"/>
          <w:sz w:val="20"/>
          <w:szCs w:val="20"/>
          <w:lang w:val="en-US"/>
        </w:rPr>
      </w:pPr>
      <w:r w:rsidRPr="00BE7CB4">
        <w:rPr>
          <w:rFonts w:ascii="Tahoma" w:hAnsi="Tahoma" w:cs="Tahoma"/>
          <w:color w:val="000000"/>
          <w:lang w:val="en-US"/>
        </w:rPr>
        <w:t>—</w:t>
      </w:r>
      <w:r w:rsidRPr="00BE7CB4">
        <w:rPr>
          <w:rStyle w:val="apple-converted-space"/>
          <w:rFonts w:ascii="PANDA Times UZ" w:hAnsi="PANDA Times UZ" w:cs="Tahoma"/>
          <w:color w:val="000000"/>
          <w:lang w:val="en-US"/>
        </w:rPr>
        <w:t> </w:t>
      </w:r>
      <w:r w:rsidRPr="00BE7CB4">
        <w:rPr>
          <w:rFonts w:ascii="PANDA Times UZ" w:hAnsi="PANDA Times UZ" w:cs="Tahoma"/>
          <w:color w:val="000000"/>
          <w:lang w:val="en-US"/>
        </w:rPr>
        <w:t>sxemotexnik boshqariladigan strob rejimini.</w:t>
      </w:r>
    </w:p>
    <w:p w:rsidR="00BE7CB4" w:rsidRPr="00BE7CB4" w:rsidRDefault="00BE7CB4" w:rsidP="00BE7CB4">
      <w:pPr>
        <w:spacing w:line="300" w:lineRule="atLeast"/>
        <w:ind w:right="40" w:firstLine="567"/>
        <w:jc w:val="both"/>
        <w:rPr>
          <w:color w:val="000000"/>
          <w:sz w:val="20"/>
          <w:szCs w:val="20"/>
          <w:lang w:val="en-US"/>
        </w:rPr>
      </w:pPr>
      <w:r w:rsidRPr="00BE7CB4">
        <w:rPr>
          <w:rFonts w:ascii="PANDA Times UZ" w:hAnsi="PANDA Times UZ" w:cs="Tahoma"/>
          <w:color w:val="000000"/>
          <w:lang w:val="en-US"/>
        </w:rPr>
        <w:t>Har bir kanalda vaqt oralig’ini tashkil qilish tashqi xabar orqali boshqariladi (boshlanishi, to’xtashi yoki boshqatdan boshlanishi). Bu boshqarish xabari ishlashga ruxsat berish degan kirishga beriladi. Sxemaning ishlash chastotasi 2 MGts ga teng bo’lgan tashqi generator xabarini takti bilan boshqariladi. MikroEHM uchun KR580VI53 sxemasi kiritish-chiqarish yoki o’zgaruvchan xotira qurilmasi kabi qabul qilinadi.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Mikrosxemani shartli grafik belgilanishi</w:t>
      </w:r>
      <w:r>
        <w:rPr>
          <w:rStyle w:val="apple-converted-space"/>
          <w:rFonts w:ascii="PANDA Times UZ" w:hAnsi="PANDA Times UZ" w:cs="Tahoma"/>
          <w:color w:val="000000"/>
          <w:lang w:val="en-US"/>
        </w:rPr>
        <w:t> </w:t>
      </w:r>
      <w:r>
        <w:rPr>
          <w:rFonts w:ascii="PANDA Times UZ" w:hAnsi="PANDA Times UZ" w:cs="Tahoma"/>
          <w:color w:val="000000"/>
          <w:lang w:val="uz-Cyrl-UZ"/>
        </w:rPr>
        <w:t>5</w:t>
      </w:r>
      <w:r>
        <w:rPr>
          <w:rFonts w:ascii="PANDA Times UZ" w:hAnsi="PANDA Times UZ" w:cs="Tahoma"/>
          <w:color w:val="000000"/>
          <w:lang w:val="en-US"/>
        </w:rPr>
        <w:t>.1</w:t>
      </w:r>
      <w:r>
        <w:rPr>
          <w:rFonts w:ascii="PANDA Times UZ" w:hAnsi="PANDA Times UZ" w:cs="Tahoma"/>
          <w:color w:val="000000"/>
          <w:lang w:val="uz-Cyrl-UZ"/>
        </w:rPr>
        <w:t>2</w:t>
      </w:r>
      <w:r>
        <w:rPr>
          <w:rFonts w:ascii="PANDA Times UZ" w:hAnsi="PANDA Times UZ" w:cs="Tahoma"/>
          <w:color w:val="000000"/>
          <w:lang w:val="en-US"/>
        </w:rPr>
        <w:t>-rasmda ko’rsatilgan.</w:t>
      </w:r>
    </w:p>
    <w:p w:rsidR="00BE7CB4" w:rsidRDefault="00BE7CB4" w:rsidP="00BE7CB4">
      <w:pPr>
        <w:spacing w:line="300" w:lineRule="atLeast"/>
        <w:ind w:firstLine="567"/>
        <w:jc w:val="center"/>
        <w:rPr>
          <w:color w:val="000000"/>
          <w:sz w:val="20"/>
          <w:szCs w:val="20"/>
        </w:rPr>
      </w:pPr>
      <w:r>
        <w:rPr>
          <w:noProof/>
          <w:color w:val="000000"/>
          <w:sz w:val="20"/>
          <w:szCs w:val="20"/>
          <w:lang w:eastAsia="ru-RU"/>
        </w:rPr>
        <w:drawing>
          <wp:inline distT="0" distB="0" distL="0" distR="0">
            <wp:extent cx="2894330" cy="3427095"/>
            <wp:effectExtent l="0" t="0" r="1270" b="1905"/>
            <wp:docPr id="124" name="Рисунок 124" descr="C:\Users\Magnus Maxwell 13\Desktop\MP\005.ht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nus Maxwell 13\Desktop\MP\005.ht40.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94330" cy="3427095"/>
                    </a:xfrm>
                    <a:prstGeom prst="rect">
                      <a:avLst/>
                    </a:prstGeom>
                    <a:noFill/>
                    <a:ln>
                      <a:noFill/>
                    </a:ln>
                  </pic:spPr>
                </pic:pic>
              </a:graphicData>
            </a:graphic>
          </wp:inline>
        </w:drawing>
      </w:r>
    </w:p>
    <w:p w:rsidR="00BE7CB4" w:rsidRPr="00BE7CB4" w:rsidRDefault="00BE7CB4" w:rsidP="00BE7CB4">
      <w:pPr>
        <w:spacing w:line="300" w:lineRule="atLeast"/>
        <w:ind w:firstLine="567"/>
        <w:jc w:val="center"/>
        <w:rPr>
          <w:color w:val="000000"/>
          <w:sz w:val="20"/>
          <w:szCs w:val="20"/>
          <w:lang w:val="en-US"/>
        </w:rPr>
      </w:pPr>
      <w:r>
        <w:rPr>
          <w:rFonts w:ascii="PANDA Times UZ" w:hAnsi="PANDA Times UZ" w:cs="Tahoma"/>
          <w:i/>
          <w:iCs/>
          <w:color w:val="000000"/>
          <w:lang w:val="uz-Cyrl-UZ"/>
        </w:rPr>
        <w:t>5</w:t>
      </w:r>
      <w:r>
        <w:rPr>
          <w:rFonts w:ascii="PANDA Times UZ" w:hAnsi="PANDA Times UZ" w:cs="Tahoma"/>
          <w:i/>
          <w:iCs/>
          <w:color w:val="000000"/>
          <w:lang w:val="en-US"/>
        </w:rPr>
        <w:t>.1</w:t>
      </w:r>
      <w:r>
        <w:rPr>
          <w:rFonts w:ascii="PANDA Times UZ" w:hAnsi="PANDA Times UZ" w:cs="Tahoma"/>
          <w:i/>
          <w:iCs/>
          <w:color w:val="000000"/>
          <w:lang w:val="uz-Cyrl-UZ"/>
        </w:rPr>
        <w:t>2</w:t>
      </w:r>
      <w:r>
        <w:rPr>
          <w:rFonts w:ascii="PANDA Times UZ" w:hAnsi="PANDA Times UZ" w:cs="Tahoma"/>
          <w:i/>
          <w:iCs/>
          <w:color w:val="000000"/>
          <w:lang w:val="en-US"/>
        </w:rPr>
        <w:t>-rasm. KR580VI53 seriyadagi mikrosxemani shartli grafik belgilanishi.</w:t>
      </w:r>
    </w:p>
    <w:p w:rsidR="00BE7CB4" w:rsidRPr="00BE7CB4" w:rsidRDefault="00BE7CB4" w:rsidP="00BE7CB4">
      <w:pPr>
        <w:spacing w:before="34" w:line="300" w:lineRule="atLeast"/>
        <w:ind w:firstLine="567"/>
        <w:jc w:val="center"/>
        <w:rPr>
          <w:color w:val="000000"/>
          <w:sz w:val="20"/>
          <w:szCs w:val="20"/>
          <w:lang w:val="en-US"/>
        </w:rPr>
      </w:pPr>
      <w:r>
        <w:rPr>
          <w:rFonts w:ascii="PANDA Times UZ" w:hAnsi="PANDA Times UZ" w:cs="Tahoma"/>
          <w:color w:val="000000"/>
          <w:lang w:val="en-US"/>
        </w:rPr>
        <w:t>Mikrosxemani oyo</w:t>
      </w:r>
      <w:r>
        <w:rPr>
          <w:rFonts w:ascii="PANDA Times UZ" w:hAnsi="PANDA Times UZ" w:cs="Tahoma"/>
          <w:color w:val="000000"/>
          <w:lang w:val="uz-Cyrl-UZ"/>
        </w:rPr>
        <w:t>q</w:t>
      </w:r>
      <w:r>
        <w:rPr>
          <w:rFonts w:ascii="PANDA Times UZ" w:hAnsi="PANDA Times UZ" w:cs="Tahoma"/>
          <w:color w:val="000000"/>
          <w:lang w:val="en-US"/>
        </w:rPr>
        <w:t>larining vazifalari 5.8-jadvalda keltirilgan.</w:t>
      </w:r>
    </w:p>
    <w:p w:rsidR="00BE7CB4" w:rsidRPr="00BE7CB4" w:rsidRDefault="00BE7CB4" w:rsidP="00BE7CB4">
      <w:pPr>
        <w:spacing w:before="34" w:line="300" w:lineRule="atLeast"/>
        <w:ind w:firstLine="567"/>
        <w:jc w:val="right"/>
        <w:rPr>
          <w:color w:val="000000"/>
          <w:sz w:val="20"/>
          <w:szCs w:val="20"/>
          <w:lang w:val="en-US"/>
        </w:rPr>
      </w:pPr>
      <w:r>
        <w:rPr>
          <w:rFonts w:ascii="PANDA Times UZ" w:hAnsi="PANDA Times UZ" w:cs="Tahoma"/>
          <w:color w:val="000000"/>
          <w:lang w:val="uz-Cyrl-UZ"/>
        </w:rPr>
        <w:t>KR580VI53 mikrosxemasini chiqishlarini vazifalari</w:t>
      </w:r>
      <w:r>
        <w:rPr>
          <w:rFonts w:ascii="PANDA Times UZ" w:hAnsi="PANDA Times UZ" w:cs="Tahoma"/>
          <w:color w:val="000000"/>
          <w:lang w:val="en-US"/>
        </w:rPr>
        <w:t>                       5</w:t>
      </w:r>
      <w:r>
        <w:rPr>
          <w:rFonts w:ascii="PANDA Times UZ" w:hAnsi="PANDA Times UZ" w:cs="Tahoma"/>
          <w:color w:val="000000"/>
          <w:lang w:val="uz-Cyrl-UZ"/>
        </w:rPr>
        <w:t>.8</w:t>
      </w:r>
      <w:r>
        <w:rPr>
          <w:rFonts w:ascii="PANDA Times UZ" w:hAnsi="PANDA Times UZ" w:cs="Tahoma"/>
          <w:color w:val="000000"/>
          <w:lang w:val="en-US"/>
        </w:rPr>
        <w:t>-jadval.</w:t>
      </w:r>
    </w:p>
    <w:tbl>
      <w:tblPr>
        <w:tblW w:w="0" w:type="auto"/>
        <w:jc w:val="center"/>
        <w:tblCellMar>
          <w:left w:w="0" w:type="dxa"/>
          <w:right w:w="0" w:type="dxa"/>
        </w:tblCellMar>
        <w:tblLook w:val="04A0" w:firstRow="1" w:lastRow="0" w:firstColumn="1" w:lastColumn="0" w:noHBand="0" w:noVBand="1"/>
      </w:tblPr>
      <w:tblGrid>
        <w:gridCol w:w="851"/>
        <w:gridCol w:w="1701"/>
        <w:gridCol w:w="1814"/>
        <w:gridCol w:w="2155"/>
      </w:tblGrid>
      <w:tr w:rsidR="00BE7CB4" w:rsidTr="00BE7CB4">
        <w:trPr>
          <w:trHeight w:val="336"/>
          <w:jc w:val="center"/>
        </w:trPr>
        <w:tc>
          <w:tcPr>
            <w:tcW w:w="851"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Oyo</w:t>
            </w:r>
            <w:r>
              <w:rPr>
                <w:rFonts w:ascii="PANDA Times UZ" w:hAnsi="PANDA Times UZ" w:cs="Tahoma"/>
                <w:color w:val="000000"/>
                <w:lang w:val="en-US"/>
              </w:rPr>
              <w:t>q</w:t>
            </w:r>
          </w:p>
        </w:tc>
        <w:tc>
          <w:tcPr>
            <w:tcW w:w="1701"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Belgi</w:t>
            </w:r>
          </w:p>
        </w:tc>
        <w:tc>
          <w:tcPr>
            <w:tcW w:w="181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Turi</w:t>
            </w:r>
          </w:p>
        </w:tc>
        <w:tc>
          <w:tcPr>
            <w:tcW w:w="215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Vazifasi</w:t>
            </w:r>
          </w:p>
        </w:tc>
      </w:tr>
      <w:tr w:rsidR="00BE7CB4" w:rsidTr="00BE7CB4">
        <w:trPr>
          <w:trHeight w:val="605"/>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1-8</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rPr>
                <w:sz w:val="20"/>
                <w:szCs w:val="20"/>
              </w:rPr>
            </w:pPr>
            <w:r>
              <w:rPr>
                <w:rFonts w:ascii="PANDA Times UZ" w:hAnsi="PANDA Times UZ" w:cs="Tahoma"/>
                <w:color w:val="000000"/>
                <w:lang w:val="en-US"/>
              </w:rPr>
              <w:t>D</w:t>
            </w:r>
            <w:r>
              <w:rPr>
                <w:rFonts w:ascii="PANDA Times UZ" w:hAnsi="PANDA Times UZ" w:cs="Tahoma"/>
                <w:color w:val="000000"/>
              </w:rPr>
              <w:t>7 -</w:t>
            </w:r>
            <w:r>
              <w:rPr>
                <w:rStyle w:val="apple-converted-space"/>
                <w:rFonts w:ascii="PANDA Times UZ" w:hAnsi="PANDA Times UZ" w:cs="Tahoma"/>
                <w:color w:val="000000"/>
              </w:rPr>
              <w:t> </w:t>
            </w:r>
            <w:r>
              <w:rPr>
                <w:rFonts w:ascii="PANDA Times UZ" w:hAnsi="PANDA Times UZ" w:cs="Tahoma"/>
                <w:color w:val="000000"/>
                <w:lang w:val="en-US"/>
              </w:rPr>
              <w:t>DO</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w:t>
            </w:r>
            <w:r>
              <w:rPr>
                <w:rFonts w:ascii="PANDA Times UZ" w:hAnsi="PANDA Times UZ" w:cs="Tahoma"/>
                <w:color w:val="000000"/>
                <w:lang w:val="uz-Cyrl-UZ"/>
              </w:rPr>
              <w:t>sh</w:t>
            </w:r>
            <w:r>
              <w:rPr>
                <w:rFonts w:ascii="PANDA Times UZ" w:hAnsi="PANDA Times UZ" w:cs="Tahoma"/>
                <w:color w:val="000000"/>
                <w:lang w:val="en-US"/>
              </w:rPr>
              <w:t>-</w:t>
            </w:r>
            <w:r>
              <w:rPr>
                <w:rFonts w:ascii="PANDA Times UZ" w:hAnsi="PANDA Times UZ" w:cs="Tahoma"/>
                <w:color w:val="000000"/>
              </w:rPr>
              <w:t>C</w:t>
            </w:r>
            <w:r>
              <w:rPr>
                <w:rFonts w:ascii="PANDA Times UZ" w:hAnsi="PANDA Times UZ" w:cs="Tahoma"/>
                <w:color w:val="000000"/>
                <w:lang w:val="en-US"/>
              </w:rPr>
              <w:t>hiqi</w:t>
            </w:r>
            <w:r>
              <w:rPr>
                <w:rFonts w:ascii="PANDA Times UZ" w:hAnsi="PANDA Times UZ" w:cs="Tahoma"/>
                <w:color w:val="000000"/>
              </w:rPr>
              <w:t>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Ma’lumotlar kanali.</w:t>
            </w:r>
          </w:p>
        </w:tc>
      </w:tr>
      <w:tr w:rsidR="00BE7CB4" w:rsidTr="00BE7CB4">
        <w:trPr>
          <w:trHeight w:val="958"/>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ind w:right="24"/>
              <w:jc w:val="center"/>
              <w:rPr>
                <w:sz w:val="20"/>
                <w:szCs w:val="20"/>
              </w:rPr>
            </w:pPr>
            <w:r>
              <w:rPr>
                <w:rFonts w:ascii="PANDA Times UZ" w:hAnsi="PANDA Times UZ" w:cs="Tahoma"/>
                <w:color w:val="000000"/>
              </w:rPr>
              <w:t>9, 15, 18</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rPr>
                <w:sz w:val="20"/>
                <w:szCs w:val="20"/>
              </w:rPr>
            </w:pPr>
            <w:r>
              <w:rPr>
                <w:rFonts w:ascii="PANDA Times UZ" w:hAnsi="PANDA Times UZ" w:cs="Tahoma"/>
                <w:color w:val="000000"/>
                <w:lang w:val="en-US"/>
              </w:rPr>
              <w:t>Cl</w:t>
            </w:r>
            <w:r>
              <w:rPr>
                <w:rFonts w:ascii="PANDA Times UZ" w:hAnsi="PANDA Times UZ" w:cs="Tahoma"/>
                <w:color w:val="000000"/>
              </w:rPr>
              <w:t>,</w:t>
            </w:r>
            <w:r>
              <w:rPr>
                <w:rStyle w:val="apple-converted-space"/>
                <w:rFonts w:ascii="PANDA Times UZ" w:hAnsi="PANDA Times UZ" w:cs="Tahoma"/>
                <w:color w:val="000000"/>
              </w:rPr>
              <w:t> </w:t>
            </w:r>
            <w:r>
              <w:rPr>
                <w:rFonts w:ascii="PANDA Times UZ" w:hAnsi="PANDA Times UZ" w:cs="Tahoma"/>
                <w:color w:val="000000"/>
                <w:lang w:val="en-US"/>
              </w:rPr>
              <w:t>C</w:t>
            </w:r>
            <w:r>
              <w:rPr>
                <w:rFonts w:ascii="PANDA Times UZ" w:hAnsi="PANDA Times UZ" w:cs="Tahoma"/>
                <w:color w:val="000000"/>
              </w:rPr>
              <w:t>2, SZ</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ind w:right="34"/>
              <w:jc w:val="center"/>
              <w:rPr>
                <w:sz w:val="20"/>
                <w:szCs w:val="20"/>
              </w:rPr>
            </w:pPr>
            <w:r>
              <w:rPr>
                <w:rFonts w:ascii="PANDA Times UZ" w:hAnsi="PANDA Times UZ" w:cs="Tahoma"/>
                <w:color w:val="000000"/>
              </w:rPr>
              <w:t>Kanallarni sinxronlanishi mos</w:t>
            </w:r>
            <w:r>
              <w:rPr>
                <w:rFonts w:ascii="PANDA Times UZ" w:hAnsi="PANDA Times UZ" w:cs="Tahoma"/>
                <w:color w:val="000000"/>
                <w:lang w:val="en-US"/>
              </w:rPr>
              <w:t>h</w:t>
            </w:r>
            <w:r>
              <w:rPr>
                <w:rFonts w:ascii="PANDA Times UZ" w:hAnsi="PANDA Times UZ" w:cs="Tahoma"/>
                <w:color w:val="000000"/>
              </w:rPr>
              <w:t>olda 1,2,3.</w:t>
            </w:r>
          </w:p>
        </w:tc>
      </w:tr>
      <w:tr w:rsidR="00BE7CB4" w:rsidTr="00BE7CB4">
        <w:trPr>
          <w:trHeight w:val="1037"/>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10, 13,17</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ind w:right="43"/>
              <w:rPr>
                <w:sz w:val="20"/>
                <w:szCs w:val="20"/>
              </w:rPr>
            </w:pPr>
            <w:r>
              <w:rPr>
                <w:rFonts w:ascii="PANDA Times UZ" w:hAnsi="PANDA Times UZ" w:cs="Tahoma"/>
                <w:color w:val="000000"/>
                <w:lang w:val="en-US"/>
              </w:rPr>
              <w:t>OUT1, OUT2,</w:t>
            </w:r>
          </w:p>
          <w:p w:rsidR="00BE7CB4" w:rsidRDefault="00BE7CB4">
            <w:pPr>
              <w:ind w:right="43"/>
              <w:rPr>
                <w:sz w:val="20"/>
                <w:szCs w:val="20"/>
              </w:rPr>
            </w:pPr>
            <w:r>
              <w:rPr>
                <w:rFonts w:ascii="PANDA Times UZ" w:hAnsi="PANDA Times UZ" w:cs="Tahoma"/>
                <w:color w:val="000000"/>
                <w:lang w:val="en-US"/>
              </w:rPr>
              <w:t>OUT3</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Kanal signallari mos</w:t>
            </w:r>
            <w:r>
              <w:rPr>
                <w:rFonts w:ascii="PANDA Times UZ" w:hAnsi="PANDA Times UZ" w:cs="Tahoma"/>
                <w:color w:val="000000"/>
                <w:lang w:val="en-US"/>
              </w:rPr>
              <w:t>h</w:t>
            </w:r>
            <w:r>
              <w:rPr>
                <w:rFonts w:ascii="PANDA Times UZ" w:hAnsi="PANDA Times UZ" w:cs="Tahoma"/>
                <w:color w:val="000000"/>
              </w:rPr>
              <w:t>ol</w:t>
            </w:r>
            <w:r>
              <w:rPr>
                <w:rFonts w:ascii="PANDA Times UZ" w:hAnsi="PANDA Times UZ" w:cs="Tahoma"/>
                <w:color w:val="000000"/>
                <w:lang w:val="en-US"/>
              </w:rPr>
              <w:t>d</w:t>
            </w:r>
            <w:r>
              <w:rPr>
                <w:rFonts w:ascii="PANDA Times UZ" w:hAnsi="PANDA Times UZ" w:cs="Tahoma"/>
                <w:color w:val="000000"/>
              </w:rPr>
              <w:t>a 1,2,3.</w:t>
            </w:r>
          </w:p>
        </w:tc>
      </w:tr>
      <w:tr w:rsidR="00BE7CB4" w:rsidTr="00BE7CB4">
        <w:trPr>
          <w:trHeight w:val="753"/>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ind w:right="19"/>
              <w:jc w:val="center"/>
              <w:rPr>
                <w:sz w:val="20"/>
                <w:szCs w:val="20"/>
              </w:rPr>
            </w:pPr>
            <w:r>
              <w:rPr>
                <w:rFonts w:ascii="PANDA Times UZ" w:hAnsi="PANDA Times UZ" w:cs="Tahoma"/>
                <w:color w:val="000000"/>
              </w:rPr>
              <w:t>I, 14, 16</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ind w:right="19"/>
              <w:rPr>
                <w:sz w:val="20"/>
                <w:szCs w:val="20"/>
              </w:rPr>
            </w:pPr>
            <w:r>
              <w:rPr>
                <w:rFonts w:ascii="PANDA Times UZ" w:hAnsi="PANDA Times UZ" w:cs="Tahoma"/>
                <w:color w:val="000000"/>
                <w:lang w:val="en-US"/>
              </w:rPr>
              <w:t>CEl, CE2,</w:t>
            </w:r>
            <w:r>
              <w:rPr>
                <w:rStyle w:val="apple-converted-space"/>
                <w:rFonts w:ascii="PANDA Times UZ" w:hAnsi="PANDA Times UZ" w:cs="Tahoma"/>
                <w:color w:val="000000"/>
                <w:lang w:val="en-US"/>
              </w:rPr>
              <w:t> </w:t>
            </w:r>
            <w:r>
              <w:rPr>
                <w:rFonts w:ascii="PANDA Times UZ" w:hAnsi="PANDA Times UZ" w:cs="Tahoma"/>
                <w:color w:val="000000"/>
              </w:rPr>
              <w:t>SEZ</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ind w:right="102"/>
              <w:jc w:val="center"/>
              <w:rPr>
                <w:sz w:val="20"/>
                <w:szCs w:val="20"/>
              </w:rPr>
            </w:pPr>
            <w:r>
              <w:rPr>
                <w:rFonts w:ascii="PANDA Times UZ" w:hAnsi="PANDA Times UZ" w:cs="Tahoma"/>
                <w:color w:val="000000"/>
              </w:rPr>
              <w:t>Kanal signallari mos holda 1,2,3</w:t>
            </w:r>
          </w:p>
        </w:tc>
      </w:tr>
      <w:tr w:rsidR="00BE7CB4" w:rsidTr="00BE7CB4">
        <w:trPr>
          <w:trHeight w:val="31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jc w:val="center"/>
              <w:rPr>
                <w:sz w:val="20"/>
                <w:szCs w:val="20"/>
              </w:rPr>
            </w:pPr>
            <w:r>
              <w:rPr>
                <w:rFonts w:ascii="PANDA Times UZ" w:hAnsi="PANDA Times UZ" w:cs="Tahoma"/>
                <w:color w:val="000000"/>
              </w:rPr>
              <w:t>12</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GND</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color w:val="000000"/>
              </w:rPr>
              <w:t>-</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color w:val="000000"/>
              </w:rPr>
              <w:t>Umumiy</w:t>
            </w:r>
          </w:p>
        </w:tc>
      </w:tr>
      <w:tr w:rsidR="00BE7CB4" w:rsidTr="00BE7CB4">
        <w:trPr>
          <w:trHeight w:val="666"/>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jc w:val="center"/>
              <w:rPr>
                <w:sz w:val="20"/>
                <w:szCs w:val="20"/>
              </w:rPr>
            </w:pPr>
            <w:r>
              <w:rPr>
                <w:rFonts w:ascii="PANDA Times UZ" w:hAnsi="PANDA Times UZ" w:cs="Tahoma"/>
                <w:color w:val="000000"/>
              </w:rPr>
              <w:t>19,20</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AO, A1</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center"/>
              <w:rPr>
                <w:sz w:val="20"/>
                <w:szCs w:val="20"/>
              </w:rPr>
            </w:pPr>
            <w:r>
              <w:rPr>
                <w:rFonts w:ascii="PANDA Times UZ" w:hAnsi="PANDA Times UZ" w:cs="Tahoma"/>
                <w:color w:val="000000"/>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Adr</w:t>
            </w:r>
            <w:r>
              <w:rPr>
                <w:rFonts w:ascii="PANDA Times UZ" w:hAnsi="PANDA Times UZ" w:cs="Tahoma"/>
                <w:color w:val="000000"/>
                <w:lang w:val="en-US"/>
              </w:rPr>
              <w:t>e</w:t>
            </w:r>
            <w:r>
              <w:rPr>
                <w:rFonts w:ascii="PANDA Times UZ" w:hAnsi="PANDA Times UZ" w:cs="Tahoma"/>
                <w:color w:val="000000"/>
              </w:rPr>
              <w:t>s shinasi signallari</w:t>
            </w:r>
          </w:p>
        </w:tc>
      </w:tr>
      <w:tr w:rsidR="00BE7CB4" w:rsidTr="00BE7CB4">
        <w:trPr>
          <w:trHeight w:val="33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jc w:val="center"/>
              <w:rPr>
                <w:sz w:val="20"/>
                <w:szCs w:val="20"/>
              </w:rPr>
            </w:pPr>
            <w:r>
              <w:rPr>
                <w:rFonts w:ascii="PANDA Times UZ" w:hAnsi="PANDA Times UZ" w:cs="Tahoma"/>
                <w:color w:val="000000"/>
              </w:rPr>
              <w:t>21</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CS</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center"/>
              <w:rPr>
                <w:sz w:val="20"/>
                <w:szCs w:val="20"/>
              </w:rPr>
            </w:pPr>
            <w:r>
              <w:rPr>
                <w:rFonts w:ascii="PANDA Times UZ" w:hAnsi="PANDA Times UZ" w:cs="Tahoma"/>
                <w:color w:val="000000"/>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Kristall tanlash</w:t>
            </w:r>
          </w:p>
        </w:tc>
      </w:tr>
      <w:tr w:rsidR="00BE7CB4" w:rsidTr="00BE7CB4">
        <w:trPr>
          <w:trHeight w:val="29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jc w:val="center"/>
              <w:rPr>
                <w:sz w:val="20"/>
                <w:szCs w:val="20"/>
              </w:rPr>
            </w:pPr>
            <w:r>
              <w:rPr>
                <w:rFonts w:ascii="PANDA Times UZ" w:hAnsi="PANDA Times UZ" w:cs="Tahoma"/>
                <w:color w:val="000000"/>
              </w:rPr>
              <w:t>22</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RD</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center"/>
              <w:rPr>
                <w:sz w:val="20"/>
                <w:szCs w:val="20"/>
              </w:rPr>
            </w:pPr>
            <w:r>
              <w:rPr>
                <w:rFonts w:ascii="PANDA Times UZ" w:hAnsi="PANDA Times UZ" w:cs="Tahoma"/>
                <w:color w:val="000000"/>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center"/>
              <w:rPr>
                <w:sz w:val="20"/>
                <w:szCs w:val="20"/>
              </w:rPr>
            </w:pPr>
            <w:r>
              <w:rPr>
                <w:rFonts w:ascii="PANDA Times UZ" w:hAnsi="PANDA Times UZ" w:cs="Tahoma"/>
                <w:color w:val="000000"/>
              </w:rPr>
              <w:t>O’qish</w:t>
            </w:r>
          </w:p>
        </w:tc>
      </w:tr>
      <w:tr w:rsidR="00BE7CB4" w:rsidTr="00BE7CB4">
        <w:trPr>
          <w:trHeight w:val="258"/>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jc w:val="center"/>
              <w:rPr>
                <w:sz w:val="20"/>
                <w:szCs w:val="20"/>
              </w:rPr>
            </w:pPr>
            <w:r>
              <w:rPr>
                <w:rFonts w:ascii="PANDA Times UZ" w:hAnsi="PANDA Times UZ" w:cs="Tahoma"/>
                <w:color w:val="000000"/>
              </w:rPr>
              <w:t>23</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WR</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center"/>
              <w:rPr>
                <w:sz w:val="20"/>
                <w:szCs w:val="20"/>
              </w:rPr>
            </w:pPr>
            <w:r>
              <w:rPr>
                <w:rFonts w:ascii="PANDA Times UZ" w:hAnsi="PANDA Times UZ" w:cs="Tahoma"/>
                <w:color w:val="000000"/>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color w:val="000000"/>
                <w:lang w:val="uz-Cyrl-UZ"/>
              </w:rPr>
              <w:t>Yo</w:t>
            </w:r>
            <w:r>
              <w:rPr>
                <w:rFonts w:ascii="PANDA Times UZ" w:hAnsi="PANDA Times UZ" w:cs="Tahoma"/>
                <w:color w:val="000000"/>
              </w:rPr>
              <w:t>zish</w:t>
            </w:r>
          </w:p>
        </w:tc>
      </w:tr>
      <w:tr w:rsidR="00BE7CB4" w:rsidTr="00BE7CB4">
        <w:trPr>
          <w:trHeight w:val="72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jc w:val="center"/>
              <w:rPr>
                <w:sz w:val="20"/>
                <w:szCs w:val="20"/>
              </w:rPr>
            </w:pPr>
            <w:r>
              <w:rPr>
                <w:rFonts w:ascii="PANDA Times UZ" w:hAnsi="PANDA Times UZ" w:cs="Tahoma"/>
                <w:color w:val="000000"/>
              </w:rPr>
              <w:t>24</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b/>
                <w:bCs/>
                <w:color w:val="000000"/>
                <w:lang w:val="en-US"/>
              </w:rPr>
              <w:t>U</w:t>
            </w:r>
            <w:r>
              <w:rPr>
                <w:rFonts w:ascii="PANDA Times UZ" w:hAnsi="PANDA Times UZ" w:cs="Tahoma"/>
                <w:b/>
                <w:bCs/>
                <w:color w:val="000000"/>
                <w:vertAlign w:val="subscript"/>
              </w:rPr>
              <w:t>ss</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color w:val="000000"/>
              </w:rPr>
              <w:t>-</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Iste’mol kuchlanishi</w:t>
            </w:r>
          </w:p>
        </w:tc>
      </w:tr>
    </w:tbl>
    <w:p w:rsidR="00BE7CB4" w:rsidRPr="00BE7CB4" w:rsidRDefault="00BE7CB4" w:rsidP="00BE7CB4">
      <w:pPr>
        <w:spacing w:before="120" w:line="300" w:lineRule="atLeast"/>
        <w:ind w:right="40" w:firstLine="567"/>
        <w:jc w:val="both"/>
        <w:rPr>
          <w:color w:val="000000"/>
          <w:sz w:val="20"/>
          <w:szCs w:val="20"/>
          <w:lang w:val="uz-Cyrl-UZ"/>
        </w:rPr>
      </w:pPr>
      <w:r>
        <w:rPr>
          <w:rFonts w:ascii="PANDA Times UZ" w:hAnsi="PANDA Times UZ" w:cs="Tahoma"/>
          <w:color w:val="000000"/>
          <w:lang w:val="uz-Cyrl-UZ"/>
        </w:rPr>
        <w:t>KR580VI53</w:t>
      </w:r>
      <w:r>
        <w:rPr>
          <w:rStyle w:val="apple-converted-space"/>
          <w:rFonts w:ascii="PANDA Times UZ" w:hAnsi="PANDA Times UZ" w:cs="Tahoma"/>
          <w:color w:val="000000"/>
          <w:lang w:val="uz-Cyrl-UZ"/>
        </w:rPr>
        <w:t> </w:t>
      </w:r>
      <w:r>
        <w:rPr>
          <w:rFonts w:ascii="PANDA Times UZ" w:hAnsi="PANDA Times UZ" w:cs="Tahoma"/>
          <w:color w:val="000000"/>
          <w:lang w:val="uz-Cyrl-UZ"/>
        </w:rPr>
        <w:t>mikrosxemasining tuzilishi quyidagi rasmda ko’rsatilgan</w:t>
      </w:r>
      <w:r>
        <w:rPr>
          <w:rStyle w:val="apple-converted-space"/>
          <w:rFonts w:ascii="PANDA Times UZ" w:hAnsi="PANDA Times UZ" w:cs="Tahoma"/>
          <w:color w:val="000000"/>
          <w:lang w:val="uz-Cyrl-UZ"/>
        </w:rPr>
        <w:t> </w:t>
      </w:r>
      <w:r>
        <w:rPr>
          <w:rFonts w:ascii="PANDA Times UZ" w:hAnsi="PANDA Times UZ" w:cs="Tahoma"/>
          <w:color w:val="000000"/>
          <w:lang w:val="uz-Cyrl-UZ"/>
        </w:rPr>
        <w:t>(5.13</w:t>
      </w:r>
      <w:r>
        <w:rPr>
          <w:rFonts w:ascii="PANDA Times UZ" w:hAnsi="PANDA Times UZ" w:cs="Tahoma"/>
          <w:color w:val="000000"/>
          <w:lang w:val="en-US"/>
        </w:rPr>
        <w:t>-</w:t>
      </w:r>
      <w:r>
        <w:rPr>
          <w:rFonts w:ascii="PANDA Times UZ" w:hAnsi="PANDA Times UZ" w:cs="Tahoma"/>
          <w:color w:val="000000"/>
          <w:lang w:val="uz-Cyrl-UZ"/>
        </w:rPr>
        <w:t>rasm). Bu mikrosxema ushbu bloklardan tashkil topgan :</w:t>
      </w:r>
    </w:p>
    <w:p w:rsidR="00BE7CB4" w:rsidRPr="00BE7CB4" w:rsidRDefault="00BE7CB4" w:rsidP="00BE7CB4">
      <w:pPr>
        <w:spacing w:line="300" w:lineRule="atLeast"/>
        <w:ind w:right="43" w:firstLine="567"/>
        <w:jc w:val="both"/>
        <w:rPr>
          <w:color w:val="000000"/>
          <w:sz w:val="20"/>
          <w:szCs w:val="20"/>
          <w:lang w:val="uz-Cyrl-UZ"/>
        </w:rPr>
      </w:pPr>
      <w:r>
        <w:rPr>
          <w:rFonts w:ascii="PANDA Times UZ" w:hAnsi="PANDA Times UZ" w:cs="Tahoma"/>
          <w:color w:val="000000"/>
          <w:lang w:val="uz-Cyrl-UZ"/>
        </w:rPr>
        <w:t>Qiymatlar buferli registri (QBR); Kanallarni tanlovchi blok (KTB); Uchta bir-biriga bog’liq bo’lmagan kanallar K0, K1, K2. Har bir kanal SchO – sanagichdan, rejimlar registridan – RgRO, boshqaruv sxemadan – BSx va kanallarni sinxronizatsiyalovchi blok – SSO va 16-razryadli schetchikdan tashkil topgan.</w:t>
      </w:r>
    </w:p>
    <w:p w:rsidR="00BE7CB4" w:rsidRPr="00BE7CB4" w:rsidRDefault="00BE7CB4" w:rsidP="00BE7CB4">
      <w:pPr>
        <w:spacing w:line="300" w:lineRule="atLeast"/>
        <w:ind w:right="38" w:firstLine="567"/>
        <w:jc w:val="both"/>
        <w:rPr>
          <w:color w:val="000000"/>
          <w:sz w:val="20"/>
          <w:szCs w:val="20"/>
          <w:lang w:val="uz-Cyrl-UZ"/>
        </w:rPr>
      </w:pPr>
      <w:r>
        <w:rPr>
          <w:rFonts w:ascii="PANDA Times UZ" w:hAnsi="PANDA Times UZ" w:cs="Tahoma"/>
          <w:color w:val="000000"/>
          <w:lang w:val="uz-Cyrl-UZ"/>
        </w:rPr>
        <w:t>Kanallarni tanlovchi blok mikroEHM qaysi kanalga murojjat qilayotganligini aniqlaydi.</w:t>
      </w:r>
      <w:r>
        <w:rPr>
          <w:rStyle w:val="apple-converted-space"/>
          <w:rFonts w:ascii="PANDA Times UZ" w:hAnsi="PANDA Times UZ" w:cs="Tahoma"/>
          <w:color w:val="000000"/>
          <w:lang w:val="uz-Cyrl-UZ"/>
        </w:rPr>
        <w:t> </w:t>
      </w:r>
      <w:r>
        <w:rPr>
          <w:rFonts w:ascii="PANDA Times UZ" w:hAnsi="PANDA Times UZ" w:cs="Tahoma"/>
          <w:color w:val="000000"/>
          <w:lang w:val="en-US"/>
        </w:rPr>
        <w:t>Rejimlar registriga boshqaruvchi so’z</w:t>
      </w:r>
      <w:r>
        <w:rPr>
          <w:rStyle w:val="apple-converted-space"/>
          <w:rFonts w:ascii="PANDA Times UZ" w:hAnsi="PANDA Times UZ" w:cs="Tahoma"/>
          <w:color w:val="000000"/>
          <w:lang w:val="en-US"/>
        </w:rPr>
        <w:t> </w:t>
      </w:r>
      <w:r>
        <w:rPr>
          <w:rFonts w:ascii="PANDA Times UZ" w:hAnsi="PANDA Times UZ" w:cs="Tahoma"/>
          <w:color w:val="000000"/>
          <w:lang w:val="uz-Cyrl-UZ"/>
        </w:rPr>
        <w:t>yoziladi. D7</w:t>
      </w:r>
      <w:r>
        <w:rPr>
          <w:rFonts w:ascii="PANDA Times UZ" w:hAnsi="PANDA Times UZ" w:cs="Tahoma"/>
          <w:color w:val="000000"/>
          <w:lang w:val="en-US"/>
        </w:rPr>
        <w:t>-</w:t>
      </w:r>
      <w:r>
        <w:rPr>
          <w:rFonts w:ascii="PANDA Times UZ" w:hAnsi="PANDA Times UZ" w:cs="Tahoma"/>
          <w:color w:val="000000"/>
          <w:lang w:val="uz-Cyrl-UZ"/>
        </w:rPr>
        <w:t>D0 – uchta holatga ega bo’lgan ikkita tomonga yo’nalgan qiymatlar magistralidir. Bu qiymatlar magistrali mikroEHM va tanlangan registrlar orasida qiymatlarni va boshqaruvchi so’zni bir-biriga uzatib turish uchun foydalaniladi. Bu yerda (5.13-rasm):</w:t>
      </w:r>
    </w:p>
    <w:p w:rsidR="00BE7CB4" w:rsidRPr="00BE7CB4" w:rsidRDefault="00BE7CB4" w:rsidP="00BE7CB4">
      <w:pPr>
        <w:spacing w:line="300" w:lineRule="atLeast"/>
        <w:ind w:right="108" w:firstLine="567"/>
        <w:jc w:val="both"/>
        <w:rPr>
          <w:color w:val="000000"/>
          <w:sz w:val="20"/>
          <w:szCs w:val="20"/>
          <w:lang w:val="uz-Cyrl-UZ"/>
        </w:rPr>
      </w:pPr>
      <w:r>
        <w:rPr>
          <w:rFonts w:ascii="PANDA Times UZ" w:hAnsi="PANDA Times UZ" w:cs="Tahoma"/>
          <w:color w:val="000000"/>
          <w:lang w:val="uz-Cyrl-UZ"/>
        </w:rPr>
        <w:t>VM (mikrosxemani tanlash) – kirish, mikrosxemani tanlash uchun qo’llaniladi.</w:t>
      </w:r>
    </w:p>
    <w:p w:rsidR="00BE7CB4" w:rsidRPr="00BE7CB4" w:rsidRDefault="00BE7CB4" w:rsidP="00BE7CB4">
      <w:pPr>
        <w:spacing w:line="300" w:lineRule="atLeast"/>
        <w:ind w:right="110" w:firstLine="567"/>
        <w:jc w:val="both"/>
        <w:rPr>
          <w:color w:val="000000"/>
          <w:sz w:val="20"/>
          <w:szCs w:val="20"/>
          <w:lang w:val="uz-Cyrl-UZ"/>
        </w:rPr>
      </w:pPr>
      <w:r>
        <w:rPr>
          <w:rFonts w:ascii="PANDA Times UZ" w:hAnsi="PANDA Times UZ" w:cs="Tahoma"/>
          <w:color w:val="000000"/>
          <w:lang w:val="uz-Cyrl-UZ"/>
        </w:rPr>
        <w:t>CHT (o’qish) – kirish, sxemani ichki registrlaridan mikroEHM ni qiymatlar magistraliga qiymatlarni chiqarib berish uchun kirishga xabarlar beriladi.</w:t>
      </w:r>
    </w:p>
    <w:p w:rsidR="00BE7CB4" w:rsidRPr="00BE7CB4" w:rsidRDefault="00BE7CB4" w:rsidP="00BE7CB4">
      <w:pPr>
        <w:spacing w:line="300" w:lineRule="atLeast"/>
        <w:ind w:right="153" w:firstLine="567"/>
        <w:jc w:val="both"/>
        <w:rPr>
          <w:color w:val="000000"/>
          <w:sz w:val="20"/>
          <w:szCs w:val="20"/>
          <w:lang w:val="uz-Cyrl-UZ"/>
        </w:rPr>
      </w:pPr>
      <w:r>
        <w:rPr>
          <w:rFonts w:ascii="PANDA Times UZ" w:hAnsi="PANDA Times UZ" w:cs="Tahoma"/>
          <w:color w:val="000000"/>
          <w:lang w:val="uz-Cyrl-UZ"/>
        </w:rPr>
        <w:t>ZP /yozish/ – kirish, bu kirish mikroEHM qiymatlar magistralidagi qiymatlarni sxemaga yozish uchun ishlatiladi.</w:t>
      </w:r>
    </w:p>
    <w:p w:rsidR="00BE7CB4" w:rsidRPr="00BE7CB4" w:rsidRDefault="00BE7CB4" w:rsidP="00BE7CB4">
      <w:pPr>
        <w:spacing w:line="300" w:lineRule="atLeast"/>
        <w:ind w:right="110" w:firstLine="567"/>
        <w:jc w:val="both"/>
        <w:rPr>
          <w:color w:val="000000"/>
          <w:sz w:val="20"/>
          <w:szCs w:val="20"/>
          <w:lang w:val="en-US"/>
        </w:rPr>
      </w:pPr>
      <w:r>
        <w:rPr>
          <w:rFonts w:ascii="PANDA Times UZ" w:hAnsi="PANDA Times UZ" w:cs="Tahoma"/>
          <w:color w:val="000000"/>
          <w:lang w:val="en-US"/>
        </w:rPr>
        <w:t>A0, A1</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en-US"/>
        </w:rPr>
        <w:t> </w:t>
      </w:r>
      <w:r>
        <w:rPr>
          <w:rFonts w:ascii="PANDA Times UZ" w:hAnsi="PANDA Times UZ" w:cs="Tahoma"/>
          <w:color w:val="000000"/>
          <w:lang w:val="en-US"/>
        </w:rPr>
        <w:t>kirishlar, boshqaruvchi registrlardan yoki kanallardan bittasini tanlashini xabarlash uchun kerakdir.</w:t>
      </w:r>
    </w:p>
    <w:p w:rsidR="00BE7CB4" w:rsidRDefault="00BE7CB4" w:rsidP="00BE7CB4">
      <w:pPr>
        <w:ind w:right="110" w:firstLine="567"/>
        <w:jc w:val="center"/>
        <w:rPr>
          <w:color w:val="000000"/>
          <w:sz w:val="20"/>
          <w:szCs w:val="20"/>
        </w:rPr>
      </w:pPr>
      <w:r w:rsidRPr="00BE7CB4">
        <w:rPr>
          <w:color w:val="000000"/>
          <w:sz w:val="20"/>
          <w:szCs w:val="20"/>
          <w:lang w:val="en-US"/>
        </w:rPr>
        <w:t> </w:t>
      </w:r>
      <w:r>
        <w:rPr>
          <w:rFonts w:ascii="PANDA Times UZ" w:hAnsi="PANDA Times UZ" w:cs="Tahoma"/>
          <w:b/>
          <w:bCs/>
          <w:color w:val="000000"/>
          <w:lang w:val="uz-Cyrl-UZ"/>
        </w:rPr>
        <w:t> </w:t>
      </w:r>
      <w:r>
        <w:rPr>
          <w:rStyle w:val="apple-converted-space"/>
          <w:rFonts w:ascii="PANDA Times UZ" w:hAnsi="PANDA Times UZ" w:cs="Tahoma"/>
          <w:b/>
          <w:bCs/>
          <w:color w:val="000000"/>
          <w:lang w:val="uz-Cyrl-UZ"/>
        </w:rPr>
        <w:t> </w:t>
      </w:r>
      <w:r>
        <w:rPr>
          <w:rFonts w:ascii="PANDA Times UZ" w:hAnsi="PANDA Times UZ" w:cs="Tahoma"/>
          <w:b/>
          <w:bCs/>
          <w:noProof/>
          <w:color w:val="000000"/>
          <w:lang w:eastAsia="ru-RU"/>
        </w:rPr>
        <w:drawing>
          <wp:inline distT="0" distB="0" distL="0" distR="0">
            <wp:extent cx="4389120" cy="4730750"/>
            <wp:effectExtent l="0" t="0" r="0" b="0"/>
            <wp:docPr id="123" name="Рисунок 123" descr="C:\Users\Magnus Maxwell 13\Desktop\MP\005.ht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gnus Maxwell 13\Desktop\MP\005.ht41.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89120" cy="4730750"/>
                    </a:xfrm>
                    <a:prstGeom prst="rect">
                      <a:avLst/>
                    </a:prstGeom>
                    <a:noFill/>
                    <a:ln>
                      <a:noFill/>
                    </a:ln>
                  </pic:spPr>
                </pic:pic>
              </a:graphicData>
            </a:graphic>
          </wp:inline>
        </w:drawing>
      </w:r>
    </w:p>
    <w:p w:rsidR="00BE7CB4" w:rsidRPr="00BE7CB4" w:rsidRDefault="00BE7CB4" w:rsidP="00BE7CB4">
      <w:pPr>
        <w:spacing w:line="300" w:lineRule="atLeast"/>
        <w:ind w:firstLine="567"/>
        <w:jc w:val="center"/>
        <w:rPr>
          <w:color w:val="000000"/>
          <w:sz w:val="20"/>
          <w:szCs w:val="20"/>
          <w:lang w:val="en-US"/>
        </w:rPr>
      </w:pPr>
      <w:r>
        <w:rPr>
          <w:rFonts w:ascii="PANDA Times UZ" w:hAnsi="PANDA Times UZ" w:cs="Tahoma"/>
          <w:i/>
          <w:iCs/>
          <w:color w:val="000000"/>
          <w:lang w:val="en-US"/>
        </w:rPr>
        <w:t>5</w:t>
      </w:r>
      <w:r>
        <w:rPr>
          <w:rFonts w:ascii="PANDA Times UZ" w:hAnsi="PANDA Times UZ" w:cs="Tahoma"/>
          <w:i/>
          <w:iCs/>
          <w:color w:val="000000"/>
          <w:lang w:val="uz-Cyrl-UZ"/>
        </w:rPr>
        <w:t>.</w:t>
      </w:r>
      <w:r>
        <w:rPr>
          <w:rFonts w:ascii="PANDA Times UZ" w:hAnsi="PANDA Times UZ" w:cs="Tahoma"/>
          <w:i/>
          <w:iCs/>
          <w:color w:val="000000"/>
          <w:lang w:val="en-US"/>
        </w:rPr>
        <w:t>13-</w:t>
      </w:r>
      <w:r>
        <w:rPr>
          <w:rFonts w:ascii="PANDA Times UZ" w:hAnsi="PANDA Times UZ" w:cs="Tahoma"/>
          <w:i/>
          <w:iCs/>
          <w:color w:val="000000"/>
          <w:lang w:val="uz-Cyrl-UZ"/>
        </w:rPr>
        <w:t>rasm</w:t>
      </w:r>
      <w:r>
        <w:rPr>
          <w:rFonts w:ascii="PANDA Times UZ" w:hAnsi="PANDA Times UZ" w:cs="Tahoma"/>
          <w:i/>
          <w:iCs/>
          <w:color w:val="000000"/>
          <w:lang w:val="en-US"/>
        </w:rPr>
        <w:t>. KR 580VI53 KIS ning ichki tuzilish sxemasi.</w:t>
      </w:r>
    </w:p>
    <w:p w:rsidR="00BE7CB4" w:rsidRDefault="00BE7CB4" w:rsidP="00BE7CB4">
      <w:pPr>
        <w:spacing w:line="300" w:lineRule="atLeast"/>
        <w:ind w:right="556" w:firstLine="567"/>
        <w:jc w:val="center"/>
        <w:rPr>
          <w:color w:val="000000"/>
          <w:sz w:val="20"/>
          <w:szCs w:val="20"/>
        </w:rPr>
      </w:pPr>
      <w:r>
        <w:rPr>
          <w:noProof/>
          <w:color w:val="000000"/>
          <w:sz w:val="20"/>
          <w:szCs w:val="20"/>
          <w:lang w:eastAsia="ru-RU"/>
        </w:rPr>
        <w:drawing>
          <wp:inline distT="0" distB="0" distL="0" distR="0">
            <wp:extent cx="2838450" cy="3768725"/>
            <wp:effectExtent l="0" t="0" r="0" b="3175"/>
            <wp:docPr id="122" name="Рисунок 122" descr="C:\Users\Magnus Maxwell 13\Desktop\MP\005.ht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nus Maxwell 13\Desktop\MP\005.ht42.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38450" cy="3768725"/>
                    </a:xfrm>
                    <a:prstGeom prst="rect">
                      <a:avLst/>
                    </a:prstGeom>
                    <a:noFill/>
                    <a:ln>
                      <a:noFill/>
                    </a:ln>
                  </pic:spPr>
                </pic:pic>
              </a:graphicData>
            </a:graphic>
          </wp:inline>
        </w:drawing>
      </w:r>
    </w:p>
    <w:p w:rsidR="00BE7CB4" w:rsidRPr="00BE7CB4" w:rsidRDefault="00BE7CB4" w:rsidP="00BE7CB4">
      <w:pPr>
        <w:spacing w:line="300" w:lineRule="atLeast"/>
        <w:ind w:right="556" w:firstLine="567"/>
        <w:jc w:val="center"/>
        <w:rPr>
          <w:color w:val="000000"/>
          <w:sz w:val="20"/>
          <w:szCs w:val="20"/>
          <w:lang w:val="en-US"/>
        </w:rPr>
      </w:pPr>
      <w:r>
        <w:rPr>
          <w:rFonts w:ascii="PANDA Times UZ" w:hAnsi="PANDA Times UZ" w:cs="Tahoma"/>
          <w:i/>
          <w:iCs/>
          <w:color w:val="000000"/>
          <w:lang w:val="en-US"/>
        </w:rPr>
        <w:t>5</w:t>
      </w:r>
      <w:r>
        <w:rPr>
          <w:rFonts w:ascii="PANDA Times UZ" w:hAnsi="PANDA Times UZ" w:cs="Tahoma"/>
          <w:i/>
          <w:iCs/>
          <w:color w:val="000000"/>
          <w:lang w:val="uz-Cyrl-UZ"/>
        </w:rPr>
        <w:t>.</w:t>
      </w:r>
      <w:r>
        <w:rPr>
          <w:rFonts w:ascii="PANDA Times UZ" w:hAnsi="PANDA Times UZ" w:cs="Tahoma"/>
          <w:i/>
          <w:iCs/>
          <w:color w:val="000000"/>
          <w:lang w:val="en-US"/>
        </w:rPr>
        <w:t>14-ra</w:t>
      </w:r>
      <w:r>
        <w:rPr>
          <w:rFonts w:ascii="PANDA Times UZ" w:hAnsi="PANDA Times UZ" w:cs="Tahoma"/>
          <w:i/>
          <w:iCs/>
          <w:color w:val="000000"/>
          <w:lang w:val="uz-Cyrl-UZ"/>
        </w:rPr>
        <w:t>s</w:t>
      </w:r>
      <w:r>
        <w:rPr>
          <w:rFonts w:ascii="PANDA Times UZ" w:hAnsi="PANDA Times UZ" w:cs="Tahoma"/>
          <w:i/>
          <w:iCs/>
          <w:color w:val="000000"/>
          <w:lang w:val="en-US"/>
        </w:rPr>
        <w:t>m. KR580VI53 KIS ning ma’lumotlar magistraliga</w:t>
      </w:r>
      <w:r>
        <w:rPr>
          <w:rStyle w:val="apple-converted-space"/>
          <w:rFonts w:ascii="PANDA Times UZ" w:hAnsi="PANDA Times UZ" w:cs="Tahoma"/>
          <w:i/>
          <w:iCs/>
          <w:color w:val="000000"/>
          <w:lang w:val="en-US"/>
        </w:rPr>
        <w:t> </w:t>
      </w:r>
      <w:r>
        <w:rPr>
          <w:rFonts w:ascii="PANDA Times UZ" w:hAnsi="PANDA Times UZ" w:cs="Tahoma"/>
          <w:i/>
          <w:iCs/>
          <w:color w:val="000000"/>
          <w:lang w:val="uz-Cyrl-UZ"/>
        </w:rPr>
        <w:t>u</w:t>
      </w:r>
      <w:r>
        <w:rPr>
          <w:rFonts w:ascii="PANDA Times UZ" w:hAnsi="PANDA Times UZ" w:cs="Tahoma"/>
          <w:i/>
          <w:iCs/>
          <w:color w:val="000000"/>
          <w:lang w:val="en-US"/>
        </w:rPr>
        <w:t>lanish sxemasi.</w:t>
      </w:r>
    </w:p>
    <w:p w:rsidR="00BE7CB4" w:rsidRPr="00BE7CB4" w:rsidRDefault="00BE7CB4" w:rsidP="00BE7CB4">
      <w:pPr>
        <w:spacing w:line="300" w:lineRule="atLeast"/>
        <w:ind w:right="115" w:firstLine="567"/>
        <w:jc w:val="both"/>
        <w:rPr>
          <w:color w:val="000000"/>
          <w:sz w:val="20"/>
          <w:szCs w:val="20"/>
          <w:lang w:val="en-US"/>
        </w:rPr>
      </w:pPr>
      <w:r>
        <w:rPr>
          <w:rFonts w:ascii="PANDA Times UZ" w:hAnsi="PANDA Times UZ" w:cs="Tahoma"/>
          <w:color w:val="000000"/>
          <w:lang w:val="en-US"/>
        </w:rPr>
        <w:t>R1-R2</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en-US"/>
        </w:rPr>
        <w:t> </w:t>
      </w:r>
      <w:r>
        <w:rPr>
          <w:rFonts w:ascii="PANDA Times UZ" w:hAnsi="PANDA Times UZ" w:cs="Tahoma"/>
          <w:color w:val="000000"/>
          <w:lang w:val="en-US"/>
        </w:rPr>
        <w:t>ishlashga ruxsat beruvchi kirishlar (0-2 kanallarni boshlan</w:t>
      </w:r>
      <w:r>
        <w:rPr>
          <w:rFonts w:ascii="PANDA Times UZ" w:hAnsi="PANDA Times UZ" w:cs="Tahoma"/>
          <w:color w:val="000000"/>
          <w:lang w:val="uz-Cyrl-UZ"/>
        </w:rPr>
        <w:t>g’</w:t>
      </w:r>
      <w:r>
        <w:rPr>
          <w:rFonts w:ascii="PANDA Times UZ" w:hAnsi="PANDA Times UZ" w:cs="Tahoma"/>
          <w:color w:val="000000"/>
          <w:lang w:val="en-US"/>
        </w:rPr>
        <w:t>ich holatga o’rnatadi).</w:t>
      </w:r>
    </w:p>
    <w:p w:rsidR="00BE7CB4" w:rsidRPr="00BE7CB4" w:rsidRDefault="00BE7CB4" w:rsidP="00BE7CB4">
      <w:pPr>
        <w:spacing w:line="300" w:lineRule="atLeast"/>
        <w:ind w:right="115" w:firstLine="567"/>
        <w:jc w:val="both"/>
        <w:rPr>
          <w:color w:val="000000"/>
          <w:sz w:val="20"/>
          <w:szCs w:val="20"/>
          <w:lang w:val="en-US"/>
        </w:rPr>
      </w:pPr>
      <w:r>
        <w:rPr>
          <w:rFonts w:ascii="PANDA Times UZ" w:hAnsi="PANDA Times UZ" w:cs="Tahoma"/>
          <w:color w:val="000000"/>
          <w:lang w:val="en-US"/>
        </w:rPr>
        <w:t>TI1-TI2</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en-US"/>
        </w:rPr>
        <w:t> </w:t>
      </w:r>
      <w:r>
        <w:rPr>
          <w:rFonts w:ascii="PANDA Times UZ" w:hAnsi="PANDA Times UZ" w:cs="Tahoma"/>
          <w:color w:val="000000"/>
          <w:lang w:val="en-US"/>
        </w:rPr>
        <w:t>0-2 kanallarining taktli chastotalarining kirishlari.</w:t>
      </w:r>
      <w:r>
        <w:rPr>
          <w:rStyle w:val="apple-converted-space"/>
          <w:rFonts w:ascii="PANDA Times UZ" w:hAnsi="PANDA Times UZ" w:cs="Tahoma"/>
          <w:color w:val="000000"/>
          <w:lang w:val="en-US"/>
        </w:rPr>
        <w:t> </w:t>
      </w:r>
      <w:r>
        <w:rPr>
          <w:rFonts w:ascii="PANDA Times UZ" w:hAnsi="PANDA Times UZ" w:cs="Tahoma"/>
          <w:color w:val="000000"/>
          <w:lang w:val="uz-Cyrl-UZ"/>
        </w:rPr>
        <w:t>0 –</w:t>
      </w:r>
      <w:r>
        <w:rPr>
          <w:rStyle w:val="apple-converted-space"/>
          <w:rFonts w:ascii="PANDA Times UZ" w:hAnsi="PANDA Times UZ" w:cs="Tahoma"/>
          <w:color w:val="000000"/>
          <w:lang w:val="uz-Cyrl-UZ"/>
        </w:rPr>
        <w:t> </w:t>
      </w:r>
      <w:r>
        <w:rPr>
          <w:rFonts w:ascii="PANDA Times UZ" w:hAnsi="PANDA Times UZ" w:cs="Tahoma"/>
          <w:color w:val="000000"/>
          <w:lang w:val="en-US"/>
        </w:rPr>
        <w:t>chi</w:t>
      </w:r>
      <w:r>
        <w:rPr>
          <w:rFonts w:ascii="PANDA Times UZ" w:hAnsi="PANDA Times UZ" w:cs="Tahoma"/>
          <w:color w:val="000000"/>
          <w:lang w:val="uz-Cyrl-UZ"/>
        </w:rPr>
        <w:t>q</w:t>
      </w:r>
      <w:r>
        <w:rPr>
          <w:rStyle w:val="apple-converted-space"/>
          <w:rFonts w:ascii="PANDA Times UZ" w:hAnsi="PANDA Times UZ" w:cs="Tahoma"/>
          <w:color w:val="000000"/>
          <w:lang w:val="en-US"/>
        </w:rPr>
        <w:t> </w:t>
      </w:r>
      <w:r>
        <w:rPr>
          <w:rFonts w:ascii="PANDA Times UZ" w:hAnsi="PANDA Times UZ" w:cs="Tahoma"/>
          <w:color w:val="000000"/>
          <w:lang w:val="en-US"/>
        </w:rPr>
        <w:t>2</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chi</w:t>
      </w:r>
      <w:r>
        <w:rPr>
          <w:rFonts w:ascii="PANDA Times UZ" w:hAnsi="PANDA Times UZ" w:cs="Tahoma"/>
          <w:color w:val="000000"/>
          <w:lang w:val="uz-Cyrl-UZ"/>
        </w:rPr>
        <w:t>q –</w:t>
      </w:r>
      <w:r>
        <w:rPr>
          <w:rStyle w:val="apple-converted-space"/>
          <w:rFonts w:ascii="PANDA Times UZ" w:hAnsi="PANDA Times UZ" w:cs="Tahoma"/>
          <w:color w:val="000000"/>
          <w:lang w:val="uz-Cyrl-UZ"/>
        </w:rPr>
        <w:t> </w:t>
      </w:r>
      <w:r>
        <w:rPr>
          <w:rFonts w:ascii="PANDA Times UZ" w:hAnsi="PANDA Times UZ" w:cs="Tahoma"/>
          <w:color w:val="000000"/>
          <w:lang w:val="en-US"/>
        </w:rPr>
        <w:t>K</w:t>
      </w:r>
      <w:r>
        <w:rPr>
          <w:rFonts w:ascii="PANDA Times UZ" w:hAnsi="PANDA Times UZ" w:cs="Tahoma"/>
          <w:color w:val="000000"/>
          <w:lang w:val="uz-Cyrl-UZ"/>
        </w:rPr>
        <w:t>0</w:t>
      </w:r>
      <w:r>
        <w:rPr>
          <w:rStyle w:val="apple-converted-space"/>
          <w:rFonts w:ascii="PANDA Times UZ" w:hAnsi="PANDA Times UZ" w:cs="Tahoma"/>
          <w:color w:val="000000"/>
          <w:lang w:val="uz-Cyrl-UZ"/>
        </w:rPr>
        <w:t> </w:t>
      </w:r>
      <w:r>
        <w:rPr>
          <w:rFonts w:ascii="PANDA Times UZ" w:hAnsi="PANDA Times UZ" w:cs="Tahoma"/>
          <w:color w:val="000000"/>
          <w:lang w:val="en-US"/>
        </w:rPr>
        <w:t>- K2 kanallarning chiqishlari.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KR580VI53 mikrosxemasi mikroEHM ga quydagicha ulanadi. Kanallarni tanlovchi A0, A1 kirishlari mikroEHM ni adreslar magistralini A</w:t>
      </w:r>
      <w:r>
        <w:rPr>
          <w:rFonts w:ascii="PANDA Times UZ" w:hAnsi="PANDA Times UZ" w:cs="Tahoma"/>
          <w:color w:val="000000"/>
          <w:lang w:val="uz-Cyrl-UZ"/>
        </w:rPr>
        <w:t>0</w:t>
      </w:r>
      <w:r>
        <w:rPr>
          <w:rStyle w:val="apple-converted-space"/>
          <w:rFonts w:ascii="PANDA Times UZ" w:hAnsi="PANDA Times UZ" w:cs="Tahoma"/>
          <w:color w:val="000000"/>
          <w:lang w:val="uz-Cyrl-UZ"/>
        </w:rPr>
        <w:t> </w:t>
      </w:r>
      <w:r>
        <w:rPr>
          <w:rFonts w:ascii="PANDA Times UZ" w:hAnsi="PANDA Times UZ" w:cs="Tahoma"/>
          <w:color w:val="000000"/>
          <w:lang w:val="en-US"/>
        </w:rPr>
        <w:t>va A1 razryadlari bilan ulaydi (</w:t>
      </w:r>
      <w:r>
        <w:rPr>
          <w:rFonts w:ascii="PANDA Times UZ" w:hAnsi="PANDA Times UZ" w:cs="Tahoma"/>
          <w:color w:val="000000"/>
          <w:lang w:val="uz-Cyrl-UZ"/>
        </w:rPr>
        <w:t>5.14</w:t>
      </w:r>
      <w:r>
        <w:rPr>
          <w:rFonts w:ascii="PANDA Times UZ" w:hAnsi="PANDA Times UZ" w:cs="Tahoma"/>
          <w:color w:val="000000"/>
          <w:lang w:val="en-US"/>
        </w:rPr>
        <w:t>-rasm). Taymerning D7-D</w:t>
      </w:r>
      <w:r>
        <w:rPr>
          <w:rFonts w:ascii="PANDA Times UZ" w:hAnsi="PANDA Times UZ" w:cs="Tahoma"/>
          <w:color w:val="000000"/>
          <w:lang w:val="uz-Cyrl-UZ"/>
        </w:rPr>
        <w:t>0</w:t>
      </w:r>
      <w:r>
        <w:rPr>
          <w:rStyle w:val="apple-converted-space"/>
          <w:rFonts w:ascii="PANDA Times UZ" w:hAnsi="PANDA Times UZ" w:cs="Tahoma"/>
          <w:color w:val="000000"/>
          <w:lang w:val="uz-Cyrl-UZ"/>
        </w:rPr>
        <w:t> </w:t>
      </w:r>
      <w:r>
        <w:rPr>
          <w:rFonts w:ascii="PANDA Times UZ" w:hAnsi="PANDA Times UZ" w:cs="Tahoma"/>
          <w:color w:val="000000"/>
          <w:lang w:val="en-US"/>
        </w:rPr>
        <w:t>kirish-chiqishlari qiymatlar magistraliga ulanadi. Mikrosxemani tanlash (VM) kirish, (agarda chiziqli adreslash usuli bo’lsa adreslar magistraliga (AM) bevosita ulanadi; katta sistemalarda esa AM ga adreslar deshifratori orqali ulanadi. Vaqtincha kechiktirish tashkil etilganda, programma davrlardan vaqtincha foydalanishni o’rniga bitta yoki bir nechta kanallarni kerakli rejimda ishga tushiradi. Sanash tugagandan keyin taymer MP KIS ning ishlashini vaqtincha to’xta</w:t>
      </w:r>
      <w:r>
        <w:rPr>
          <w:rFonts w:ascii="PANDA Times UZ" w:hAnsi="PANDA Times UZ" w:cs="Tahoma"/>
          <w:color w:val="000000"/>
          <w:lang w:val="uz-Cyrl-UZ"/>
        </w:rPr>
        <w:t>t</w:t>
      </w:r>
      <w:r>
        <w:rPr>
          <w:rFonts w:ascii="PANDA Times UZ" w:hAnsi="PANDA Times UZ" w:cs="Tahoma"/>
          <w:color w:val="000000"/>
          <w:lang w:val="en-US"/>
        </w:rPr>
        <w:t>ishi kerak. Bu holda kanallarning chiqishlari vaqtincha to’xtatishni qayta ishlovchi blokni vaqtincha to’xtatishni so’rovchi (ZPr) kirishiga ulanadi. Bu esa ko’p pog’anali vaqt oraliqlarini yaratishga imkon beradi.</w:t>
      </w:r>
    </w:p>
    <w:p w:rsidR="00BE7CB4" w:rsidRPr="00BE7CB4" w:rsidRDefault="00BE7CB4" w:rsidP="00BE7CB4">
      <w:pPr>
        <w:spacing w:before="5" w:line="300" w:lineRule="atLeast"/>
        <w:ind w:right="14" w:firstLine="567"/>
        <w:jc w:val="both"/>
        <w:rPr>
          <w:color w:val="000000"/>
          <w:sz w:val="20"/>
          <w:szCs w:val="20"/>
          <w:lang w:val="en-US"/>
        </w:rPr>
      </w:pPr>
      <w:r>
        <w:rPr>
          <w:rFonts w:ascii="PANDA Times UZ" w:hAnsi="PANDA Times UZ" w:cs="Tahoma"/>
          <w:color w:val="000000"/>
          <w:lang w:val="en-US"/>
        </w:rPr>
        <w:t>KR580VI53 mikrosxemasining programmalashtirish va ishlash rejimi. Bu mikrosxemaning ishlash rejimi ishga tushirishni boshlanishida beriladi. Sxemaning kanallari butunlay bir-biriga bog’liq emasdir va har biri o’zining rejimiga ega bo’lishi mumkin. Kanallar sanagichi 0 ga keltirish imkoniyatiga ega bo’lgan 16-razryadli sanagichdir. Bu 16-razryadli sanagich ikkilik yoki o’nlik qodlarida ayirishga ishlaydi.</w:t>
      </w:r>
    </w:p>
    <w:p w:rsidR="00BE7CB4" w:rsidRPr="00BE7CB4" w:rsidRDefault="00BE7CB4" w:rsidP="00BE7CB4">
      <w:pPr>
        <w:spacing w:line="300" w:lineRule="atLeast"/>
        <w:ind w:right="23" w:firstLine="567"/>
        <w:jc w:val="both"/>
        <w:rPr>
          <w:color w:val="000000"/>
          <w:sz w:val="20"/>
          <w:szCs w:val="20"/>
          <w:lang w:val="en-US"/>
        </w:rPr>
      </w:pPr>
      <w:r>
        <w:rPr>
          <w:rFonts w:ascii="PANDA Times UZ" w:hAnsi="PANDA Times UZ" w:cs="Tahoma"/>
          <w:color w:val="000000"/>
          <w:lang w:val="en-US"/>
        </w:rPr>
        <w:t>Sanagich ayirishga ishlaganligi sababli boshqaruvchi kanalning sxemasi oxirgi "0" soniga o’zgaradi. Sanagichning boshlang’ich soni mikroEHM dan qiymatlar magistrali orqali berilgan son bo’ladi.</w:t>
      </w:r>
    </w:p>
    <w:p w:rsidR="00BE7CB4" w:rsidRPr="00BE7CB4" w:rsidRDefault="00BE7CB4" w:rsidP="00BE7CB4">
      <w:pPr>
        <w:pStyle w:val="23"/>
        <w:spacing w:before="0" w:beforeAutospacing="0" w:after="0" w:afterAutospacing="0" w:line="360" w:lineRule="atLeast"/>
        <w:ind w:firstLine="567"/>
        <w:jc w:val="center"/>
        <w:rPr>
          <w:color w:val="000000"/>
          <w:sz w:val="27"/>
          <w:szCs w:val="27"/>
          <w:lang w:val="en-US"/>
        </w:rPr>
      </w:pPr>
      <w:r>
        <w:rPr>
          <w:rFonts w:ascii="PANDA Times UZ" w:hAnsi="PANDA Times UZ" w:cs="Tahoma"/>
          <w:b/>
          <w:bCs/>
          <w:color w:val="000000"/>
          <w:sz w:val="22"/>
          <w:szCs w:val="22"/>
          <w:lang w:val="uz-Cyrl-UZ"/>
        </w:rPr>
        <w:t>5</w:t>
      </w:r>
      <w:r>
        <w:rPr>
          <w:rFonts w:ascii="PANDA Times UZ" w:hAnsi="PANDA Times UZ" w:cs="Tahoma"/>
          <w:b/>
          <w:bCs/>
          <w:color w:val="000000"/>
          <w:sz w:val="22"/>
          <w:szCs w:val="22"/>
          <w:lang w:val="en-US"/>
        </w:rPr>
        <w:t>.6. Faza impul’slar generatori KR580GF24</w:t>
      </w:r>
      <w:r>
        <w:rPr>
          <w:rFonts w:ascii="PANDA Times UZ" w:hAnsi="PANDA Times UZ" w:cs="Tahoma"/>
          <w:color w:val="000000"/>
          <w:sz w:val="22"/>
          <w:szCs w:val="22"/>
          <w:lang w:val="en-US"/>
        </w:rPr>
        <w:t>.</w:t>
      </w:r>
    </w:p>
    <w:p w:rsidR="00BE7CB4" w:rsidRDefault="00BE7CB4" w:rsidP="00BE7CB4">
      <w:pPr>
        <w:pStyle w:val="23"/>
        <w:spacing w:line="360" w:lineRule="atLeast"/>
        <w:ind w:firstLine="567"/>
        <w:jc w:val="both"/>
        <w:rPr>
          <w:color w:val="000000"/>
          <w:sz w:val="27"/>
          <w:szCs w:val="27"/>
        </w:rPr>
      </w:pPr>
      <w:r>
        <w:rPr>
          <w:rFonts w:ascii="PANDA Times UZ" w:hAnsi="PANDA Times UZ" w:cs="Tahoma"/>
          <w:color w:val="000000"/>
          <w:sz w:val="22"/>
          <w:szCs w:val="22"/>
          <w:lang w:val="en-US"/>
        </w:rPr>
        <w:t>Mikroprotsessor ishlashini sinxronizasiyalash uchun KR580GF24 turidagi faza impul’slar generatori mikrosxemasini qo’llash mumkin. KR580GF24 mikrosxemasining shartli grafik belgilanishi 3-rasmda keltirilgan.</w:t>
      </w:r>
    </w:p>
    <w:p w:rsidR="00BE7CB4" w:rsidRDefault="00BE7CB4" w:rsidP="00BE7CB4">
      <w:pPr>
        <w:pStyle w:val="23"/>
        <w:spacing w:line="360" w:lineRule="atLeast"/>
        <w:ind w:firstLine="567"/>
        <w:jc w:val="center"/>
        <w:rPr>
          <w:color w:val="000000"/>
          <w:sz w:val="27"/>
          <w:szCs w:val="27"/>
        </w:rPr>
      </w:pPr>
      <w:r>
        <w:rPr>
          <w:noProof/>
          <w:color w:val="000000"/>
          <w:sz w:val="27"/>
          <w:szCs w:val="27"/>
          <w:lang w:eastAsia="ru-RU"/>
        </w:rPr>
        <w:drawing>
          <wp:inline distT="0" distB="0" distL="0" distR="0">
            <wp:extent cx="3935730" cy="1749425"/>
            <wp:effectExtent l="0" t="0" r="7620" b="3175"/>
            <wp:docPr id="121" name="Рисунок 121" descr="C:\Users\Magnus Maxwell 13\Desktop\MP\005.ht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gnus Maxwell 13\Desktop\MP\005.ht43.g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35730" cy="1749425"/>
                    </a:xfrm>
                    <a:prstGeom prst="rect">
                      <a:avLst/>
                    </a:prstGeom>
                    <a:noFill/>
                    <a:ln>
                      <a:noFill/>
                    </a:ln>
                  </pic:spPr>
                </pic:pic>
              </a:graphicData>
            </a:graphic>
          </wp:inline>
        </w:drawing>
      </w:r>
    </w:p>
    <w:p w:rsidR="00BE7CB4" w:rsidRPr="00BE7CB4" w:rsidRDefault="00BE7CB4" w:rsidP="00BE7CB4">
      <w:pPr>
        <w:spacing w:line="300" w:lineRule="atLeast"/>
        <w:jc w:val="center"/>
        <w:rPr>
          <w:color w:val="000000"/>
          <w:sz w:val="20"/>
          <w:szCs w:val="20"/>
          <w:lang w:val="en-US"/>
        </w:rPr>
      </w:pPr>
      <w:r>
        <w:rPr>
          <w:rFonts w:ascii="PANDA Times UZ" w:hAnsi="PANDA Times UZ" w:cs="Tahoma"/>
          <w:i/>
          <w:iCs/>
          <w:color w:val="000000"/>
          <w:lang w:val="en-US"/>
        </w:rPr>
        <w:t>5</w:t>
      </w:r>
      <w:r>
        <w:rPr>
          <w:rFonts w:ascii="PANDA Times UZ" w:hAnsi="PANDA Times UZ" w:cs="Tahoma"/>
          <w:i/>
          <w:iCs/>
          <w:color w:val="000000"/>
          <w:lang w:val="uz-Cyrl-UZ"/>
        </w:rPr>
        <w:t>.1</w:t>
      </w:r>
      <w:r>
        <w:rPr>
          <w:rFonts w:ascii="PANDA Times UZ" w:hAnsi="PANDA Times UZ" w:cs="Tahoma"/>
          <w:i/>
          <w:iCs/>
          <w:color w:val="000000"/>
          <w:lang w:val="en-US"/>
        </w:rPr>
        <w:t>5-rasm. BIS KR580GF24 mikrosxemasining shartli grafik belgilanishi.</w:t>
      </w:r>
    </w:p>
    <w:p w:rsidR="00BE7CB4" w:rsidRDefault="00BE7CB4" w:rsidP="00BE7CB4">
      <w:pPr>
        <w:pStyle w:val="23"/>
        <w:spacing w:line="360" w:lineRule="atLeast"/>
        <w:ind w:firstLine="567"/>
        <w:jc w:val="center"/>
        <w:rPr>
          <w:color w:val="000000"/>
          <w:sz w:val="27"/>
          <w:szCs w:val="27"/>
        </w:rPr>
      </w:pPr>
      <w:r>
        <w:rPr>
          <w:rFonts w:ascii="PANDA Times UZ" w:hAnsi="PANDA Times UZ" w:cs="Tahoma"/>
          <w:color w:val="000000"/>
          <w:sz w:val="22"/>
          <w:szCs w:val="22"/>
          <w:lang w:val="en-US"/>
        </w:rPr>
        <w:t>KR580GF24 mikrosxemasining chiqishlarining vazifalari</w:t>
      </w:r>
    </w:p>
    <w:p w:rsidR="00BE7CB4" w:rsidRDefault="00BE7CB4" w:rsidP="00BE7CB4">
      <w:pPr>
        <w:pStyle w:val="23"/>
        <w:spacing w:line="360" w:lineRule="atLeast"/>
        <w:ind w:firstLine="567"/>
        <w:jc w:val="right"/>
        <w:rPr>
          <w:color w:val="000000"/>
          <w:sz w:val="27"/>
          <w:szCs w:val="27"/>
        </w:rPr>
      </w:pPr>
      <w:r>
        <w:rPr>
          <w:rFonts w:ascii="PANDA Times UZ" w:hAnsi="PANDA Times UZ" w:cs="Tahoma"/>
          <w:color w:val="000000"/>
          <w:sz w:val="22"/>
          <w:szCs w:val="22"/>
          <w:lang w:val="en-US"/>
        </w:rPr>
        <w:t> </w:t>
      </w:r>
      <w:r>
        <w:rPr>
          <w:rFonts w:ascii="PANDA Times UZ" w:hAnsi="PANDA Times UZ" w:cs="Tahoma"/>
          <w:color w:val="000000"/>
          <w:sz w:val="22"/>
          <w:szCs w:val="22"/>
          <w:lang w:val="uz-Cyrl-UZ"/>
        </w:rPr>
        <w:t>5.9</w:t>
      </w:r>
      <w:r>
        <w:rPr>
          <w:rFonts w:ascii="PANDA Times UZ" w:hAnsi="PANDA Times UZ" w:cs="Tahoma"/>
          <w:color w:val="000000"/>
          <w:sz w:val="22"/>
          <w:szCs w:val="22"/>
          <w:lang w:val="en-US"/>
        </w:rPr>
        <w:t>-jadval</w:t>
      </w:r>
    </w:p>
    <w:tbl>
      <w:tblPr>
        <w:tblW w:w="6300" w:type="dxa"/>
        <w:tblInd w:w="1668" w:type="dxa"/>
        <w:tblCellMar>
          <w:left w:w="0" w:type="dxa"/>
          <w:right w:w="0" w:type="dxa"/>
        </w:tblCellMar>
        <w:tblLook w:val="04A0" w:firstRow="1" w:lastRow="0" w:firstColumn="1" w:lastColumn="0" w:noHBand="0" w:noVBand="1"/>
      </w:tblPr>
      <w:tblGrid>
        <w:gridCol w:w="1583"/>
        <w:gridCol w:w="1004"/>
        <w:gridCol w:w="2722"/>
        <w:gridCol w:w="991"/>
      </w:tblGrid>
      <w:tr w:rsidR="00BE7CB4" w:rsidTr="00BE7CB4">
        <w:trPr>
          <w:trHeight w:val="1365"/>
        </w:trPr>
        <w:tc>
          <w:tcPr>
            <w:tcW w:w="1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jc w:val="center"/>
              <w:rPr>
                <w:rFonts w:ascii="Arial" w:hAnsi="Arial" w:cs="Arial"/>
                <w:sz w:val="32"/>
                <w:szCs w:val="32"/>
              </w:rPr>
            </w:pPr>
            <w:r>
              <w:rPr>
                <w:rFonts w:ascii="PANDA Times UZ" w:hAnsi="PANDA Times UZ" w:cs="Tahoma"/>
                <w:sz w:val="22"/>
                <w:szCs w:val="22"/>
                <w:lang w:val="uz-Cyrl-UZ"/>
              </w:rPr>
              <w:t>C</w:t>
            </w:r>
            <w:r>
              <w:rPr>
                <w:rFonts w:ascii="PANDA Times UZ" w:hAnsi="PANDA Times UZ" w:cs="Tahoma"/>
                <w:sz w:val="22"/>
                <w:szCs w:val="22"/>
                <w:lang w:val="en-US"/>
              </w:rPr>
              <w:t>h</w:t>
            </w:r>
            <w:r>
              <w:rPr>
                <w:rFonts w:ascii="PANDA Times UZ" w:hAnsi="PANDA Times UZ" w:cs="Tahoma"/>
                <w:sz w:val="22"/>
                <w:szCs w:val="22"/>
                <w:lang w:val="uz-Cyrl-UZ"/>
              </w:rPr>
              <w:t>iqishlari</w:t>
            </w:r>
            <w:r>
              <w:rPr>
                <w:rFonts w:ascii="PANDA Times UZ" w:hAnsi="PANDA Times UZ" w:cs="Tahoma"/>
                <w:sz w:val="22"/>
                <w:szCs w:val="22"/>
                <w:lang w:val="en-US"/>
              </w:rPr>
              <w:t>-ning nomerlari</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jc w:val="center"/>
              <w:rPr>
                <w:rFonts w:ascii="Arial" w:hAnsi="Arial" w:cs="Arial"/>
                <w:sz w:val="32"/>
                <w:szCs w:val="32"/>
              </w:rPr>
            </w:pPr>
            <w:r>
              <w:rPr>
                <w:rFonts w:ascii="PANDA Times UZ" w:hAnsi="PANDA Times UZ" w:cs="Tahoma"/>
                <w:sz w:val="22"/>
                <w:szCs w:val="22"/>
                <w:lang w:val="en-US"/>
              </w:rPr>
              <w:t>Belgi</w:t>
            </w:r>
            <w:r>
              <w:rPr>
                <w:rFonts w:ascii="PANDA Times UZ" w:hAnsi="PANDA Times UZ" w:cs="Tahoma"/>
                <w:sz w:val="22"/>
                <w:szCs w:val="22"/>
                <w:lang w:val="uz-Cyrl-UZ"/>
              </w:rPr>
              <w:t>-</w:t>
            </w:r>
            <w:r>
              <w:rPr>
                <w:rFonts w:ascii="PANDA Times UZ" w:hAnsi="PANDA Times UZ" w:cs="Tahoma"/>
                <w:sz w:val="22"/>
                <w:szCs w:val="22"/>
                <w:lang w:val="en-US"/>
              </w:rPr>
              <w:t>lanishi</w:t>
            </w:r>
          </w:p>
        </w:tc>
        <w:tc>
          <w:tcPr>
            <w:tcW w:w="24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jc w:val="center"/>
              <w:rPr>
                <w:rFonts w:ascii="Arial" w:hAnsi="Arial" w:cs="Arial"/>
                <w:sz w:val="32"/>
                <w:szCs w:val="32"/>
              </w:rPr>
            </w:pPr>
            <w:r>
              <w:rPr>
                <w:rFonts w:ascii="PANDA Times UZ" w:hAnsi="PANDA Times UZ" w:cs="Tahoma"/>
                <w:sz w:val="22"/>
                <w:szCs w:val="22"/>
                <w:lang w:val="en-US"/>
              </w:rPr>
              <w:t>KR580GF24 mikrosxemasining chiqishlarining vazifalari</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jc w:val="center"/>
              <w:rPr>
                <w:rFonts w:ascii="Arial" w:hAnsi="Arial" w:cs="Arial"/>
                <w:sz w:val="32"/>
                <w:szCs w:val="32"/>
              </w:rPr>
            </w:pPr>
            <w:r>
              <w:rPr>
                <w:rFonts w:ascii="PANDA Times UZ" w:hAnsi="PANDA Times UZ" w:cs="Tahoma"/>
                <w:sz w:val="22"/>
                <w:szCs w:val="22"/>
                <w:lang w:val="en-US"/>
              </w:rPr>
              <w:t>Izoh</w:t>
            </w:r>
          </w:p>
        </w:tc>
      </w:tr>
      <w:tr w:rsidR="00BE7CB4" w:rsidTr="00BE7CB4">
        <w:trPr>
          <w:trHeight w:val="1285"/>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ind w:firstLine="567"/>
              <w:rPr>
                <w:rFonts w:ascii="Arial" w:hAnsi="Arial" w:cs="Arial"/>
                <w:sz w:val="32"/>
                <w:szCs w:val="32"/>
              </w:rPr>
            </w:pPr>
            <w:r>
              <w:rPr>
                <w:rFonts w:ascii="PANDA Times UZ" w:hAnsi="PANDA Times UZ" w:cs="Tahoma"/>
                <w:b w:val="0"/>
                <w:bCs w:val="0"/>
                <w:sz w:val="22"/>
                <w:szCs w:val="22"/>
                <w:lang w:val="en-US"/>
              </w:rPr>
              <w:t>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lang w:val="en-US"/>
              </w:rPr>
              <w:t>RES</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BE7CB4" w:rsidRDefault="00BE7CB4">
            <w:pPr>
              <w:pStyle w:val="1"/>
              <w:keepNext/>
              <w:spacing w:before="0" w:beforeAutospacing="0" w:after="0" w:afterAutospacing="0"/>
              <w:rPr>
                <w:rFonts w:ascii="Arial" w:hAnsi="Arial" w:cs="Arial"/>
                <w:sz w:val="32"/>
                <w:szCs w:val="32"/>
                <w:lang w:val="en-US"/>
              </w:rPr>
            </w:pPr>
            <w:r>
              <w:rPr>
                <w:rFonts w:ascii="PANDA Times UZ" w:hAnsi="PANDA Times UZ" w:cs="Tahoma"/>
                <w:b w:val="0"/>
                <w:bCs w:val="0"/>
                <w:sz w:val="22"/>
                <w:szCs w:val="22"/>
                <w:lang w:val="en-US"/>
              </w:rPr>
              <w:t>Sistema va mikroprotsessorni boshlang’ich holatga keltirish</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C</w:t>
            </w:r>
            <w:r>
              <w:rPr>
                <w:rFonts w:ascii="PANDA Times UZ" w:hAnsi="PANDA Times UZ" w:cs="Tahoma"/>
                <w:b w:val="0"/>
                <w:bCs w:val="0"/>
                <w:sz w:val="22"/>
                <w:szCs w:val="22"/>
                <w:lang w:val="en-US"/>
              </w:rPr>
              <w:t>h</w:t>
            </w:r>
            <w:r>
              <w:rPr>
                <w:rFonts w:ascii="PANDA Times UZ" w:hAnsi="PANDA Times UZ" w:cs="Tahoma"/>
                <w:b w:val="0"/>
                <w:bCs w:val="0"/>
                <w:sz w:val="22"/>
                <w:szCs w:val="22"/>
              </w:rPr>
              <w:t>iqish</w:t>
            </w:r>
          </w:p>
        </w:tc>
      </w:tr>
      <w:tr w:rsidR="00BE7CB4" w:rsidTr="00BE7CB4">
        <w:trPr>
          <w:trHeight w:val="588"/>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ind w:firstLine="567"/>
              <w:rPr>
                <w:rFonts w:ascii="Arial" w:hAnsi="Arial" w:cs="Arial"/>
                <w:sz w:val="32"/>
                <w:szCs w:val="32"/>
              </w:rPr>
            </w:pPr>
            <w:r>
              <w:rPr>
                <w:rFonts w:ascii="PANDA Times UZ" w:hAnsi="PANDA Times UZ" w:cs="Tahoma"/>
                <w:b w:val="0"/>
                <w:bCs w:val="0"/>
                <w:sz w:val="22"/>
                <w:szCs w:val="22"/>
              </w:rPr>
              <w:t>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lang w:val="en-US"/>
              </w:rPr>
              <w:t>RESIN</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0 ga keltirish</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Kirish</w:t>
            </w:r>
          </w:p>
        </w:tc>
      </w:tr>
      <w:tr w:rsidR="00BE7CB4" w:rsidTr="00BE7CB4">
        <w:trPr>
          <w:trHeight w:val="402"/>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ind w:firstLine="567"/>
              <w:rPr>
                <w:rFonts w:ascii="Arial" w:hAnsi="Arial" w:cs="Arial"/>
                <w:sz w:val="32"/>
                <w:szCs w:val="32"/>
              </w:rPr>
            </w:pPr>
            <w:r>
              <w:rPr>
                <w:rFonts w:ascii="PANDA Times UZ" w:hAnsi="PANDA Times UZ" w:cs="Tahoma"/>
                <w:b w:val="0"/>
                <w:bCs w:val="0"/>
                <w:sz w:val="22"/>
                <w:szCs w:val="22"/>
              </w:rPr>
              <w:t>3</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lang w:val="en-US"/>
              </w:rPr>
              <w:t>RDYIN</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“Tayyor”</w:t>
            </w:r>
            <w:r>
              <w:rPr>
                <w:rFonts w:ascii="PANDA Times UZ" w:hAnsi="PANDA Times UZ" w:cs="Tahoma"/>
                <w:b w:val="0"/>
                <w:bCs w:val="0"/>
                <w:sz w:val="22"/>
                <w:szCs w:val="22"/>
                <w:lang w:val="uz-Cyrl-UZ"/>
              </w:rPr>
              <w:t>lik</w:t>
            </w:r>
            <w:r>
              <w:rPr>
                <w:rStyle w:val="apple-converted-space"/>
                <w:rFonts w:ascii="PANDA Times UZ" w:hAnsi="PANDA Times UZ" w:cs="Tahoma"/>
                <w:b w:val="0"/>
                <w:bCs w:val="0"/>
                <w:sz w:val="22"/>
                <w:szCs w:val="22"/>
                <w:lang w:val="uz-Cyrl-UZ"/>
              </w:rPr>
              <w:t> </w:t>
            </w:r>
            <w:r>
              <w:rPr>
                <w:rFonts w:ascii="PANDA Times UZ" w:hAnsi="PANDA Times UZ" w:cs="Tahoma"/>
                <w:b w:val="0"/>
                <w:bCs w:val="0"/>
                <w:sz w:val="22"/>
                <w:szCs w:val="22"/>
              </w:rPr>
              <w:t>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Kirish</w:t>
            </w:r>
          </w:p>
        </w:tc>
      </w:tr>
      <w:tr w:rsidR="00BE7CB4" w:rsidTr="00BE7CB4">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ind w:firstLine="567"/>
              <w:rPr>
                <w:rFonts w:ascii="Arial" w:hAnsi="Arial" w:cs="Arial"/>
                <w:sz w:val="32"/>
                <w:szCs w:val="32"/>
              </w:rPr>
            </w:pPr>
            <w:r>
              <w:rPr>
                <w:rFonts w:ascii="PANDA Times UZ" w:hAnsi="PANDA Times UZ" w:cs="Tahoma"/>
                <w:b w:val="0"/>
                <w:bCs w:val="0"/>
                <w:sz w:val="22"/>
                <w:szCs w:val="22"/>
              </w:rPr>
              <w:t>4</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lang w:val="en-US"/>
              </w:rPr>
              <w:t>RDY</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Tayyor</w:t>
            </w:r>
            <w:r>
              <w:rPr>
                <w:rFonts w:ascii="PANDA Times UZ" w:hAnsi="PANDA Times UZ" w:cs="Tahoma"/>
                <w:b w:val="0"/>
                <w:bCs w:val="0"/>
                <w:sz w:val="22"/>
                <w:szCs w:val="22"/>
                <w:lang w:val="uz-Cyrl-UZ"/>
              </w:rPr>
              <w:t>lik</w:t>
            </w:r>
            <w:r>
              <w:rPr>
                <w:rStyle w:val="apple-converted-space"/>
                <w:rFonts w:ascii="PANDA Times UZ" w:hAnsi="PANDA Times UZ" w:cs="Tahoma"/>
                <w:b w:val="0"/>
                <w:bCs w:val="0"/>
                <w:sz w:val="22"/>
                <w:szCs w:val="22"/>
                <w:lang w:val="uz-Cyrl-UZ"/>
              </w:rPr>
              <w:t> </w:t>
            </w:r>
            <w:r>
              <w:rPr>
                <w:rFonts w:ascii="PANDA Times UZ" w:hAnsi="PANDA Times UZ" w:cs="Tahoma"/>
                <w:b w:val="0"/>
                <w:bCs w:val="0"/>
                <w:sz w:val="22"/>
                <w:szCs w:val="22"/>
              </w:rPr>
              <w:t>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C</w:t>
            </w:r>
            <w:r>
              <w:rPr>
                <w:rFonts w:ascii="PANDA Times UZ" w:hAnsi="PANDA Times UZ" w:cs="Tahoma"/>
                <w:b w:val="0"/>
                <w:bCs w:val="0"/>
                <w:sz w:val="22"/>
                <w:szCs w:val="22"/>
                <w:lang w:val="en-US"/>
              </w:rPr>
              <w:t>h</w:t>
            </w:r>
            <w:r>
              <w:rPr>
                <w:rFonts w:ascii="PANDA Times UZ" w:hAnsi="PANDA Times UZ" w:cs="Tahoma"/>
                <w:b w:val="0"/>
                <w:bCs w:val="0"/>
                <w:sz w:val="22"/>
                <w:szCs w:val="22"/>
              </w:rPr>
              <w:t>iqish</w:t>
            </w:r>
          </w:p>
        </w:tc>
      </w:tr>
      <w:tr w:rsidR="00BE7CB4" w:rsidTr="00BE7CB4">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ind w:firstLine="567"/>
              <w:rPr>
                <w:rFonts w:ascii="Arial" w:hAnsi="Arial" w:cs="Arial"/>
                <w:sz w:val="32"/>
                <w:szCs w:val="32"/>
              </w:rPr>
            </w:pPr>
            <w:r>
              <w:rPr>
                <w:rFonts w:ascii="PANDA Times UZ" w:hAnsi="PANDA Times UZ" w:cs="Tahoma"/>
                <w:b w:val="0"/>
                <w:bCs w:val="0"/>
                <w:sz w:val="22"/>
                <w:szCs w:val="22"/>
              </w:rPr>
              <w:t>5</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lang w:val="en-US"/>
              </w:rPr>
              <w:t>SYNC</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Sinxronizasiyalash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Kirish</w:t>
            </w:r>
          </w:p>
        </w:tc>
      </w:tr>
      <w:tr w:rsidR="00BE7CB4" w:rsidTr="00BE7CB4">
        <w:trPr>
          <w:trHeight w:val="725"/>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ind w:firstLine="567"/>
              <w:rPr>
                <w:rFonts w:ascii="Arial" w:hAnsi="Arial" w:cs="Arial"/>
                <w:sz w:val="32"/>
                <w:szCs w:val="32"/>
              </w:rPr>
            </w:pPr>
            <w:r>
              <w:rPr>
                <w:rFonts w:ascii="PANDA Times UZ" w:hAnsi="PANDA Times UZ" w:cs="Tahoma"/>
                <w:b w:val="0"/>
                <w:bCs w:val="0"/>
                <w:sz w:val="22"/>
                <w:szCs w:val="22"/>
              </w:rPr>
              <w:t>6</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F2E12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Sinxronlangan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C</w:t>
            </w:r>
            <w:r>
              <w:rPr>
                <w:rFonts w:ascii="PANDA Times UZ" w:hAnsi="PANDA Times UZ" w:cs="Tahoma"/>
                <w:b w:val="0"/>
                <w:bCs w:val="0"/>
                <w:sz w:val="22"/>
                <w:szCs w:val="22"/>
                <w:lang w:val="en-US"/>
              </w:rPr>
              <w:t>h</w:t>
            </w:r>
            <w:r>
              <w:rPr>
                <w:rFonts w:ascii="PANDA Times UZ" w:hAnsi="PANDA Times UZ" w:cs="Tahoma"/>
                <w:b w:val="0"/>
                <w:bCs w:val="0"/>
                <w:sz w:val="22"/>
                <w:szCs w:val="22"/>
              </w:rPr>
              <w:t>iqish</w:t>
            </w:r>
          </w:p>
        </w:tc>
      </w:tr>
      <w:tr w:rsidR="00BE7CB4" w:rsidTr="00BE7CB4">
        <w:trPr>
          <w:trHeight w:val="614"/>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ind w:firstLine="567"/>
              <w:rPr>
                <w:rFonts w:ascii="Arial" w:hAnsi="Arial" w:cs="Arial"/>
                <w:sz w:val="32"/>
                <w:szCs w:val="32"/>
              </w:rPr>
            </w:pPr>
            <w:r>
              <w:rPr>
                <w:rFonts w:ascii="PANDA Times UZ" w:hAnsi="PANDA Times UZ" w:cs="Tahoma"/>
                <w:b w:val="0"/>
                <w:bCs w:val="0"/>
                <w:sz w:val="22"/>
                <w:szCs w:val="22"/>
              </w:rPr>
              <w:t>7</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lang w:val="en-US"/>
              </w:rPr>
              <w:t>STSTB</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Holatni stroblovchi signal</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C</w:t>
            </w:r>
            <w:r>
              <w:rPr>
                <w:rFonts w:ascii="PANDA Times UZ" w:hAnsi="PANDA Times UZ" w:cs="Tahoma"/>
                <w:b w:val="0"/>
                <w:bCs w:val="0"/>
                <w:sz w:val="22"/>
                <w:szCs w:val="22"/>
                <w:lang w:val="en-US"/>
              </w:rPr>
              <w:t>h</w:t>
            </w:r>
            <w:r>
              <w:rPr>
                <w:rFonts w:ascii="PANDA Times UZ" w:hAnsi="PANDA Times UZ" w:cs="Tahoma"/>
                <w:b w:val="0"/>
                <w:bCs w:val="0"/>
                <w:sz w:val="22"/>
                <w:szCs w:val="22"/>
              </w:rPr>
              <w:t>iqish</w:t>
            </w:r>
          </w:p>
        </w:tc>
      </w:tr>
      <w:tr w:rsidR="00BE7CB4" w:rsidTr="00BE7CB4">
        <w:trPr>
          <w:trHeight w:val="373"/>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ind w:firstLine="567"/>
              <w:rPr>
                <w:rFonts w:ascii="Arial" w:hAnsi="Arial" w:cs="Arial"/>
                <w:sz w:val="32"/>
                <w:szCs w:val="32"/>
              </w:rPr>
            </w:pPr>
            <w:r>
              <w:rPr>
                <w:rFonts w:ascii="PANDA Times UZ" w:hAnsi="PANDA Times UZ" w:cs="Tahoma"/>
                <w:b w:val="0"/>
                <w:bCs w:val="0"/>
                <w:sz w:val="22"/>
                <w:szCs w:val="22"/>
              </w:rPr>
              <w:t>10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F2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S2 fazali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C</w:t>
            </w:r>
            <w:r>
              <w:rPr>
                <w:rFonts w:ascii="PANDA Times UZ" w:hAnsi="PANDA Times UZ" w:cs="Tahoma"/>
                <w:b w:val="0"/>
                <w:bCs w:val="0"/>
                <w:sz w:val="22"/>
                <w:szCs w:val="22"/>
                <w:lang w:val="en-US"/>
              </w:rPr>
              <w:t>h</w:t>
            </w:r>
            <w:r>
              <w:rPr>
                <w:rFonts w:ascii="PANDA Times UZ" w:hAnsi="PANDA Times UZ" w:cs="Tahoma"/>
                <w:b w:val="0"/>
                <w:bCs w:val="0"/>
                <w:sz w:val="22"/>
                <w:szCs w:val="22"/>
              </w:rPr>
              <w:t>iqish</w:t>
            </w:r>
          </w:p>
        </w:tc>
      </w:tr>
      <w:tr w:rsidR="00BE7CB4" w:rsidTr="00BE7CB4">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ind w:firstLine="567"/>
              <w:rPr>
                <w:rFonts w:ascii="Arial" w:hAnsi="Arial" w:cs="Arial"/>
                <w:sz w:val="32"/>
                <w:szCs w:val="32"/>
              </w:rPr>
            </w:pPr>
            <w:r>
              <w:rPr>
                <w:rFonts w:ascii="PANDA Times UZ" w:hAnsi="PANDA Times UZ" w:cs="Tahoma"/>
                <w:b w:val="0"/>
                <w:bCs w:val="0"/>
                <w:sz w:val="22"/>
                <w:szCs w:val="22"/>
              </w:rPr>
              <w:t>11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F1</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S2 fazali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C</w:t>
            </w:r>
            <w:r>
              <w:rPr>
                <w:rFonts w:ascii="PANDA Times UZ" w:hAnsi="PANDA Times UZ" w:cs="Tahoma"/>
                <w:b w:val="0"/>
                <w:bCs w:val="0"/>
                <w:sz w:val="22"/>
                <w:szCs w:val="22"/>
                <w:lang w:val="en-US"/>
              </w:rPr>
              <w:t>h</w:t>
            </w:r>
            <w:r>
              <w:rPr>
                <w:rFonts w:ascii="PANDA Times UZ" w:hAnsi="PANDA Times UZ" w:cs="Tahoma"/>
                <w:b w:val="0"/>
                <w:bCs w:val="0"/>
                <w:sz w:val="22"/>
                <w:szCs w:val="22"/>
              </w:rPr>
              <w:t>iqish</w:t>
            </w:r>
          </w:p>
        </w:tc>
      </w:tr>
      <w:tr w:rsidR="00BE7CB4" w:rsidTr="00BE7CB4">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ind w:firstLine="567"/>
              <w:rPr>
                <w:rFonts w:ascii="Arial" w:hAnsi="Arial" w:cs="Arial"/>
                <w:sz w:val="32"/>
                <w:szCs w:val="32"/>
              </w:rPr>
            </w:pPr>
            <w:r>
              <w:rPr>
                <w:rFonts w:ascii="PANDA Times UZ" w:hAnsi="PANDA Times UZ" w:cs="Tahoma"/>
                <w:b w:val="0"/>
                <w:bCs w:val="0"/>
                <w:sz w:val="22"/>
                <w:szCs w:val="22"/>
              </w:rPr>
              <w:t>12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lang w:val="en-US"/>
              </w:rPr>
              <w:t>DSC</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lang w:val="uz-Cyrl-UZ"/>
              </w:rPr>
              <w:t>Tayanch</w:t>
            </w:r>
            <w:r>
              <w:rPr>
                <w:rStyle w:val="apple-converted-space"/>
                <w:rFonts w:ascii="PANDA Times UZ" w:hAnsi="PANDA Times UZ" w:cs="Tahoma"/>
                <w:b w:val="0"/>
                <w:bCs w:val="0"/>
                <w:sz w:val="22"/>
                <w:szCs w:val="22"/>
                <w:lang w:val="uz-Cyrl-UZ"/>
              </w:rPr>
              <w:t> </w:t>
            </w:r>
            <w:r>
              <w:rPr>
                <w:rFonts w:ascii="PANDA Times UZ" w:hAnsi="PANDA Times UZ" w:cs="Tahoma"/>
                <w:b w:val="0"/>
                <w:bCs w:val="0"/>
                <w:sz w:val="22"/>
                <w:szCs w:val="22"/>
              </w:rPr>
              <w:t>chastotasi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C</w:t>
            </w:r>
            <w:r>
              <w:rPr>
                <w:rFonts w:ascii="PANDA Times UZ" w:hAnsi="PANDA Times UZ" w:cs="Tahoma"/>
                <w:b w:val="0"/>
                <w:bCs w:val="0"/>
                <w:sz w:val="22"/>
                <w:szCs w:val="22"/>
                <w:lang w:val="en-US"/>
              </w:rPr>
              <w:t>h</w:t>
            </w:r>
            <w:r>
              <w:rPr>
                <w:rFonts w:ascii="PANDA Times UZ" w:hAnsi="PANDA Times UZ" w:cs="Tahoma"/>
                <w:b w:val="0"/>
                <w:bCs w:val="0"/>
                <w:sz w:val="22"/>
                <w:szCs w:val="22"/>
              </w:rPr>
              <w:t>iqish</w:t>
            </w:r>
          </w:p>
        </w:tc>
      </w:tr>
      <w:tr w:rsidR="00BE7CB4" w:rsidTr="00BE7CB4">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ind w:firstLine="567"/>
              <w:rPr>
                <w:rFonts w:ascii="Arial" w:hAnsi="Arial" w:cs="Arial"/>
                <w:sz w:val="32"/>
                <w:szCs w:val="32"/>
              </w:rPr>
            </w:pPr>
            <w:r>
              <w:rPr>
                <w:rFonts w:ascii="PANDA Times UZ" w:hAnsi="PANDA Times UZ" w:cs="Tahoma"/>
                <w:b w:val="0"/>
                <w:bCs w:val="0"/>
                <w:sz w:val="22"/>
                <w:szCs w:val="22"/>
              </w:rPr>
              <w:t>14 15</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X1 X2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Rezonatorni ulash chiqishlari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pStyle w:val="1"/>
              <w:keepNext/>
              <w:spacing w:before="0" w:beforeAutospacing="0" w:after="0" w:afterAutospacing="0"/>
              <w:rPr>
                <w:rFonts w:ascii="Arial" w:hAnsi="Arial" w:cs="Arial"/>
                <w:sz w:val="32"/>
                <w:szCs w:val="32"/>
              </w:rPr>
            </w:pPr>
            <w:r>
              <w:rPr>
                <w:rFonts w:ascii="PANDA Times UZ" w:hAnsi="PANDA Times UZ" w:cs="Tahoma"/>
                <w:b w:val="0"/>
                <w:bCs w:val="0"/>
                <w:sz w:val="22"/>
                <w:szCs w:val="22"/>
              </w:rPr>
              <w:t>Kirish</w:t>
            </w:r>
          </w:p>
        </w:tc>
      </w:tr>
    </w:tbl>
    <w:p w:rsidR="00BE7CB4" w:rsidRPr="00BE7CB4" w:rsidRDefault="00BE7CB4" w:rsidP="00BE7CB4">
      <w:pPr>
        <w:spacing w:before="120" w:line="300" w:lineRule="atLeast"/>
        <w:ind w:firstLine="567"/>
        <w:jc w:val="center"/>
        <w:rPr>
          <w:rFonts w:ascii="Times New Roman" w:hAnsi="Times New Roman" w:cs="Times New Roman"/>
          <w:color w:val="000000"/>
          <w:sz w:val="20"/>
          <w:szCs w:val="20"/>
          <w:lang w:val="en-US"/>
        </w:rPr>
      </w:pPr>
      <w:r>
        <w:rPr>
          <w:rFonts w:ascii="PANDA Times UZ" w:hAnsi="PANDA Times UZ" w:cs="Tahoma"/>
          <w:b/>
          <w:bCs/>
          <w:color w:val="000000"/>
          <w:lang w:val="uz-Cyrl-UZ"/>
        </w:rPr>
        <w:t>5.7. Kompyuterlarga ma’lumotlarni kiritish</w:t>
      </w:r>
      <w:r>
        <w:rPr>
          <w:rFonts w:ascii="PANDA Times UZ" w:hAnsi="PANDA Times UZ" w:cs="Tahoma"/>
          <w:b/>
          <w:bCs/>
          <w:color w:val="000000"/>
          <w:lang w:val="en-US"/>
        </w:rPr>
        <w:t>-</w:t>
      </w:r>
      <w:r>
        <w:rPr>
          <w:rFonts w:ascii="PANDA Times UZ" w:hAnsi="PANDA Times UZ" w:cs="Tahoma"/>
          <w:b/>
          <w:bCs/>
          <w:color w:val="000000"/>
          <w:lang w:val="uz-Cyrl-UZ"/>
        </w:rPr>
        <w:t>chiqarish qurilmalarining turlari</w:t>
      </w:r>
      <w:r>
        <w:rPr>
          <w:rFonts w:ascii="PANDA Times UZ" w:hAnsi="PANDA Times UZ" w:cs="Tahoma"/>
          <w:b/>
          <w:bCs/>
          <w:color w:val="000000"/>
          <w:lang w:val="en-US"/>
        </w:rPr>
        <w:t>.</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Mikroprotsessorlarga, MK larga ma’lumotlarni kiritish</w:t>
      </w:r>
      <w:r>
        <w:rPr>
          <w:rFonts w:ascii="PANDA Times UZ" w:hAnsi="PANDA Times UZ" w:cs="Tahoma"/>
          <w:color w:val="000000"/>
          <w:lang w:val="en-US"/>
        </w:rPr>
        <w:t>-</w:t>
      </w:r>
      <w:r>
        <w:rPr>
          <w:rFonts w:ascii="PANDA Times UZ" w:hAnsi="PANDA Times UZ" w:cs="Tahoma"/>
          <w:color w:val="000000"/>
          <w:lang w:val="uz-Cyrl-UZ"/>
        </w:rPr>
        <w:t>chiqarish usullari kabi personal kompyuterlarga ham ma’lumotlarni kiritish</w:t>
      </w:r>
      <w:r>
        <w:rPr>
          <w:rFonts w:ascii="PANDA Times UZ" w:hAnsi="PANDA Times UZ" w:cs="Tahoma"/>
          <w:color w:val="000000"/>
          <w:lang w:val="en-US"/>
        </w:rPr>
        <w:t>-</w:t>
      </w:r>
      <w:r>
        <w:rPr>
          <w:rFonts w:ascii="PANDA Times UZ" w:hAnsi="PANDA Times UZ" w:cs="Tahoma"/>
          <w:color w:val="000000"/>
          <w:lang w:val="uz-Cyrl-UZ"/>
        </w:rPr>
        <w:t>chiqarish uchun yuqorida keltirilgan usullar va ishlar rejimlaridan to’liq foydalaniladi. Lekin kompyuterlarga ma’lumotlarni kiritish-chiqarishni MP va MK ga kiritish-chiqarishdan farqi shundaki, kompyuterlarda ma’lumotlarni kiritish-chiqarish, asosan, ko’proq standart bo’lgan periferiya qurilmalari orqali amalga oshiriladi va uning uchun kompyuterlarni programmalashtiriladigan parallel-Centronics (LPT) porti (interfeysi) hamda ketma-ket interfeyslardan foydalaniladi [7,39].</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Periferiya qurilmalarining interfeyslari ikkita katta kategoriyalariga bo’linadi: ikki nuqtali – radialli va ko’p nuqtali magistralli ulanishlarga. Perferiya qurilmalarini funksional guruhlarini ulash uchun keng tarqalgan ayrim interfeyslarni turlari, ushbu jadvalda keltirilgan (5.10-jadval).</w:t>
      </w:r>
    </w:p>
    <w:p w:rsidR="00BE7CB4" w:rsidRDefault="00BE7CB4" w:rsidP="00BE7CB4">
      <w:pPr>
        <w:spacing w:line="300" w:lineRule="atLeast"/>
        <w:ind w:firstLine="567"/>
        <w:jc w:val="center"/>
        <w:rPr>
          <w:color w:val="000000"/>
          <w:sz w:val="20"/>
          <w:szCs w:val="20"/>
        </w:rPr>
      </w:pPr>
      <w:r>
        <w:rPr>
          <w:rFonts w:ascii="PANDA Times UZ" w:hAnsi="PANDA Times UZ" w:cs="Tahoma"/>
          <w:color w:val="000000"/>
          <w:lang w:val="uz-Cyrl-UZ"/>
        </w:rPr>
        <w:t>Ayrim interfeyslarning turlari</w:t>
      </w:r>
    </w:p>
    <w:p w:rsidR="00BE7CB4" w:rsidRDefault="00BE7CB4" w:rsidP="00BE7CB4">
      <w:pPr>
        <w:spacing w:line="300" w:lineRule="atLeast"/>
        <w:ind w:firstLine="567"/>
        <w:jc w:val="right"/>
        <w:rPr>
          <w:color w:val="000000"/>
          <w:sz w:val="20"/>
          <w:szCs w:val="20"/>
        </w:rPr>
      </w:pPr>
      <w:r>
        <w:rPr>
          <w:rFonts w:ascii="PANDA Times UZ" w:hAnsi="PANDA Times UZ" w:cs="Tahoma"/>
          <w:color w:val="000000"/>
          <w:lang w:val="uz-Cyrl-UZ"/>
        </w:rPr>
        <w:t>5.10-jadval</w:t>
      </w:r>
    </w:p>
    <w:tbl>
      <w:tblPr>
        <w:tblW w:w="0" w:type="auto"/>
        <w:jc w:val="center"/>
        <w:tblCellMar>
          <w:left w:w="0" w:type="dxa"/>
          <w:right w:w="0" w:type="dxa"/>
        </w:tblCellMar>
        <w:tblLook w:val="04A0" w:firstRow="1" w:lastRow="0" w:firstColumn="1" w:lastColumn="0" w:noHBand="0" w:noVBand="1"/>
      </w:tblPr>
      <w:tblGrid>
        <w:gridCol w:w="2092"/>
        <w:gridCol w:w="2710"/>
        <w:gridCol w:w="1618"/>
      </w:tblGrid>
      <w:tr w:rsidR="00BE7CB4" w:rsidTr="00BE7CB4">
        <w:trPr>
          <w:cantSplit/>
          <w:trHeight w:val="458"/>
          <w:jc w:val="center"/>
        </w:trPr>
        <w:tc>
          <w:tcPr>
            <w:tcW w:w="209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b/>
                <w:bCs/>
                <w:lang w:val="uz-Cyrl-UZ"/>
              </w:rPr>
              <w:t>Klassifikatsion belgilari</w:t>
            </w:r>
          </w:p>
        </w:tc>
        <w:tc>
          <w:tcPr>
            <w:tcW w:w="4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7CB4" w:rsidRDefault="00BE7CB4">
            <w:pPr>
              <w:ind w:firstLine="567"/>
              <w:jc w:val="center"/>
              <w:rPr>
                <w:sz w:val="20"/>
                <w:szCs w:val="20"/>
              </w:rPr>
            </w:pPr>
            <w:r>
              <w:rPr>
                <w:rFonts w:ascii="PANDA Times UZ" w:hAnsi="PANDA Times UZ" w:cs="Tahoma"/>
                <w:b/>
                <w:bCs/>
                <w:lang w:val="uz-Cyrl-UZ"/>
              </w:rPr>
              <w:t>Qisqartirilgan nomlari</w:t>
            </w:r>
          </w:p>
        </w:tc>
      </w:tr>
      <w:tr w:rsidR="00BE7CB4" w:rsidTr="00BE7CB4">
        <w:trPr>
          <w:cantSplit/>
          <w:trHeight w:val="50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7CB4" w:rsidRDefault="00BE7CB4">
            <w:pPr>
              <w:rPr>
                <w:sz w:val="20"/>
                <w:szCs w:val="20"/>
              </w:rPr>
            </w:pP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b/>
                <w:bCs/>
                <w:lang w:val="uz-Cyrl-UZ"/>
              </w:rPr>
              <w:t>Ingilizcha</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b/>
                <w:bCs/>
                <w:lang w:val="uz-Cyrl-UZ"/>
              </w:rPr>
              <w:t>Ruscha</w:t>
            </w:r>
          </w:p>
        </w:tc>
      </w:tr>
      <w:tr w:rsidR="00BE7CB4" w:rsidTr="00BE7CB4">
        <w:trPr>
          <w:trHeight w:val="838"/>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lang w:val="uz-Cyrl-UZ"/>
              </w:rPr>
              <w:t>Unversalli</w:t>
            </w:r>
          </w:p>
          <w:p w:rsidR="00BE7CB4" w:rsidRDefault="00BE7CB4">
            <w:pPr>
              <w:jc w:val="center"/>
              <w:rPr>
                <w:sz w:val="20"/>
                <w:szCs w:val="20"/>
              </w:rPr>
            </w:pPr>
            <w:r>
              <w:rPr>
                <w:rFonts w:ascii="PANDA Times UZ" w:hAnsi="PANDA Times UZ" w:cs="Tahoma"/>
                <w:lang w:val="uz-Cyrl-UZ"/>
              </w:rPr>
              <w:t>Radialli</w:t>
            </w:r>
          </w:p>
          <w:p w:rsidR="00BE7CB4" w:rsidRDefault="00BE7CB4">
            <w:pPr>
              <w:jc w:val="center"/>
              <w:rPr>
                <w:sz w:val="20"/>
                <w:szCs w:val="20"/>
              </w:rPr>
            </w:pPr>
            <w:r>
              <w:rPr>
                <w:rFonts w:ascii="PANDA Times UZ" w:hAnsi="PANDA Times UZ" w:cs="Tahoma"/>
                <w:lang w:val="uz-Cyrl-UZ"/>
              </w:rPr>
              <w:t>Paralelli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lang w:val="uz-Cyrl-UZ"/>
              </w:rPr>
              <w:t>BS4421, Centronics</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lang w:val="uz-Cyrl-UZ"/>
              </w:rPr>
              <w:t>IRPR, I</w:t>
            </w:r>
            <w:r>
              <w:rPr>
                <w:rFonts w:ascii="PANDA Times UZ" w:hAnsi="PANDA Times UZ" w:cs="Tahoma"/>
              </w:rPr>
              <w:t>RPR-</w:t>
            </w:r>
            <w:r>
              <w:rPr>
                <w:rFonts w:ascii="PANDA Times UZ" w:hAnsi="PANDA Times UZ" w:cs="Tahoma"/>
                <w:lang w:val="en-US"/>
              </w:rPr>
              <w:t>N1</w:t>
            </w:r>
          </w:p>
        </w:tc>
      </w:tr>
      <w:tr w:rsidR="00BE7CB4" w:rsidTr="00BE7CB4">
        <w:trPr>
          <w:trHeight w:val="698"/>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rPr>
              <w:t>Ketma-ket</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lang w:val="en-US"/>
              </w:rPr>
              <w:t>CL, RS –232C</w:t>
            </w:r>
          </w:p>
          <w:p w:rsidR="00BE7CB4" w:rsidRDefault="00BE7CB4">
            <w:pPr>
              <w:jc w:val="center"/>
              <w:rPr>
                <w:sz w:val="20"/>
                <w:szCs w:val="20"/>
              </w:rPr>
            </w:pPr>
            <w:r>
              <w:rPr>
                <w:rFonts w:ascii="PANDA Times UZ" w:hAnsi="PANDA Times UZ" w:cs="Tahoma"/>
                <w:lang w:val="en-US"/>
              </w:rPr>
              <w:t>RS-449</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rPr>
              <w:t>IRPS, stыk S2</w:t>
            </w:r>
          </w:p>
        </w:tc>
      </w:tr>
      <w:tr w:rsidR="00BE7CB4" w:rsidTr="00BE7CB4">
        <w:trPr>
          <w:trHeight w:val="722"/>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rPr>
              <w:t>Paralel,lokalli, magistralli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rPr>
              <w:t>HP-IB</w:t>
            </w:r>
            <w:r>
              <w:rPr>
                <w:rStyle w:val="apple-converted-space"/>
                <w:rFonts w:ascii="PANDA Times UZ" w:hAnsi="PANDA Times UZ" w:cs="Tahoma"/>
                <w:lang w:val="en-US"/>
              </w:rPr>
              <w:t> </w:t>
            </w:r>
            <w:r>
              <w:rPr>
                <w:rFonts w:ascii="PANDA Times UZ" w:hAnsi="PANDA Times UZ" w:cs="Tahoma"/>
                <w:lang w:val="en-US"/>
              </w:rPr>
              <w:t>SCSI</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rPr>
              <w:t>KOP</w:t>
            </w:r>
          </w:p>
        </w:tc>
      </w:tr>
      <w:tr w:rsidR="00BE7CB4" w:rsidTr="00BE7CB4">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rPr>
              <w:t>Ketma-ket umumiy vazifali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lang w:val="en-US"/>
              </w:rPr>
              <w:t>RS-442, RS-423, RS-485</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rPr>
              <w:t>S2-IS</w:t>
            </w:r>
          </w:p>
        </w:tc>
      </w:tr>
      <w:tr w:rsidR="00BE7CB4" w:rsidTr="00BE7CB4">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rPr>
              <w:t>Maxsuslangan</w:t>
            </w:r>
          </w:p>
          <w:p w:rsidR="00BE7CB4" w:rsidRDefault="00BE7CB4">
            <w:pPr>
              <w:jc w:val="center"/>
              <w:rPr>
                <w:sz w:val="20"/>
                <w:szCs w:val="20"/>
              </w:rPr>
            </w:pPr>
            <w:r>
              <w:rPr>
                <w:rFonts w:ascii="PANDA Times UZ" w:hAnsi="PANDA Times UZ" w:cs="Tahoma"/>
              </w:rPr>
              <w:t>Magistralli</w:t>
            </w:r>
            <w:r>
              <w:rPr>
                <w:rStyle w:val="apple-converted-space"/>
                <w:rFonts w:ascii="PANDA Times UZ" w:hAnsi="PANDA Times UZ" w:cs="Tahoma"/>
              </w:rPr>
              <w:t> </w:t>
            </w:r>
            <w:r>
              <w:rPr>
                <w:rFonts w:ascii="PANDA Times UZ" w:hAnsi="PANDA Times UZ" w:cs="Tahoma"/>
                <w:lang w:val="en-US"/>
              </w:rPr>
              <w:t>HMD</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lang w:val="en-US"/>
              </w:rPr>
              <w:t>ST-506/412, SCS1</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Default="00BE7CB4">
            <w:pPr>
              <w:ind w:firstLine="86"/>
              <w:jc w:val="center"/>
              <w:rPr>
                <w:sz w:val="20"/>
                <w:szCs w:val="20"/>
              </w:rPr>
            </w:pPr>
            <w:r>
              <w:rPr>
                <w:rFonts w:ascii="PANDA Times UZ" w:hAnsi="PANDA Times UZ" w:cs="Tahoma"/>
              </w:rPr>
              <w:t>IMD-M</w:t>
            </w:r>
          </w:p>
        </w:tc>
      </w:tr>
      <w:tr w:rsidR="00BE7CB4" w:rsidTr="00BE7CB4">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rPr>
              <w:t>«Vinchestrni» turi</w:t>
            </w:r>
          </w:p>
          <w:p w:rsidR="00BE7CB4" w:rsidRDefault="00BE7CB4">
            <w:pPr>
              <w:jc w:val="center"/>
              <w:rPr>
                <w:sz w:val="20"/>
                <w:szCs w:val="20"/>
              </w:rPr>
            </w:pPr>
            <w:r>
              <w:rPr>
                <w:rFonts w:ascii="PANDA Times UZ" w:hAnsi="PANDA Times UZ" w:cs="Tahoma"/>
              </w:rPr>
              <w:t>Egiluvchan M</w:t>
            </w:r>
            <w:r>
              <w:rPr>
                <w:rFonts w:ascii="PANDA Times UZ" w:hAnsi="PANDA Times UZ" w:cs="Tahoma"/>
                <w:lang w:val="en-US"/>
              </w:rPr>
              <w:t>D</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lang w:val="en-US"/>
              </w:rPr>
              <w:t>ST-506/412, SCS1</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Default="00BE7CB4">
            <w:pPr>
              <w:jc w:val="center"/>
              <w:rPr>
                <w:sz w:val="20"/>
                <w:szCs w:val="20"/>
              </w:rPr>
            </w:pPr>
            <w:r>
              <w:rPr>
                <w:rFonts w:ascii="PANDA Times UZ" w:hAnsi="PANDA Times UZ" w:cs="Tahoma"/>
              </w:rPr>
              <w:t>IGMD</w:t>
            </w:r>
          </w:p>
        </w:tc>
      </w:tr>
    </w:tbl>
    <w:p w:rsidR="00BE7CB4" w:rsidRDefault="00BE7CB4" w:rsidP="00BE7CB4">
      <w:pPr>
        <w:spacing w:before="120" w:line="300" w:lineRule="atLeast"/>
        <w:ind w:firstLine="567"/>
        <w:jc w:val="center"/>
        <w:rPr>
          <w:color w:val="000000"/>
          <w:sz w:val="20"/>
          <w:szCs w:val="20"/>
        </w:rPr>
      </w:pPr>
      <w:r>
        <w:rPr>
          <w:rFonts w:ascii="PANDA Times UZ" w:hAnsi="PANDA Times UZ" w:cs="Tahoma"/>
          <w:b/>
          <w:bCs/>
          <w:color w:val="000000"/>
          <w:lang w:val="uz-Cyrl-UZ"/>
        </w:rPr>
        <w:t>5.</w:t>
      </w:r>
      <w:r>
        <w:rPr>
          <w:rFonts w:ascii="PANDA Times UZ" w:hAnsi="PANDA Times UZ" w:cs="Tahoma"/>
          <w:b/>
          <w:bCs/>
          <w:color w:val="000000"/>
          <w:lang w:val="en-US"/>
        </w:rPr>
        <w:t>7</w:t>
      </w:r>
      <w:r>
        <w:rPr>
          <w:rFonts w:ascii="PANDA Times UZ" w:hAnsi="PANDA Times UZ" w:cs="Tahoma"/>
          <w:b/>
          <w:bCs/>
          <w:color w:val="000000"/>
          <w:lang w:val="uz-Cyrl-UZ"/>
        </w:rPr>
        <w:t>.</w:t>
      </w:r>
      <w:r>
        <w:rPr>
          <w:rFonts w:ascii="PANDA Times UZ" w:hAnsi="PANDA Times UZ" w:cs="Tahoma"/>
          <w:b/>
          <w:bCs/>
          <w:color w:val="000000"/>
          <w:lang w:val="en-US"/>
        </w:rPr>
        <w:t>1 CENTRONICS interfeysi va LPT porti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Centronics interfeysi asosan displey, pechatlaydigan va boshqa periferiya qurilmalarini EHM bilan radial ulanishini ta’minlaydi. Ma’lumotlar EHM ga parallel uzatiladi. Periferiya qurilmalari EHM ni kontrollerlariga kabel orqali uzatiladi.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Centronics interfeysi bo’yicha printerni RS ga ulanishi uchun paralel interfeysli port kiritilgan – ya’ni LPT1 porti (Line PrinTer</w:t>
      </w:r>
      <w:r>
        <w:rPr>
          <w:rFonts w:ascii="PANDA Times UZ" w:hAnsi="PANDA Times UZ" w:cs="Tahoma"/>
          <w:color w:val="000000"/>
          <w:lang w:val="uz-Cyrl-UZ"/>
        </w:rPr>
        <w:t>–</w:t>
      </w:r>
      <w:r>
        <w:rPr>
          <w:rFonts w:ascii="PANDA Times UZ" w:hAnsi="PANDA Times UZ" w:cs="Tahoma"/>
          <w:color w:val="000000"/>
          <w:lang w:val="en-US"/>
        </w:rPr>
        <w:t>qatorma-qator printer).</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Ananali SPP porti (Standart Paraller Port), bir tomonga yo’nalgan portdir. Bu port orqali Centronics protokolini almashinuvchi programmali amalga oshiriladi.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Port Ask# kirishida impul’s bo’yicha aparatli uz</w:t>
      </w:r>
      <w:r>
        <w:rPr>
          <w:rFonts w:ascii="PANDA Times UZ" w:hAnsi="PANDA Times UZ" w:cs="Tahoma"/>
          <w:color w:val="000000"/>
          <w:lang w:val="uz-Cyrl-UZ"/>
        </w:rPr>
        <w:t>i</w:t>
      </w:r>
      <w:r>
        <w:rPr>
          <w:rFonts w:ascii="PANDA Times UZ" w:hAnsi="PANDA Times UZ" w:cs="Tahoma"/>
          <w:color w:val="000000"/>
          <w:lang w:val="en-US"/>
        </w:rPr>
        <w:t>lishni ishlab chiqaradi.</w:t>
      </w:r>
      <w:r>
        <w:rPr>
          <w:rStyle w:val="apple-converted-space"/>
          <w:rFonts w:ascii="PANDA Times UZ" w:hAnsi="PANDA Times UZ" w:cs="Tahoma"/>
          <w:color w:val="000000"/>
          <w:lang w:val="en-US"/>
        </w:rPr>
        <w:t> </w:t>
      </w:r>
      <w:r>
        <w:rPr>
          <w:rFonts w:ascii="PANDA Times UZ" w:hAnsi="PANDA Times UZ" w:cs="Tahoma"/>
          <w:color w:val="000000"/>
          <w:lang w:val="uz-Cyrl-UZ"/>
        </w:rPr>
        <w:t>Portning signallari adapterni platasini bevosita o’rnatilgaan DV-255 raz’yomiga chiqarilgan.</w:t>
      </w:r>
    </w:p>
    <w:p w:rsidR="00BE7CB4" w:rsidRPr="00BE7CB4" w:rsidRDefault="00BE7CB4" w:rsidP="00BE7CB4">
      <w:pPr>
        <w:spacing w:line="300" w:lineRule="atLeast"/>
        <w:jc w:val="center"/>
        <w:rPr>
          <w:color w:val="000000"/>
          <w:sz w:val="20"/>
          <w:szCs w:val="20"/>
          <w:lang w:val="en-US"/>
        </w:rPr>
      </w:pPr>
      <w:r>
        <w:rPr>
          <w:rFonts w:ascii="PANDA Times UZ" w:hAnsi="PANDA Times UZ" w:cs="Tahoma"/>
          <w:b/>
          <w:bCs/>
          <w:color w:val="000000"/>
          <w:lang w:val="uz-Cyrl-UZ"/>
        </w:rPr>
        <w:t>5.7.2 Fizik va elektrik interfeyslar va qabullovchiga qo’yiladigan talablar</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IEEE1284 standarti qabullovchi va uzatuvchi-qabullovchilarni fizik xarakteristikalarini aniqlaydi va aniq bajaradigan ishlarni kengaytirilgan rejimini talab qiladi [42].</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IEEE1284 standarti ikki sathli interfeysni mos kelishini aniqlaydi. Birinchi sath (Lewelli1) qiymatlarni uzatishni yo’nalishini o’zgartirishi past tezlik bilan aniqlanadi. Ikkinchi sath (Lewell2) kabellar orqali katta tezlikda ma’lumotlarni uzatish bilan aniqlanadi.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Uzatuvchi/</w:t>
      </w:r>
      <w:r>
        <w:rPr>
          <w:rFonts w:ascii="PANDA Times UZ" w:hAnsi="PANDA Times UZ" w:cs="Tahoma"/>
          <w:color w:val="000000"/>
          <w:lang w:val="uz-Cyrl-UZ"/>
        </w:rPr>
        <w:t>qabullovchi</w:t>
      </w:r>
      <w:r>
        <w:rPr>
          <w:rFonts w:ascii="PANDA Times UZ" w:hAnsi="PANDA Times UZ" w:cs="Tahoma"/>
          <w:color w:val="000000"/>
          <w:lang w:val="en-US"/>
        </w:rPr>
        <w:t>larga (uzatuvchilarga) ushbu talablar qo’yiladi:</w:t>
      </w:r>
    </w:p>
    <w:p w:rsidR="00BE7CB4" w:rsidRPr="00BE7CB4" w:rsidRDefault="00BE7CB4" w:rsidP="00BE7CB4">
      <w:pPr>
        <w:spacing w:line="300" w:lineRule="atLeast"/>
        <w:ind w:firstLine="567"/>
        <w:jc w:val="both"/>
        <w:rPr>
          <w:color w:val="000000"/>
          <w:sz w:val="20"/>
          <w:szCs w:val="20"/>
          <w:lang w:val="en-US"/>
        </w:rPr>
      </w:pPr>
      <w:r>
        <w:rPr>
          <w:rFonts w:ascii="Tahoma" w:hAnsi="Tahoma" w:cs="Tahoma"/>
          <w:color w:val="000000"/>
          <w:lang w:val="en-US"/>
        </w:rPr>
        <w:t>·</w:t>
      </w:r>
      <w:r>
        <w:rPr>
          <w:rStyle w:val="apple-converted-space"/>
          <w:rFonts w:ascii="Tahoma" w:hAnsi="Tahoma" w:cs="Tahoma"/>
          <w:color w:val="000000"/>
          <w:lang w:val="en-US"/>
        </w:rPr>
        <w:t> </w:t>
      </w:r>
      <w:r>
        <w:rPr>
          <w:rFonts w:ascii="PANDA Times UZ" w:hAnsi="PANDA Times UZ" w:cs="Tahoma"/>
          <w:color w:val="000000"/>
          <w:lang w:val="en-US"/>
        </w:rPr>
        <w:t> yuklamasiz signalning sathi –0,5 +5,5 V li chegaradan tashqariga chiqmasligi kerak;</w:t>
      </w:r>
    </w:p>
    <w:p w:rsidR="00BE7CB4" w:rsidRPr="00BE7CB4" w:rsidRDefault="00BE7CB4" w:rsidP="00BE7CB4">
      <w:pPr>
        <w:spacing w:line="300" w:lineRule="atLeast"/>
        <w:ind w:firstLine="567"/>
        <w:jc w:val="both"/>
        <w:rPr>
          <w:color w:val="000000"/>
          <w:sz w:val="20"/>
          <w:szCs w:val="20"/>
          <w:lang w:val="en-US"/>
        </w:rPr>
      </w:pPr>
      <w:r>
        <w:rPr>
          <w:rFonts w:ascii="Tahoma" w:hAnsi="Tahoma" w:cs="Tahoma"/>
          <w:color w:val="000000"/>
          <w:lang w:val="en-US"/>
        </w:rPr>
        <w:t>·</w:t>
      </w:r>
      <w:r>
        <w:rPr>
          <w:rStyle w:val="apple-converted-space"/>
          <w:rFonts w:ascii="Tahoma" w:hAnsi="Tahoma" w:cs="Tahoma"/>
          <w:color w:val="000000"/>
          <w:lang w:val="en-US"/>
        </w:rPr>
        <w:t> </w:t>
      </w:r>
      <w:r>
        <w:rPr>
          <w:rFonts w:ascii="PANDA Times UZ" w:hAnsi="PANDA Times UZ" w:cs="Tahoma"/>
          <w:color w:val="000000"/>
          <w:lang w:val="en-US"/>
        </w:rPr>
        <w:t> 14 mA yuklamali tokning logik «1» signalining sathi +2,4 V dan past bo’lmasligi va logik «0» signalining sathi +0.4 V dan katta bo’lmasligi kerak (o’zgarma</w:t>
      </w:r>
      <w:r>
        <w:rPr>
          <w:rFonts w:ascii="PANDA Times UZ" w:hAnsi="PANDA Times UZ" w:cs="Tahoma"/>
          <w:color w:val="000000"/>
          <w:lang w:val="uz-Cyrl-UZ"/>
        </w:rPr>
        <w:t>s</w:t>
      </w:r>
      <w:r>
        <w:rPr>
          <w:rStyle w:val="apple-converted-space"/>
          <w:rFonts w:ascii="PANDA Times UZ" w:hAnsi="PANDA Times UZ" w:cs="Tahoma"/>
          <w:color w:val="000000"/>
          <w:lang w:val="uz-Cyrl-UZ"/>
        </w:rPr>
        <w:t> </w:t>
      </w:r>
      <w:r>
        <w:rPr>
          <w:rFonts w:ascii="PANDA Times UZ" w:hAnsi="PANDA Times UZ" w:cs="Tahoma"/>
          <w:color w:val="000000"/>
          <w:lang w:val="en-US"/>
        </w:rPr>
        <w:t>tok uchun). Raz’yomda o’lchangan chiqish impendansi R</w:t>
      </w:r>
      <w:r>
        <w:rPr>
          <w:rFonts w:ascii="PANDA Times UZ" w:hAnsi="PANDA Times UZ" w:cs="Tahoma"/>
          <w:color w:val="000000"/>
          <w:vertAlign w:val="subscript"/>
          <w:lang w:val="en-US"/>
        </w:rPr>
        <w:t>0</w:t>
      </w:r>
      <w:r>
        <w:rPr>
          <w:rStyle w:val="apple-converted-space"/>
          <w:rFonts w:ascii="PANDA Times UZ" w:hAnsi="PANDA Times UZ" w:cs="Tahoma"/>
          <w:color w:val="000000"/>
          <w:lang w:val="en-US"/>
        </w:rPr>
        <w:t> </w:t>
      </w:r>
      <w:r>
        <w:rPr>
          <w:rFonts w:ascii="PANDA Times UZ" w:hAnsi="PANDA Times UZ" w:cs="Tahoma"/>
          <w:color w:val="000000"/>
          <w:lang w:val="en-US"/>
        </w:rPr>
        <w:t>50</w:t>
      </w:r>
      <w:r>
        <w:rPr>
          <w:rStyle w:val="apple-converted-space"/>
          <w:rFonts w:ascii="PANDA Times UZ" w:hAnsi="PANDA Times UZ" w:cs="Tahoma"/>
          <w:color w:val="000000"/>
          <w:lang w:val="en-US"/>
        </w:rPr>
        <w:t> </w:t>
      </w:r>
      <w:r>
        <w:rPr>
          <w:rFonts w:ascii="Tahoma" w:hAnsi="Tahoma" w:cs="Tahoma"/>
          <w:noProof/>
          <w:color w:val="000000"/>
          <w:lang w:eastAsia="ru-RU"/>
        </w:rPr>
        <w:drawing>
          <wp:inline distT="0" distB="0" distL="0" distR="0">
            <wp:extent cx="142875" cy="151130"/>
            <wp:effectExtent l="0" t="0" r="0" b="0"/>
            <wp:docPr id="120" name="Рисунок 120" descr="C:\Users\Magnus Maxwell 13\Desktop\MP\005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5_files\image003.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Pr>
          <w:rFonts w:ascii="PANDA Times UZ" w:hAnsi="PANDA Times UZ" w:cs="Tahoma"/>
          <w:color w:val="000000"/>
          <w:lang w:val="en-US"/>
        </w:rPr>
        <w:t>5 Om ni tashkil etish kerak.</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Bu impendansi ta’minlash uchun uzatuvchini chiqish zanjiriga ketma-ket rezistorlar ulanadi. Uzatuvchi-</w:t>
      </w:r>
      <w:r>
        <w:rPr>
          <w:rFonts w:ascii="PANDA Times UZ" w:hAnsi="PANDA Times UZ" w:cs="Tahoma"/>
          <w:color w:val="000000"/>
          <w:lang w:val="uz-Cyrl-UZ"/>
        </w:rPr>
        <w:t>qabullovchi</w:t>
      </w:r>
      <w:r>
        <w:rPr>
          <w:rFonts w:ascii="PANDA Times UZ" w:hAnsi="PANDA Times UZ" w:cs="Tahoma"/>
          <w:color w:val="000000"/>
          <w:lang w:val="en-US"/>
        </w:rPr>
        <w:t>ni va kabelni impendansini mos keltirish impul’sli halaqitlarni kamaytiradi.</w:t>
      </w:r>
    </w:p>
    <w:p w:rsidR="00BE7CB4" w:rsidRPr="00BE7CB4" w:rsidRDefault="00BE7CB4" w:rsidP="00BE7CB4">
      <w:pPr>
        <w:spacing w:line="300" w:lineRule="atLeast"/>
        <w:ind w:firstLine="567"/>
        <w:jc w:val="center"/>
        <w:rPr>
          <w:color w:val="000000"/>
          <w:sz w:val="20"/>
          <w:szCs w:val="20"/>
          <w:lang w:val="en-US"/>
        </w:rPr>
      </w:pPr>
      <w:r w:rsidRPr="00BE7CB4">
        <w:rPr>
          <w:rFonts w:ascii="PANDA Times UZ" w:hAnsi="PANDA Times UZ" w:cs="Tahoma"/>
          <w:b/>
          <w:bCs/>
          <w:color w:val="000000"/>
          <w:lang w:val="en-US"/>
        </w:rPr>
        <w:t>Qabullovchiga qo’yiladigan talablar:</w:t>
      </w:r>
    </w:p>
    <w:p w:rsidR="00BE7CB4" w:rsidRPr="00BE7CB4" w:rsidRDefault="00BE7CB4" w:rsidP="00BE7CB4">
      <w:pPr>
        <w:spacing w:line="300" w:lineRule="atLeast"/>
        <w:ind w:firstLine="567"/>
        <w:jc w:val="both"/>
        <w:rPr>
          <w:color w:val="000000"/>
          <w:sz w:val="20"/>
          <w:szCs w:val="20"/>
          <w:lang w:val="en-US"/>
        </w:rPr>
      </w:pPr>
      <w:r>
        <w:rPr>
          <w:rFonts w:ascii="Tahoma" w:hAnsi="Tahoma" w:cs="Tahoma"/>
          <w:color w:val="000000"/>
          <w:lang w:val="en-US"/>
        </w:rPr>
        <w:t>·</w:t>
      </w:r>
      <w:r>
        <w:rPr>
          <w:rStyle w:val="apple-converted-space"/>
          <w:rFonts w:ascii="Tahoma" w:hAnsi="Tahoma" w:cs="Tahoma"/>
          <w:color w:val="000000"/>
          <w:lang w:val="en-US"/>
        </w:rPr>
        <w:t> </w:t>
      </w:r>
      <w:r w:rsidRPr="00BE7CB4">
        <w:rPr>
          <w:rFonts w:ascii="PANDA Times UZ" w:hAnsi="PANDA Times UZ" w:cs="Tahoma"/>
          <w:color w:val="000000"/>
          <w:lang w:val="en-US"/>
        </w:rPr>
        <w:t> </w:t>
      </w:r>
      <w:r>
        <w:rPr>
          <w:rFonts w:ascii="PANDA Times UZ" w:hAnsi="PANDA Times UZ" w:cs="Tahoma"/>
          <w:color w:val="000000"/>
          <w:lang w:val="en-US"/>
        </w:rPr>
        <w:t>signallarni ruxsat berilgan eng katta qiymati –2</w:t>
      </w:r>
      <w:r>
        <w:rPr>
          <w:rFonts w:ascii="Tahoma" w:hAnsi="Tahoma" w:cs="Tahoma"/>
          <w:noProof/>
          <w:color w:val="000000"/>
          <w:lang w:eastAsia="ru-RU"/>
        </w:rPr>
        <w:drawing>
          <wp:inline distT="0" distB="0" distL="0" distR="0">
            <wp:extent cx="127000" cy="127000"/>
            <wp:effectExtent l="0" t="0" r="0" b="0"/>
            <wp:docPr id="119" name="Рисунок 119" descr="C:\Users\Magnus Maxwell 13\Desktop\MP\005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5_files\image005.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PANDA Times UZ" w:hAnsi="PANDA Times UZ" w:cs="Tahoma"/>
          <w:color w:val="000000"/>
          <w:lang w:val="en-US"/>
        </w:rPr>
        <w:t>7 V</w:t>
      </w:r>
    </w:p>
    <w:p w:rsidR="00BE7CB4" w:rsidRPr="00BE7CB4" w:rsidRDefault="00BE7CB4" w:rsidP="00BE7CB4">
      <w:pPr>
        <w:spacing w:line="300" w:lineRule="atLeast"/>
        <w:ind w:firstLine="567"/>
        <w:jc w:val="both"/>
        <w:rPr>
          <w:color w:val="000000"/>
          <w:sz w:val="20"/>
          <w:szCs w:val="20"/>
          <w:lang w:val="en-US"/>
        </w:rPr>
      </w:pPr>
      <w:r>
        <w:rPr>
          <w:rFonts w:ascii="Tahoma" w:hAnsi="Tahoma" w:cs="Tahoma"/>
          <w:color w:val="000000"/>
          <w:lang w:val="en-US"/>
        </w:rPr>
        <w:t>·</w:t>
      </w:r>
      <w:r>
        <w:rPr>
          <w:rStyle w:val="apple-converted-space"/>
          <w:rFonts w:ascii="Tahoma" w:hAnsi="Tahoma" w:cs="Tahoma"/>
          <w:color w:val="000000"/>
          <w:lang w:val="en-US"/>
        </w:rPr>
        <w:t> </w:t>
      </w:r>
      <w:r>
        <w:rPr>
          <w:rFonts w:ascii="PANDA Times UZ" w:hAnsi="PANDA Times UZ" w:cs="Tahoma"/>
          <w:color w:val="000000"/>
          <w:lang w:val="en-US"/>
        </w:rPr>
        <w:t> yuqori sath uchun ishlash chegarasi 2 V dan oshmasligi, past sath uchun 0,8 dan past bo’lmasligi kerak.</w:t>
      </w:r>
    </w:p>
    <w:p w:rsidR="00BE7CB4" w:rsidRPr="00BE7CB4" w:rsidRDefault="00BE7CB4" w:rsidP="00BE7CB4">
      <w:pPr>
        <w:spacing w:line="300" w:lineRule="atLeast"/>
        <w:ind w:firstLine="567"/>
        <w:jc w:val="both"/>
        <w:rPr>
          <w:color w:val="000000"/>
          <w:sz w:val="20"/>
          <w:szCs w:val="20"/>
          <w:lang w:val="en-US"/>
        </w:rPr>
      </w:pPr>
      <w:r>
        <w:rPr>
          <w:rFonts w:ascii="Tahoma" w:hAnsi="Tahoma" w:cs="Tahoma"/>
          <w:color w:val="000000"/>
          <w:lang w:val="en-US"/>
        </w:rPr>
        <w:t>·</w:t>
      </w:r>
      <w:r>
        <w:rPr>
          <w:rStyle w:val="apple-converted-space"/>
          <w:rFonts w:ascii="Tahoma" w:hAnsi="Tahoma" w:cs="Tahoma"/>
          <w:color w:val="000000"/>
          <w:lang w:val="en-US"/>
        </w:rPr>
        <w:t> </w:t>
      </w:r>
      <w:r>
        <w:rPr>
          <w:rFonts w:ascii="PANDA Times UZ" w:hAnsi="PANDA Times UZ" w:cs="Tahoma"/>
          <w:color w:val="000000"/>
          <w:lang w:val="en-US"/>
        </w:rPr>
        <w:t> kirish va chiqish toklari 20 mkA oshmasligi kerak, chiqish liniyalari 5 V li manbaning shinasiga 1.2 kOm qarshiligi orqali ulanadi.</w:t>
      </w:r>
    </w:p>
    <w:p w:rsidR="00BE7CB4" w:rsidRPr="00BE7CB4" w:rsidRDefault="00BE7CB4" w:rsidP="00BE7CB4">
      <w:pPr>
        <w:spacing w:line="300" w:lineRule="atLeast"/>
        <w:ind w:firstLine="567"/>
        <w:jc w:val="both"/>
        <w:rPr>
          <w:color w:val="000000"/>
          <w:sz w:val="20"/>
          <w:szCs w:val="20"/>
          <w:lang w:val="en-US"/>
        </w:rPr>
      </w:pPr>
      <w:r>
        <w:rPr>
          <w:rFonts w:ascii="Tahoma" w:hAnsi="Tahoma" w:cs="Tahoma"/>
          <w:color w:val="000000"/>
          <w:lang w:val="en-US"/>
        </w:rPr>
        <w:t>·</w:t>
      </w:r>
      <w:r>
        <w:rPr>
          <w:rStyle w:val="apple-converted-space"/>
          <w:rFonts w:ascii="Tahoma" w:hAnsi="Tahoma" w:cs="Tahoma"/>
          <w:color w:val="000000"/>
          <w:lang w:val="en-US"/>
        </w:rPr>
        <w:t> </w:t>
      </w:r>
      <w:r>
        <w:rPr>
          <w:rFonts w:ascii="PANDA Times UZ" w:hAnsi="PANDA Times UZ" w:cs="Tahoma"/>
          <w:color w:val="000000"/>
          <w:lang w:val="en-US"/>
        </w:rPr>
        <w:t> kirish sig’imi 50 pf dan oshmasligi kerak.</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Ko’pgina firmalar orqali yana boshqa turdagi parallel interfeyslar yaratishgan, u interfeyslar bir-biridan ishlash chastotasi, kirish va chiqish impendanslari, uzatish-qabullash protokolini ko’rinishi signallarni qo’llaydigan kabellarning turlari, ishlash rejimlari, raz</w:t>
      </w:r>
      <w:r>
        <w:rPr>
          <w:rFonts w:ascii="PANDA Times UZ" w:hAnsi="PANDA Times UZ" w:cs="Tahoma"/>
          <w:color w:val="000000"/>
          <w:lang w:val="uz-Cyrl-UZ"/>
        </w:rPr>
        <w:t>’</w:t>
      </w:r>
      <w:r>
        <w:rPr>
          <w:rFonts w:ascii="PANDA Times UZ" w:hAnsi="PANDA Times UZ" w:cs="Tahoma"/>
          <w:color w:val="000000"/>
          <w:lang w:val="en-US"/>
        </w:rPr>
        <w:t>yomlarini turlari va boshqa xarakteristikalari bilan farq qiladi.</w:t>
      </w:r>
    </w:p>
    <w:p w:rsidR="00BE7CB4" w:rsidRPr="00BE7CB4" w:rsidRDefault="00BE7CB4" w:rsidP="00BE7CB4">
      <w:pPr>
        <w:spacing w:line="300" w:lineRule="atLeast"/>
        <w:jc w:val="center"/>
        <w:rPr>
          <w:color w:val="000000"/>
          <w:sz w:val="20"/>
          <w:szCs w:val="20"/>
          <w:lang w:val="en-US"/>
        </w:rPr>
      </w:pPr>
      <w:r>
        <w:rPr>
          <w:rFonts w:ascii="PANDA Times UZ" w:hAnsi="PANDA Times UZ" w:cs="Tahoma"/>
          <w:b/>
          <w:bCs/>
          <w:color w:val="000000"/>
          <w:lang w:val="en-US"/>
        </w:rPr>
        <w:t> </w:t>
      </w:r>
    </w:p>
    <w:p w:rsidR="00BE7CB4" w:rsidRPr="00BE7CB4" w:rsidRDefault="00BE7CB4" w:rsidP="00BE7CB4">
      <w:pPr>
        <w:spacing w:line="300" w:lineRule="atLeast"/>
        <w:jc w:val="center"/>
        <w:rPr>
          <w:color w:val="000000"/>
          <w:sz w:val="20"/>
          <w:szCs w:val="20"/>
          <w:lang w:val="en-US"/>
        </w:rPr>
      </w:pPr>
      <w:r>
        <w:rPr>
          <w:rFonts w:ascii="PANDA Times UZ" w:hAnsi="PANDA Times UZ" w:cs="Tahoma"/>
          <w:b/>
          <w:bCs/>
          <w:color w:val="000000"/>
          <w:lang w:val="en-US"/>
        </w:rPr>
        <w:t>Interfeys RS-232 C.</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Interfeys RS-232C mikrokompyuter va periferiya qurilmalari orasida eng ko’p tarqalgan ketma-ket bog’lovchi aloqa vositasidir. RS-232C interfeysni signallari ushbu sinflarga bo’linadi: ketma-ket qiymatlar (masalan, TXT, RXD). RS-232C interfeysi ikkita ketma-ket qiymatlar kanalini ta’minlaydi: birlamchi va ikkilamchi (yordamchi). Ikkala kanal dupleks rejimida, ya’ni birdaniga ma’lumotlarni uzatish va qabullash rejimida ishlashi mumkin.</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Amaliyotda ma’lumotlarni ikki yo’nalishda uzatish uchun ko’proq uchta yoki to’rtta simli aloqa simlaridan foydalaniladi. Ikkita qurilmani to’rtta simli aloqa yo’li orqali bog’lanish sxemasi</w:t>
      </w:r>
      <w:r>
        <w:rPr>
          <w:rStyle w:val="apple-converted-space"/>
          <w:rFonts w:ascii="PANDA Times UZ" w:hAnsi="PANDA Times UZ" w:cs="Tahoma"/>
          <w:color w:val="000000"/>
          <w:lang w:val="en-US"/>
        </w:rPr>
        <w:t> </w:t>
      </w:r>
      <w:r>
        <w:rPr>
          <w:rFonts w:ascii="PANDA Times UZ" w:hAnsi="PANDA Times UZ" w:cs="Tahoma"/>
          <w:color w:val="000000"/>
          <w:lang w:val="uz-Cyrl-UZ"/>
        </w:rPr>
        <w:t>5</w:t>
      </w:r>
      <w:r>
        <w:rPr>
          <w:rFonts w:ascii="PANDA Times UZ" w:hAnsi="PANDA Times UZ" w:cs="Tahoma"/>
          <w:color w:val="000000"/>
          <w:lang w:val="en-US"/>
        </w:rPr>
        <w:t>.</w:t>
      </w:r>
      <w:r>
        <w:rPr>
          <w:rFonts w:ascii="PANDA Times UZ" w:hAnsi="PANDA Times UZ" w:cs="Tahoma"/>
          <w:color w:val="000000"/>
          <w:lang w:val="uz-Cyrl-UZ"/>
        </w:rPr>
        <w:t>16</w:t>
      </w:r>
      <w:r>
        <w:rPr>
          <w:rFonts w:ascii="PANDA Times UZ" w:hAnsi="PANDA Times UZ" w:cs="Tahoma"/>
          <w:color w:val="000000"/>
          <w:lang w:val="en-US"/>
        </w:rPr>
        <w:t>-rasmda keltirilgan.</w:t>
      </w:r>
    </w:p>
    <w:p w:rsidR="00BE7CB4" w:rsidRDefault="00BE7CB4" w:rsidP="00BE7CB4">
      <w:pPr>
        <w:jc w:val="center"/>
        <w:rPr>
          <w:color w:val="000000"/>
          <w:sz w:val="20"/>
          <w:szCs w:val="20"/>
        </w:rPr>
      </w:pPr>
      <w:r>
        <w:rPr>
          <w:rFonts w:ascii="PANDA Times UZ" w:hAnsi="PANDA Times UZ" w:cs="Tahoma"/>
          <w:color w:val="000000"/>
          <w:lang w:val="en-US"/>
        </w:rPr>
        <w:t> </w:t>
      </w:r>
      <w:r>
        <w:rPr>
          <w:rFonts w:ascii="PANDA Times UZ" w:hAnsi="PANDA Times UZ" w:cs="Tahoma"/>
          <w:noProof/>
          <w:color w:val="000000"/>
          <w:lang w:eastAsia="ru-RU"/>
        </w:rPr>
        <w:drawing>
          <wp:inline distT="0" distB="0" distL="0" distR="0">
            <wp:extent cx="3840480" cy="2926080"/>
            <wp:effectExtent l="0" t="0" r="7620" b="7620"/>
            <wp:docPr id="118" name="Рисунок 118" descr="C:\Users\Magnus Maxwell 13\Desktop\MP\005.ht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5.ht44.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40480" cy="2926080"/>
                    </a:xfrm>
                    <a:prstGeom prst="rect">
                      <a:avLst/>
                    </a:prstGeom>
                    <a:noFill/>
                    <a:ln>
                      <a:noFill/>
                    </a:ln>
                  </pic:spPr>
                </pic:pic>
              </a:graphicData>
            </a:graphic>
          </wp:inline>
        </w:drawing>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Kompyuterdan</w:t>
      </w:r>
      <w:r w:rsidRPr="00BE7CB4">
        <w:rPr>
          <w:rFonts w:ascii="PANDA Times UZ" w:hAnsi="PANDA Times UZ" w:cs="Tahoma"/>
          <w:color w:val="000000"/>
        </w:rPr>
        <w:t xml:space="preserve"> </w:t>
      </w:r>
      <w:r>
        <w:rPr>
          <w:rFonts w:ascii="PANDA Times UZ" w:hAnsi="PANDA Times UZ" w:cs="Tahoma"/>
          <w:color w:val="000000"/>
          <w:lang w:val="en-US"/>
        </w:rPr>
        <w:t>tashqi</w:t>
      </w:r>
      <w:r w:rsidRPr="00BE7CB4">
        <w:rPr>
          <w:rFonts w:ascii="PANDA Times UZ" w:hAnsi="PANDA Times UZ" w:cs="Tahoma"/>
          <w:color w:val="000000"/>
        </w:rPr>
        <w:t xml:space="preserve"> </w:t>
      </w:r>
      <w:r>
        <w:rPr>
          <w:rFonts w:ascii="PANDA Times UZ" w:hAnsi="PANDA Times UZ" w:cs="Tahoma"/>
          <w:color w:val="000000"/>
          <w:lang w:val="en-US"/>
        </w:rPr>
        <w:t>qurilmalarga</w:t>
      </w:r>
      <w:r w:rsidRPr="00BE7CB4">
        <w:rPr>
          <w:rFonts w:ascii="PANDA Times UZ" w:hAnsi="PANDA Times UZ" w:cs="Tahoma"/>
          <w:color w:val="000000"/>
        </w:rPr>
        <w:t xml:space="preserve"> </w:t>
      </w:r>
      <w:r>
        <w:rPr>
          <w:rFonts w:ascii="PANDA Times UZ" w:hAnsi="PANDA Times UZ" w:cs="Tahoma"/>
          <w:color w:val="000000"/>
          <w:lang w:val="en-US"/>
        </w:rPr>
        <w:t>ikkita</w:t>
      </w:r>
      <w:r w:rsidRPr="00BE7CB4">
        <w:rPr>
          <w:rFonts w:ascii="PANDA Times UZ" w:hAnsi="PANDA Times UZ" w:cs="Tahoma"/>
          <w:color w:val="000000"/>
        </w:rPr>
        <w:t xml:space="preserve"> </w:t>
      </w:r>
      <w:r>
        <w:rPr>
          <w:rFonts w:ascii="PANDA Times UZ" w:hAnsi="PANDA Times UZ" w:cs="Tahoma"/>
          <w:color w:val="000000"/>
          <w:lang w:val="en-US"/>
        </w:rPr>
        <w:t>simli</w:t>
      </w:r>
      <w:r w:rsidRPr="00BE7CB4">
        <w:rPr>
          <w:rFonts w:ascii="PANDA Times UZ" w:hAnsi="PANDA Times UZ" w:cs="Tahoma"/>
          <w:color w:val="000000"/>
        </w:rPr>
        <w:t xml:space="preserve"> </w:t>
      </w:r>
      <w:r>
        <w:rPr>
          <w:rFonts w:ascii="PANDA Times UZ" w:hAnsi="PANDA Times UZ" w:cs="Tahoma"/>
          <w:color w:val="000000"/>
          <w:lang w:val="en-US"/>
        </w:rPr>
        <w:t>aloqa</w:t>
      </w:r>
      <w:r w:rsidRPr="00BE7CB4">
        <w:rPr>
          <w:rFonts w:ascii="PANDA Times UZ" w:hAnsi="PANDA Times UZ" w:cs="Tahoma"/>
          <w:color w:val="000000"/>
        </w:rPr>
        <w:t xml:space="preserve"> </w:t>
      </w:r>
      <w:r>
        <w:rPr>
          <w:rFonts w:ascii="PANDA Times UZ" w:hAnsi="PANDA Times UZ" w:cs="Tahoma"/>
          <w:color w:val="000000"/>
          <w:lang w:val="en-US"/>
        </w:rPr>
        <w:t>yo</w:t>
      </w:r>
      <w:r w:rsidRPr="00BE7CB4">
        <w:rPr>
          <w:rFonts w:ascii="PANDA Times UZ" w:hAnsi="PANDA Times UZ" w:cs="Tahoma"/>
          <w:color w:val="000000"/>
        </w:rPr>
        <w:t>’</w:t>
      </w:r>
      <w:r>
        <w:rPr>
          <w:rFonts w:ascii="PANDA Times UZ" w:hAnsi="PANDA Times UZ" w:cs="Tahoma"/>
          <w:color w:val="000000"/>
          <w:lang w:val="en-US"/>
        </w:rPr>
        <w:t>li</w:t>
      </w:r>
      <w:r w:rsidRPr="00BE7CB4">
        <w:rPr>
          <w:rFonts w:ascii="PANDA Times UZ" w:hAnsi="PANDA Times UZ" w:cs="Tahoma"/>
          <w:color w:val="000000"/>
        </w:rPr>
        <w:t xml:space="preserve"> </w:t>
      </w:r>
      <w:r>
        <w:rPr>
          <w:rFonts w:ascii="PANDA Times UZ" w:hAnsi="PANDA Times UZ" w:cs="Tahoma"/>
          <w:color w:val="000000"/>
          <w:lang w:val="en-US"/>
        </w:rPr>
        <w:t>orqali</w:t>
      </w:r>
      <w:r w:rsidRPr="00BE7CB4">
        <w:rPr>
          <w:rFonts w:ascii="PANDA Times UZ" w:hAnsi="PANDA Times UZ" w:cs="Tahoma"/>
          <w:color w:val="000000"/>
        </w:rPr>
        <w:t xml:space="preserve"> </w:t>
      </w:r>
      <w:r>
        <w:rPr>
          <w:rFonts w:ascii="PANDA Times UZ" w:hAnsi="PANDA Times UZ" w:cs="Tahoma"/>
          <w:color w:val="000000"/>
          <w:lang w:val="en-US"/>
        </w:rPr>
        <w:t>ma</w:t>
      </w:r>
      <w:r w:rsidRPr="00BE7CB4">
        <w:rPr>
          <w:rFonts w:ascii="PANDA Times UZ" w:hAnsi="PANDA Times UZ" w:cs="Tahoma"/>
          <w:color w:val="000000"/>
        </w:rPr>
        <w:t>’</w:t>
      </w:r>
      <w:r>
        <w:rPr>
          <w:rFonts w:ascii="PANDA Times UZ" w:hAnsi="PANDA Times UZ" w:cs="Tahoma"/>
          <w:color w:val="000000"/>
          <w:lang w:val="en-US"/>
        </w:rPr>
        <w:t>lumotlarni</w:t>
      </w:r>
      <w:r w:rsidRPr="00BE7CB4">
        <w:rPr>
          <w:rFonts w:ascii="PANDA Times UZ" w:hAnsi="PANDA Times UZ" w:cs="Tahoma"/>
          <w:color w:val="000000"/>
        </w:rPr>
        <w:t xml:space="preserve"> </w:t>
      </w:r>
      <w:r>
        <w:rPr>
          <w:rFonts w:ascii="PANDA Times UZ" w:hAnsi="PANDA Times UZ" w:cs="Tahoma"/>
          <w:color w:val="000000"/>
          <w:lang w:val="en-US"/>
        </w:rPr>
        <w:t>uzatish</w:t>
      </w:r>
      <w:r w:rsidRPr="00BE7CB4">
        <w:rPr>
          <w:rFonts w:ascii="PANDA Times UZ" w:hAnsi="PANDA Times UZ" w:cs="Tahoma"/>
          <w:color w:val="000000"/>
        </w:rPr>
        <w:t xml:space="preserve"> </w:t>
      </w:r>
      <w:r>
        <w:rPr>
          <w:rFonts w:ascii="PANDA Times UZ" w:hAnsi="PANDA Times UZ" w:cs="Tahoma"/>
          <w:color w:val="000000"/>
          <w:lang w:val="en-US"/>
        </w:rPr>
        <w:t>uchun</w:t>
      </w:r>
      <w:r w:rsidRPr="00BE7CB4">
        <w:rPr>
          <w:rFonts w:ascii="PANDA Times UZ" w:hAnsi="PANDA Times UZ" w:cs="Tahoma"/>
          <w:color w:val="000000"/>
        </w:rPr>
        <w:t xml:space="preserve"> </w:t>
      </w:r>
      <w:r>
        <w:rPr>
          <w:rFonts w:ascii="PANDA Times UZ" w:hAnsi="PANDA Times UZ" w:cs="Tahoma"/>
          <w:color w:val="000000"/>
          <w:lang w:val="en-US"/>
        </w:rPr>
        <w:t>esa</w:t>
      </w:r>
      <w:r w:rsidRPr="00BE7CB4">
        <w:rPr>
          <w:rFonts w:ascii="PANDA Times UZ" w:hAnsi="PANDA Times UZ" w:cs="Tahoma"/>
          <w:color w:val="000000"/>
        </w:rPr>
        <w:t xml:space="preserve"> </w:t>
      </w:r>
      <w:r>
        <w:rPr>
          <w:rFonts w:ascii="PANDA Times UZ" w:hAnsi="PANDA Times UZ" w:cs="Tahoma"/>
          <w:color w:val="000000"/>
          <w:lang w:val="en-US"/>
        </w:rPr>
        <w:t>SG</w:t>
      </w:r>
      <w:r w:rsidRPr="00BE7CB4">
        <w:rPr>
          <w:rFonts w:ascii="PANDA Times UZ" w:hAnsi="PANDA Times UZ" w:cs="Tahoma"/>
          <w:color w:val="000000"/>
        </w:rPr>
        <w:t xml:space="preserve"> </w:t>
      </w:r>
      <w:r>
        <w:rPr>
          <w:rFonts w:ascii="PANDA Times UZ" w:hAnsi="PANDA Times UZ" w:cs="Tahoma"/>
          <w:color w:val="000000"/>
          <w:lang w:val="en-US"/>
        </w:rPr>
        <w:t>va</w:t>
      </w:r>
      <w:r w:rsidRPr="00BE7CB4">
        <w:rPr>
          <w:rFonts w:ascii="PANDA Times UZ" w:hAnsi="PANDA Times UZ" w:cs="Tahoma"/>
          <w:color w:val="000000"/>
        </w:rPr>
        <w:t xml:space="preserve"> </w:t>
      </w:r>
      <w:r>
        <w:rPr>
          <w:rFonts w:ascii="PANDA Times UZ" w:hAnsi="PANDA Times UZ" w:cs="Tahoma"/>
          <w:color w:val="000000"/>
          <w:lang w:val="en-US"/>
        </w:rPr>
        <w:t>TxD</w:t>
      </w:r>
      <w:r w:rsidRPr="00BE7CB4">
        <w:rPr>
          <w:rFonts w:ascii="PANDA Times UZ" w:hAnsi="PANDA Times UZ" w:cs="Tahoma"/>
          <w:color w:val="000000"/>
        </w:rPr>
        <w:t xml:space="preserve"> </w:t>
      </w:r>
      <w:r>
        <w:rPr>
          <w:rFonts w:ascii="PANDA Times UZ" w:hAnsi="PANDA Times UZ" w:cs="Tahoma"/>
          <w:color w:val="000000"/>
          <w:lang w:val="en-US"/>
        </w:rPr>
        <w:t>signallari</w:t>
      </w:r>
      <w:r w:rsidRPr="00BE7CB4">
        <w:rPr>
          <w:rFonts w:ascii="PANDA Times UZ" w:hAnsi="PANDA Times UZ" w:cs="Tahoma"/>
          <w:color w:val="000000"/>
        </w:rPr>
        <w:t xml:space="preserve"> </w:t>
      </w:r>
      <w:r>
        <w:rPr>
          <w:rFonts w:ascii="PANDA Times UZ" w:hAnsi="PANDA Times UZ" w:cs="Tahoma"/>
          <w:color w:val="000000"/>
          <w:lang w:val="en-US"/>
        </w:rPr>
        <w:t>qo</w:t>
      </w:r>
      <w:r w:rsidRPr="00BE7CB4">
        <w:rPr>
          <w:rFonts w:ascii="PANDA Times UZ" w:hAnsi="PANDA Times UZ" w:cs="Tahoma"/>
          <w:color w:val="000000"/>
        </w:rPr>
        <w:t>’</w:t>
      </w:r>
      <w:r>
        <w:rPr>
          <w:rFonts w:ascii="PANDA Times UZ" w:hAnsi="PANDA Times UZ" w:cs="Tahoma"/>
          <w:color w:val="000000"/>
          <w:lang w:val="en-US"/>
        </w:rPr>
        <w:t>llaniladi</w:t>
      </w:r>
      <w:r w:rsidRPr="00BE7CB4">
        <w:rPr>
          <w:rFonts w:ascii="PANDA Times UZ" w:hAnsi="PANDA Times UZ" w:cs="Tahoma"/>
          <w:color w:val="000000"/>
        </w:rPr>
        <w:t>.</w:t>
      </w:r>
      <w:r>
        <w:rPr>
          <w:rStyle w:val="apple-converted-space"/>
          <w:rFonts w:ascii="PANDA Times UZ" w:hAnsi="PANDA Times UZ" w:cs="Tahoma"/>
          <w:color w:val="000000"/>
          <w:lang w:val="en-US"/>
        </w:rPr>
        <w:t> </w:t>
      </w:r>
      <w:r>
        <w:rPr>
          <w:rFonts w:ascii="PANDA Times UZ" w:hAnsi="PANDA Times UZ" w:cs="Tahoma"/>
          <w:color w:val="000000"/>
          <w:lang w:val="uz-Cyrl-UZ"/>
        </w:rPr>
        <w:t>5</w:t>
      </w:r>
      <w:r>
        <w:rPr>
          <w:rFonts w:ascii="PANDA Times UZ" w:hAnsi="PANDA Times UZ" w:cs="Tahoma"/>
          <w:color w:val="000000"/>
          <w:lang w:val="en-US"/>
        </w:rPr>
        <w:t>.</w:t>
      </w:r>
      <w:r>
        <w:rPr>
          <w:rFonts w:ascii="PANDA Times UZ" w:hAnsi="PANDA Times UZ" w:cs="Tahoma"/>
          <w:color w:val="000000"/>
          <w:lang w:val="uz-Cyrl-UZ"/>
        </w:rPr>
        <w:t>16</w:t>
      </w:r>
      <w:r>
        <w:rPr>
          <w:rFonts w:ascii="PANDA Times UZ" w:hAnsi="PANDA Times UZ" w:cs="Tahoma"/>
          <w:color w:val="000000"/>
          <w:lang w:val="en-US"/>
        </w:rPr>
        <w:t>-rasmda keltirilgan chiqishlar va signallarning hammasi RS-232C interfeysi modem qo’llanilganda ishlatiladi.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Qiymatlarni uzatishning formati</w:t>
      </w:r>
      <w:r>
        <w:rPr>
          <w:rStyle w:val="apple-converted-space"/>
          <w:rFonts w:ascii="PANDA Times UZ" w:hAnsi="PANDA Times UZ" w:cs="Tahoma"/>
          <w:color w:val="000000"/>
          <w:lang w:val="en-US"/>
        </w:rPr>
        <w:t> </w:t>
      </w:r>
      <w:r>
        <w:rPr>
          <w:rFonts w:ascii="PANDA Times UZ" w:hAnsi="PANDA Times UZ" w:cs="Tahoma"/>
          <w:color w:val="000000"/>
          <w:lang w:val="uz-Cyrl-UZ"/>
        </w:rPr>
        <w:t>5</w:t>
      </w:r>
      <w:r>
        <w:rPr>
          <w:rFonts w:ascii="PANDA Times UZ" w:hAnsi="PANDA Times UZ" w:cs="Tahoma"/>
          <w:color w:val="000000"/>
          <w:lang w:val="en-US"/>
        </w:rPr>
        <w:t>.</w:t>
      </w:r>
      <w:r>
        <w:rPr>
          <w:rFonts w:ascii="PANDA Times UZ" w:hAnsi="PANDA Times UZ" w:cs="Tahoma"/>
          <w:color w:val="000000"/>
          <w:lang w:val="uz-Cyrl-UZ"/>
        </w:rPr>
        <w:t>17</w:t>
      </w:r>
      <w:r>
        <w:rPr>
          <w:rFonts w:ascii="PANDA Times UZ" w:hAnsi="PANDA Times UZ" w:cs="Tahoma"/>
          <w:color w:val="000000"/>
          <w:lang w:val="en-US"/>
        </w:rPr>
        <w:t>-rasmda va ularni o’zgarish sathlari</w:t>
      </w:r>
      <w:r>
        <w:rPr>
          <w:rStyle w:val="apple-converted-space"/>
          <w:rFonts w:ascii="PANDA Times UZ" w:hAnsi="PANDA Times UZ" w:cs="Tahoma"/>
          <w:color w:val="000000"/>
          <w:lang w:val="en-US"/>
        </w:rPr>
        <w:t> </w:t>
      </w:r>
      <w:r>
        <w:rPr>
          <w:rFonts w:ascii="PANDA Times UZ" w:hAnsi="PANDA Times UZ" w:cs="Tahoma"/>
          <w:color w:val="000000"/>
          <w:lang w:val="uz-Cyrl-UZ"/>
        </w:rPr>
        <w:t>5</w:t>
      </w:r>
      <w:r>
        <w:rPr>
          <w:rFonts w:ascii="PANDA Times UZ" w:hAnsi="PANDA Times UZ" w:cs="Tahoma"/>
          <w:color w:val="000000"/>
          <w:lang w:val="en-US"/>
        </w:rPr>
        <w:t>.</w:t>
      </w:r>
      <w:r>
        <w:rPr>
          <w:rFonts w:ascii="PANDA Times UZ" w:hAnsi="PANDA Times UZ" w:cs="Tahoma"/>
          <w:color w:val="000000"/>
          <w:lang w:val="uz-Cyrl-UZ"/>
        </w:rPr>
        <w:t>18</w:t>
      </w:r>
      <w:r>
        <w:rPr>
          <w:rFonts w:ascii="PANDA Times UZ" w:hAnsi="PANDA Times UZ" w:cs="Tahoma"/>
          <w:color w:val="000000"/>
          <w:lang w:val="en-US"/>
        </w:rPr>
        <w:t>-rasmda keltirilgan. RS-232C interfeysining hamma signallari hala</w:t>
      </w:r>
      <w:r>
        <w:rPr>
          <w:rFonts w:ascii="PANDA Times UZ" w:hAnsi="PANDA Times UZ" w:cs="Tahoma"/>
          <w:color w:val="000000"/>
          <w:lang w:val="uz-Cyrl-UZ"/>
        </w:rPr>
        <w:t>q</w:t>
      </w:r>
      <w:r>
        <w:rPr>
          <w:rFonts w:ascii="PANDA Times UZ" w:hAnsi="PANDA Times UZ" w:cs="Tahoma"/>
          <w:color w:val="000000"/>
          <w:lang w:val="en-US"/>
        </w:rPr>
        <w:t>itlardan yuqori himoyalanganligi ta’minlangan maxsus tanlangan sathda uzatiladi.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Bu yerda logik «1» signali inversli kodda, ya’ni past sathga to’</w:t>
      </w:r>
      <w:r>
        <w:rPr>
          <w:rFonts w:ascii="PANDA Times UZ" w:hAnsi="PANDA Times UZ" w:cs="Tahoma"/>
          <w:color w:val="000000"/>
          <w:lang w:val="uz-Cyrl-UZ"/>
        </w:rPr>
        <w:t>g’</w:t>
      </w:r>
      <w:r>
        <w:rPr>
          <w:rFonts w:ascii="PANDA Times UZ" w:hAnsi="PANDA Times UZ" w:cs="Tahoma"/>
          <w:color w:val="000000"/>
          <w:lang w:val="en-US"/>
        </w:rPr>
        <w:t>ri keladi. Logik «0» signali – yuqori sathga to’</w:t>
      </w:r>
      <w:r>
        <w:rPr>
          <w:rFonts w:ascii="PANDA Times UZ" w:hAnsi="PANDA Times UZ" w:cs="Tahoma"/>
          <w:color w:val="000000"/>
          <w:lang w:val="uz-Cyrl-UZ"/>
        </w:rPr>
        <w:t>g’</w:t>
      </w:r>
      <w:r>
        <w:rPr>
          <w:rFonts w:ascii="PANDA Times UZ" w:hAnsi="PANDA Times UZ" w:cs="Tahoma"/>
          <w:color w:val="000000"/>
          <w:lang w:val="en-US"/>
        </w:rPr>
        <w:t>ri keladi. RS-232C interfeysi orqali ma’lumotlarni almashinuvchi kompyuterni maxsus ajratilgan SOM</w:t>
      </w:r>
      <w:r>
        <w:rPr>
          <w:rFonts w:ascii="PANDA Times UZ" w:hAnsi="PANDA Times UZ" w:cs="Tahoma"/>
          <w:color w:val="000000"/>
          <w:lang w:val="uz-Cyrl-UZ"/>
        </w:rPr>
        <w:t>1</w:t>
      </w:r>
      <w:r>
        <w:rPr>
          <w:rFonts w:ascii="PANDA Times UZ" w:hAnsi="PANDA Times UZ" w:cs="Tahoma"/>
          <w:color w:val="000000"/>
          <w:lang w:val="en-US"/>
        </w:rPr>
        <w:t>, SOM2, SOM3, SOM4 portlari orqali amalga oshiriladi.</w:t>
      </w:r>
    </w:p>
    <w:p w:rsidR="00BE7CB4" w:rsidRDefault="00BE7CB4" w:rsidP="00BE7CB4">
      <w:pPr>
        <w:ind w:firstLine="567"/>
        <w:jc w:val="center"/>
        <w:rPr>
          <w:color w:val="000000"/>
          <w:sz w:val="20"/>
          <w:szCs w:val="20"/>
        </w:rPr>
      </w:pPr>
      <w:r>
        <w:rPr>
          <w:noProof/>
          <w:color w:val="000000"/>
          <w:sz w:val="20"/>
          <w:szCs w:val="20"/>
          <w:lang w:eastAsia="ru-RU"/>
        </w:rPr>
        <w:drawing>
          <wp:inline distT="0" distB="0" distL="0" distR="0">
            <wp:extent cx="3991610" cy="1558290"/>
            <wp:effectExtent l="0" t="0" r="8890" b="3810"/>
            <wp:docPr id="117" name="Рисунок 117" descr="C:\Users\Magnus Maxwell 13\Desktop\MP\005.ht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5.ht45.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91610" cy="1558290"/>
                    </a:xfrm>
                    <a:prstGeom prst="rect">
                      <a:avLst/>
                    </a:prstGeom>
                    <a:noFill/>
                    <a:ln>
                      <a:noFill/>
                    </a:ln>
                  </pic:spPr>
                </pic:pic>
              </a:graphicData>
            </a:graphic>
          </wp:inline>
        </w:drawing>
      </w:r>
    </w:p>
    <w:p w:rsidR="00BE7CB4" w:rsidRPr="00BE7CB4" w:rsidRDefault="00BE7CB4" w:rsidP="00BE7CB4">
      <w:pPr>
        <w:spacing w:line="300" w:lineRule="atLeast"/>
        <w:jc w:val="center"/>
        <w:rPr>
          <w:color w:val="000000"/>
          <w:sz w:val="20"/>
          <w:szCs w:val="20"/>
          <w:lang w:val="en-US"/>
        </w:rPr>
      </w:pPr>
      <w:r>
        <w:rPr>
          <w:rFonts w:ascii="PANDA Times UZ" w:hAnsi="PANDA Times UZ" w:cs="Tahoma"/>
          <w:i/>
          <w:iCs/>
          <w:color w:val="000000"/>
          <w:lang w:val="uz-Cyrl-UZ"/>
        </w:rPr>
        <w:t>5.17-rasm. Ma’lumotlarni uzatishni asinxron o’z ko’rinishi.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b/>
          <w:bCs/>
          <w:color w:val="000000"/>
          <w:lang w:val="en-US"/>
        </w:rPr>
        <w:t>RS-232C interfeysida ishlatiladigan signallarni vazifalari: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FG – ekran (erga ulanish himoyasi);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TXD – kompyuterdan ketma-ket uzatiladigan qiymatlar;</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RXD – kompyuter qabul qiladigan ketma-ket qiymatlar;</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RTC – uzatishni so’rov signali;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CTS – uzatish uchun tozalash (nolga keltirish) signali (qabullovchini tayyorligini bildiradi);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DSR – qiymatlarni tayyorligi. Modemni rejimga o’rnatish uchun ishlatiladi;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SG – signalni yerga ulash, nolli sim;</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DCD – qiymatlarni tashuvchisini aniqlash (qabullanayotgan signalni detektorlash);</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DTR – chiqish qiymatlarini tayyorligi;</w:t>
      </w:r>
    </w:p>
    <w:p w:rsidR="00BE7CB4" w:rsidRDefault="00BE7CB4" w:rsidP="00BE7CB4">
      <w:pPr>
        <w:spacing w:line="300" w:lineRule="atLeast"/>
        <w:ind w:firstLine="567"/>
        <w:jc w:val="both"/>
        <w:rPr>
          <w:color w:val="000000"/>
          <w:sz w:val="20"/>
          <w:szCs w:val="20"/>
        </w:rPr>
      </w:pPr>
      <w:r>
        <w:rPr>
          <w:rFonts w:ascii="PANDA Times UZ" w:hAnsi="PANDA Times UZ" w:cs="Tahoma"/>
          <w:color w:val="000000"/>
          <w:lang w:val="en-US"/>
        </w:rPr>
        <w:t>R1 – chiqarish indikatori. Telefon seti bo’yicha modem orqali chiqarish signalini qabullanganligi to’</w:t>
      </w:r>
      <w:r>
        <w:rPr>
          <w:rFonts w:ascii="PANDA Times UZ" w:hAnsi="PANDA Times UZ" w:cs="Tahoma"/>
          <w:color w:val="000000"/>
          <w:lang w:val="uz-Cyrl-UZ"/>
        </w:rPr>
        <w:t>g’</w:t>
      </w:r>
      <w:r>
        <w:rPr>
          <w:rFonts w:ascii="PANDA Times UZ" w:hAnsi="PANDA Times UZ" w:cs="Tahoma"/>
          <w:color w:val="000000"/>
          <w:lang w:val="en-US"/>
        </w:rPr>
        <w:t>risida ma’lumot. (</w:t>
      </w:r>
      <w:r>
        <w:rPr>
          <w:rFonts w:ascii="PANDA Times UZ" w:hAnsi="PANDA Times UZ" w:cs="Tahoma"/>
          <w:color w:val="000000"/>
          <w:lang w:val="uz-Cyrl-UZ"/>
        </w:rPr>
        <w:t>5</w:t>
      </w:r>
      <w:r>
        <w:rPr>
          <w:rFonts w:ascii="PANDA Times UZ" w:hAnsi="PANDA Times UZ" w:cs="Tahoma"/>
          <w:color w:val="000000"/>
          <w:lang w:val="en-US"/>
        </w:rPr>
        <w:t>.</w:t>
      </w:r>
      <w:r>
        <w:rPr>
          <w:rFonts w:ascii="PANDA Times UZ" w:hAnsi="PANDA Times UZ" w:cs="Tahoma"/>
          <w:color w:val="000000"/>
          <w:lang w:val="uz-Cyrl-UZ"/>
        </w:rPr>
        <w:t>18</w:t>
      </w:r>
      <w:r>
        <w:rPr>
          <w:rFonts w:ascii="PANDA Times UZ" w:hAnsi="PANDA Times UZ" w:cs="Tahoma"/>
          <w:color w:val="000000"/>
          <w:lang w:val="en-US"/>
        </w:rPr>
        <w:t>-rasm).</w:t>
      </w:r>
    </w:p>
    <w:p w:rsidR="00BE7CB4" w:rsidRDefault="00BE7CB4" w:rsidP="00BE7CB4">
      <w:pPr>
        <w:spacing w:line="300" w:lineRule="atLeast"/>
        <w:ind w:firstLine="567"/>
        <w:jc w:val="center"/>
        <w:rPr>
          <w:color w:val="000000"/>
          <w:sz w:val="20"/>
          <w:szCs w:val="20"/>
        </w:rPr>
      </w:pPr>
      <w:r>
        <w:rPr>
          <w:noProof/>
          <w:color w:val="000000"/>
          <w:sz w:val="20"/>
          <w:szCs w:val="20"/>
          <w:lang w:eastAsia="ru-RU"/>
        </w:rPr>
        <w:drawing>
          <wp:inline distT="0" distB="0" distL="0" distR="0">
            <wp:extent cx="5494655" cy="1964055"/>
            <wp:effectExtent l="0" t="0" r="0" b="0"/>
            <wp:docPr id="116" name="Рисунок 116" descr="C:\Users\Magnus Maxwell 13\Desktop\MP\005.ht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5.ht46.g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94655" cy="1964055"/>
                    </a:xfrm>
                    <a:prstGeom prst="rect">
                      <a:avLst/>
                    </a:prstGeom>
                    <a:noFill/>
                    <a:ln>
                      <a:noFill/>
                    </a:ln>
                  </pic:spPr>
                </pic:pic>
              </a:graphicData>
            </a:graphic>
          </wp:inline>
        </w:drawing>
      </w:r>
    </w:p>
    <w:p w:rsidR="00BE7CB4" w:rsidRPr="00BE7CB4" w:rsidRDefault="00BE7CB4" w:rsidP="00BE7CB4">
      <w:pPr>
        <w:spacing w:line="300" w:lineRule="atLeast"/>
        <w:ind w:firstLine="567"/>
        <w:jc w:val="center"/>
        <w:rPr>
          <w:color w:val="000000"/>
          <w:sz w:val="20"/>
          <w:szCs w:val="20"/>
          <w:lang w:val="en-US"/>
        </w:rPr>
      </w:pPr>
      <w:r>
        <w:rPr>
          <w:rFonts w:ascii="PANDA Times UZ" w:hAnsi="PANDA Times UZ" w:cs="Tahoma"/>
          <w:i/>
          <w:iCs/>
          <w:color w:val="000000"/>
          <w:lang w:val="uz-Cyrl-UZ"/>
        </w:rPr>
        <w:t>5.18-rasm.</w:t>
      </w:r>
      <w:r>
        <w:rPr>
          <w:rStyle w:val="apple-converted-space"/>
          <w:rFonts w:ascii="PANDA Times UZ" w:hAnsi="PANDA Times UZ" w:cs="Tahoma"/>
          <w:i/>
          <w:iCs/>
          <w:color w:val="000000"/>
          <w:lang w:val="uz-Cyrl-UZ"/>
        </w:rPr>
        <w:t> </w:t>
      </w:r>
      <w:r>
        <w:rPr>
          <w:rFonts w:ascii="PANDA Times UZ" w:hAnsi="PANDA Times UZ" w:cs="Tahoma"/>
          <w:color w:val="000000"/>
          <w:lang w:val="uz-Cyrl-UZ"/>
        </w:rPr>
        <w:t>RS-232C</w:t>
      </w:r>
      <w:r>
        <w:rPr>
          <w:rStyle w:val="apple-converted-space"/>
          <w:rFonts w:ascii="PANDA Times UZ" w:hAnsi="PANDA Times UZ" w:cs="Tahoma"/>
          <w:color w:val="000000"/>
          <w:lang w:val="uz-Cyrl-UZ"/>
        </w:rPr>
        <w:t> </w:t>
      </w:r>
      <w:r>
        <w:rPr>
          <w:rFonts w:ascii="PANDA Times UZ" w:hAnsi="PANDA Times UZ" w:cs="Tahoma"/>
          <w:i/>
          <w:iCs/>
          <w:color w:val="000000"/>
          <w:lang w:val="uz-Cyrl-UZ"/>
        </w:rPr>
        <w:t>aloqa liniyasini uzatuvchi qabullovchi tomonlardagi signallarni sathi</w:t>
      </w:r>
      <w:r>
        <w:rPr>
          <w:rFonts w:ascii="PANDA Times UZ" w:hAnsi="PANDA Times UZ" w:cs="Tahoma"/>
          <w:i/>
          <w:iCs/>
          <w:color w:val="000000"/>
          <w:lang w:val="en-US"/>
        </w:rPr>
        <w:t>.</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RS-232C interfeysini o’z ichiga olgan sistemalarda qiymatlar asinxron uzatiladi, ya’ni ketma-ket qiymatlar paketi ko’rinishida.</w:t>
      </w:r>
      <w:r>
        <w:rPr>
          <w:rStyle w:val="apple-converted-space"/>
          <w:rFonts w:ascii="PANDA Times UZ" w:hAnsi="PANDA Times UZ" w:cs="Tahoma"/>
          <w:color w:val="000000"/>
          <w:lang w:val="uz-Cyrl-UZ"/>
        </w:rPr>
        <w:t> </w:t>
      </w:r>
      <w:r>
        <w:rPr>
          <w:rFonts w:ascii="PANDA Times UZ" w:hAnsi="PANDA Times UZ" w:cs="Tahoma"/>
          <w:color w:val="000000"/>
          <w:lang w:val="en-US"/>
        </w:rPr>
        <w:t>Har bir paket ma’lumotlarni almashuvini tashkil etuvchi bitta ASC II amerika standart kodidan iborat.</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ASC II kodini belgilari (simvollari) yettita bit ko’rinishiga ega, masalan, ASC-232C interfeysi bo’yicha harfi 1000001 kodi ko’rinishida. A harfini uzatish uchun paketi boshlanishini va oxirini belgilaydigan qo’shimcha bitlar kiritish kerak. Bundan tashqari, juftlikka tekshirish uchun yana bitta bit qo’shiladi.</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Ma’lumotlarni uzatish uchun eng ko’p tarqalgan formatning so’zi quyidagilardan iborat: start biti, qiymatlar biti, paritet (juftlikka tekshirish biti) va ikkita stop biti. Shunday qilib, ma’lumotlarni to’liq sinxron so’zida ASC II kodida uzatishni ko’rinish paketi 4.6-rasmda keltirilgan va u 11-razryaddan tashkil topgan. Start biti har doim past “0” sathga ega, qiymatlar biti 7-razryadli bo’ladi, paritet (juftlikka tekshirish) biti past sathli “0” yoki yuqori “1” sathli bo’lishi mumkin (qiymatlarini juftlikka yoki toqlikka tekshirishga bog’liq), ikkita stop bitlari har doim yuqori sathga ega bo’ladi.</w:t>
      </w:r>
    </w:p>
    <w:p w:rsidR="00BE7CB4" w:rsidRPr="00BE7CB4" w:rsidRDefault="00BE7CB4" w:rsidP="00BE7CB4">
      <w:pPr>
        <w:spacing w:line="300" w:lineRule="atLeast"/>
        <w:ind w:firstLine="567"/>
        <w:jc w:val="center"/>
        <w:rPr>
          <w:color w:val="000000"/>
          <w:sz w:val="20"/>
          <w:szCs w:val="20"/>
          <w:lang w:val="en-US"/>
        </w:rPr>
      </w:pPr>
      <w:r>
        <w:rPr>
          <w:rFonts w:ascii="PANDA Times UZ" w:hAnsi="PANDA Times UZ" w:cs="Tahoma"/>
          <w:b/>
          <w:bCs/>
          <w:color w:val="000000"/>
          <w:lang w:val="uz-Cyrl-UZ"/>
        </w:rPr>
        <w:t>5.7.4 Kompyuterni boshqa interfeyslari</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Kompyuterni boshqa interfeyslariga PCI (Peripheral Component Interconnect bus) shinasini interfeysi kiradi. Bu interfeys kompyuterni tashqi qurilmalar bilan ma’lumotlarni tez almashinuvini ta’minlaydi, uni ISA shinasidan tezligi ancha yuqori.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PCI shinasi 32 yoki 64-razryadga ega bo’lib, bu shinalar orqali navbat bilan adreslar-qiymatlar uzatiladi.</w:t>
      </w:r>
      <w:r>
        <w:rPr>
          <w:rStyle w:val="apple-converted-space"/>
          <w:rFonts w:ascii="PANDA Times UZ" w:hAnsi="PANDA Times UZ" w:cs="Tahoma"/>
          <w:color w:val="000000"/>
          <w:lang w:val="uz-Cyrl-UZ"/>
        </w:rPr>
        <w:t> </w:t>
      </w:r>
      <w:r>
        <w:rPr>
          <w:rFonts w:ascii="PANDA Times UZ" w:hAnsi="PANDA Times UZ" w:cs="Tahoma"/>
          <w:color w:val="000000"/>
          <w:lang w:val="en-US"/>
        </w:rPr>
        <w:t>Qiymatlar adreslarni uzatish mul’tipleksor rejimi orqali ta’minlanadi.</w:t>
      </w:r>
    </w:p>
    <w:p w:rsidR="00BE7CB4" w:rsidRPr="00BE7CB4" w:rsidRDefault="00BE7CB4" w:rsidP="00BE7CB4">
      <w:pPr>
        <w:spacing w:line="300" w:lineRule="atLeast"/>
        <w:ind w:firstLine="567"/>
        <w:jc w:val="center"/>
        <w:rPr>
          <w:color w:val="000000"/>
          <w:sz w:val="20"/>
          <w:szCs w:val="20"/>
          <w:lang w:val="en-US"/>
        </w:rPr>
      </w:pPr>
      <w:r>
        <w:rPr>
          <w:rFonts w:ascii="PANDA Times UZ" w:hAnsi="PANDA Times UZ" w:cs="Tahoma"/>
          <w:b/>
          <w:bCs/>
          <w:color w:val="000000"/>
          <w:lang w:val="uz-Cyrl-UZ"/>
        </w:rPr>
        <w:t>5</w:t>
      </w:r>
      <w:r>
        <w:rPr>
          <w:rFonts w:ascii="PANDA Times UZ" w:hAnsi="PANDA Times UZ" w:cs="Tahoma"/>
          <w:b/>
          <w:bCs/>
          <w:color w:val="000000"/>
          <w:lang w:val="en-US"/>
        </w:rPr>
        <w:t>.8.</w:t>
      </w:r>
      <w:r>
        <w:rPr>
          <w:rStyle w:val="apple-converted-space"/>
          <w:rFonts w:ascii="PANDA Times UZ" w:hAnsi="PANDA Times UZ" w:cs="Tahoma"/>
          <w:b/>
          <w:bCs/>
          <w:color w:val="000000"/>
          <w:lang w:val="en-US"/>
        </w:rPr>
        <w:t> </w:t>
      </w:r>
      <w:r>
        <w:rPr>
          <w:rFonts w:ascii="PANDA Times UZ" w:hAnsi="PANDA Times UZ" w:cs="Tahoma"/>
          <w:b/>
          <w:bCs/>
          <w:color w:val="000000"/>
          <w:lang w:val="uz-Cyrl-UZ"/>
        </w:rPr>
        <w:t>Unifikasiyalangan interfeysli KIS.</w:t>
      </w:r>
    </w:p>
    <w:p w:rsidR="00BE7CB4" w:rsidRPr="00BE7CB4" w:rsidRDefault="00BE7CB4" w:rsidP="00BE7CB4">
      <w:pPr>
        <w:spacing w:line="300" w:lineRule="atLeast"/>
        <w:ind w:firstLine="567"/>
        <w:jc w:val="center"/>
        <w:rPr>
          <w:color w:val="000000"/>
          <w:sz w:val="20"/>
          <w:szCs w:val="20"/>
          <w:lang w:val="en-US"/>
        </w:rPr>
      </w:pPr>
      <w:r>
        <w:rPr>
          <w:rFonts w:ascii="PANDA Times UZ" w:hAnsi="PANDA Times UZ" w:cs="Tahoma"/>
          <w:b/>
          <w:bCs/>
          <w:color w:val="000000"/>
          <w:lang w:val="uz-Cyrl-UZ"/>
        </w:rPr>
        <w:t>5</w:t>
      </w:r>
      <w:r>
        <w:rPr>
          <w:rFonts w:ascii="PANDA Times UZ" w:hAnsi="PANDA Times UZ" w:cs="Tahoma"/>
          <w:b/>
          <w:bCs/>
          <w:color w:val="000000"/>
          <w:lang w:val="en-US"/>
        </w:rPr>
        <w:t>.8.1. Umumiy tushuncha.</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Hozirgi zamonda periferiya uskunalari bilan MP sistemasi orasida aloqani tashkillashtirishda aniqlik bilan kiritish</w:t>
      </w:r>
      <w:r>
        <w:rPr>
          <w:rFonts w:ascii="PANDA Times UZ" w:hAnsi="PANDA Times UZ" w:cs="Tahoma"/>
          <w:color w:val="000000"/>
          <w:lang w:val="en-US"/>
        </w:rPr>
        <w:t>-</w:t>
      </w:r>
      <w:r>
        <w:rPr>
          <w:rFonts w:ascii="PANDA Times UZ" w:hAnsi="PANDA Times UZ" w:cs="Tahoma"/>
          <w:color w:val="000000"/>
          <w:lang w:val="uz-Cyrl-UZ"/>
        </w:rPr>
        <w:t>chiqarish, unifikasiya boshqarmasi va PQ</w:t>
      </w:r>
      <w:r>
        <w:rPr>
          <w:rStyle w:val="apple-converted-space"/>
          <w:rFonts w:ascii="PANDA Times UZ" w:hAnsi="PANDA Times UZ" w:cs="Tahoma"/>
          <w:i/>
          <w:iCs/>
          <w:color w:val="000000"/>
          <w:lang w:val="uz-Cyrl-UZ"/>
        </w:rPr>
        <w:t> </w:t>
      </w:r>
      <w:r>
        <w:rPr>
          <w:rFonts w:ascii="PANDA Times UZ" w:hAnsi="PANDA Times UZ" w:cs="Tahoma"/>
          <w:color w:val="000000"/>
          <w:lang w:val="uz-Cyrl-UZ"/>
        </w:rPr>
        <w:t>boshqaruv bloklari funksional imkoniyatlarini kengaytirish, u yordamida PQ</w:t>
      </w:r>
      <w:r>
        <w:rPr>
          <w:rStyle w:val="apple-converted-space"/>
          <w:rFonts w:ascii="PANDA Times UZ" w:hAnsi="PANDA Times UZ" w:cs="Tahoma"/>
          <w:i/>
          <w:iCs/>
          <w:color w:val="000000"/>
          <w:lang w:val="uz-Cyrl-UZ"/>
        </w:rPr>
        <w:t> </w:t>
      </w:r>
      <w:r>
        <w:rPr>
          <w:rFonts w:ascii="PANDA Times UZ" w:hAnsi="PANDA Times UZ" w:cs="Tahoma"/>
          <w:color w:val="000000"/>
          <w:lang w:val="uz-Cyrl-UZ"/>
        </w:rPr>
        <w:t>interfeysiga ulanadi, va ushbu bloklarga aniq funksiyalarni bajarishga programma orqali sozlash xususiyatlarini qabul qilish ko’pin</w:t>
      </w:r>
      <w:r>
        <w:rPr>
          <w:rFonts w:ascii="PANDA Times UZ" w:hAnsi="PANDA Times UZ" w:cs="Tahoma"/>
          <w:color w:val="000000"/>
          <w:lang w:val="en-US"/>
        </w:rPr>
        <w:t>cha</w:t>
      </w:r>
      <w:r>
        <w:rPr>
          <w:rStyle w:val="apple-converted-space"/>
          <w:rFonts w:ascii="PANDA Times UZ" w:hAnsi="PANDA Times UZ" w:cs="Tahoma"/>
          <w:color w:val="000000"/>
          <w:lang w:val="en-US"/>
        </w:rPr>
        <w:t> </w:t>
      </w:r>
      <w:r>
        <w:rPr>
          <w:rFonts w:ascii="PANDA Times UZ" w:hAnsi="PANDA Times UZ" w:cs="Tahoma"/>
          <w:color w:val="000000"/>
          <w:lang w:val="uz-Cyrl-UZ"/>
        </w:rPr>
        <w:t>turli unifikasiyallangan programma sozlashtiradigan elektron kiritish</w:t>
      </w:r>
      <w:r>
        <w:rPr>
          <w:rFonts w:ascii="PANDA Times UZ" w:hAnsi="PANDA Times UZ" w:cs="Tahoma"/>
          <w:color w:val="000000"/>
          <w:lang w:val="en-US"/>
        </w:rPr>
        <w:t>-</w:t>
      </w:r>
      <w:r>
        <w:rPr>
          <w:rFonts w:ascii="PANDA Times UZ" w:hAnsi="PANDA Times UZ" w:cs="Tahoma"/>
          <w:color w:val="000000"/>
          <w:lang w:val="uz-Cyrl-UZ"/>
        </w:rPr>
        <w:t>chiqarish. Kiritish-chiqarish portlari, adapterlar, kontrollerlar va shunga o’xshash va hokazo boshqaruv bloklari interfeysli sxemalari («interfeysli KIS») tushunchasi bilan birlashtiriladi [3,27].</w:t>
      </w:r>
    </w:p>
    <w:p w:rsidR="00BE7CB4" w:rsidRPr="00BE7CB4" w:rsidRDefault="00BE7CB4" w:rsidP="00BE7CB4">
      <w:pPr>
        <w:spacing w:before="10" w:line="300" w:lineRule="atLeast"/>
        <w:ind w:right="27" w:firstLine="567"/>
        <w:jc w:val="both"/>
        <w:rPr>
          <w:color w:val="000000"/>
          <w:sz w:val="20"/>
          <w:szCs w:val="20"/>
          <w:lang w:val="uz-Cyrl-UZ"/>
        </w:rPr>
      </w:pPr>
      <w:r>
        <w:rPr>
          <w:rFonts w:ascii="PANDA Times UZ" w:hAnsi="PANDA Times UZ" w:cs="Tahoma"/>
          <w:color w:val="000000"/>
          <w:lang w:val="uz-Cyrl-UZ"/>
        </w:rPr>
        <w:t>Turli periferiya qurulmalari MP sistemasi bilan unifikasiyalangan interfeysli KIS ning yordamida kam sonili elementlar tuzish mumkin. Ular yuqori universalligi bilan farqlanadi va bajaradigan funksiyalarni programmalash yo’li bilan amalga oshiriladi. Interfeysli KIS larning funksional MP tomonidan yoki tashqi manbadan keladigan boshqaruv signallari ularga yuborilishi yoki ularni boshqaradigan kirish komutatsiya qilish yo’li bilan o’rnatiladi. Natijada interfeysli KIS larning shunday paramegrlari o’rnatilish imkoniyati aniq ishlatilish talablariga ko’ra yo’nalishi, tamg’a formati, juftlik yoki toqlik nazorati va hokazolar kabi yaratiladi.</w:t>
      </w:r>
    </w:p>
    <w:p w:rsidR="00BE7CB4" w:rsidRPr="00BE7CB4" w:rsidRDefault="00BE7CB4" w:rsidP="00BE7CB4">
      <w:pPr>
        <w:spacing w:line="300" w:lineRule="atLeast"/>
        <w:ind w:right="27" w:firstLine="567"/>
        <w:jc w:val="both"/>
        <w:rPr>
          <w:color w:val="000000"/>
          <w:sz w:val="20"/>
          <w:szCs w:val="20"/>
          <w:lang w:val="en-US"/>
        </w:rPr>
      </w:pPr>
      <w:r>
        <w:rPr>
          <w:rFonts w:ascii="PANDA Times UZ" w:hAnsi="PANDA Times UZ" w:cs="Tahoma"/>
          <w:color w:val="000000"/>
          <w:lang w:val="uz-Cyrl-UZ"/>
        </w:rPr>
        <w:t>Oddiy hollarda kiritish</w:t>
      </w:r>
      <w:r>
        <w:rPr>
          <w:rFonts w:ascii="PANDA Times UZ" w:hAnsi="PANDA Times UZ" w:cs="Tahoma"/>
          <w:color w:val="000000"/>
          <w:lang w:val="en-US"/>
        </w:rPr>
        <w:t>-</w:t>
      </w:r>
      <w:r>
        <w:rPr>
          <w:rFonts w:ascii="PANDA Times UZ" w:hAnsi="PANDA Times UZ" w:cs="Tahoma"/>
          <w:color w:val="000000"/>
          <w:lang w:val="uz-Cyrl-UZ"/>
        </w:rPr>
        <w:t>chiqarish (portlar) adreslanadigan buferli qayta programmalash imkoniyatlari chegaralangan registrlari ishlatiladi. Faqat bir necha operatsiyalarni bajaradigan sodda periferiya qur</w:t>
      </w:r>
      <w:r>
        <w:rPr>
          <w:rFonts w:ascii="PANDA Times UZ" w:hAnsi="PANDA Times UZ" w:cs="Tahoma"/>
          <w:color w:val="000000"/>
          <w:lang w:val="en-US"/>
        </w:rPr>
        <w:t>i</w:t>
      </w:r>
      <w:r>
        <w:rPr>
          <w:rFonts w:ascii="PANDA Times UZ" w:hAnsi="PANDA Times UZ" w:cs="Tahoma"/>
          <w:color w:val="000000"/>
          <w:lang w:val="uz-Cyrl-UZ"/>
        </w:rPr>
        <w:t>lmasi boshqarmasida portlarni qo’llash bo’ladi. Bu holda periferiya qur</w:t>
      </w:r>
      <w:r>
        <w:rPr>
          <w:rFonts w:ascii="PANDA Times UZ" w:hAnsi="PANDA Times UZ" w:cs="Tahoma"/>
          <w:color w:val="000000"/>
          <w:lang w:val="en-US"/>
        </w:rPr>
        <w:t>i</w:t>
      </w:r>
      <w:r>
        <w:rPr>
          <w:rFonts w:ascii="PANDA Times UZ" w:hAnsi="PANDA Times UZ" w:cs="Tahoma"/>
          <w:color w:val="000000"/>
          <w:lang w:val="uz-Cyrl-UZ"/>
        </w:rPr>
        <w:t>lmasini boshqarilishi kiritish</w:t>
      </w:r>
      <w:r>
        <w:rPr>
          <w:rFonts w:ascii="PANDA Times UZ" w:hAnsi="PANDA Times UZ" w:cs="Tahoma"/>
          <w:color w:val="000000"/>
          <w:lang w:val="en-US"/>
        </w:rPr>
        <w:t>-</w:t>
      </w:r>
      <w:r>
        <w:rPr>
          <w:rFonts w:ascii="PANDA Times UZ" w:hAnsi="PANDA Times UZ" w:cs="Tahoma"/>
          <w:color w:val="000000"/>
          <w:lang w:val="uz-Cyrl-UZ"/>
        </w:rPr>
        <w:t>chiqarish buyruqlari bilan port orqali mumkin bo’ladi.</w:t>
      </w:r>
    </w:p>
    <w:p w:rsidR="00BE7CB4" w:rsidRPr="00BE7CB4" w:rsidRDefault="00BE7CB4" w:rsidP="00BE7CB4">
      <w:pPr>
        <w:spacing w:line="300" w:lineRule="atLeast"/>
        <w:ind w:right="27" w:firstLine="567"/>
        <w:jc w:val="both"/>
        <w:rPr>
          <w:color w:val="000000"/>
          <w:sz w:val="20"/>
          <w:szCs w:val="20"/>
          <w:lang w:val="uz-Cyrl-UZ"/>
        </w:rPr>
      </w:pPr>
      <w:r>
        <w:rPr>
          <w:rFonts w:ascii="PANDA Times UZ" w:hAnsi="PANDA Times UZ" w:cs="Tahoma"/>
          <w:color w:val="000000"/>
          <w:lang w:val="uz-Cyrl-UZ"/>
        </w:rPr>
        <w:t>Ammo tarkibida bo’lgan mikroEHM yoki MP sistema turli operasiyalarni katta sonini bajaradigan murakkab periferiya qurilmalari hollarida periferiyali programmalashtiradigan adapterlar (PPA) qo’llaniladi. Periferiya qurilmasining ko’p to’plamli operasiyalarini amalga oshirish uchun</w:t>
      </w:r>
      <w:r>
        <w:rPr>
          <w:rStyle w:val="apple-converted-space"/>
          <w:rFonts w:ascii="PANDA Times UZ" w:hAnsi="PANDA Times UZ" w:cs="Tahoma"/>
          <w:i/>
          <w:iCs/>
          <w:color w:val="000000"/>
          <w:lang w:val="uz-Cyrl-UZ"/>
        </w:rPr>
        <w:t> </w:t>
      </w:r>
      <w:r>
        <w:rPr>
          <w:rFonts w:ascii="PANDA Times UZ" w:hAnsi="PANDA Times UZ" w:cs="Tahoma"/>
          <w:color w:val="000000"/>
          <w:lang w:val="uz-Cyrl-UZ"/>
        </w:rPr>
        <w:t>kiritish-chiqarish buyruqlari kamlik qiladi. PPA tarkibiga boshqaruv registri kiradi, va MP u orqali periferiya qurilmasini programmali boshqaruvini boshqaruv so’zlaridan (BS) foydalanib amalga oshiradi, BS lari PPA turli qismlari ish rejimini aniqlash bilan birga kiritish-chiqarish buyruqlari maxsus modifikatorlarini o’zlashtiradi.</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PPA o’ziga xos xususiyati – bu ichki o’rnatilgan portlar mavjudligidir. Portlar PPA ni programmalashtiriladigan qilish bilan bir qatorda avval kelishilgan proseduralarni yengil boshqariladigan jarayonga aylantiradigan ma’lumotlar buferlashini ham ta’minlaydi. M ustavil boshqaruvli o’rnatilgan bayroqli registr» mavjudligi razryadlar bilan kiritish-chiqarish sodda qurilmalarining kichik sonini bitta PPA ga ulash uchun</w:t>
      </w:r>
      <w:r>
        <w:rPr>
          <w:rStyle w:val="apple-converted-space"/>
          <w:rFonts w:ascii="PANDA Times UZ" w:hAnsi="PANDA Times UZ" w:cs="Tahoma"/>
          <w:i/>
          <w:iCs/>
          <w:color w:val="000000"/>
          <w:lang w:val="uz-Cyrl-UZ"/>
        </w:rPr>
        <w:t> </w:t>
      </w:r>
      <w:r>
        <w:rPr>
          <w:rFonts w:ascii="PANDA Times UZ" w:hAnsi="PANDA Times UZ" w:cs="Tahoma"/>
          <w:color w:val="000000"/>
          <w:lang w:val="uz-Cyrl-UZ"/>
        </w:rPr>
        <w:t>imkoniyat yaratadi. Shunday qilib, PPA kiritish-chiqarish boshqaruv qurilmasi (bloki) holida ko’rib chiqish mumkin, u hozirgi barcha kiritish-chiqarish periferiya qurilmalari uchun ishlatilish» mumkin.</w:t>
      </w:r>
    </w:p>
    <w:p w:rsidR="00BE7CB4" w:rsidRPr="00BE7CB4" w:rsidRDefault="00BE7CB4" w:rsidP="00BE7CB4">
      <w:pPr>
        <w:spacing w:line="300" w:lineRule="atLeast"/>
        <w:ind w:firstLine="567"/>
        <w:rPr>
          <w:color w:val="000000"/>
          <w:sz w:val="20"/>
          <w:szCs w:val="20"/>
          <w:lang w:val="en-US"/>
        </w:rPr>
      </w:pPr>
      <w:r>
        <w:rPr>
          <w:rFonts w:ascii="PANDA Times UZ" w:hAnsi="PANDA Times UZ" w:cs="Tahoma"/>
          <w:color w:val="000000"/>
          <w:lang w:val="en-US"/>
        </w:rPr>
        <w:t>Bir</w:t>
      </w:r>
      <w:r>
        <w:rPr>
          <w:rStyle w:val="apple-converted-space"/>
          <w:rFonts w:ascii="PANDA Times UZ" w:hAnsi="PANDA Times UZ" w:cs="Tahoma"/>
          <w:color w:val="000000"/>
          <w:lang w:val="en-US"/>
        </w:rPr>
        <w:t> </w:t>
      </w:r>
      <w:r>
        <w:rPr>
          <w:rFonts w:ascii="PANDA Times UZ" w:hAnsi="PANDA Times UZ" w:cs="Tahoma"/>
          <w:color w:val="000000"/>
          <w:lang w:val="uz-Cyrl-UZ"/>
        </w:rPr>
        <w:t>h</w:t>
      </w:r>
      <w:r>
        <w:rPr>
          <w:rFonts w:ascii="PANDA Times UZ" w:hAnsi="PANDA Times UZ" w:cs="Tahoma"/>
          <w:color w:val="000000"/>
          <w:lang w:val="en-US"/>
        </w:rPr>
        <w:t>il interfeysli KIS ko’p</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iymatlarni uzatishda ishlatish sistemani loyihalarda yengillik yaratadi.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Kiritish-chiqarish turli funksiyalarini programmalashtirish uchun MP sistemalari ishlab chiqaruvchiga murakkab interfeysli KIS</w:t>
      </w:r>
      <w:r>
        <w:rPr>
          <w:rStyle w:val="apple-converted-space"/>
          <w:rFonts w:ascii="PANDA Times UZ" w:hAnsi="PANDA Times UZ" w:cs="Tahoma"/>
          <w:color w:val="000000"/>
          <w:lang w:val="en-US"/>
        </w:rPr>
        <w:t> </w:t>
      </w:r>
      <w:r>
        <w:rPr>
          <w:rFonts w:ascii="PANDA Times UZ" w:hAnsi="PANDA Times UZ" w:cs="Tahoma"/>
          <w:color w:val="000000"/>
          <w:lang w:val="uz-Cyrl-UZ"/>
        </w:rPr>
        <w:t>l</w:t>
      </w:r>
      <w:r>
        <w:rPr>
          <w:rFonts w:ascii="PANDA Times UZ" w:hAnsi="PANDA Times UZ" w:cs="Tahoma"/>
          <w:color w:val="000000"/>
          <w:lang w:val="en-US"/>
        </w:rPr>
        <w:t>ar ishini chuqur tushunish talabi qo’yiladi. Shuni tasdiqlash mumkin-ki, PPA da ishlatiladigan turli funksiyalar «alternativalar zolimligi» tushunchasi yaratilishiga olib keldi, chunki bir xil operatsiyalar turli yo’llar yordamida amalga oshirilishi mumkin.</w:t>
      </w:r>
    </w:p>
    <w:p w:rsidR="00BE7CB4" w:rsidRPr="00BE7CB4" w:rsidRDefault="00BE7CB4" w:rsidP="00BE7CB4">
      <w:pPr>
        <w:spacing w:line="300" w:lineRule="atLeast"/>
        <w:ind w:firstLine="567"/>
        <w:jc w:val="center"/>
        <w:rPr>
          <w:color w:val="000000"/>
          <w:sz w:val="20"/>
          <w:szCs w:val="20"/>
          <w:lang w:val="en-US"/>
        </w:rPr>
      </w:pPr>
      <w:r>
        <w:rPr>
          <w:rFonts w:ascii="PANDA Times UZ" w:hAnsi="PANDA Times UZ" w:cs="Tahoma"/>
          <w:b/>
          <w:bCs/>
          <w:color w:val="000000"/>
          <w:lang w:val="uz-Cyrl-UZ"/>
        </w:rPr>
        <w:t>5</w:t>
      </w:r>
      <w:r>
        <w:rPr>
          <w:rFonts w:ascii="PANDA Times UZ" w:hAnsi="PANDA Times UZ" w:cs="Tahoma"/>
          <w:b/>
          <w:bCs/>
          <w:color w:val="000000"/>
          <w:lang w:val="en-US"/>
        </w:rPr>
        <w:t>.8.2. Kiritish-chiqarish porti.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Port o’rta darajali integratsiya sxema ko’rinishida bo’lib, BZ chiqishli uch stabilli sxemalari va boshqaruv mantiqli adreslanadigan ko’p rejimli buferli registr (KBR) tarkiblidir.</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5-1</w:t>
      </w:r>
      <w:r>
        <w:rPr>
          <w:rFonts w:ascii="PANDA Times UZ" w:hAnsi="PANDA Times UZ" w:cs="Tahoma"/>
          <w:color w:val="000000"/>
          <w:lang w:val="uz-Cyrl-UZ"/>
        </w:rPr>
        <w:t>9</w:t>
      </w:r>
      <w:r>
        <w:rPr>
          <w:rFonts w:ascii="PANDA Times UZ" w:hAnsi="PANDA Times UZ" w:cs="Tahoma"/>
          <w:color w:val="000000"/>
          <w:lang w:val="en-US"/>
        </w:rPr>
        <w:t>-rasmda K589IR12 KBR funksional sxemasi ko’rsatilgan va signallar nomlari berilgan.</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Sxema ishini to’liq ifodalaymiz. Shuni aytish kerak-ki, portga kirish baytining ichki yozuv signali YoP 1 qiymatni qabul qiladi va bir taktli D</w:t>
      </w:r>
      <w:r>
        <w:rPr>
          <w:rFonts w:ascii="PANDA Times UZ" w:hAnsi="PANDA Times UZ" w:cs="Tahoma"/>
          <w:color w:val="000000"/>
          <w:lang w:val="uz-Cyrl-UZ"/>
        </w:rPr>
        <w:t>–</w:t>
      </w:r>
      <w:r>
        <w:rPr>
          <w:rFonts w:ascii="PANDA Times UZ" w:hAnsi="PANDA Times UZ" w:cs="Tahoma"/>
          <w:color w:val="000000"/>
          <w:lang w:val="en-US"/>
        </w:rPr>
        <w:t>trigger-zashyolkalar asosida qurilgan registrga baytlar qabul qilinishini yaratadi faqat quyidagi shart bajarilganda:</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YoP=RJ</w:t>
      </w:r>
      <w:r>
        <w:rPr>
          <w:rFonts w:ascii="PANDA Times UZ" w:hAnsi="PANDA Times UZ" w:cs="Tahoma"/>
          <w:color w:val="000000"/>
          <w:vertAlign w:val="superscript"/>
          <w:lang w:val="en-US"/>
        </w:rPr>
        <w:t>.</w:t>
      </w:r>
      <w:r>
        <w:rPr>
          <w:rStyle w:val="apple-converted-space"/>
          <w:rFonts w:ascii="PANDA Times UZ" w:hAnsi="PANDA Times UZ" w:cs="Tahoma"/>
          <w:color w:val="000000"/>
          <w:lang w:val="en-US"/>
        </w:rPr>
        <w:t> </w:t>
      </w:r>
      <w:r>
        <w:rPr>
          <w:rFonts w:ascii="PANDA Times UZ" w:hAnsi="PANDA Times UZ" w:cs="Tahoma"/>
          <w:color w:val="000000"/>
          <w:lang w:val="en-US"/>
        </w:rPr>
        <w:t>VK</w:t>
      </w:r>
      <w:r>
        <w:rPr>
          <w:rFonts w:ascii="PANDA Times UZ" w:hAnsi="PANDA Times UZ" w:cs="Tahoma"/>
          <w:color w:val="000000"/>
          <w:vertAlign w:val="subscript"/>
          <w:lang w:val="en-US"/>
        </w:rPr>
        <w:t>1</w:t>
      </w:r>
      <w:r>
        <w:rPr>
          <w:rFonts w:ascii="PANDA Times UZ" w:hAnsi="PANDA Times UZ" w:cs="Tahoma"/>
          <w:color w:val="000000"/>
          <w:vertAlign w:val="superscript"/>
          <w:lang w:val="en-US"/>
        </w:rPr>
        <w:t>.</w:t>
      </w:r>
      <w:r>
        <w:rPr>
          <w:rFonts w:ascii="PANDA Times UZ" w:hAnsi="PANDA Times UZ" w:cs="Tahoma"/>
          <w:color w:val="000000"/>
          <w:lang w:val="en-US"/>
        </w:rPr>
        <w:t>VK</w:t>
      </w:r>
      <w:r>
        <w:rPr>
          <w:rFonts w:ascii="PANDA Times UZ" w:hAnsi="PANDA Times UZ" w:cs="Tahoma"/>
          <w:color w:val="000000"/>
          <w:vertAlign w:val="subscript"/>
          <w:lang w:val="en-US"/>
        </w:rPr>
        <w:t>2</w:t>
      </w:r>
      <w:r>
        <w:rPr>
          <w:rFonts w:ascii="PANDA Times UZ" w:hAnsi="PANDA Times UZ" w:cs="Tahoma"/>
          <w:color w:val="000000"/>
          <w:lang w:val="en-US"/>
        </w:rPr>
        <w:t>^STB</w:t>
      </w:r>
      <w:r>
        <w:rPr>
          <w:rFonts w:ascii="PANDA Times UZ" w:hAnsi="PANDA Times UZ" w:cs="Tahoma"/>
          <w:color w:val="000000"/>
          <w:vertAlign w:val="superscript"/>
          <w:lang w:val="en-US"/>
        </w:rPr>
        <w:t>.</w:t>
      </w:r>
      <w:r>
        <w:rPr>
          <w:rFonts w:ascii="PANDA Times UZ" w:hAnsi="PANDA Times UZ" w:cs="Tahoma"/>
          <w:color w:val="000000"/>
          <w:lang w:val="en-US"/>
        </w:rPr>
        <w:t>RJ.</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Axborot berishni ruxsat qilish ichki signali VQF=RJ^VK</w:t>
      </w:r>
      <w:r>
        <w:rPr>
          <w:rFonts w:ascii="PANDA Times UZ" w:hAnsi="PANDA Times UZ" w:cs="Tahoma"/>
          <w:color w:val="000000"/>
          <w:vertAlign w:val="subscript"/>
          <w:lang w:val="en-US"/>
        </w:rPr>
        <w:t>1</w:t>
      </w:r>
      <w:r>
        <w:rPr>
          <w:rFonts w:ascii="PANDA Times UZ" w:hAnsi="PANDA Times UZ" w:cs="Tahoma"/>
          <w:color w:val="000000"/>
          <w:vertAlign w:val="superscript"/>
          <w:lang w:val="en-US"/>
        </w:rPr>
        <w:t>.</w:t>
      </w:r>
      <w:r>
        <w:rPr>
          <w:rFonts w:ascii="PANDA Times UZ" w:hAnsi="PANDA Times UZ" w:cs="Tahoma"/>
          <w:color w:val="000000"/>
          <w:lang w:val="en-US"/>
        </w:rPr>
        <w:t>VK</w:t>
      </w:r>
      <w:r>
        <w:rPr>
          <w:rFonts w:ascii="PANDA Times UZ" w:hAnsi="PANDA Times UZ" w:cs="Tahoma"/>
          <w:color w:val="000000"/>
          <w:vertAlign w:val="subscript"/>
          <w:lang w:val="en-US"/>
        </w:rPr>
        <w:t>2</w:t>
      </w:r>
      <w:r>
        <w:rPr>
          <w:rStyle w:val="apple-converted-space"/>
          <w:rFonts w:ascii="PANDA Times UZ" w:hAnsi="PANDA Times UZ" w:cs="Tahoma"/>
          <w:color w:val="000000"/>
          <w:lang w:val="en-US"/>
        </w:rPr>
        <w:t> </w:t>
      </w:r>
      <w:r>
        <w:rPr>
          <w:rFonts w:ascii="PANDA Times UZ" w:hAnsi="PANDA Times UZ" w:cs="Tahoma"/>
          <w:color w:val="000000"/>
          <w:lang w:val="en-US"/>
        </w:rPr>
        <w:t>ifodaga mos holda yaratilib, 1 qiymatni qabul qilsa, VZ chiqish buferi ochiladi, va registrdagi sonlar kodi chiqish zanjirlari Z yuqori impedansli holatda joylashadi, ya’ni portni chiqish shinasidan uzib qo’yiladi.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ZPR chiqish to’xtatilish signali 0 qiymatni qabul qiladi, agar seleksiya kirishlari bo’yicha berilgan port (VK</w:t>
      </w:r>
      <w:r>
        <w:rPr>
          <w:rFonts w:ascii="PANDA Times UZ" w:hAnsi="PANDA Times UZ" w:cs="Tahoma"/>
          <w:color w:val="000000"/>
          <w:vertAlign w:val="subscript"/>
          <w:lang w:val="en-US"/>
        </w:rPr>
        <w:t>1</w:t>
      </w:r>
      <w:r>
        <w:rPr>
          <w:rFonts w:ascii="PANDA Times UZ" w:hAnsi="PANDA Times UZ" w:cs="Tahoma"/>
          <w:color w:val="000000"/>
          <w:vertAlign w:val="superscript"/>
          <w:lang w:val="en-US"/>
        </w:rPr>
        <w:t>.</w:t>
      </w:r>
      <w:r>
        <w:rPr>
          <w:rFonts w:ascii="PANDA Times UZ" w:hAnsi="PANDA Times UZ" w:cs="Tahoma"/>
          <w:color w:val="000000"/>
          <w:lang w:val="en-US"/>
        </w:rPr>
        <w:t>VK</w:t>
      </w:r>
      <w:r>
        <w:rPr>
          <w:rFonts w:ascii="PANDA Times UZ" w:hAnsi="PANDA Times UZ" w:cs="Tahoma"/>
          <w:color w:val="000000"/>
          <w:vertAlign w:val="subscript"/>
          <w:lang w:val="en-US"/>
        </w:rPr>
        <w:t>2</w:t>
      </w:r>
      <w:r>
        <w:rPr>
          <w:rFonts w:ascii="PANDA Times UZ" w:hAnsi="PANDA Times UZ" w:cs="Tahoma"/>
          <w:color w:val="000000"/>
          <w:lang w:val="en-US"/>
        </w:rPr>
        <w:t>=1) tanlangan bo’lsa yoki STB stroblash signali kelganda.</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Bu holda ZPR triggeri noli holatga o’rnatiladi, ya’ni ZPR=STB^VK</w:t>
      </w:r>
      <w:r>
        <w:rPr>
          <w:rFonts w:ascii="PANDA Times UZ" w:hAnsi="PANDA Times UZ" w:cs="Tahoma"/>
          <w:color w:val="000000"/>
          <w:vertAlign w:val="subscript"/>
          <w:lang w:val="en-US"/>
        </w:rPr>
        <w:t>1</w:t>
      </w:r>
      <w:r>
        <w:rPr>
          <w:rFonts w:ascii="PANDA Times UZ" w:hAnsi="PANDA Times UZ" w:cs="Tahoma"/>
          <w:color w:val="000000"/>
          <w:vertAlign w:val="superscript"/>
          <w:lang w:val="en-US"/>
        </w:rPr>
        <w:t>.</w:t>
      </w:r>
      <w:r>
        <w:rPr>
          <w:rFonts w:ascii="PANDA Times UZ" w:hAnsi="PANDA Times UZ" w:cs="Tahoma"/>
          <w:color w:val="000000"/>
          <w:lang w:val="en-US"/>
        </w:rPr>
        <w:t>VK</w:t>
      </w:r>
      <w:r>
        <w:rPr>
          <w:rFonts w:ascii="PANDA Times UZ" w:hAnsi="PANDA Times UZ" w:cs="Tahoma"/>
          <w:color w:val="000000"/>
          <w:vertAlign w:val="subscript"/>
          <w:lang w:val="en-US"/>
        </w:rPr>
        <w:t>2.</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olor w:val="000000"/>
          <w:lang w:val="en-US"/>
        </w:rPr>
        <w:t>ZPR signali MP yoki R kirishlaridan biriga (5.26-rasmga qarang) to’xtatilish so’rovi sifatida yuboriladi.</w:t>
      </w:r>
    </w:p>
    <w:p w:rsidR="00BE7CB4" w:rsidRDefault="00BE7CB4" w:rsidP="00BE7CB4">
      <w:pPr>
        <w:spacing w:line="300" w:lineRule="atLeast"/>
        <w:ind w:firstLine="567"/>
        <w:jc w:val="center"/>
        <w:rPr>
          <w:color w:val="000000"/>
          <w:sz w:val="20"/>
          <w:szCs w:val="20"/>
        </w:rPr>
      </w:pPr>
      <w:r>
        <w:rPr>
          <w:rFonts w:ascii="PANDA Times UZ" w:hAnsi="PANDA Times UZ" w:cs="Tahoma"/>
          <w:b/>
          <w:bCs/>
          <w:color w:val="000000"/>
          <w:lang w:val="uz-Cyrl-UZ"/>
        </w:rPr>
        <w:t> </w:t>
      </w:r>
      <w:r>
        <w:rPr>
          <w:rFonts w:ascii="PANDA Times UZ" w:hAnsi="PANDA Times UZ" w:cs="Tahoma"/>
          <w:b/>
          <w:bCs/>
          <w:noProof/>
          <w:color w:val="000000"/>
          <w:lang w:eastAsia="ru-RU"/>
        </w:rPr>
        <w:drawing>
          <wp:inline distT="0" distB="0" distL="0" distR="0">
            <wp:extent cx="5200015" cy="3474720"/>
            <wp:effectExtent l="0" t="0" r="635" b="0"/>
            <wp:docPr id="115" name="Рисунок 115" descr="C:\Users\Magnus Maxwell 13\Desktop\MP\005.ht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5.ht47.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00015" cy="3474720"/>
                    </a:xfrm>
                    <a:prstGeom prst="rect">
                      <a:avLst/>
                    </a:prstGeom>
                    <a:noFill/>
                    <a:ln>
                      <a:noFill/>
                    </a:ln>
                  </pic:spPr>
                </pic:pic>
              </a:graphicData>
            </a:graphic>
          </wp:inline>
        </w:drawing>
      </w:r>
    </w:p>
    <w:p w:rsidR="00BE7CB4" w:rsidRPr="00BE7CB4" w:rsidRDefault="00BE7CB4" w:rsidP="00BE7CB4">
      <w:pPr>
        <w:spacing w:line="300" w:lineRule="atLeast"/>
        <w:ind w:firstLine="567"/>
        <w:jc w:val="center"/>
        <w:rPr>
          <w:color w:val="000000"/>
          <w:sz w:val="20"/>
          <w:szCs w:val="20"/>
          <w:lang w:val="en-US"/>
        </w:rPr>
      </w:pPr>
      <w:r>
        <w:rPr>
          <w:rFonts w:ascii="PANDA Times UZ" w:hAnsi="PANDA Times UZ" w:cs="Tahoma"/>
          <w:i/>
          <w:iCs/>
          <w:color w:val="000000"/>
          <w:lang w:val="uz-Cyrl-UZ"/>
        </w:rPr>
        <w:t>5.19</w:t>
      </w:r>
      <w:r>
        <w:rPr>
          <w:rFonts w:ascii="PANDA Times UZ" w:hAnsi="PANDA Times UZ" w:cs="Tahoma"/>
          <w:i/>
          <w:iCs/>
          <w:color w:val="000000"/>
          <w:lang w:val="en-US"/>
        </w:rPr>
        <w:t>. K589IR12 ni axborot kiritish-chiqarish portining funksional sxemasi.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MP smstemasining interfeysli sxemasi, to’xtalishlarga va MP ma’lumotlar shinasiga ulanib turishi uchun</w:t>
      </w:r>
      <w:r>
        <w:rPr>
          <w:rStyle w:val="apple-converted-space"/>
          <w:rFonts w:ascii="PANDA Times UZ" w:hAnsi="PANDA Times UZ" w:cs="Tahoma"/>
          <w:b/>
          <w:bCs/>
          <w:color w:val="000000"/>
          <w:lang w:val="en-US"/>
        </w:rPr>
        <w:t> </w:t>
      </w:r>
      <w:r>
        <w:rPr>
          <w:rFonts w:ascii="PANDA Times UZ" w:hAnsi="PANDA Times UZ" w:cs="Tahoma"/>
          <w:color w:val="000000"/>
          <w:lang w:val="en-US"/>
        </w:rPr>
        <w:t>ikki</w:t>
      </w:r>
      <w:r>
        <w:rPr>
          <w:rStyle w:val="apple-converted-space"/>
          <w:rFonts w:ascii="PANDA Times UZ" w:hAnsi="PANDA Times UZ" w:cs="Tahoma"/>
          <w:smallCaps/>
          <w:color w:val="000000"/>
          <w:lang w:val="en-US"/>
        </w:rPr>
        <w:t> </w:t>
      </w:r>
      <w:r>
        <w:rPr>
          <w:rFonts w:ascii="PANDA Times UZ" w:hAnsi="PANDA Times UZ" w:cs="Tahoma"/>
          <w:color w:val="000000"/>
          <w:lang w:val="en-US"/>
        </w:rPr>
        <w:t>yo’nalishli shinali drayver so’rovlarini tashkil qilish</w:t>
      </w:r>
      <w:r>
        <w:rPr>
          <w:rStyle w:val="apple-converted-space"/>
          <w:rFonts w:ascii="PANDA Times UZ" w:hAnsi="PANDA Times UZ" w:cs="Tahoma"/>
          <w:b/>
          <w:bCs/>
          <w:color w:val="000000"/>
          <w:lang w:val="en-US"/>
        </w:rPr>
        <w:t> </w:t>
      </w:r>
      <w:r>
        <w:rPr>
          <w:rFonts w:ascii="PANDA Times UZ" w:hAnsi="PANDA Times UZ" w:cs="Tahoma"/>
          <w:color w:val="000000"/>
          <w:lang w:val="en-US"/>
        </w:rPr>
        <w:t>sxemasi tarkibiga kiradi. Ushbu sxema MP sistemalari interfeysining ikkita zarur xususiyatlarini ko’rsatadi: P</w:t>
      </w:r>
      <w:r>
        <w:rPr>
          <w:rFonts w:ascii="PANDA Times UZ" w:hAnsi="PANDA Times UZ" w:cs="Tahoma"/>
          <w:color w:val="000000"/>
          <w:lang w:val="uz-Cyrl-UZ"/>
        </w:rPr>
        <w:t>Q</w:t>
      </w:r>
      <w:r>
        <w:rPr>
          <w:rStyle w:val="apple-converted-space"/>
          <w:rFonts w:ascii="PANDA Times UZ" w:hAnsi="PANDA Times UZ" w:cs="Tahoma"/>
          <w:color w:val="000000"/>
          <w:lang w:val="uz-Cyrl-UZ"/>
        </w:rPr>
        <w:t> </w:t>
      </w:r>
      <w:r>
        <w:rPr>
          <w:rFonts w:ascii="PANDA Times UZ" w:hAnsi="PANDA Times UZ" w:cs="Tahoma"/>
          <w:color w:val="000000"/>
          <w:lang w:val="en-US"/>
        </w:rPr>
        <w:t>adreslash prinsipi va uzilishlar sistemasining</w:t>
      </w:r>
      <w:r>
        <w:rPr>
          <w:rStyle w:val="apple-converted-space"/>
          <w:rFonts w:ascii="PANDA Times UZ" w:hAnsi="PANDA Times UZ" w:cs="Tahoma"/>
          <w:color w:val="000000"/>
          <w:lang w:val="en-US"/>
        </w:rPr>
        <w:t> </w:t>
      </w:r>
      <w:r>
        <w:rPr>
          <w:rFonts w:ascii="PANDA Times UZ" w:hAnsi="PANDA Times UZ" w:cs="Tahoma"/>
          <w:color w:val="000000"/>
          <w:lang w:val="en-US"/>
        </w:rPr>
        <w:t>tarqatish</w:t>
      </w:r>
      <w:r>
        <w:rPr>
          <w:rStyle w:val="apple-converted-space"/>
          <w:rFonts w:ascii="PANDA Times UZ" w:hAnsi="PANDA Times UZ" w:cs="Tahoma"/>
          <w:color w:val="FF0000"/>
          <w:lang w:val="en-US"/>
        </w:rPr>
        <w:t> </w:t>
      </w:r>
      <w:r>
        <w:rPr>
          <w:rFonts w:ascii="PANDA Times UZ" w:hAnsi="PANDA Times UZ" w:cs="Tahoma"/>
          <w:color w:val="000000"/>
          <w:lang w:val="en-US"/>
        </w:rPr>
        <w:t>usuli.</w:t>
      </w:r>
    </w:p>
    <w:p w:rsidR="00BE7CB4" w:rsidRPr="00BE7CB4" w:rsidRDefault="00BE7CB4" w:rsidP="00BE7CB4">
      <w:pPr>
        <w:spacing w:line="300" w:lineRule="atLeast"/>
        <w:ind w:firstLine="567"/>
        <w:jc w:val="center"/>
        <w:rPr>
          <w:color w:val="000000"/>
          <w:sz w:val="20"/>
          <w:szCs w:val="20"/>
          <w:lang w:val="en-US"/>
        </w:rPr>
      </w:pPr>
      <w:r>
        <w:rPr>
          <w:rFonts w:ascii="PANDA Times UZ" w:hAnsi="PANDA Times UZ" w:cs="Tahoma"/>
          <w:b/>
          <w:bCs/>
          <w:color w:val="000000"/>
          <w:lang w:val="uz-Cyrl-UZ"/>
        </w:rPr>
        <w:t>5</w:t>
      </w:r>
      <w:r>
        <w:rPr>
          <w:rFonts w:ascii="PANDA Times UZ" w:hAnsi="PANDA Times UZ" w:cs="Tahoma"/>
          <w:b/>
          <w:bCs/>
          <w:color w:val="000000"/>
          <w:lang w:val="en-US"/>
        </w:rPr>
        <w:t>.8.3. Shinali drayver.</w:t>
      </w:r>
    </w:p>
    <w:p w:rsidR="00BE7CB4" w:rsidRPr="00BE7CB4" w:rsidRDefault="00BE7CB4" w:rsidP="00BE7CB4">
      <w:pPr>
        <w:spacing w:line="300" w:lineRule="atLeast"/>
        <w:ind w:right="11" w:firstLine="567"/>
        <w:jc w:val="both"/>
        <w:rPr>
          <w:color w:val="000000"/>
          <w:sz w:val="20"/>
          <w:szCs w:val="20"/>
          <w:lang w:val="en-US"/>
        </w:rPr>
      </w:pPr>
      <w:r>
        <w:rPr>
          <w:rFonts w:ascii="PANDA Times UZ" w:hAnsi="PANDA Times UZ" w:cs="Tahoma"/>
          <w:color w:val="000000"/>
          <w:lang w:val="en-US"/>
        </w:rPr>
        <w:t>Magistral tashkillashgan MP sistemalarida umumiy aloqa liniyalari bilan sistema modulini birlashtirish zaruriyati tu</w:t>
      </w:r>
      <w:r>
        <w:rPr>
          <w:rFonts w:ascii="PANDA Times UZ" w:hAnsi="PANDA Times UZ" w:cs="Tahoma"/>
          <w:color w:val="000000"/>
          <w:lang w:val="uz-Cyrl-UZ"/>
        </w:rPr>
        <w:t>g’i</w:t>
      </w:r>
      <w:r>
        <w:rPr>
          <w:rFonts w:ascii="PANDA Times UZ" w:hAnsi="PANDA Times UZ" w:cs="Tahoma"/>
          <w:color w:val="000000"/>
          <w:lang w:val="en-US"/>
        </w:rPr>
        <w:t>ladi. Buning uchun</w:t>
      </w:r>
      <w:r>
        <w:rPr>
          <w:rStyle w:val="apple-converted-space"/>
          <w:rFonts w:ascii="PANDA Times UZ" w:hAnsi="PANDA Times UZ" w:cs="Tahoma"/>
          <w:i/>
          <w:iCs/>
          <w:color w:val="000000"/>
          <w:lang w:val="en-US"/>
        </w:rPr>
        <w:t> </w:t>
      </w:r>
      <w:r>
        <w:rPr>
          <w:rFonts w:ascii="PANDA Times UZ" w:hAnsi="PANDA Times UZ" w:cs="Tahoma"/>
          <w:color w:val="000000"/>
          <w:lang w:val="en-US"/>
        </w:rPr>
        <w:t>magistral kuchaytirgichlar maxsus MIS lari, shinali drayverlar (SHD) ishlatiladi.</w:t>
      </w:r>
    </w:p>
    <w:p w:rsidR="00BE7CB4" w:rsidRPr="00BE7CB4" w:rsidRDefault="00BE7CB4" w:rsidP="00BE7CB4">
      <w:pPr>
        <w:spacing w:line="300" w:lineRule="atLeast"/>
        <w:ind w:right="10" w:firstLine="567"/>
        <w:jc w:val="both"/>
        <w:rPr>
          <w:color w:val="000000"/>
          <w:sz w:val="20"/>
          <w:szCs w:val="20"/>
          <w:lang w:val="en-US"/>
        </w:rPr>
      </w:pPr>
      <w:r>
        <w:rPr>
          <w:rFonts w:ascii="PANDA Times UZ" w:hAnsi="PANDA Times UZ" w:cs="Tahoma"/>
          <w:color w:val="000000"/>
          <w:lang w:val="en-US"/>
        </w:rPr>
        <w:t>SHD ning (K589AP16/26) funksional sxemasi 5.</w:t>
      </w:r>
      <w:r>
        <w:rPr>
          <w:rFonts w:ascii="PANDA Times UZ" w:hAnsi="PANDA Times UZ" w:cs="Tahoma"/>
          <w:color w:val="000000"/>
          <w:lang w:val="uz-Cyrl-UZ"/>
        </w:rPr>
        <w:t>20</w:t>
      </w:r>
      <w:r>
        <w:rPr>
          <w:rFonts w:ascii="PANDA Times UZ" w:hAnsi="PANDA Times UZ" w:cs="Tahoma"/>
          <w:color w:val="000000"/>
          <w:lang w:val="en-US"/>
        </w:rPr>
        <w:t>-rasmda berilgan. Sistemali shinaga protsessor, xotira va P</w:t>
      </w:r>
      <w:r>
        <w:rPr>
          <w:rFonts w:ascii="PANDA Times UZ" w:hAnsi="PANDA Times UZ" w:cs="Tahoma"/>
          <w:color w:val="000000"/>
          <w:lang w:val="uz-Cyrl-UZ"/>
        </w:rPr>
        <w:t>Q</w:t>
      </w:r>
      <w:r>
        <w:rPr>
          <w:rStyle w:val="apple-converted-space"/>
          <w:rFonts w:ascii="PANDA Times UZ" w:hAnsi="PANDA Times UZ" w:cs="Tahoma"/>
          <w:i/>
          <w:iCs/>
          <w:color w:val="000000"/>
          <w:lang w:val="uz-Cyrl-UZ"/>
        </w:rPr>
        <w:t> </w:t>
      </w:r>
      <w:r>
        <w:rPr>
          <w:rFonts w:ascii="PANDA Times UZ" w:hAnsi="PANDA Times UZ" w:cs="Tahoma"/>
          <w:color w:val="000000"/>
          <w:lang w:val="en-US"/>
        </w:rPr>
        <w:t>ni ulash uchun</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o’llanishi mumkin bo’lgan usullari 5.</w:t>
      </w:r>
      <w:r>
        <w:rPr>
          <w:rFonts w:ascii="PANDA Times UZ" w:hAnsi="PANDA Times UZ" w:cs="Tahoma"/>
          <w:color w:val="000000"/>
          <w:lang w:val="uz-Cyrl-UZ"/>
        </w:rPr>
        <w:t>21</w:t>
      </w:r>
      <w:r>
        <w:rPr>
          <w:rFonts w:ascii="PANDA Times UZ" w:hAnsi="PANDA Times UZ" w:cs="Tahoma"/>
          <w:color w:val="000000"/>
          <w:lang w:val="en-US"/>
        </w:rPr>
        <w:t>-rasmda ko’rsatilgan.</w:t>
      </w:r>
    </w:p>
    <w:p w:rsidR="00BE7CB4" w:rsidRPr="00BE7CB4" w:rsidRDefault="00BE7CB4" w:rsidP="00BE7CB4">
      <w:pPr>
        <w:spacing w:line="300" w:lineRule="atLeast"/>
        <w:ind w:right="10" w:firstLine="567"/>
        <w:jc w:val="both"/>
        <w:rPr>
          <w:color w:val="000000"/>
          <w:sz w:val="20"/>
          <w:szCs w:val="20"/>
          <w:lang w:val="en-US"/>
        </w:rPr>
      </w:pPr>
      <w:r>
        <w:rPr>
          <w:rFonts w:ascii="PANDA Times UZ" w:hAnsi="PANDA Times UZ" w:cs="Tahoma"/>
          <w:color w:val="000000"/>
          <w:lang w:val="en-US"/>
        </w:rPr>
        <w:t>MP ning shinali buferida, portlarda va SHD da ham ishlatiladigan yuklamadan uziladigan sxemalari</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urish prinsipini tranzistor-tranzistorli mantiqlikli buferli kuchaytirgich misolida tushuntiramiz.</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5.22</w:t>
      </w:r>
      <w:r>
        <w:rPr>
          <w:rFonts w:ascii="PANDA Times UZ" w:hAnsi="PANDA Times UZ" w:cs="Tahoma"/>
          <w:color w:val="000000"/>
          <w:lang w:val="en-US"/>
        </w:rPr>
        <w:t>-rasmda uch holatli sxema deb ataladigan magistral kuchaytirgichning prinsipial sxemasi ko’rsatilgan. Bu yerda, nolli signalda V bosh</w:t>
      </w:r>
      <w:r>
        <w:rPr>
          <w:rFonts w:ascii="PANDA Times UZ" w:hAnsi="PANDA Times UZ" w:cs="Tahoma"/>
          <w:color w:val="000000"/>
          <w:lang w:val="uz-Cyrl-UZ"/>
        </w:rPr>
        <w:t>q</w:t>
      </w:r>
      <w:r>
        <w:rPr>
          <w:rFonts w:ascii="PANDA Times UZ" w:hAnsi="PANDA Times UZ" w:cs="Tahoma"/>
          <w:color w:val="000000"/>
          <w:lang w:val="en-US"/>
        </w:rPr>
        <w:t>aradigan kirishda kuchaytirgich X o’zgaruvchan kirishni U Chiqishiga inversiya bilan o’tkazadi.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V=l da T2' tranzistori T2 tranzistori bilan parallel yo</w:t>
      </w:r>
      <w:r>
        <w:rPr>
          <w:rFonts w:ascii="PANDA Times UZ" w:hAnsi="PANDA Times UZ" w:cs="Tahoma"/>
          <w:color w:val="000000"/>
          <w:lang w:val="uz-Cyrl-UZ"/>
        </w:rPr>
        <w:t>q</w:t>
      </w:r>
      <w:r>
        <w:rPr>
          <w:rFonts w:ascii="PANDA Times UZ" w:hAnsi="PANDA Times UZ" w:cs="Tahoma"/>
          <w:color w:val="000000"/>
          <w:lang w:val="en-US"/>
        </w:rPr>
        <w:t>ilgan bo’lib, T2 tranzistorini shuntlab ochadi va K nu</w:t>
      </w:r>
      <w:r>
        <w:rPr>
          <w:rFonts w:ascii="PANDA Times UZ" w:hAnsi="PANDA Times UZ" w:cs="Tahoma"/>
          <w:color w:val="000000"/>
          <w:lang w:val="uz-Cyrl-UZ"/>
        </w:rPr>
        <w:t>q</w:t>
      </w:r>
      <w:r>
        <w:rPr>
          <w:rFonts w:ascii="PANDA Times UZ" w:hAnsi="PANDA Times UZ" w:cs="Tahoma"/>
          <w:color w:val="000000"/>
          <w:lang w:val="en-US"/>
        </w:rPr>
        <w:t>tasida nolga yaqin potensial tashkil qiladi. Natijada TZ va T4 chi</w:t>
      </w:r>
      <w:r>
        <w:rPr>
          <w:rFonts w:ascii="PANDA Times UZ" w:hAnsi="PANDA Times UZ" w:cs="Tahoma"/>
          <w:color w:val="000000"/>
          <w:lang w:val="uz-Cyrl-UZ"/>
        </w:rPr>
        <w:t>q</w:t>
      </w:r>
      <w:r>
        <w:rPr>
          <w:rFonts w:ascii="PANDA Times UZ" w:hAnsi="PANDA Times UZ" w:cs="Tahoma"/>
          <w:color w:val="000000"/>
          <w:lang w:val="en-US"/>
        </w:rPr>
        <w:t>ishi «0 emas, 1 emas» yu</w:t>
      </w:r>
      <w:r>
        <w:rPr>
          <w:rFonts w:ascii="PANDA Times UZ" w:hAnsi="PANDA Times UZ" w:cs="Tahoma"/>
          <w:color w:val="000000"/>
          <w:lang w:val="uz-Cyrl-UZ"/>
        </w:rPr>
        <w:t>q</w:t>
      </w:r>
      <w:r>
        <w:rPr>
          <w:rFonts w:ascii="PANDA Times UZ" w:hAnsi="PANDA Times UZ" w:cs="Tahoma"/>
          <w:color w:val="000000"/>
          <w:lang w:val="en-US"/>
        </w:rPr>
        <w:t>ori impendasali</w:t>
      </w:r>
      <w:r>
        <w:rPr>
          <w:rStyle w:val="apple-converted-space"/>
          <w:rFonts w:ascii="PANDA Times UZ" w:hAnsi="PANDA Times UZ" w:cs="Tahoma"/>
          <w:color w:val="000000"/>
          <w:lang w:val="en-US"/>
        </w:rPr>
        <w:t> </w:t>
      </w:r>
      <w:r>
        <w:rPr>
          <w:rFonts w:ascii="PANDA Times UZ" w:hAnsi="PANDA Times UZ" w:cs="Tahoma"/>
          <w:color w:val="000000"/>
          <w:lang w:val="uz-Cyrl-UZ"/>
        </w:rPr>
        <w:t>h</w:t>
      </w:r>
      <w:r>
        <w:rPr>
          <w:rFonts w:ascii="PANDA Times UZ" w:hAnsi="PANDA Times UZ" w:cs="Tahoma"/>
          <w:color w:val="000000"/>
          <w:lang w:val="en-US"/>
        </w:rPr>
        <w:t>olatiga o’tadi.</w:t>
      </w:r>
    </w:p>
    <w:p w:rsidR="00BE7CB4" w:rsidRDefault="00BE7CB4" w:rsidP="00BE7CB4">
      <w:pPr>
        <w:spacing w:before="72" w:line="300" w:lineRule="atLeast"/>
        <w:ind w:right="-26" w:firstLine="567"/>
        <w:jc w:val="center"/>
        <w:rPr>
          <w:color w:val="000000"/>
          <w:sz w:val="20"/>
          <w:szCs w:val="20"/>
        </w:rPr>
      </w:pPr>
      <w:r>
        <w:rPr>
          <w:rFonts w:ascii="PANDA Times UZ" w:hAnsi="PANDA Times UZ" w:cs="Tahoma"/>
          <w:color w:val="000000"/>
          <w:lang w:val="en-US"/>
        </w:rPr>
        <w:t> </w:t>
      </w:r>
      <w:r>
        <w:rPr>
          <w:noProof/>
          <w:color w:val="000000"/>
          <w:sz w:val="20"/>
          <w:szCs w:val="20"/>
          <w:lang w:eastAsia="ru-RU"/>
        </w:rPr>
        <w:drawing>
          <wp:inline distT="0" distB="0" distL="0" distR="0">
            <wp:extent cx="2536190" cy="2576195"/>
            <wp:effectExtent l="0" t="0" r="0" b="0"/>
            <wp:docPr id="114" name="Рисунок 114" descr="C:\Users\Magnus Maxwell 13\Desktop\MP\005.ht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5.ht48.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36190" cy="2576195"/>
                    </a:xfrm>
                    <a:prstGeom prst="rect">
                      <a:avLst/>
                    </a:prstGeom>
                    <a:noFill/>
                    <a:ln>
                      <a:noFill/>
                    </a:ln>
                  </pic:spPr>
                </pic:pic>
              </a:graphicData>
            </a:graphic>
          </wp:inline>
        </w:drawing>
      </w:r>
    </w:p>
    <w:p w:rsidR="00BE7CB4" w:rsidRPr="00BE7CB4" w:rsidRDefault="00BE7CB4" w:rsidP="00BE7CB4">
      <w:pPr>
        <w:spacing w:line="300" w:lineRule="atLeast"/>
        <w:ind w:firstLine="567"/>
        <w:jc w:val="center"/>
        <w:rPr>
          <w:color w:val="000000"/>
          <w:sz w:val="20"/>
          <w:szCs w:val="20"/>
          <w:lang w:val="en-US"/>
        </w:rPr>
      </w:pPr>
      <w:r>
        <w:rPr>
          <w:rFonts w:ascii="PANDA Times UZ" w:hAnsi="PANDA Times UZ" w:cs="Tahoma"/>
          <w:i/>
          <w:iCs/>
          <w:color w:val="000000"/>
          <w:lang w:val="uz-Cyrl-UZ"/>
        </w:rPr>
        <w:t>5.20</w:t>
      </w:r>
      <w:r>
        <w:rPr>
          <w:rFonts w:ascii="PANDA Times UZ" w:hAnsi="PANDA Times UZ" w:cs="Tahoma"/>
          <w:i/>
          <w:iCs/>
          <w:color w:val="000000"/>
          <w:lang w:val="en-US"/>
        </w:rPr>
        <w:t>-rasm. Shina tashkillashtiruvchisining funksional sxemasi.</w:t>
      </w:r>
    </w:p>
    <w:p w:rsidR="00BE7CB4" w:rsidRDefault="00BE7CB4" w:rsidP="00BE7CB4">
      <w:pPr>
        <w:spacing w:line="300" w:lineRule="atLeast"/>
        <w:ind w:firstLine="567"/>
        <w:jc w:val="center"/>
        <w:rPr>
          <w:color w:val="000000"/>
          <w:sz w:val="20"/>
          <w:szCs w:val="20"/>
        </w:rPr>
      </w:pPr>
      <w:r>
        <w:rPr>
          <w:noProof/>
          <w:color w:val="000000"/>
          <w:sz w:val="20"/>
          <w:szCs w:val="20"/>
          <w:lang w:eastAsia="ru-RU"/>
        </w:rPr>
        <w:drawing>
          <wp:inline distT="0" distB="0" distL="0" distR="0">
            <wp:extent cx="3291840" cy="2011680"/>
            <wp:effectExtent l="0" t="0" r="3810" b="7620"/>
            <wp:docPr id="113" name="Рисунок 113" descr="C:\Users\Magnus Maxwell 13\Desktop\MP\005.ht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5.ht49.gi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91840" cy="2011680"/>
                    </a:xfrm>
                    <a:prstGeom prst="rect">
                      <a:avLst/>
                    </a:prstGeom>
                    <a:noFill/>
                    <a:ln>
                      <a:noFill/>
                    </a:ln>
                  </pic:spPr>
                </pic:pic>
              </a:graphicData>
            </a:graphic>
          </wp:inline>
        </w:drawing>
      </w:r>
    </w:p>
    <w:p w:rsidR="00BE7CB4" w:rsidRPr="00BE7CB4" w:rsidRDefault="00BE7CB4" w:rsidP="00BE7CB4">
      <w:pPr>
        <w:spacing w:line="300" w:lineRule="atLeast"/>
        <w:jc w:val="center"/>
        <w:rPr>
          <w:color w:val="000000"/>
          <w:sz w:val="20"/>
          <w:szCs w:val="20"/>
          <w:lang w:val="en-US"/>
        </w:rPr>
      </w:pPr>
      <w:r>
        <w:rPr>
          <w:rFonts w:ascii="PANDA Times UZ" w:hAnsi="PANDA Times UZ" w:cs="Tahoma"/>
          <w:i/>
          <w:iCs/>
          <w:color w:val="000000"/>
          <w:lang w:val="uz-Cyrl-UZ"/>
        </w:rPr>
        <w:t>5.21</w:t>
      </w:r>
      <w:r>
        <w:rPr>
          <w:rFonts w:ascii="PANDA Times UZ" w:hAnsi="PANDA Times UZ" w:cs="Tahoma"/>
          <w:i/>
          <w:iCs/>
          <w:color w:val="000000"/>
          <w:lang w:val="en-US"/>
        </w:rPr>
        <w:t>-rasm. Chiqish signalining uch holatli TTL magistral kuchaytirgichning prinsipial sxemasi.</w:t>
      </w:r>
    </w:p>
    <w:p w:rsidR="00BE7CB4" w:rsidRPr="00BE7CB4" w:rsidRDefault="00BE7CB4" w:rsidP="00BE7CB4">
      <w:pPr>
        <w:spacing w:before="120" w:line="300" w:lineRule="atLeast"/>
        <w:ind w:firstLine="567"/>
        <w:jc w:val="both"/>
        <w:rPr>
          <w:color w:val="000000"/>
          <w:sz w:val="20"/>
          <w:szCs w:val="20"/>
          <w:lang w:val="en-US"/>
        </w:rPr>
      </w:pPr>
      <w:r>
        <w:rPr>
          <w:rFonts w:ascii="PANDA Times UZ" w:hAnsi="PANDA Times UZ" w:cs="Tahoma"/>
          <w:color w:val="000000"/>
          <w:lang w:val="uz-Cyrl-UZ"/>
        </w:rPr>
        <w:t>Sxemani V boshqaruv signali ta’sirida yuklamadan uzilish qobiliyati U umumiy chiqishlar liniyasidagi signallar manbaii ko’pligini birlashishi yo’li bilan magistral aloqalar qurish uchun ishlatiladi. Magistral liniyasining oziqlanish manbasi yo’q</w:t>
      </w:r>
      <w:r>
        <w:rPr>
          <w:rFonts w:ascii="PANDA Times UZ" w:hAnsi="PANDA Times UZ" w:cs="Tahoma"/>
          <w:i/>
          <w:iCs/>
          <w:color w:val="000000"/>
          <w:lang w:val="uz-Cyrl-UZ"/>
        </w:rPr>
        <w:t>,</w:t>
      </w:r>
      <w:r>
        <w:rPr>
          <w:rStyle w:val="apple-converted-space"/>
          <w:rFonts w:ascii="PANDA Times UZ" w:hAnsi="PANDA Times UZ" w:cs="Tahoma"/>
          <w:i/>
          <w:iCs/>
          <w:color w:val="000000"/>
          <w:lang w:val="uz-Cyrl-UZ"/>
        </w:rPr>
        <w:t> </w:t>
      </w:r>
      <w:r>
        <w:rPr>
          <w:rFonts w:ascii="PANDA Times UZ" w:hAnsi="PANDA Times UZ" w:cs="Tahoma"/>
          <w:color w:val="000000"/>
          <w:lang w:val="uz-Cyrl-UZ"/>
        </w:rPr>
        <w:t>va shuning uchun, statsionar holatda, ya’ni yuborishlar mavjud bo’lmaganda, liniyada «suzuvchi potensial» holati bo’ladi.</w:t>
      </w:r>
    </w:p>
    <w:p w:rsidR="00BE7CB4" w:rsidRPr="00BE7CB4" w:rsidRDefault="00BE7CB4" w:rsidP="00BE7CB4">
      <w:pPr>
        <w:spacing w:before="120" w:line="300" w:lineRule="atLeast"/>
        <w:ind w:firstLine="567"/>
        <w:jc w:val="center"/>
        <w:rPr>
          <w:color w:val="000000"/>
          <w:sz w:val="20"/>
          <w:szCs w:val="20"/>
          <w:lang w:val="en-US"/>
        </w:rPr>
      </w:pPr>
      <w:r>
        <w:rPr>
          <w:noProof/>
          <w:color w:val="000000"/>
          <w:sz w:val="20"/>
          <w:szCs w:val="20"/>
          <w:lang w:eastAsia="ru-RU"/>
        </w:rPr>
        <w:drawing>
          <wp:inline distT="0" distB="0" distL="0" distR="0">
            <wp:extent cx="3999230" cy="2282190"/>
            <wp:effectExtent l="0" t="0" r="1270" b="3810"/>
            <wp:docPr id="112" name="Рисунок 112" descr="C:\Users\Magnus Maxwell 13\Desktop\MP\005.ht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5.ht50.gi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999230" cy="2282190"/>
                    </a:xfrm>
                    <a:prstGeom prst="rect">
                      <a:avLst/>
                    </a:prstGeom>
                    <a:noFill/>
                    <a:ln>
                      <a:noFill/>
                    </a:ln>
                  </pic:spPr>
                </pic:pic>
              </a:graphicData>
            </a:graphic>
          </wp:inline>
        </w:drawing>
      </w:r>
      <w:r w:rsidRPr="00BE7CB4">
        <w:rPr>
          <w:rFonts w:ascii="Tahoma" w:hAnsi="Tahoma" w:cs="Tahoma"/>
          <w:color w:val="000000"/>
          <w:lang w:val="en-US"/>
        </w:rPr>
        <w:br w:type="textWrapping" w:clear="all"/>
      </w:r>
      <w:r>
        <w:rPr>
          <w:rFonts w:ascii="PANDA Times UZ" w:hAnsi="PANDA Times UZ" w:cs="Tahoma"/>
          <w:color w:val="000000"/>
          <w:lang w:val="en-US"/>
        </w:rPr>
        <w:t> </w:t>
      </w:r>
      <w:r>
        <w:rPr>
          <w:rFonts w:ascii="PANDA Times UZ" w:hAnsi="PANDA Times UZ" w:cs="Tahoma"/>
          <w:i/>
          <w:iCs/>
          <w:color w:val="000000"/>
          <w:lang w:val="uz-Cyrl-UZ"/>
        </w:rPr>
        <w:t>5.22-rasm. S</w:t>
      </w:r>
      <w:r>
        <w:rPr>
          <w:rFonts w:ascii="PANDA Times UZ" w:hAnsi="PANDA Times UZ" w:cs="Tahoma"/>
          <w:i/>
          <w:iCs/>
          <w:color w:val="000000"/>
          <w:lang w:val="en-US"/>
        </w:rPr>
        <w:t>h</w:t>
      </w:r>
      <w:r>
        <w:rPr>
          <w:rFonts w:ascii="PANDA Times UZ" w:hAnsi="PANDA Times UZ" w:cs="Tahoma"/>
          <w:i/>
          <w:iCs/>
          <w:color w:val="000000"/>
          <w:lang w:val="uz-Cyrl-UZ"/>
        </w:rPr>
        <w:t>ina tashkillashtiruvchini qo’llash bilan xotira KCHQ va mikroprotsessor interfeyslarini tashkillashtirish.</w:t>
      </w:r>
    </w:p>
    <w:p w:rsidR="00BE7CB4" w:rsidRPr="00BE7CB4" w:rsidRDefault="00BE7CB4" w:rsidP="00BE7CB4">
      <w:pPr>
        <w:spacing w:line="300" w:lineRule="atLeast"/>
        <w:jc w:val="center"/>
        <w:rPr>
          <w:color w:val="000000"/>
          <w:sz w:val="20"/>
          <w:szCs w:val="20"/>
          <w:lang w:val="en-US"/>
        </w:rPr>
      </w:pPr>
      <w:r>
        <w:rPr>
          <w:rFonts w:ascii="PANDA Times UZ" w:hAnsi="PANDA Times UZ" w:cs="Tahoma"/>
          <w:b/>
          <w:bCs/>
          <w:color w:val="000000"/>
          <w:lang w:val="uz-Cyrl-UZ"/>
        </w:rPr>
        <w:t>5.8.4</w:t>
      </w:r>
      <w:r>
        <w:rPr>
          <w:rStyle w:val="apple-converted-space"/>
          <w:rFonts w:ascii="PANDA Times UZ" w:hAnsi="PANDA Times UZ" w:cs="Tahoma"/>
          <w:b/>
          <w:bCs/>
          <w:color w:val="000000"/>
          <w:lang w:val="uz-Cyrl-UZ"/>
        </w:rPr>
        <w:t> </w:t>
      </w:r>
      <w:r>
        <w:rPr>
          <w:rFonts w:ascii="PANDA Times UZ" w:hAnsi="PANDA Times UZ" w:cs="Tahoma"/>
          <w:b/>
          <w:bCs/>
          <w:color w:val="000000"/>
          <w:lang w:val="uz-Cyrl-UZ"/>
        </w:rPr>
        <w:t>KR580IR82 adres registri qurilmasi.</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Mikrosxema KR580IR82 – sakkiz razryadli adres registri bo’lib, mikroprotsessorni sistema shinasi bilan ulashga mo’ljallangan. U yuqori yuklamalik qobiliyatiga ega. Mikrosxemani shartli grafik belgilanishi 5.23-rasmda ko’rsatilgan.</w:t>
      </w:r>
    </w:p>
    <w:p w:rsidR="00BE7CB4" w:rsidRDefault="00BE7CB4" w:rsidP="00BE7CB4">
      <w:pPr>
        <w:spacing w:line="300" w:lineRule="atLeast"/>
        <w:ind w:firstLine="567"/>
        <w:jc w:val="center"/>
        <w:rPr>
          <w:color w:val="000000"/>
          <w:sz w:val="20"/>
          <w:szCs w:val="20"/>
        </w:rPr>
      </w:pPr>
      <w:r>
        <w:rPr>
          <w:noProof/>
          <w:color w:val="000000"/>
          <w:sz w:val="20"/>
          <w:szCs w:val="20"/>
          <w:lang w:eastAsia="ru-RU"/>
        </w:rPr>
        <w:drawing>
          <wp:inline distT="0" distB="0" distL="0" distR="0">
            <wp:extent cx="2870200" cy="3108960"/>
            <wp:effectExtent l="0" t="0" r="6350" b="0"/>
            <wp:docPr id="111" name="Рисунок 111" descr="C:\Users\Magnus Maxwell 13\Desktop\MP\005.ht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5.ht51.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70200" cy="3108960"/>
                    </a:xfrm>
                    <a:prstGeom prst="rect">
                      <a:avLst/>
                    </a:prstGeom>
                    <a:noFill/>
                    <a:ln>
                      <a:noFill/>
                    </a:ln>
                  </pic:spPr>
                </pic:pic>
              </a:graphicData>
            </a:graphic>
          </wp:inline>
        </w:drawing>
      </w:r>
    </w:p>
    <w:p w:rsidR="00BE7CB4" w:rsidRPr="00BE7CB4" w:rsidRDefault="00BE7CB4" w:rsidP="00BE7CB4">
      <w:pPr>
        <w:spacing w:before="120" w:line="300" w:lineRule="atLeast"/>
        <w:ind w:firstLine="567"/>
        <w:jc w:val="center"/>
        <w:rPr>
          <w:color w:val="000000"/>
          <w:sz w:val="20"/>
          <w:szCs w:val="20"/>
          <w:lang w:val="en-US"/>
        </w:rPr>
      </w:pPr>
      <w:r>
        <w:rPr>
          <w:rFonts w:ascii="PANDA Times UZ" w:hAnsi="PANDA Times UZ" w:cs="Tahoma"/>
          <w:i/>
          <w:iCs/>
          <w:color w:val="000000"/>
          <w:lang w:val="uz-Cyrl-UZ"/>
        </w:rPr>
        <w:t>5.23</w:t>
      </w:r>
      <w:r>
        <w:rPr>
          <w:rFonts w:ascii="PANDA Times UZ" w:hAnsi="PANDA Times UZ" w:cs="Tahoma"/>
          <w:i/>
          <w:iCs/>
          <w:color w:val="000000"/>
          <w:lang w:val="en-US"/>
        </w:rPr>
        <w:t>-rasm. KR580IR82 seriyadagi mikrosxemani shartli grafik  belgilanishi.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b/>
          <w:bCs/>
          <w:color w:val="000000"/>
          <w:lang w:val="en-US"/>
        </w:rPr>
        <w:t>Mikrosxema</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bu sakkiz razryadli, inversiyasiz chiqishlarida uchta rejimli D registridir.</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Mikrosxema bir xil funksional bloklar va bosh</w:t>
      </w:r>
      <w:r>
        <w:rPr>
          <w:rFonts w:ascii="PANDA Times UZ" w:hAnsi="PANDA Times UZ" w:cs="Tahoma"/>
          <w:color w:val="000000"/>
          <w:lang w:val="uz-Cyrl-UZ"/>
        </w:rPr>
        <w:t>qa</w:t>
      </w:r>
      <w:r>
        <w:rPr>
          <w:rFonts w:ascii="PANDA Times UZ" w:hAnsi="PANDA Times UZ" w:cs="Tahoma"/>
          <w:color w:val="000000"/>
          <w:lang w:val="en-US"/>
        </w:rPr>
        <w:t>rish sistemasidan tuzilgan. Blok D-trigteri va kuchli</w:t>
      </w:r>
      <w:r>
        <w:rPr>
          <w:rStyle w:val="apple-converted-space"/>
          <w:rFonts w:ascii="PANDA Times UZ" w:hAnsi="PANDA Times UZ" w:cs="Tahoma"/>
          <w:color w:val="000000"/>
          <w:lang w:val="en-US"/>
        </w:rPr>
        <w:t> </w:t>
      </w:r>
      <w:r>
        <w:rPr>
          <w:rFonts w:ascii="PANDA Times UZ" w:hAnsi="PANDA Times UZ" w:cs="Tahoma"/>
          <w:color w:val="000000"/>
          <w:lang w:val="uz-Cyrl-UZ"/>
        </w:rPr>
        <w:t>ch</w:t>
      </w:r>
      <w:r>
        <w:rPr>
          <w:rFonts w:ascii="PANDA Times UZ" w:hAnsi="PANDA Times UZ" w:cs="Tahoma"/>
          <w:color w:val="000000"/>
          <w:lang w:val="en-US"/>
        </w:rPr>
        <w:t>iqish inversiyasiz ventildan iborat. Bosh</w:t>
      </w:r>
      <w:r>
        <w:rPr>
          <w:rFonts w:ascii="PANDA Times UZ" w:hAnsi="PANDA Times UZ" w:cs="Tahoma"/>
          <w:color w:val="000000"/>
          <w:lang w:val="uz-Cyrl-UZ"/>
        </w:rPr>
        <w:t>q</w:t>
      </w:r>
      <w:r>
        <w:rPr>
          <w:rFonts w:ascii="PANDA Times UZ" w:hAnsi="PANDA Times UZ" w:cs="Tahoma"/>
          <w:color w:val="000000"/>
          <w:lang w:val="en-US"/>
        </w:rPr>
        <w:t>arish sxemalari or</w:t>
      </w:r>
      <w:r>
        <w:rPr>
          <w:rFonts w:ascii="PANDA Times UZ" w:hAnsi="PANDA Times UZ" w:cs="Tahoma"/>
          <w:color w:val="000000"/>
          <w:lang w:val="uz-Cyrl-UZ"/>
        </w:rPr>
        <w:t>q</w:t>
      </w:r>
      <w:r>
        <w:rPr>
          <w:rFonts w:ascii="PANDA Times UZ" w:hAnsi="PANDA Times UZ" w:cs="Tahoma"/>
          <w:color w:val="000000"/>
          <w:lang w:val="en-US"/>
        </w:rPr>
        <w:t>ali yoziladigan axborotni stroblashtirish va kuchli</w:t>
      </w:r>
      <w:r>
        <w:rPr>
          <w:rStyle w:val="apple-converted-space"/>
          <w:rFonts w:ascii="PANDA Times UZ" w:hAnsi="PANDA Times UZ" w:cs="Tahoma"/>
          <w:color w:val="000000"/>
          <w:lang w:val="en-US"/>
        </w:rPr>
        <w:t> </w:t>
      </w:r>
      <w:r>
        <w:rPr>
          <w:rFonts w:ascii="PANDA Times UZ" w:hAnsi="PANDA Times UZ" w:cs="Tahoma"/>
          <w:color w:val="000000"/>
          <w:lang w:val="uz-Cyrl-UZ"/>
        </w:rPr>
        <w:t>ch</w:t>
      </w:r>
      <w:r>
        <w:rPr>
          <w:rFonts w:ascii="PANDA Times UZ" w:hAnsi="PANDA Times UZ" w:cs="Tahoma"/>
          <w:color w:val="000000"/>
          <w:lang w:val="en-US"/>
        </w:rPr>
        <w:t>iqish ventillari uchinchi holatini bosh</w:t>
      </w:r>
      <w:r>
        <w:rPr>
          <w:rFonts w:ascii="PANDA Times UZ" w:hAnsi="PANDA Times UZ" w:cs="Tahoma"/>
          <w:color w:val="000000"/>
          <w:lang w:val="uz-Cyrl-UZ"/>
        </w:rPr>
        <w:t>q</w:t>
      </w:r>
      <w:r>
        <w:rPr>
          <w:rFonts w:ascii="PANDA Times UZ" w:hAnsi="PANDA Times UZ" w:cs="Tahoma"/>
          <w:color w:val="000000"/>
          <w:lang w:val="en-US"/>
        </w:rPr>
        <w:t>arish amalga oshiriladi. Mikrosxemani oyo</w:t>
      </w:r>
      <w:r>
        <w:rPr>
          <w:rFonts w:ascii="PANDA Times UZ" w:hAnsi="PANDA Times UZ" w:cs="Tahoma"/>
          <w:color w:val="000000"/>
          <w:lang w:val="uz-Cyrl-UZ"/>
        </w:rPr>
        <w:t>ql</w:t>
      </w:r>
      <w:r>
        <w:rPr>
          <w:rFonts w:ascii="PANDA Times UZ" w:hAnsi="PANDA Times UZ" w:cs="Tahoma"/>
          <w:color w:val="000000"/>
          <w:lang w:val="en-US"/>
        </w:rPr>
        <w:t>arining vazifalari</w:t>
      </w:r>
      <w:r>
        <w:rPr>
          <w:rStyle w:val="apple-converted-space"/>
          <w:rFonts w:ascii="PANDA Times UZ" w:hAnsi="PANDA Times UZ" w:cs="Tahoma"/>
          <w:color w:val="000000"/>
          <w:lang w:val="en-US"/>
        </w:rPr>
        <w:t> </w:t>
      </w:r>
      <w:r>
        <w:rPr>
          <w:rFonts w:ascii="PANDA Times UZ" w:hAnsi="PANDA Times UZ" w:cs="Tahoma"/>
          <w:color w:val="000000"/>
          <w:lang w:val="uz-Cyrl-UZ"/>
        </w:rPr>
        <w:t>5</w:t>
      </w:r>
      <w:r>
        <w:rPr>
          <w:rFonts w:ascii="PANDA Times UZ" w:hAnsi="PANDA Times UZ" w:cs="Tahoma"/>
          <w:color w:val="000000"/>
          <w:lang w:val="en-US"/>
        </w:rPr>
        <w:t>.1</w:t>
      </w:r>
      <w:r>
        <w:rPr>
          <w:rFonts w:ascii="PANDA Times UZ" w:hAnsi="PANDA Times UZ" w:cs="Tahoma"/>
          <w:color w:val="000000"/>
          <w:lang w:val="uz-Cyrl-UZ"/>
        </w:rPr>
        <w:t>1</w:t>
      </w:r>
      <w:r>
        <w:rPr>
          <w:rFonts w:ascii="PANDA Times UZ" w:hAnsi="PANDA Times UZ" w:cs="Tahoma"/>
          <w:color w:val="000000"/>
          <w:lang w:val="en-US"/>
        </w:rPr>
        <w:t>-jadvalda keltirilgan. Stroblashtiruvchi signalni (STB) turiga</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arab mikrosxema ikkita rejimda: shina shakllantirgich va saqlash rejimida ishlashi mumkin.</w:t>
      </w:r>
    </w:p>
    <w:p w:rsidR="00BE7CB4" w:rsidRPr="00BE7CB4" w:rsidRDefault="00BE7CB4" w:rsidP="00BE7CB4">
      <w:pPr>
        <w:spacing w:line="300" w:lineRule="atLeast"/>
        <w:ind w:firstLine="567"/>
        <w:jc w:val="center"/>
        <w:rPr>
          <w:color w:val="000000"/>
          <w:sz w:val="20"/>
          <w:szCs w:val="20"/>
          <w:lang w:val="en-US"/>
        </w:rPr>
      </w:pPr>
      <w:r>
        <w:rPr>
          <w:rFonts w:ascii="PANDA Times UZ" w:hAnsi="PANDA Times UZ" w:cs="Tahoma"/>
          <w:color w:val="000000"/>
          <w:lang w:val="en-US"/>
        </w:rPr>
        <w:t>KR580IR82</w:t>
      </w:r>
      <w:r>
        <w:rPr>
          <w:rStyle w:val="apple-converted-space"/>
          <w:rFonts w:ascii="PANDA Times UZ" w:hAnsi="PANDA Times UZ" w:cs="Tahoma"/>
          <w:color w:val="000000"/>
          <w:lang w:val="en-US"/>
        </w:rPr>
        <w:t> </w:t>
      </w:r>
      <w:r>
        <w:rPr>
          <w:rFonts w:ascii="PANDA Times UZ" w:hAnsi="PANDA Times UZ" w:cs="Tahoma"/>
          <w:color w:val="000000"/>
          <w:lang w:val="uz-Cyrl-UZ"/>
        </w:rPr>
        <w:t>mikrosxemasini chiqishlarini vazifalari</w:t>
      </w:r>
    </w:p>
    <w:p w:rsidR="00BE7CB4" w:rsidRPr="00BE7CB4" w:rsidRDefault="00BE7CB4" w:rsidP="00BE7CB4">
      <w:pPr>
        <w:spacing w:line="300" w:lineRule="atLeast"/>
        <w:ind w:firstLine="567"/>
        <w:jc w:val="right"/>
        <w:rPr>
          <w:color w:val="000000"/>
          <w:sz w:val="20"/>
          <w:szCs w:val="20"/>
          <w:lang w:val="en-US"/>
        </w:rPr>
      </w:pPr>
      <w:r>
        <w:rPr>
          <w:rFonts w:ascii="PANDA Times UZ" w:hAnsi="PANDA Times UZ" w:cs="Tahoma"/>
          <w:b/>
          <w:bCs/>
          <w:color w:val="000000"/>
          <w:lang w:val="uz-Cyrl-UZ"/>
        </w:rPr>
        <w:t>5.11</w:t>
      </w:r>
      <w:r>
        <w:rPr>
          <w:rFonts w:ascii="PANDA Times UZ" w:hAnsi="PANDA Times UZ" w:cs="Tahoma"/>
          <w:b/>
          <w:bCs/>
          <w:color w:val="000000"/>
          <w:lang w:val="en-US"/>
        </w:rPr>
        <w:t>-jadval.</w:t>
      </w:r>
    </w:p>
    <w:tbl>
      <w:tblPr>
        <w:tblW w:w="7125" w:type="dxa"/>
        <w:tblCellMar>
          <w:left w:w="0" w:type="dxa"/>
          <w:right w:w="0" w:type="dxa"/>
        </w:tblCellMar>
        <w:tblLook w:val="04A0" w:firstRow="1" w:lastRow="0" w:firstColumn="1" w:lastColumn="0" w:noHBand="0" w:noVBand="1"/>
      </w:tblPr>
      <w:tblGrid>
        <w:gridCol w:w="839"/>
        <w:gridCol w:w="1084"/>
        <w:gridCol w:w="1047"/>
        <w:gridCol w:w="4155"/>
      </w:tblGrid>
      <w:tr w:rsidR="00BE7CB4" w:rsidTr="00BE7CB4">
        <w:tc>
          <w:tcPr>
            <w:tcW w:w="6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color w:val="000000"/>
              </w:rPr>
              <w:t>Oyo</w:t>
            </w:r>
            <w:r>
              <w:rPr>
                <w:rFonts w:ascii="PANDA Times UZ" w:hAnsi="PANDA Times UZ" w:cs="Tahoma"/>
                <w:color w:val="000000"/>
                <w:lang w:val="en-US"/>
              </w:rPr>
              <w:t>q</w:t>
            </w:r>
            <w:r>
              <w:rPr>
                <w:rFonts w:ascii="PANDA Times UZ" w:hAnsi="PANDA Times UZ" w:cs="Tahoma"/>
                <w:color w:val="000000"/>
              </w:rPr>
              <w:t>;</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color w:val="000000"/>
              </w:rPr>
              <w:t>Belgi</w:t>
            </w:r>
          </w:p>
        </w:tc>
        <w:tc>
          <w:tcPr>
            <w:tcW w:w="7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color w:val="000000"/>
              </w:rPr>
              <w:t>Turi</w:t>
            </w:r>
          </w:p>
        </w:tc>
        <w:tc>
          <w:tcPr>
            <w:tcW w:w="37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7CB4" w:rsidRDefault="00BE7CB4">
            <w:pPr>
              <w:ind w:firstLine="567"/>
              <w:jc w:val="center"/>
              <w:rPr>
                <w:sz w:val="20"/>
                <w:szCs w:val="20"/>
              </w:rPr>
            </w:pPr>
            <w:r>
              <w:rPr>
                <w:rFonts w:ascii="PANDA Times UZ" w:hAnsi="PANDA Times UZ" w:cs="Tahoma"/>
                <w:color w:val="000000"/>
              </w:rPr>
              <w:t>Vazifasi.</w:t>
            </w:r>
          </w:p>
        </w:tc>
      </w:tr>
      <w:tr w:rsidR="00BE7CB4" w:rsidTr="00BE7CB4">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color w:val="000000"/>
              </w:rPr>
              <w:t>1-8</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color w:val="000000"/>
                <w:lang w:val="en-US"/>
              </w:rPr>
              <w:t>DO</w:t>
            </w:r>
            <w:r>
              <w:rPr>
                <w:rStyle w:val="apple-converted-space"/>
                <w:rFonts w:ascii="PANDA Times UZ" w:hAnsi="PANDA Times UZ" w:cs="Tahoma"/>
                <w:color w:val="000000"/>
              </w:rPr>
              <w:t> </w:t>
            </w:r>
            <w:r>
              <w:rPr>
                <w:rFonts w:ascii="PANDA Times UZ" w:hAnsi="PANDA Times UZ" w:cs="Tahoma"/>
                <w:color w:val="000000"/>
              </w:rPr>
              <w:t>-</w:t>
            </w:r>
            <w:r>
              <w:rPr>
                <w:rStyle w:val="apple-converted-space"/>
                <w:rFonts w:ascii="PANDA Times UZ" w:hAnsi="PANDA Times UZ" w:cs="Tahoma"/>
                <w:color w:val="000000"/>
              </w:rPr>
              <w:t> </w:t>
            </w:r>
            <w:r>
              <w:rPr>
                <w:rFonts w:ascii="PANDA Times UZ" w:hAnsi="PANDA Times UZ" w:cs="Tahoma"/>
                <w:color w:val="000000"/>
                <w:lang w:val="en-US"/>
              </w:rPr>
              <w:t>D</w:t>
            </w:r>
            <w:r>
              <w:rPr>
                <w:rFonts w:ascii="PANDA Times UZ" w:hAnsi="PANDA Times UZ" w:cs="Tahoma"/>
                <w:color w:val="000000"/>
              </w:rPr>
              <w:t>7</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color w:val="000000"/>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color w:val="000000"/>
              </w:rPr>
              <w:t>Ma’lumot shinasi.</w:t>
            </w:r>
          </w:p>
        </w:tc>
      </w:tr>
      <w:tr w:rsidR="00BE7CB4" w:rsidTr="00BE7CB4">
        <w:trPr>
          <w:trHeight w:val="405"/>
        </w:trPr>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color w:val="000000"/>
              </w:rPr>
              <w:t>9</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color w:val="000000"/>
              </w:rPr>
              <w:t>OE</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color w:val="000000"/>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ind w:right="24"/>
              <w:jc w:val="both"/>
              <w:rPr>
                <w:sz w:val="20"/>
                <w:szCs w:val="20"/>
              </w:rPr>
            </w:pPr>
            <w:r>
              <w:rPr>
                <w:rFonts w:ascii="PANDA Times UZ" w:hAnsi="PANDA Times UZ" w:cs="Tahoma"/>
                <w:color w:val="000000"/>
              </w:rPr>
              <w:t>Uzatishga ruxsat (3 holatli bosh</w:t>
            </w:r>
            <w:r>
              <w:rPr>
                <w:rFonts w:ascii="PANDA Times UZ" w:hAnsi="PANDA Times UZ" w:cs="Tahoma"/>
                <w:color w:val="000000"/>
                <w:lang w:val="uz-Cyrl-UZ"/>
              </w:rPr>
              <w:t>q</w:t>
            </w:r>
            <w:r>
              <w:rPr>
                <w:rFonts w:ascii="PANDA Times UZ" w:hAnsi="PANDA Times UZ" w:cs="Tahoma"/>
                <w:color w:val="000000"/>
              </w:rPr>
              <w:t>arish)</w:t>
            </w:r>
          </w:p>
        </w:tc>
      </w:tr>
      <w:tr w:rsidR="00BE7CB4" w:rsidTr="00BE7CB4">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rP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lang w:val="en-US"/>
              </w:rPr>
              <w:t>GND</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ind w:firstLine="567"/>
              <w:jc w:val="center"/>
              <w:rPr>
                <w:sz w:val="20"/>
                <w:szCs w:val="20"/>
              </w:rPr>
            </w:pPr>
            <w:r>
              <w:rPr>
                <w:rFonts w:ascii="PANDA Times UZ" w:hAnsi="PANDA Times UZ" w:cs="Tahoma"/>
              </w:rPr>
              <w:t>-</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ind w:firstLine="567"/>
              <w:rPr>
                <w:sz w:val="20"/>
                <w:szCs w:val="20"/>
              </w:rPr>
            </w:pPr>
            <w:r>
              <w:rPr>
                <w:rFonts w:ascii="PANDA Times UZ" w:hAnsi="PANDA Times UZ" w:cs="Tahoma"/>
              </w:rPr>
              <w:t>Umumiy</w:t>
            </w:r>
          </w:p>
        </w:tc>
      </w:tr>
      <w:tr w:rsidR="00BE7CB4" w:rsidTr="00BE7CB4">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lang w:val="en-US"/>
              </w:rPr>
              <w:t>11</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lang w:val="en-US"/>
              </w:rPr>
              <w:t>STB</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rPr>
              <w:t>Stroblashtiruvchi signal.</w:t>
            </w:r>
          </w:p>
        </w:tc>
      </w:tr>
      <w:tr w:rsidR="00BE7CB4" w:rsidTr="00BE7CB4">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lang w:val="en-US"/>
              </w:rPr>
              <w:t>12-19</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lang w:val="en-US"/>
              </w:rPr>
              <w:t>Q7-QO</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rPr>
              <w:t>C</w:t>
            </w:r>
            <w:r>
              <w:rPr>
                <w:rFonts w:ascii="PANDA Times UZ" w:hAnsi="PANDA Times UZ" w:cs="Tahoma"/>
                <w:lang w:val="en-US"/>
              </w:rPr>
              <w:t>h</w:t>
            </w:r>
            <w:r>
              <w:rPr>
                <w:rFonts w:ascii="PANDA Times UZ" w:hAnsi="PANDA Times UZ" w:cs="Tahoma"/>
              </w:rPr>
              <w:t>iqish.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rPr>
              <w:t>Ma’lumot shinasi.</w:t>
            </w:r>
          </w:p>
        </w:tc>
      </w:tr>
      <w:tr w:rsidR="00BE7CB4" w:rsidTr="00BE7CB4">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lang w:val="en-US"/>
              </w:rPr>
              <w:t>20</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lang w:val="en-US"/>
              </w:rPr>
              <w:t>U</w:t>
            </w:r>
            <w:r>
              <w:rPr>
                <w:rFonts w:ascii="PANDA Times UZ" w:hAnsi="PANDA Times UZ" w:cs="Tahoma"/>
                <w:vertAlign w:val="subscript"/>
                <w:lang w:val="en-US"/>
              </w:rPr>
              <w:t>cc</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ind w:firstLine="567"/>
              <w:rPr>
                <w:sz w:val="20"/>
                <w:szCs w:val="20"/>
              </w:rPr>
            </w:pPr>
            <w:r>
              <w:rPr>
                <w:rFonts w:ascii="PANDA Times UZ" w:hAnsi="PANDA Times UZ" w:cs="Tahoma"/>
              </w:rPr>
              <w:t>-</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Default="00BE7CB4">
            <w:pPr>
              <w:rPr>
                <w:sz w:val="20"/>
                <w:szCs w:val="20"/>
              </w:rPr>
            </w:pPr>
            <w:r>
              <w:rPr>
                <w:rFonts w:ascii="PANDA Times UZ" w:hAnsi="PANDA Times UZ" w:cs="Tahoma"/>
              </w:rPr>
              <w:t>Iste’mol shinasi.</w:t>
            </w:r>
          </w:p>
        </w:tc>
      </w:tr>
    </w:tbl>
    <w:p w:rsidR="00BE7CB4" w:rsidRDefault="00BE7CB4" w:rsidP="00BE7CB4">
      <w:pPr>
        <w:spacing w:before="120" w:line="300" w:lineRule="atLeast"/>
        <w:ind w:firstLine="567"/>
        <w:jc w:val="center"/>
        <w:rPr>
          <w:color w:val="000000"/>
          <w:sz w:val="20"/>
          <w:szCs w:val="20"/>
        </w:rPr>
      </w:pPr>
      <w:r>
        <w:rPr>
          <w:rFonts w:ascii="PANDA Times UZ" w:hAnsi="PANDA Times UZ" w:cs="Tahoma"/>
          <w:b/>
          <w:bCs/>
          <w:color w:val="000000"/>
          <w:lang w:val="uz-Cyrl-UZ"/>
        </w:rPr>
        <w:t>5</w:t>
      </w:r>
      <w:r>
        <w:rPr>
          <w:rFonts w:ascii="PANDA Times UZ" w:hAnsi="PANDA Times UZ" w:cs="Tahoma"/>
          <w:b/>
          <w:bCs/>
          <w:color w:val="000000"/>
        </w:rPr>
        <w:t>.8.5</w:t>
      </w:r>
      <w:r>
        <w:rPr>
          <w:rFonts w:ascii="PANDA Times UZ" w:hAnsi="PANDA Times UZ" w:cs="Tahoma"/>
          <w:b/>
          <w:bCs/>
          <w:color w:val="000000"/>
          <w:lang w:val="uz-Cyrl-UZ"/>
        </w:rPr>
        <w:t>.</w:t>
      </w:r>
      <w:r>
        <w:rPr>
          <w:rStyle w:val="apple-converted-space"/>
          <w:rFonts w:ascii="PANDA Times UZ" w:hAnsi="PANDA Times UZ" w:cs="Tahoma"/>
          <w:b/>
          <w:bCs/>
          <w:color w:val="000000"/>
          <w:lang w:val="uz-Cyrl-UZ"/>
        </w:rPr>
        <w:t> </w:t>
      </w:r>
      <w:r>
        <w:rPr>
          <w:rFonts w:ascii="PANDA Times UZ" w:hAnsi="PANDA Times UZ" w:cs="Tahoma"/>
          <w:b/>
          <w:bCs/>
          <w:color w:val="000000"/>
        </w:rPr>
        <w:t>KR580VA86 shinali shakllantirgich</w:t>
      </w:r>
      <w:r>
        <w:rPr>
          <w:rStyle w:val="apple-converted-space"/>
          <w:rFonts w:ascii="PANDA Times UZ" w:hAnsi="PANDA Times UZ" w:cs="Tahoma"/>
          <w:b/>
          <w:bCs/>
          <w:color w:val="000000"/>
        </w:rPr>
        <w:t> </w:t>
      </w:r>
      <w:r>
        <w:rPr>
          <w:rFonts w:ascii="PANDA Times UZ" w:hAnsi="PANDA Times UZ" w:cs="Tahoma"/>
          <w:b/>
          <w:bCs/>
          <w:color w:val="000000"/>
          <w:lang w:val="uz-Cyrl-UZ"/>
        </w:rPr>
        <w:t>q</w:t>
      </w:r>
      <w:r>
        <w:rPr>
          <w:rFonts w:ascii="PANDA Times UZ" w:hAnsi="PANDA Times UZ" w:cs="Tahoma"/>
          <w:b/>
          <w:bCs/>
          <w:color w:val="000000"/>
        </w:rPr>
        <w:t>urilmasi.</w:t>
      </w:r>
    </w:p>
    <w:p w:rsidR="00BE7CB4" w:rsidRDefault="00BE7CB4" w:rsidP="00BE7CB4">
      <w:pPr>
        <w:spacing w:line="300" w:lineRule="atLeast"/>
        <w:ind w:firstLine="567"/>
        <w:jc w:val="both"/>
        <w:rPr>
          <w:color w:val="000000"/>
          <w:sz w:val="20"/>
          <w:szCs w:val="20"/>
        </w:rPr>
      </w:pPr>
      <w:r>
        <w:rPr>
          <w:rFonts w:ascii="PANDA Times UZ" w:hAnsi="PANDA Times UZ" w:cs="Tahoma"/>
          <w:color w:val="000000"/>
        </w:rPr>
        <w:t>Mikrosxema KR580VA86</w:t>
      </w:r>
      <w:r>
        <w:rPr>
          <w:rStyle w:val="apple-converted-space"/>
          <w:rFonts w:ascii="PANDA Times UZ" w:hAnsi="PANDA Times UZ" w:cs="Tahoma"/>
          <w:color w:val="000000"/>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rPr>
        <w:t>bu ikki taraflama yo’nalgan 8-razryadli shina shakllantirgichi bo’lib, mikroprotsessor va sistema shinasi bilan ma’lumot almashinishni ta’minlash uchun mo’ljallangan.</w:t>
      </w:r>
      <w:r>
        <w:rPr>
          <w:rStyle w:val="apple-converted-space"/>
          <w:rFonts w:ascii="PANDA Times UZ" w:hAnsi="PANDA Times UZ" w:cs="Tahoma"/>
          <w:color w:val="000000"/>
        </w:rPr>
        <w:t> </w:t>
      </w:r>
      <w:r>
        <w:rPr>
          <w:rFonts w:ascii="PANDA Times UZ" w:hAnsi="PANDA Times UZ" w:cs="Tahoma"/>
          <w:color w:val="000000"/>
          <w:lang w:val="en-US"/>
        </w:rPr>
        <w:t>U</w:t>
      </w:r>
      <w:r w:rsidRPr="00BE7CB4">
        <w:rPr>
          <w:rFonts w:ascii="PANDA Times UZ" w:hAnsi="PANDA Times UZ" w:cs="Tahoma"/>
          <w:color w:val="000000"/>
        </w:rPr>
        <w:t xml:space="preserve"> </w:t>
      </w:r>
      <w:r>
        <w:rPr>
          <w:rFonts w:ascii="PANDA Times UZ" w:hAnsi="PANDA Times UZ" w:cs="Tahoma"/>
          <w:color w:val="000000"/>
          <w:lang w:val="en-US"/>
        </w:rPr>
        <w:t>yu</w:t>
      </w:r>
      <w:r>
        <w:rPr>
          <w:rFonts w:ascii="PANDA Times UZ" w:hAnsi="PANDA Times UZ" w:cs="Tahoma"/>
          <w:color w:val="000000"/>
          <w:lang w:val="uz-Cyrl-UZ"/>
        </w:rPr>
        <w:t>q</w:t>
      </w:r>
      <w:r>
        <w:rPr>
          <w:rFonts w:ascii="PANDA Times UZ" w:hAnsi="PANDA Times UZ" w:cs="Tahoma"/>
          <w:color w:val="000000"/>
          <w:lang w:val="en-US"/>
        </w:rPr>
        <w:t>ori</w:t>
      </w:r>
      <w:r w:rsidRPr="00BE7CB4">
        <w:rPr>
          <w:rFonts w:ascii="PANDA Times UZ" w:hAnsi="PANDA Times UZ" w:cs="Tahoma"/>
          <w:color w:val="000000"/>
        </w:rPr>
        <w:t xml:space="preserve"> </w:t>
      </w:r>
      <w:r>
        <w:rPr>
          <w:rFonts w:ascii="PANDA Times UZ" w:hAnsi="PANDA Times UZ" w:cs="Tahoma"/>
          <w:color w:val="000000"/>
          <w:lang w:val="en-US"/>
        </w:rPr>
        <w:t>yuklamalik</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obiliyatiga</w:t>
      </w:r>
      <w:r w:rsidRPr="00BE7CB4">
        <w:rPr>
          <w:rFonts w:ascii="PANDA Times UZ" w:hAnsi="PANDA Times UZ" w:cs="Tahoma"/>
          <w:color w:val="000000"/>
        </w:rPr>
        <w:t xml:space="preserve"> </w:t>
      </w:r>
      <w:r>
        <w:rPr>
          <w:rFonts w:ascii="PANDA Times UZ" w:hAnsi="PANDA Times UZ" w:cs="Tahoma"/>
          <w:color w:val="000000"/>
          <w:lang w:val="en-US"/>
        </w:rPr>
        <w:t>ega</w:t>
      </w:r>
      <w:r>
        <w:rPr>
          <w:rFonts w:ascii="PANDA Times UZ" w:hAnsi="PANDA Times UZ" w:cs="Tahoma"/>
          <w:color w:val="000000"/>
        </w:rPr>
        <w:t>.</w:t>
      </w:r>
      <w:r>
        <w:rPr>
          <w:rStyle w:val="apple-converted-space"/>
          <w:rFonts w:ascii="PANDA Times UZ" w:hAnsi="PANDA Times UZ" w:cs="Tahoma"/>
          <w:color w:val="000000"/>
        </w:rPr>
        <w:t> </w:t>
      </w:r>
      <w:r>
        <w:rPr>
          <w:rFonts w:ascii="PANDA Times UZ" w:hAnsi="PANDA Times UZ" w:cs="Tahoma"/>
          <w:color w:val="000000"/>
          <w:lang w:val="en-US"/>
        </w:rPr>
        <w:t>Mikrosxema</w:t>
      </w:r>
      <w:r w:rsidRPr="00BE7CB4">
        <w:rPr>
          <w:rFonts w:ascii="PANDA Times UZ" w:hAnsi="PANDA Times UZ" w:cs="Tahoma"/>
          <w:color w:val="000000"/>
        </w:rPr>
        <w:t xml:space="preserve"> </w:t>
      </w:r>
      <w:r>
        <w:rPr>
          <w:rFonts w:ascii="PANDA Times UZ" w:hAnsi="PANDA Times UZ" w:cs="Tahoma"/>
          <w:color w:val="000000"/>
          <w:lang w:val="en-US"/>
        </w:rPr>
        <w:t>inversiyasiz</w:t>
      </w:r>
      <w:r>
        <w:rPr>
          <w:rFonts w:ascii="PANDA Times UZ" w:hAnsi="PANDA Times UZ" w:cs="Tahoma"/>
          <w:color w:val="000000"/>
        </w:rPr>
        <w:t>,</w:t>
      </w:r>
      <w:r>
        <w:rPr>
          <w:rStyle w:val="apple-converted-space"/>
          <w:rFonts w:ascii="PANDA Times UZ" w:hAnsi="PANDA Times UZ" w:cs="Tahoma"/>
          <w:color w:val="000000"/>
        </w:rPr>
        <w:t> </w:t>
      </w:r>
      <w:r>
        <w:rPr>
          <w:rFonts w:ascii="PANDA Times UZ" w:hAnsi="PANDA Times UZ" w:cs="Tahoma"/>
          <w:color w:val="000000"/>
          <w:lang w:val="en-US"/>
        </w:rPr>
        <w:t>chiqishda</w:t>
      </w:r>
      <w:r w:rsidRPr="00BE7CB4">
        <w:rPr>
          <w:rFonts w:ascii="PANDA Times UZ" w:hAnsi="PANDA Times UZ" w:cs="Tahoma"/>
          <w:color w:val="000000"/>
        </w:rPr>
        <w:t xml:space="preserve"> </w:t>
      </w:r>
      <w:r>
        <w:rPr>
          <w:rFonts w:ascii="PANDA Times UZ" w:hAnsi="PANDA Times UZ" w:cs="Tahoma"/>
          <w:color w:val="000000"/>
          <w:lang w:val="en-US"/>
        </w:rPr>
        <w:t>uch</w:t>
      </w:r>
      <w:r w:rsidRPr="00BE7CB4">
        <w:rPr>
          <w:rFonts w:ascii="PANDA Times UZ" w:hAnsi="PANDA Times UZ" w:cs="Tahoma"/>
          <w:color w:val="000000"/>
        </w:rPr>
        <w:t xml:space="preserve"> </w:t>
      </w:r>
      <w:r>
        <w:rPr>
          <w:rFonts w:ascii="PANDA Times UZ" w:hAnsi="PANDA Times UZ" w:cs="Tahoma"/>
          <w:color w:val="000000"/>
          <w:lang w:val="en-US"/>
        </w:rPr>
        <w:t>holatli</w:t>
      </w:r>
      <w:r w:rsidRPr="00BE7CB4">
        <w:rPr>
          <w:rFonts w:ascii="PANDA Times UZ" w:hAnsi="PANDA Times UZ" w:cs="Tahoma"/>
          <w:color w:val="000000"/>
        </w:rPr>
        <w:t xml:space="preserve"> </w:t>
      </w:r>
      <w:r>
        <w:rPr>
          <w:rFonts w:ascii="PANDA Times UZ" w:hAnsi="PANDA Times UZ" w:cs="Tahoma"/>
          <w:color w:val="000000"/>
          <w:lang w:val="en-US"/>
        </w:rPr>
        <w:t>shina</w:t>
      </w:r>
      <w:r w:rsidRPr="00BE7CB4">
        <w:rPr>
          <w:rFonts w:ascii="PANDA Times UZ" w:hAnsi="PANDA Times UZ" w:cs="Tahoma"/>
          <w:color w:val="000000"/>
        </w:rPr>
        <w:t xml:space="preserve"> </w:t>
      </w:r>
      <w:r>
        <w:rPr>
          <w:rFonts w:ascii="PANDA Times UZ" w:hAnsi="PANDA Times UZ" w:cs="Tahoma"/>
          <w:color w:val="000000"/>
          <w:lang w:val="en-US"/>
        </w:rPr>
        <w:t>shakllantirgichdir</w:t>
      </w:r>
      <w:r>
        <w:rPr>
          <w:rFonts w:ascii="PANDA Times UZ" w:hAnsi="PANDA Times UZ" w:cs="Tahoma"/>
          <w:color w:val="000000"/>
        </w:rPr>
        <w:t>.</w:t>
      </w:r>
      <w:r>
        <w:rPr>
          <w:rStyle w:val="apple-converted-space"/>
          <w:rFonts w:ascii="PANDA Times UZ" w:hAnsi="PANDA Times UZ" w:cs="Tahoma"/>
          <w:color w:val="000000"/>
        </w:rPr>
        <w:t> </w:t>
      </w:r>
      <w:r>
        <w:rPr>
          <w:rFonts w:ascii="PANDA Times UZ" w:hAnsi="PANDA Times UZ" w:cs="Tahoma"/>
          <w:color w:val="000000"/>
          <w:lang w:val="en-US"/>
        </w:rPr>
        <w:t>Mikrosxemani shartli grafik belgilanishi 1.12-rasmda ko’rsatilgan.</w:t>
      </w:r>
    </w:p>
    <w:p w:rsidR="00BE7CB4" w:rsidRDefault="00BE7CB4" w:rsidP="00BE7CB4">
      <w:pPr>
        <w:spacing w:line="300" w:lineRule="atLeast"/>
        <w:ind w:firstLine="567"/>
        <w:jc w:val="center"/>
        <w:rPr>
          <w:color w:val="000000"/>
          <w:sz w:val="20"/>
          <w:szCs w:val="20"/>
        </w:rPr>
      </w:pPr>
      <w:r>
        <w:rPr>
          <w:noProof/>
          <w:color w:val="000000"/>
          <w:sz w:val="20"/>
          <w:szCs w:val="20"/>
          <w:lang w:eastAsia="ru-RU"/>
        </w:rPr>
        <w:drawing>
          <wp:inline distT="0" distB="0" distL="0" distR="0">
            <wp:extent cx="2655570" cy="2917825"/>
            <wp:effectExtent l="0" t="0" r="0" b="0"/>
            <wp:docPr id="110" name="Рисунок 110" descr="C:\Users\Magnus Maxwell 13\Desktop\MP\005.ht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5.ht52.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55570" cy="2917825"/>
                    </a:xfrm>
                    <a:prstGeom prst="rect">
                      <a:avLst/>
                    </a:prstGeom>
                    <a:noFill/>
                    <a:ln>
                      <a:noFill/>
                    </a:ln>
                  </pic:spPr>
                </pic:pic>
              </a:graphicData>
            </a:graphic>
          </wp:inline>
        </w:drawing>
      </w:r>
    </w:p>
    <w:p w:rsidR="00BE7CB4" w:rsidRPr="00BE7CB4" w:rsidRDefault="00BE7CB4" w:rsidP="00BE7CB4">
      <w:pPr>
        <w:spacing w:line="300" w:lineRule="atLeast"/>
        <w:ind w:firstLine="567"/>
        <w:jc w:val="center"/>
        <w:rPr>
          <w:color w:val="000000"/>
          <w:sz w:val="20"/>
          <w:szCs w:val="20"/>
          <w:lang w:val="en-US"/>
        </w:rPr>
      </w:pPr>
      <w:r>
        <w:rPr>
          <w:rFonts w:ascii="PANDA Times UZ" w:hAnsi="PANDA Times UZ" w:cs="Tahoma"/>
          <w:i/>
          <w:iCs/>
          <w:color w:val="000000"/>
          <w:lang w:val="uz-Cyrl-UZ"/>
        </w:rPr>
        <w:t>5.24</w:t>
      </w:r>
      <w:r>
        <w:rPr>
          <w:rFonts w:ascii="PANDA Times UZ" w:hAnsi="PANDA Times UZ" w:cs="Tahoma"/>
          <w:i/>
          <w:iCs/>
          <w:color w:val="000000"/>
          <w:lang w:val="en-US"/>
        </w:rPr>
        <w:t>-rasm. KR580VA86 seriyadagi mikrosxemani shartli grafik belgilanishi.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Mikrosxema bir xil funksional bloklar va bosh</w:t>
      </w:r>
      <w:r>
        <w:rPr>
          <w:rFonts w:ascii="PANDA Times UZ" w:hAnsi="PANDA Times UZ" w:cs="Tahoma"/>
          <w:color w:val="000000"/>
          <w:lang w:val="uz-Cyrl-UZ"/>
        </w:rPr>
        <w:t>qa</w:t>
      </w:r>
      <w:r>
        <w:rPr>
          <w:rFonts w:ascii="PANDA Times UZ" w:hAnsi="PANDA Times UZ" w:cs="Tahoma"/>
          <w:color w:val="000000"/>
          <w:lang w:val="en-US"/>
        </w:rPr>
        <w:t>rish sistemasidan tuzilgan. Blok ikki taraflama yo’nalishli kuchashtirgich-shakllantirgichdan iborat. Mikrosxemani oyo</w:t>
      </w:r>
      <w:r>
        <w:rPr>
          <w:rFonts w:ascii="PANDA Times UZ" w:hAnsi="PANDA Times UZ" w:cs="Tahoma"/>
          <w:color w:val="000000"/>
          <w:lang w:val="uz-Cyrl-UZ"/>
        </w:rPr>
        <w:t>q</w:t>
      </w:r>
      <w:r>
        <w:rPr>
          <w:rFonts w:ascii="PANDA Times UZ" w:hAnsi="PANDA Times UZ" w:cs="Tahoma"/>
          <w:color w:val="000000"/>
          <w:lang w:val="en-US"/>
        </w:rPr>
        <w:t>larining vazifalari</w:t>
      </w:r>
      <w:r>
        <w:rPr>
          <w:rStyle w:val="apple-converted-space"/>
          <w:rFonts w:ascii="PANDA Times UZ" w:hAnsi="PANDA Times UZ" w:cs="Tahoma"/>
          <w:color w:val="000000"/>
          <w:lang w:val="en-US"/>
        </w:rPr>
        <w:t> </w:t>
      </w:r>
      <w:r>
        <w:rPr>
          <w:rFonts w:ascii="PANDA Times UZ" w:hAnsi="PANDA Times UZ" w:cs="Tahoma"/>
          <w:color w:val="000000"/>
          <w:lang w:val="uz-Cyrl-UZ"/>
        </w:rPr>
        <w:t>7.12</w:t>
      </w:r>
      <w:r>
        <w:rPr>
          <w:rFonts w:ascii="PANDA Times UZ" w:hAnsi="PANDA Times UZ" w:cs="Tahoma"/>
          <w:color w:val="000000"/>
          <w:lang w:val="en-US"/>
        </w:rPr>
        <w:t>-jadvalda keltirilgan. Bosh</w:t>
      </w:r>
      <w:r>
        <w:rPr>
          <w:rFonts w:ascii="PANDA Times UZ" w:hAnsi="PANDA Times UZ" w:cs="Tahoma"/>
          <w:color w:val="000000"/>
          <w:lang w:val="uz-Cyrl-UZ"/>
        </w:rPr>
        <w:t>qa</w:t>
      </w:r>
      <w:r>
        <w:rPr>
          <w:rFonts w:ascii="PANDA Times UZ" w:hAnsi="PANDA Times UZ" w:cs="Tahoma"/>
          <w:color w:val="000000"/>
          <w:lang w:val="en-US"/>
        </w:rPr>
        <w:t>rish sxemalari or</w:t>
      </w:r>
      <w:r>
        <w:rPr>
          <w:rFonts w:ascii="PANDA Times UZ" w:hAnsi="PANDA Times UZ" w:cs="Tahoma"/>
          <w:color w:val="000000"/>
          <w:lang w:val="uz-Cyrl-UZ"/>
        </w:rPr>
        <w:t>q</w:t>
      </w:r>
      <w:r>
        <w:rPr>
          <w:rFonts w:ascii="PANDA Times UZ" w:hAnsi="PANDA Times UZ" w:cs="Tahoma"/>
          <w:color w:val="000000"/>
          <w:lang w:val="en-US"/>
        </w:rPr>
        <w:t>ali uzatishga ru</w:t>
      </w:r>
      <w:r>
        <w:rPr>
          <w:rFonts w:ascii="PANDA Times UZ" w:hAnsi="PANDA Times UZ" w:cs="Tahoma"/>
          <w:color w:val="000000"/>
          <w:lang w:val="uz-Cyrl-UZ"/>
        </w:rPr>
        <w:t>h</w:t>
      </w:r>
      <w:r>
        <w:rPr>
          <w:rFonts w:ascii="PANDA Times UZ" w:hAnsi="PANDA Times UZ" w:cs="Tahoma"/>
          <w:color w:val="000000"/>
          <w:lang w:val="en-US"/>
        </w:rPr>
        <w:t>sat berish (uch holatli bosh</w:t>
      </w:r>
      <w:r>
        <w:rPr>
          <w:rFonts w:ascii="PANDA Times UZ" w:hAnsi="PANDA Times UZ" w:cs="Tahoma"/>
          <w:color w:val="000000"/>
          <w:lang w:val="uz-Cyrl-UZ"/>
        </w:rPr>
        <w:t>q</w:t>
      </w:r>
      <w:r>
        <w:rPr>
          <w:rFonts w:ascii="PANDA Times UZ" w:hAnsi="PANDA Times UZ" w:cs="Tahoma"/>
          <w:color w:val="000000"/>
          <w:lang w:val="en-US"/>
        </w:rPr>
        <w:t>arish) va axborot uzatish yo’nalishini tanlash amalga oshiriladi. OE va T bosh</w:t>
      </w:r>
      <w:r>
        <w:rPr>
          <w:rFonts w:ascii="PANDA Times UZ" w:hAnsi="PANDA Times UZ" w:cs="Tahoma"/>
          <w:color w:val="000000"/>
          <w:lang w:val="uz-Cyrl-UZ"/>
        </w:rPr>
        <w:t>qa</w:t>
      </w:r>
      <w:r>
        <w:rPr>
          <w:rFonts w:ascii="PANDA Times UZ" w:hAnsi="PANDA Times UZ" w:cs="Tahoma"/>
          <w:color w:val="000000"/>
          <w:lang w:val="en-US"/>
        </w:rPr>
        <w:t>rish signallarini turiga</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arab mikrasxema uzatish rejimida A—»V, V—»A yoki "o’chirilgan" rejimlarda ishlaydi.</w:t>
      </w:r>
    </w:p>
    <w:p w:rsidR="00BE7CB4" w:rsidRPr="00BE7CB4" w:rsidRDefault="00BE7CB4" w:rsidP="00BE7CB4">
      <w:pPr>
        <w:spacing w:line="300" w:lineRule="atLeast"/>
        <w:ind w:firstLine="567"/>
        <w:rPr>
          <w:color w:val="000000"/>
          <w:sz w:val="20"/>
          <w:szCs w:val="20"/>
          <w:lang w:val="en-US"/>
        </w:rPr>
      </w:pPr>
      <w:r>
        <w:rPr>
          <w:rFonts w:ascii="PANDA Times UZ" w:hAnsi="PANDA Times UZ" w:cs="Tahoma"/>
          <w:color w:val="000000"/>
          <w:lang w:val="en-US"/>
        </w:rPr>
        <w:t>OE=0, T=1 bo’lganda uzatish yo’nalishi A—»V;</w:t>
      </w:r>
    </w:p>
    <w:p w:rsidR="00BE7CB4" w:rsidRPr="00BE7CB4" w:rsidRDefault="00BE7CB4" w:rsidP="00BE7CB4">
      <w:pPr>
        <w:spacing w:line="300" w:lineRule="atLeast"/>
        <w:ind w:firstLine="567"/>
        <w:rPr>
          <w:color w:val="000000"/>
          <w:sz w:val="20"/>
          <w:szCs w:val="20"/>
          <w:lang w:val="en-US"/>
        </w:rPr>
      </w:pPr>
      <w:r>
        <w:rPr>
          <w:rFonts w:ascii="PANDA Times UZ" w:hAnsi="PANDA Times UZ" w:cs="Tahoma"/>
          <w:color w:val="000000"/>
          <w:lang w:val="en-US"/>
        </w:rPr>
        <w:t>OE=0, T=0 bo’lganda uzatish yo’nalishi V^»A:</w:t>
      </w:r>
    </w:p>
    <w:p w:rsidR="00BE7CB4" w:rsidRPr="00BE7CB4" w:rsidRDefault="00BE7CB4" w:rsidP="00BE7CB4">
      <w:pPr>
        <w:spacing w:line="300" w:lineRule="atLeast"/>
        <w:ind w:firstLine="567"/>
        <w:rPr>
          <w:color w:val="000000"/>
          <w:sz w:val="20"/>
          <w:szCs w:val="20"/>
          <w:lang w:val="en-US"/>
        </w:rPr>
      </w:pPr>
      <w:r>
        <w:rPr>
          <w:rFonts w:ascii="PANDA Times UZ" w:hAnsi="PANDA Times UZ" w:cs="Tahoma"/>
          <w:color w:val="000000"/>
          <w:lang w:val="en-US"/>
        </w:rPr>
        <w:t>OE=1, T=X bo’lganda A va V chiqishlarda uchunchi holat o’rnatiladi. Bu yerda X farqsiz holat (mantiqiy 0 yoki 1 ).</w:t>
      </w:r>
    </w:p>
    <w:p w:rsidR="00BE7CB4" w:rsidRPr="00BE7CB4" w:rsidRDefault="00BE7CB4" w:rsidP="00BE7CB4">
      <w:pPr>
        <w:spacing w:line="300" w:lineRule="atLeast"/>
        <w:jc w:val="right"/>
        <w:rPr>
          <w:color w:val="000000"/>
          <w:sz w:val="20"/>
          <w:szCs w:val="20"/>
          <w:lang w:val="en-US"/>
        </w:rPr>
      </w:pPr>
      <w:r>
        <w:rPr>
          <w:rFonts w:ascii="PANDA Times UZ" w:hAnsi="PANDA Times UZ" w:cs="Tahoma"/>
          <w:color w:val="000000"/>
          <w:lang w:val="en-US"/>
        </w:rPr>
        <w:t>KR580VA86</w:t>
      </w:r>
      <w:r>
        <w:rPr>
          <w:rStyle w:val="apple-converted-space"/>
          <w:rFonts w:ascii="PANDA Times UZ" w:hAnsi="PANDA Times UZ" w:cs="Tahoma"/>
          <w:color w:val="000000"/>
          <w:lang w:val="en-US"/>
        </w:rPr>
        <w:t> </w:t>
      </w:r>
      <w:r>
        <w:rPr>
          <w:rFonts w:ascii="PANDA Times UZ" w:hAnsi="PANDA Times UZ" w:cs="Tahoma"/>
          <w:color w:val="000000"/>
          <w:lang w:val="uz-Cyrl-UZ"/>
        </w:rPr>
        <w:t>mikrosxemasini chiqishlarni vazifalari</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5.12</w:t>
      </w:r>
      <w:r>
        <w:rPr>
          <w:rFonts w:ascii="PANDA Times UZ" w:hAnsi="PANDA Times UZ" w:cs="Tahoma"/>
          <w:color w:val="000000"/>
          <w:lang w:val="en-US"/>
        </w:rPr>
        <w:t>-jadval</w:t>
      </w:r>
    </w:p>
    <w:tbl>
      <w:tblPr>
        <w:tblW w:w="0" w:type="auto"/>
        <w:tblInd w:w="1174" w:type="dxa"/>
        <w:tblCellMar>
          <w:left w:w="0" w:type="dxa"/>
          <w:right w:w="0" w:type="dxa"/>
        </w:tblCellMar>
        <w:tblLook w:val="04A0" w:firstRow="1" w:lastRow="0" w:firstColumn="1" w:lastColumn="0" w:noHBand="0" w:noVBand="1"/>
      </w:tblPr>
      <w:tblGrid>
        <w:gridCol w:w="993"/>
        <w:gridCol w:w="1134"/>
        <w:gridCol w:w="1984"/>
        <w:gridCol w:w="2693"/>
      </w:tblGrid>
      <w:tr w:rsidR="00BE7CB4" w:rsidTr="00BE7CB4">
        <w:trPr>
          <w:trHeight w:val="326"/>
        </w:trPr>
        <w:tc>
          <w:tcPr>
            <w:tcW w:w="99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Oyoq</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Belgi</w:t>
            </w:r>
          </w:p>
        </w:tc>
        <w:tc>
          <w:tcPr>
            <w:tcW w:w="198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Turi</w:t>
            </w:r>
          </w:p>
        </w:tc>
        <w:tc>
          <w:tcPr>
            <w:tcW w:w="269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Vazifasi.</w:t>
            </w:r>
          </w:p>
        </w:tc>
      </w:tr>
      <w:tr w:rsidR="00BE7CB4" w:rsidTr="00BE7CB4">
        <w:trPr>
          <w:trHeight w:val="307"/>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1-8</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DO - D7</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Kirish/Chiqish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Ma’lumot shinasi.</w:t>
            </w:r>
          </w:p>
        </w:tc>
      </w:tr>
      <w:tr w:rsidR="00BE7CB4" w:rsidTr="00BE7CB4">
        <w:trPr>
          <w:trHeight w:val="740"/>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OE</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Kirish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right="29"/>
              <w:rPr>
                <w:sz w:val="20"/>
                <w:szCs w:val="20"/>
              </w:rPr>
            </w:pPr>
            <w:r>
              <w:rPr>
                <w:rFonts w:ascii="PANDA Times UZ" w:hAnsi="PANDA Times UZ" w:cs="Tahoma"/>
                <w:color w:val="000000"/>
                <w:lang w:val="en-US"/>
              </w:rPr>
              <w:t>Uzatishga ruxsat (3 holatli boshqarish).</w:t>
            </w:r>
          </w:p>
        </w:tc>
      </w:tr>
      <w:tr w:rsidR="00BE7CB4" w:rsidTr="00BE7CB4">
        <w:trPr>
          <w:trHeight w:val="428"/>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10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GND</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color w:val="000000"/>
              </w:rPr>
              <w:t>-</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Umumiy</w:t>
            </w:r>
          </w:p>
        </w:tc>
      </w:tr>
      <w:tr w:rsidR="00BE7CB4" w:rsidTr="00BE7CB4">
        <w:trPr>
          <w:trHeight w:val="703"/>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11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T</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Kirish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Uzatish yo’nalishini tanlash</w:t>
            </w:r>
          </w:p>
        </w:tc>
      </w:tr>
      <w:tr w:rsidR="00BE7CB4" w:rsidTr="00BE7CB4">
        <w:trPr>
          <w:trHeight w:val="461"/>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12- 19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V7 -VO</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Ma’lumot shinasi</w:t>
            </w:r>
          </w:p>
        </w:tc>
      </w:tr>
      <w:tr w:rsidR="00BE7CB4" w:rsidTr="00BE7CB4">
        <w:trPr>
          <w:trHeight w:val="470"/>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20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Ucc</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color w:val="000000"/>
              </w:rPr>
              <w:t>-</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Iste’mol kuchlanishi</w:t>
            </w:r>
          </w:p>
        </w:tc>
      </w:tr>
    </w:tbl>
    <w:p w:rsidR="00BE7CB4" w:rsidRDefault="00BE7CB4" w:rsidP="00BE7CB4">
      <w:pPr>
        <w:spacing w:before="120" w:line="300" w:lineRule="atLeast"/>
        <w:ind w:firstLine="567"/>
        <w:jc w:val="center"/>
        <w:rPr>
          <w:color w:val="000000"/>
          <w:sz w:val="20"/>
          <w:szCs w:val="20"/>
        </w:rPr>
      </w:pPr>
      <w:r>
        <w:rPr>
          <w:rFonts w:ascii="PANDA Times UZ" w:hAnsi="PANDA Times UZ" w:cs="Tahoma"/>
          <w:b/>
          <w:bCs/>
          <w:color w:val="000000"/>
          <w:lang w:val="uz-Cyrl-UZ"/>
        </w:rPr>
        <w:t>5</w:t>
      </w:r>
      <w:r>
        <w:rPr>
          <w:rFonts w:ascii="PANDA Times UZ" w:hAnsi="PANDA Times UZ" w:cs="Tahoma"/>
          <w:b/>
          <w:bCs/>
          <w:color w:val="000000"/>
        </w:rPr>
        <w:t>.9. KR589A</w:t>
      </w:r>
      <w:r>
        <w:rPr>
          <w:rFonts w:ascii="PANDA Times UZ" w:hAnsi="PANDA Times UZ" w:cs="Tahoma"/>
          <w:b/>
          <w:bCs/>
          <w:color w:val="000000"/>
          <w:lang w:val="uz-Cyrl-UZ"/>
        </w:rPr>
        <w:t>P1</w:t>
      </w:r>
      <w:r>
        <w:rPr>
          <w:rFonts w:ascii="PANDA Times UZ" w:hAnsi="PANDA Times UZ" w:cs="Tahoma"/>
          <w:b/>
          <w:bCs/>
          <w:color w:val="000000"/>
        </w:rPr>
        <w:t>6 shinali shakllantirgich qur</w:t>
      </w:r>
      <w:r>
        <w:rPr>
          <w:rFonts w:ascii="PANDA Times UZ" w:hAnsi="PANDA Times UZ" w:cs="Tahoma"/>
          <w:b/>
          <w:bCs/>
          <w:color w:val="000000"/>
          <w:lang w:val="en-US"/>
        </w:rPr>
        <w:t>i</w:t>
      </w:r>
      <w:r>
        <w:rPr>
          <w:rFonts w:ascii="PANDA Times UZ" w:hAnsi="PANDA Times UZ" w:cs="Tahoma"/>
          <w:b/>
          <w:bCs/>
          <w:color w:val="000000"/>
        </w:rPr>
        <w:t>lmasi.</w:t>
      </w:r>
    </w:p>
    <w:p w:rsidR="00BE7CB4" w:rsidRDefault="00BE7CB4" w:rsidP="00BE7CB4">
      <w:pPr>
        <w:spacing w:line="300" w:lineRule="atLeast"/>
        <w:ind w:firstLine="567"/>
        <w:jc w:val="both"/>
        <w:rPr>
          <w:color w:val="000000"/>
          <w:sz w:val="20"/>
          <w:szCs w:val="20"/>
        </w:rPr>
      </w:pPr>
      <w:r>
        <w:rPr>
          <w:rFonts w:ascii="PANDA Times UZ" w:hAnsi="PANDA Times UZ" w:cs="Tahoma"/>
          <w:color w:val="000000"/>
        </w:rPr>
        <w:t>Mikrosxema KR589A</w:t>
      </w:r>
      <w:r>
        <w:rPr>
          <w:rFonts w:ascii="PANDA Times UZ" w:hAnsi="PANDA Times UZ" w:cs="Tahoma"/>
          <w:color w:val="000000"/>
          <w:lang w:val="uz-Cyrl-UZ"/>
        </w:rPr>
        <w:t>P1</w:t>
      </w:r>
      <w:r>
        <w:rPr>
          <w:rFonts w:ascii="PANDA Times UZ" w:hAnsi="PANDA Times UZ" w:cs="Tahoma"/>
          <w:color w:val="000000"/>
        </w:rPr>
        <w:t>6 shina shakllantirgich (SHSH) bo’lib, raqamli hisoblash qur</w:t>
      </w:r>
      <w:r>
        <w:rPr>
          <w:rFonts w:ascii="PANDA Times UZ" w:hAnsi="PANDA Times UZ" w:cs="Tahoma"/>
          <w:color w:val="000000"/>
          <w:lang w:val="en-US"/>
        </w:rPr>
        <w:t>i</w:t>
      </w:r>
      <w:r>
        <w:rPr>
          <w:rFonts w:ascii="PANDA Times UZ" w:hAnsi="PANDA Times UZ" w:cs="Tahoma"/>
          <w:color w:val="000000"/>
        </w:rPr>
        <w:t>lmalarida magistrallarni (shinalar) bosh</w:t>
      </w:r>
      <w:r>
        <w:rPr>
          <w:rFonts w:ascii="PANDA Times UZ" w:hAnsi="PANDA Times UZ" w:cs="Tahoma"/>
          <w:color w:val="000000"/>
          <w:lang w:val="uz-Cyrl-UZ"/>
        </w:rPr>
        <w:t>q</w:t>
      </w:r>
      <w:r>
        <w:rPr>
          <w:rFonts w:ascii="PANDA Times UZ" w:hAnsi="PANDA Times UZ" w:cs="Tahoma"/>
          <w:color w:val="000000"/>
        </w:rPr>
        <w:t>arish uchun signallar shakllantiruvchi ikki taraflama yo’nalishli shakllantirgichdir. Mikrosxemani shartli grafik belgilanishi</w:t>
      </w:r>
      <w:r>
        <w:rPr>
          <w:rStyle w:val="apple-converted-space"/>
          <w:rFonts w:ascii="PANDA Times UZ" w:hAnsi="PANDA Times UZ" w:cs="Tahoma"/>
          <w:color w:val="000000"/>
        </w:rPr>
        <w:t> </w:t>
      </w:r>
      <w:r>
        <w:rPr>
          <w:rFonts w:ascii="PANDA Times UZ" w:hAnsi="PANDA Times UZ" w:cs="Tahoma"/>
          <w:color w:val="000000"/>
          <w:lang w:val="uz-Cyrl-UZ"/>
        </w:rPr>
        <w:t>5.25</w:t>
      </w:r>
      <w:r>
        <w:rPr>
          <w:rFonts w:ascii="PANDA Times UZ" w:hAnsi="PANDA Times UZ" w:cs="Tahoma"/>
          <w:color w:val="000000"/>
        </w:rPr>
        <w:t>-rasmda ko’rsatilgan. U bir kanalida axborot fa</w:t>
      </w:r>
      <w:r>
        <w:rPr>
          <w:rFonts w:ascii="PANDA Times UZ" w:hAnsi="PANDA Times UZ" w:cs="Tahoma"/>
          <w:color w:val="000000"/>
          <w:lang w:val="uz-Cyrl-UZ"/>
        </w:rPr>
        <w:t>q</w:t>
      </w:r>
      <w:r>
        <w:rPr>
          <w:rFonts w:ascii="PANDA Times UZ" w:hAnsi="PANDA Times UZ" w:cs="Tahoma"/>
          <w:color w:val="000000"/>
        </w:rPr>
        <w:t>at qabul qilish uchun, yana birida ikki taraflama qabul qilish va uzatish shinasiga ega bo’lgan to’rt kanalli kamutatordir. SHSH dan axborot o’zgarishsiz o’tadi.</w:t>
      </w:r>
    </w:p>
    <w:p w:rsidR="00BE7CB4" w:rsidRDefault="00BE7CB4" w:rsidP="00BE7CB4">
      <w:pPr>
        <w:spacing w:line="300" w:lineRule="atLeast"/>
        <w:ind w:firstLine="567"/>
        <w:jc w:val="center"/>
        <w:rPr>
          <w:color w:val="000000"/>
          <w:sz w:val="20"/>
          <w:szCs w:val="20"/>
        </w:rPr>
      </w:pPr>
      <w:r>
        <w:rPr>
          <w:noProof/>
          <w:color w:val="000000"/>
          <w:sz w:val="20"/>
          <w:szCs w:val="20"/>
          <w:lang w:eastAsia="ru-RU"/>
        </w:rPr>
        <w:drawing>
          <wp:inline distT="0" distB="0" distL="0" distR="0">
            <wp:extent cx="1979930" cy="2353310"/>
            <wp:effectExtent l="0" t="0" r="1270" b="8890"/>
            <wp:docPr id="109" name="Рисунок 109" descr="C:\Users\Magnus Maxwell 13\Desktop\MP\005.ht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5.ht53.g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79930" cy="2353310"/>
                    </a:xfrm>
                    <a:prstGeom prst="rect">
                      <a:avLst/>
                    </a:prstGeom>
                    <a:noFill/>
                    <a:ln>
                      <a:noFill/>
                    </a:ln>
                  </pic:spPr>
                </pic:pic>
              </a:graphicData>
            </a:graphic>
          </wp:inline>
        </w:drawing>
      </w:r>
    </w:p>
    <w:p w:rsidR="00BE7CB4" w:rsidRPr="00BE7CB4" w:rsidRDefault="00BE7CB4" w:rsidP="00BE7CB4">
      <w:pPr>
        <w:spacing w:line="300" w:lineRule="atLeast"/>
        <w:ind w:firstLine="567"/>
        <w:jc w:val="center"/>
        <w:rPr>
          <w:color w:val="000000"/>
          <w:sz w:val="20"/>
          <w:szCs w:val="20"/>
          <w:lang w:val="en-US"/>
        </w:rPr>
      </w:pPr>
      <w:r>
        <w:rPr>
          <w:rFonts w:ascii="PANDA Times UZ" w:hAnsi="PANDA Times UZ" w:cs="Tahoma"/>
          <w:i/>
          <w:iCs/>
          <w:color w:val="000000"/>
          <w:lang w:val="uz-Cyrl-UZ"/>
        </w:rPr>
        <w:t>5.25</w:t>
      </w:r>
      <w:r>
        <w:rPr>
          <w:rFonts w:ascii="PANDA Times UZ" w:hAnsi="PANDA Times UZ" w:cs="Tahoma"/>
          <w:i/>
          <w:iCs/>
          <w:color w:val="000000"/>
          <w:lang w:val="en-US"/>
        </w:rPr>
        <w:t>-rasm. KR589AP16 seriyadagi mikrosxemani" shartli grafik belgilanishi.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Mikrosxemani oyo</w:t>
      </w:r>
      <w:r>
        <w:rPr>
          <w:rFonts w:ascii="PANDA Times UZ" w:hAnsi="PANDA Times UZ" w:cs="Tahoma"/>
          <w:color w:val="000000"/>
          <w:lang w:val="uz-Cyrl-UZ"/>
        </w:rPr>
        <w:t>q</w:t>
      </w:r>
      <w:r>
        <w:rPr>
          <w:rFonts w:ascii="PANDA Times UZ" w:hAnsi="PANDA Times UZ" w:cs="Tahoma"/>
          <w:color w:val="000000"/>
          <w:lang w:val="en-US"/>
        </w:rPr>
        <w:t>larining vazifalari</w:t>
      </w:r>
      <w:r>
        <w:rPr>
          <w:rStyle w:val="apple-converted-space"/>
          <w:rFonts w:ascii="PANDA Times UZ" w:hAnsi="PANDA Times UZ" w:cs="Tahoma"/>
          <w:color w:val="000000"/>
          <w:lang w:val="en-US"/>
        </w:rPr>
        <w:t> </w:t>
      </w:r>
      <w:r>
        <w:rPr>
          <w:rFonts w:ascii="PANDA Times UZ" w:hAnsi="PANDA Times UZ" w:cs="Tahoma"/>
          <w:color w:val="000000"/>
          <w:lang w:val="uz-Cyrl-UZ"/>
        </w:rPr>
        <w:t>5</w:t>
      </w:r>
      <w:r>
        <w:rPr>
          <w:rFonts w:ascii="PANDA Times UZ" w:hAnsi="PANDA Times UZ" w:cs="Tahoma"/>
          <w:color w:val="000000"/>
          <w:lang w:val="en-US"/>
        </w:rPr>
        <w:t>.1</w:t>
      </w:r>
      <w:r>
        <w:rPr>
          <w:rFonts w:ascii="PANDA Times UZ" w:hAnsi="PANDA Times UZ" w:cs="Tahoma"/>
          <w:color w:val="000000"/>
          <w:lang w:val="uz-Cyrl-UZ"/>
        </w:rPr>
        <w:t>3</w:t>
      </w:r>
      <w:r>
        <w:rPr>
          <w:rFonts w:ascii="PANDA Times UZ" w:hAnsi="PANDA Times UZ" w:cs="Tahoma"/>
          <w:color w:val="000000"/>
          <w:lang w:val="en-US"/>
        </w:rPr>
        <w:t>-jadvalda keltirilgan. Mikrosxemani ishlash rejimi va axborot uzatilish yo’nalishini bosh</w:t>
      </w:r>
      <w:r>
        <w:rPr>
          <w:rFonts w:ascii="PANDA Times UZ" w:hAnsi="PANDA Times UZ" w:cs="Tahoma"/>
          <w:color w:val="000000"/>
          <w:lang w:val="uz-Cyrl-UZ"/>
        </w:rPr>
        <w:t>q</w:t>
      </w:r>
      <w:r>
        <w:rPr>
          <w:rFonts w:ascii="PANDA Times UZ" w:hAnsi="PANDA Times UZ" w:cs="Tahoma"/>
          <w:color w:val="000000"/>
          <w:lang w:val="en-US"/>
        </w:rPr>
        <w:t>arish uchun, ikki kirishli manti</w:t>
      </w:r>
      <w:r>
        <w:rPr>
          <w:rFonts w:ascii="PANDA Times UZ" w:hAnsi="PANDA Times UZ" w:cs="Tahoma"/>
          <w:color w:val="000000"/>
          <w:lang w:val="uz-Cyrl-UZ"/>
        </w:rPr>
        <w:t>q</w:t>
      </w:r>
      <w:r>
        <w:rPr>
          <w:rFonts w:ascii="PANDA Times UZ" w:hAnsi="PANDA Times UZ" w:cs="Tahoma"/>
          <w:color w:val="000000"/>
          <w:lang w:val="en-US"/>
        </w:rPr>
        <w:t>iy "Va" elementlarda</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urilgan sxema xizmat qiladi. Mikrosxemani oyoqlarining vazifalari 6-jadvalda keltirilgan. Shakllantirgichni CS kirishida manti</w:t>
      </w:r>
      <w:r>
        <w:rPr>
          <w:rFonts w:ascii="PANDA Times UZ" w:hAnsi="PANDA Times UZ" w:cs="Tahoma"/>
          <w:color w:val="000000"/>
          <w:lang w:val="uz-Cyrl-UZ"/>
        </w:rPr>
        <w:t>q</w:t>
      </w:r>
      <w:r>
        <w:rPr>
          <w:rFonts w:ascii="PANDA Times UZ" w:hAnsi="PANDA Times UZ" w:cs="Tahoma"/>
          <w:color w:val="000000"/>
          <w:lang w:val="en-US"/>
        </w:rPr>
        <w:t>i "0" bo’lishi axbort uzatilishini ta’minlaydi. CS kirishida manti</w:t>
      </w:r>
      <w:r>
        <w:rPr>
          <w:rFonts w:ascii="PANDA Times UZ" w:hAnsi="PANDA Times UZ" w:cs="Tahoma"/>
          <w:color w:val="000000"/>
          <w:lang w:val="uz-Cyrl-UZ"/>
        </w:rPr>
        <w:t>q</w:t>
      </w:r>
      <w:r>
        <w:rPr>
          <w:rFonts w:ascii="PANDA Times UZ" w:hAnsi="PANDA Times UZ" w:cs="Tahoma"/>
          <w:color w:val="000000"/>
          <w:lang w:val="en-US"/>
        </w:rPr>
        <w:t>iy "1" bo’lsa, shakllantirgich o’chirilgan holatda, ya’ni, mikrosxemani chiqishlari yu</w:t>
      </w:r>
      <w:r>
        <w:rPr>
          <w:rFonts w:ascii="PANDA Times UZ" w:hAnsi="PANDA Times UZ" w:cs="Tahoma"/>
          <w:color w:val="000000"/>
          <w:lang w:val="uz-Cyrl-UZ"/>
        </w:rPr>
        <w:t>q</w:t>
      </w:r>
      <w:r>
        <w:rPr>
          <w:rFonts w:ascii="PANDA Times UZ" w:hAnsi="PANDA Times UZ" w:cs="Tahoma"/>
          <w:color w:val="000000"/>
          <w:lang w:val="en-US"/>
        </w:rPr>
        <w:t>ori omlik holatda bo’ladi. CS kirishida manti</w:t>
      </w:r>
      <w:r>
        <w:rPr>
          <w:rFonts w:ascii="PANDA Times UZ" w:hAnsi="PANDA Times UZ" w:cs="Tahoma"/>
          <w:color w:val="000000"/>
          <w:lang w:val="uz-Cyrl-UZ"/>
        </w:rPr>
        <w:t>qi</w:t>
      </w:r>
      <w:r>
        <w:rPr>
          <w:rStyle w:val="apple-converted-space"/>
          <w:rFonts w:ascii="PANDA Times UZ" w:hAnsi="PANDA Times UZ" w:cs="Tahoma"/>
          <w:color w:val="000000"/>
          <w:lang w:val="en-US"/>
        </w:rPr>
        <w:t> </w:t>
      </w:r>
      <w:r>
        <w:rPr>
          <w:rFonts w:ascii="PANDA Times UZ" w:hAnsi="PANDA Times UZ" w:cs="Tahoma"/>
          <w:color w:val="000000"/>
          <w:lang w:val="en-US"/>
        </w:rPr>
        <w:t>"0" bo’lganda DO va DB shinalar or</w:t>
      </w:r>
      <w:r>
        <w:rPr>
          <w:rFonts w:ascii="PANDA Times UZ" w:hAnsi="PANDA Times UZ" w:cs="Tahoma"/>
          <w:color w:val="000000"/>
          <w:lang w:val="uz-Cyrl-UZ"/>
        </w:rPr>
        <w:t>q</w:t>
      </w:r>
      <w:r>
        <w:rPr>
          <w:rFonts w:ascii="PANDA Times UZ" w:hAnsi="PANDA Times UZ" w:cs="Tahoma"/>
          <w:color w:val="000000"/>
          <w:lang w:val="en-US"/>
        </w:rPr>
        <w:t>ali axborot uzatish, DCE uzatishni bosh</w:t>
      </w:r>
      <w:r>
        <w:rPr>
          <w:rFonts w:ascii="PANDA Times UZ" w:hAnsi="PANDA Times UZ" w:cs="Tahoma"/>
          <w:color w:val="000000"/>
          <w:lang w:val="uz-Cyrl-UZ"/>
        </w:rPr>
        <w:t>q</w:t>
      </w:r>
      <w:r>
        <w:rPr>
          <w:rFonts w:ascii="PANDA Times UZ" w:hAnsi="PANDA Times UZ" w:cs="Tahoma"/>
          <w:color w:val="000000"/>
          <w:lang w:val="en-US"/>
        </w:rPr>
        <w:t>arish kirishiga signal berish bilan amalga oshiriladi. DCE uzatishni bosh</w:t>
      </w:r>
      <w:r>
        <w:rPr>
          <w:rFonts w:ascii="PANDA Times UZ" w:hAnsi="PANDA Times UZ" w:cs="Tahoma"/>
          <w:color w:val="000000"/>
          <w:lang w:val="uz-Cyrl-UZ"/>
        </w:rPr>
        <w:t>q</w:t>
      </w:r>
      <w:r>
        <w:rPr>
          <w:rFonts w:ascii="PANDA Times UZ" w:hAnsi="PANDA Times UZ" w:cs="Tahoma"/>
          <w:color w:val="000000"/>
          <w:lang w:val="en-US"/>
        </w:rPr>
        <w:t>arish kirishida manti</w:t>
      </w:r>
      <w:r>
        <w:rPr>
          <w:rFonts w:ascii="PANDA Times UZ" w:hAnsi="PANDA Times UZ" w:cs="Tahoma"/>
          <w:color w:val="000000"/>
          <w:lang w:val="uz-Cyrl-UZ"/>
        </w:rPr>
        <w:t>q</w:t>
      </w:r>
      <w:r>
        <w:rPr>
          <w:rFonts w:ascii="PANDA Times UZ" w:hAnsi="PANDA Times UZ" w:cs="Tahoma"/>
          <w:color w:val="000000"/>
          <w:lang w:val="en-US"/>
        </w:rPr>
        <w:t>iy "0" kuchlanish bo’lsa, DI chiqishlardan DB chiqishlarga</w:t>
      </w:r>
      <w:r>
        <w:rPr>
          <w:rStyle w:val="apple-converted-space"/>
          <w:rFonts w:ascii="PANDA Times UZ" w:hAnsi="PANDA Times UZ" w:cs="Tahoma"/>
          <w:color w:val="000000"/>
          <w:lang w:val="en-US"/>
        </w:rPr>
        <w:t> </w:t>
      </w:r>
      <w:r>
        <w:rPr>
          <w:rFonts w:ascii="PANDA Times UZ" w:hAnsi="PANDA Times UZ" w:cs="Tahoma"/>
          <w:color w:val="000000"/>
          <w:lang w:val="en-US"/>
        </w:rPr>
        <w:t>axborot uzatish amalga oshadi. Agar DCE chiqishda manti</w:t>
      </w:r>
      <w:r>
        <w:rPr>
          <w:rFonts w:ascii="PANDA Times UZ" w:hAnsi="PANDA Times UZ" w:cs="Tahoma"/>
          <w:color w:val="000000"/>
          <w:lang w:val="uz-Cyrl-UZ"/>
        </w:rPr>
        <w:t>q</w:t>
      </w:r>
      <w:r>
        <w:rPr>
          <w:rFonts w:ascii="PANDA Times UZ" w:hAnsi="PANDA Times UZ" w:cs="Tahoma"/>
          <w:color w:val="000000"/>
          <w:lang w:val="en-US"/>
        </w:rPr>
        <w:t>i "1" bo’lsa, DB chiqishlardan DO chiqishlarga axborot uzatilish sodir bo’ladi.</w:t>
      </w:r>
    </w:p>
    <w:p w:rsidR="00BE7CB4" w:rsidRPr="00BE7CB4" w:rsidRDefault="00BE7CB4" w:rsidP="00BE7CB4">
      <w:pPr>
        <w:spacing w:line="300" w:lineRule="atLeast"/>
        <w:ind w:firstLine="567"/>
        <w:jc w:val="right"/>
        <w:rPr>
          <w:color w:val="000000"/>
          <w:sz w:val="20"/>
          <w:szCs w:val="20"/>
          <w:lang w:val="en-US"/>
        </w:rPr>
      </w:pPr>
      <w:r>
        <w:rPr>
          <w:rFonts w:ascii="PANDA Times UZ" w:hAnsi="PANDA Times UZ" w:cs="Tahoma"/>
          <w:color w:val="000000"/>
          <w:lang w:val="en-US"/>
        </w:rPr>
        <w:t>KR589A</w:t>
      </w:r>
      <w:r>
        <w:rPr>
          <w:rFonts w:ascii="PANDA Times UZ" w:hAnsi="PANDA Times UZ" w:cs="Tahoma"/>
          <w:color w:val="000000"/>
          <w:lang w:val="uz-Cyrl-UZ"/>
        </w:rPr>
        <w:t>P1</w:t>
      </w:r>
      <w:r>
        <w:rPr>
          <w:rFonts w:ascii="PANDA Times UZ" w:hAnsi="PANDA Times UZ" w:cs="Tahoma"/>
          <w:color w:val="000000"/>
          <w:lang w:val="en-US"/>
        </w:rPr>
        <w:t>6</w:t>
      </w:r>
      <w:r>
        <w:rPr>
          <w:rStyle w:val="apple-converted-space"/>
          <w:rFonts w:ascii="PANDA Times UZ" w:hAnsi="PANDA Times UZ" w:cs="Tahoma"/>
          <w:color w:val="000000"/>
          <w:lang w:val="en-US"/>
        </w:rPr>
        <w:t> </w:t>
      </w:r>
      <w:r>
        <w:rPr>
          <w:rFonts w:ascii="PANDA Times UZ" w:hAnsi="PANDA Times UZ" w:cs="Tahoma"/>
          <w:color w:val="000000"/>
          <w:lang w:val="uz-Cyrl-UZ"/>
        </w:rPr>
        <w:t>mikrosxemasini chiqishlarin vazifalari</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5.13</w:t>
      </w:r>
      <w:r>
        <w:rPr>
          <w:rFonts w:ascii="PANDA Times UZ" w:hAnsi="PANDA Times UZ" w:cs="Tahoma"/>
          <w:color w:val="000000"/>
          <w:lang w:val="en-US"/>
        </w:rPr>
        <w:t>-jadval.</w:t>
      </w:r>
    </w:p>
    <w:tbl>
      <w:tblPr>
        <w:tblW w:w="0" w:type="auto"/>
        <w:jc w:val="center"/>
        <w:tblCellMar>
          <w:left w:w="0" w:type="dxa"/>
          <w:right w:w="0" w:type="dxa"/>
        </w:tblCellMar>
        <w:tblLook w:val="04A0" w:firstRow="1" w:lastRow="0" w:firstColumn="1" w:lastColumn="0" w:noHBand="0" w:noVBand="1"/>
      </w:tblPr>
      <w:tblGrid>
        <w:gridCol w:w="1385"/>
        <w:gridCol w:w="1448"/>
        <w:gridCol w:w="1844"/>
        <w:gridCol w:w="2408"/>
      </w:tblGrid>
      <w:tr w:rsidR="00BE7CB4" w:rsidTr="00BE7CB4">
        <w:trPr>
          <w:trHeight w:val="398"/>
          <w:jc w:val="center"/>
        </w:trPr>
        <w:tc>
          <w:tcPr>
            <w:tcW w:w="138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Oyok,</w:t>
            </w:r>
          </w:p>
        </w:tc>
        <w:tc>
          <w:tcPr>
            <w:tcW w:w="144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Belgi</w:t>
            </w:r>
          </w:p>
        </w:tc>
        <w:tc>
          <w:tcPr>
            <w:tcW w:w="184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Turi</w:t>
            </w:r>
          </w:p>
        </w:tc>
        <w:tc>
          <w:tcPr>
            <w:tcW w:w="240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ind w:firstLine="567"/>
              <w:jc w:val="center"/>
              <w:rPr>
                <w:sz w:val="20"/>
                <w:szCs w:val="20"/>
              </w:rPr>
            </w:pPr>
            <w:r>
              <w:rPr>
                <w:rFonts w:ascii="PANDA Times UZ" w:hAnsi="PANDA Times UZ" w:cs="Tahoma"/>
                <w:color w:val="000000"/>
              </w:rPr>
              <w:t>Vazifasi</w:t>
            </w:r>
          </w:p>
        </w:tc>
      </w:tr>
      <w:tr w:rsidR="00BE7CB4" w:rsidTr="00BE7CB4">
        <w:trPr>
          <w:trHeight w:val="348"/>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1</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CS</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Kristall tanlash</w:t>
            </w:r>
          </w:p>
        </w:tc>
      </w:tr>
      <w:tr w:rsidR="00BE7CB4" w:rsidTr="00BE7CB4">
        <w:trPr>
          <w:trHeight w:val="453"/>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2,5, 11, 14</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DO</w:t>
            </w:r>
            <w:r>
              <w:rPr>
                <w:rFonts w:ascii="PANDA Times UZ" w:hAnsi="PANDA Times UZ" w:cs="Tahoma"/>
                <w:color w:val="000000"/>
              </w:rPr>
              <w:t>0 -</w:t>
            </w:r>
            <w:r>
              <w:rPr>
                <w:rStyle w:val="apple-converted-space"/>
                <w:rFonts w:ascii="PANDA Times UZ" w:hAnsi="PANDA Times UZ" w:cs="Tahoma"/>
                <w:color w:val="000000"/>
              </w:rPr>
              <w:t> </w:t>
            </w:r>
            <w:r>
              <w:rPr>
                <w:rFonts w:ascii="PANDA Times UZ" w:hAnsi="PANDA Times UZ" w:cs="Tahoma"/>
                <w:color w:val="000000"/>
                <w:lang w:val="en-US"/>
              </w:rPr>
              <w:t>DO</w:t>
            </w:r>
            <w:r>
              <w:rPr>
                <w:rFonts w:ascii="PANDA Times UZ" w:hAnsi="PANDA Times UZ" w:cs="Tahoma"/>
                <w:color w:val="000000"/>
              </w:rPr>
              <w:t>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Axborot</w:t>
            </w:r>
          </w:p>
        </w:tc>
      </w:tr>
      <w:tr w:rsidR="00BE7CB4" w:rsidTr="00BE7CB4">
        <w:trPr>
          <w:trHeight w:val="504"/>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3,6,10,15</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DB</w:t>
            </w:r>
            <w:r>
              <w:rPr>
                <w:rFonts w:ascii="PANDA Times UZ" w:hAnsi="PANDA Times UZ" w:cs="Tahoma"/>
                <w:color w:val="000000"/>
              </w:rPr>
              <w:t>0 -</w:t>
            </w:r>
            <w:r>
              <w:rPr>
                <w:rStyle w:val="apple-converted-space"/>
                <w:rFonts w:ascii="PANDA Times UZ" w:hAnsi="PANDA Times UZ" w:cs="Tahoma"/>
                <w:color w:val="000000"/>
              </w:rPr>
              <w:t> </w:t>
            </w:r>
            <w:r>
              <w:rPr>
                <w:rFonts w:ascii="PANDA Times UZ" w:hAnsi="PANDA Times UZ" w:cs="Tahoma"/>
                <w:color w:val="000000"/>
                <w:lang w:val="en-US"/>
              </w:rPr>
              <w:t>DB</w:t>
            </w:r>
            <w:r>
              <w:rPr>
                <w:rFonts w:ascii="PANDA Times UZ" w:hAnsi="PANDA Times UZ" w:cs="Tahoma"/>
                <w:color w:val="000000"/>
              </w:rPr>
              <w:t>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Kirish/C</w:t>
            </w:r>
            <w:r>
              <w:rPr>
                <w:rFonts w:ascii="PANDA Times UZ" w:hAnsi="PANDA Times UZ" w:cs="Tahoma"/>
                <w:color w:val="000000"/>
                <w:lang w:val="en-US"/>
              </w:rPr>
              <w:t>h</w:t>
            </w:r>
            <w:r>
              <w:rPr>
                <w:rFonts w:ascii="PANDA Times UZ" w:hAnsi="PANDA Times UZ" w:cs="Tahoma"/>
                <w:color w:val="000000"/>
              </w:rPr>
              <w:t>iqish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Revirslangan axborot uzatish</w:t>
            </w:r>
          </w:p>
        </w:tc>
      </w:tr>
      <w:tr w:rsidR="00BE7CB4" w:rsidTr="00BE7CB4">
        <w:trPr>
          <w:trHeight w:val="444"/>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4,7, 9,12</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DIO - DI3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Axborot</w:t>
            </w:r>
          </w:p>
        </w:tc>
      </w:tr>
      <w:tr w:rsidR="00BE7CB4" w:rsidTr="00BE7CB4">
        <w:trPr>
          <w:trHeight w:val="396"/>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8</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GND</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Umumiy</w:t>
            </w:r>
          </w:p>
        </w:tc>
      </w:tr>
      <w:tr w:rsidR="00BE7CB4" w:rsidTr="00BE7CB4">
        <w:trPr>
          <w:trHeight w:val="627"/>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15</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DCE</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Axborot uzatishni bosh</w:t>
            </w:r>
            <w:r>
              <w:rPr>
                <w:rFonts w:ascii="PANDA Times UZ" w:hAnsi="PANDA Times UZ" w:cs="Tahoma"/>
                <w:color w:val="000000"/>
                <w:lang w:val="uz-Cyrl-UZ"/>
              </w:rPr>
              <w:t>qa</w:t>
            </w:r>
            <w:r>
              <w:rPr>
                <w:rFonts w:ascii="PANDA Times UZ" w:hAnsi="PANDA Times UZ" w:cs="Tahoma"/>
                <w:color w:val="000000"/>
              </w:rPr>
              <w:t>rish</w:t>
            </w:r>
          </w:p>
        </w:tc>
      </w:tr>
      <w:tr w:rsidR="00BE7CB4" w:rsidTr="00BE7CB4">
        <w:trPr>
          <w:trHeight w:val="707"/>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16</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lang w:val="en-US"/>
              </w:rPr>
              <w:t>Ucc</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Default="00BE7CB4">
            <w:pPr>
              <w:jc w:val="center"/>
              <w:rPr>
                <w:sz w:val="20"/>
                <w:szCs w:val="20"/>
              </w:rPr>
            </w:pPr>
            <w:r>
              <w:rPr>
                <w:rFonts w:ascii="PANDA Times UZ" w:hAnsi="PANDA Times UZ" w:cs="Tahoma"/>
                <w:color w:val="000000"/>
              </w:rPr>
              <w:t>Iste’mol kuchlanishi.</w:t>
            </w:r>
          </w:p>
        </w:tc>
      </w:tr>
    </w:tbl>
    <w:p w:rsidR="00BE7CB4" w:rsidRDefault="00BE7CB4" w:rsidP="00BE7CB4">
      <w:pPr>
        <w:spacing w:before="120" w:line="300" w:lineRule="atLeast"/>
        <w:ind w:firstLine="567"/>
        <w:jc w:val="center"/>
        <w:rPr>
          <w:color w:val="000000"/>
          <w:sz w:val="20"/>
          <w:szCs w:val="20"/>
        </w:rPr>
      </w:pPr>
      <w:r>
        <w:rPr>
          <w:rFonts w:ascii="PANDA Times UZ" w:hAnsi="PANDA Times UZ" w:cs="Tahoma"/>
          <w:b/>
          <w:bCs/>
          <w:color w:val="000000"/>
          <w:lang w:val="uz-Cyrl-UZ"/>
        </w:rPr>
        <w:t>5</w:t>
      </w:r>
      <w:r>
        <w:rPr>
          <w:rFonts w:ascii="PANDA Times UZ" w:hAnsi="PANDA Times UZ" w:cs="Tahoma"/>
          <w:b/>
          <w:bCs/>
          <w:color w:val="000000"/>
        </w:rPr>
        <w:t>.10. K1113PV1A analog</w:t>
      </w:r>
      <w:r>
        <w:rPr>
          <w:rFonts w:ascii="PANDA Times UZ" w:hAnsi="PANDA Times UZ" w:cs="Tahoma"/>
          <w:b/>
          <w:bCs/>
          <w:color w:val="000000"/>
          <w:lang w:val="en-US"/>
        </w:rPr>
        <w:t>-</w:t>
      </w:r>
      <w:r>
        <w:rPr>
          <w:rFonts w:ascii="PANDA Times UZ" w:hAnsi="PANDA Times UZ" w:cs="Tahoma"/>
          <w:b/>
          <w:bCs/>
          <w:color w:val="000000"/>
        </w:rPr>
        <w:t>raqamli o’zgartirgich.</w:t>
      </w:r>
    </w:p>
    <w:p w:rsidR="00BE7CB4" w:rsidRDefault="00BE7CB4" w:rsidP="00BE7CB4">
      <w:pPr>
        <w:spacing w:before="120" w:line="300" w:lineRule="atLeast"/>
        <w:ind w:firstLine="567"/>
        <w:jc w:val="both"/>
        <w:rPr>
          <w:color w:val="000000"/>
          <w:sz w:val="20"/>
          <w:szCs w:val="20"/>
        </w:rPr>
      </w:pPr>
      <w:r>
        <w:rPr>
          <w:rFonts w:ascii="PANDA Times UZ" w:hAnsi="PANDA Times UZ" w:cs="Tahoma"/>
          <w:color w:val="000000"/>
          <w:lang w:val="en-US"/>
        </w:rPr>
        <w:t>MP</w:t>
      </w:r>
      <w:r w:rsidRPr="00BE7CB4">
        <w:rPr>
          <w:rFonts w:ascii="PANDA Times UZ" w:hAnsi="PANDA Times UZ" w:cs="Tahoma"/>
          <w:color w:val="000000"/>
        </w:rPr>
        <w:t xml:space="preserve"> </w:t>
      </w:r>
      <w:r>
        <w:rPr>
          <w:rFonts w:ascii="PANDA Times UZ" w:hAnsi="PANDA Times UZ" w:cs="Tahoma"/>
          <w:color w:val="000000"/>
          <w:lang w:val="en-US"/>
        </w:rPr>
        <w:t>blokini</w:t>
      </w:r>
      <w:r w:rsidRPr="00BE7CB4">
        <w:rPr>
          <w:rFonts w:ascii="PANDA Times UZ" w:hAnsi="PANDA Times UZ" w:cs="Tahoma"/>
          <w:color w:val="000000"/>
        </w:rPr>
        <w:t xml:space="preserve"> </w:t>
      </w:r>
      <w:r>
        <w:rPr>
          <w:rFonts w:ascii="PANDA Times UZ" w:hAnsi="PANDA Times UZ" w:cs="Tahoma"/>
          <w:color w:val="000000"/>
          <w:lang w:val="en-US"/>
        </w:rPr>
        <w:t>bosh</w:t>
      </w:r>
      <w:r>
        <w:rPr>
          <w:rFonts w:ascii="PANDA Times UZ" w:hAnsi="PANDA Times UZ" w:cs="Tahoma"/>
          <w:color w:val="000000"/>
          <w:lang w:val="uz-Cyrl-UZ"/>
        </w:rPr>
        <w:t>q</w:t>
      </w:r>
      <w:r>
        <w:rPr>
          <w:rFonts w:ascii="PANDA Times UZ" w:hAnsi="PANDA Times UZ" w:cs="Tahoma"/>
          <w:color w:val="000000"/>
          <w:lang w:val="en-US"/>
        </w:rPr>
        <w:t>aruvchi</w:t>
      </w:r>
      <w:r w:rsidRPr="00BE7CB4">
        <w:rPr>
          <w:rFonts w:ascii="PANDA Times UZ" w:hAnsi="PANDA Times UZ" w:cs="Tahoma"/>
          <w:color w:val="000000"/>
        </w:rPr>
        <w:t xml:space="preserve"> </w:t>
      </w:r>
      <w:r>
        <w:rPr>
          <w:rFonts w:ascii="PANDA Times UZ" w:hAnsi="PANDA Times UZ" w:cs="Tahoma"/>
          <w:color w:val="000000"/>
          <w:lang w:val="en-US"/>
        </w:rPr>
        <w:t>ob</w:t>
      </w:r>
      <w:r w:rsidRPr="00BE7CB4">
        <w:rPr>
          <w:rFonts w:ascii="PANDA Times UZ" w:hAnsi="PANDA Times UZ" w:cs="Tahoma"/>
          <w:color w:val="000000"/>
        </w:rPr>
        <w:t>’</w:t>
      </w:r>
      <w:r>
        <w:rPr>
          <w:rFonts w:ascii="PANDA Times UZ" w:hAnsi="PANDA Times UZ" w:cs="Tahoma"/>
          <w:color w:val="000000"/>
          <w:lang w:val="en-US"/>
        </w:rPr>
        <w:t>ekt</w:t>
      </w:r>
      <w:r w:rsidRPr="00BE7CB4">
        <w:rPr>
          <w:rFonts w:ascii="PANDA Times UZ" w:hAnsi="PANDA Times UZ" w:cs="Tahoma"/>
          <w:color w:val="000000"/>
        </w:rPr>
        <w:t xml:space="preserve"> </w:t>
      </w:r>
      <w:r>
        <w:rPr>
          <w:rFonts w:ascii="PANDA Times UZ" w:hAnsi="PANDA Times UZ" w:cs="Tahoma"/>
          <w:color w:val="000000"/>
          <w:lang w:val="en-US"/>
        </w:rPr>
        <w:t>bilan</w:t>
      </w:r>
      <w:r w:rsidRPr="00BE7CB4">
        <w:rPr>
          <w:rFonts w:ascii="PANDA Times UZ" w:hAnsi="PANDA Times UZ" w:cs="Tahoma"/>
          <w:color w:val="000000"/>
        </w:rPr>
        <w:t xml:space="preserve"> </w:t>
      </w:r>
      <w:r>
        <w:rPr>
          <w:rFonts w:ascii="PANDA Times UZ" w:hAnsi="PANDA Times UZ" w:cs="Tahoma"/>
          <w:color w:val="000000"/>
          <w:lang w:val="en-US"/>
        </w:rPr>
        <w:t>bo</w:t>
      </w:r>
      <w:r>
        <w:rPr>
          <w:rFonts w:ascii="PANDA Times UZ" w:hAnsi="PANDA Times UZ" w:cs="Tahoma"/>
          <w:color w:val="000000"/>
          <w:lang w:val="uz-Cyrl-UZ"/>
        </w:rPr>
        <w:t>g’</w:t>
      </w:r>
      <w:r>
        <w:rPr>
          <w:rFonts w:ascii="PANDA Times UZ" w:hAnsi="PANDA Times UZ" w:cs="Tahoma"/>
          <w:color w:val="000000"/>
          <w:lang w:val="en-US"/>
        </w:rPr>
        <w:t>lanishda</w:t>
      </w:r>
      <w:r w:rsidRPr="00BE7CB4">
        <w:rPr>
          <w:rFonts w:ascii="PANDA Times UZ" w:hAnsi="PANDA Times UZ" w:cs="Tahoma"/>
          <w:color w:val="000000"/>
        </w:rPr>
        <w:t xml:space="preserve"> </w:t>
      </w:r>
      <w:r>
        <w:rPr>
          <w:rFonts w:ascii="PANDA Times UZ" w:hAnsi="PANDA Times UZ" w:cs="Tahoma"/>
          <w:color w:val="000000"/>
          <w:lang w:val="en-US"/>
        </w:rPr>
        <w:t>datchiklardan</w:t>
      </w:r>
      <w:r w:rsidRPr="00BE7CB4">
        <w:rPr>
          <w:rFonts w:ascii="PANDA Times UZ" w:hAnsi="PANDA Times UZ" w:cs="Tahoma"/>
          <w:color w:val="000000"/>
        </w:rPr>
        <w:t xml:space="preserve"> </w:t>
      </w:r>
      <w:r>
        <w:rPr>
          <w:rFonts w:ascii="PANDA Times UZ" w:hAnsi="PANDA Times UZ" w:cs="Tahoma"/>
          <w:color w:val="000000"/>
          <w:lang w:val="en-US"/>
        </w:rPr>
        <w:t>kelayotgan</w:t>
      </w:r>
      <w:r w:rsidRPr="00BE7CB4">
        <w:rPr>
          <w:rFonts w:ascii="PANDA Times UZ" w:hAnsi="PANDA Times UZ" w:cs="Tahoma"/>
          <w:color w:val="000000"/>
        </w:rPr>
        <w:t xml:space="preserve"> </w:t>
      </w:r>
      <w:r>
        <w:rPr>
          <w:rFonts w:ascii="PANDA Times UZ" w:hAnsi="PANDA Times UZ" w:cs="Tahoma"/>
          <w:color w:val="000000"/>
          <w:lang w:val="en-US"/>
        </w:rPr>
        <w:t>analog</w:t>
      </w:r>
      <w:r w:rsidRPr="00BE7CB4">
        <w:rPr>
          <w:rFonts w:ascii="PANDA Times UZ" w:hAnsi="PANDA Times UZ" w:cs="Tahoma"/>
          <w:color w:val="000000"/>
        </w:rPr>
        <w:t xml:space="preserve"> </w:t>
      </w:r>
      <w:r>
        <w:rPr>
          <w:rFonts w:ascii="PANDA Times UZ" w:hAnsi="PANDA Times UZ" w:cs="Tahoma"/>
          <w:color w:val="000000"/>
          <w:lang w:val="en-US"/>
        </w:rPr>
        <w:t>signal</w:t>
      </w:r>
      <w:r w:rsidRPr="00BE7CB4">
        <w:rPr>
          <w:rFonts w:ascii="PANDA Times UZ" w:hAnsi="PANDA Times UZ" w:cs="Tahoma"/>
          <w:color w:val="000000"/>
        </w:rPr>
        <w:t xml:space="preserve"> </w:t>
      </w:r>
      <w:r>
        <w:rPr>
          <w:rFonts w:ascii="PANDA Times UZ" w:hAnsi="PANDA Times UZ" w:cs="Tahoma"/>
          <w:color w:val="000000"/>
          <w:lang w:val="en-US"/>
        </w:rPr>
        <w:t>operatsion</w:t>
      </w:r>
      <w:r w:rsidRPr="00BE7CB4">
        <w:rPr>
          <w:rFonts w:ascii="PANDA Times UZ" w:hAnsi="PANDA Times UZ" w:cs="Tahoma"/>
          <w:color w:val="000000"/>
        </w:rPr>
        <w:t xml:space="preserve"> </w:t>
      </w:r>
      <w:r>
        <w:rPr>
          <w:rFonts w:ascii="PANDA Times UZ" w:hAnsi="PANDA Times UZ" w:cs="Tahoma"/>
          <w:color w:val="000000"/>
          <w:lang w:val="en-US"/>
        </w:rPr>
        <w:t>kuchaytirgich</w:t>
      </w:r>
      <w:r w:rsidRPr="00BE7CB4">
        <w:rPr>
          <w:rFonts w:ascii="PANDA Times UZ" w:hAnsi="PANDA Times UZ" w:cs="Tahoma"/>
          <w:color w:val="000000"/>
        </w:rPr>
        <w:t xml:space="preserve"> </w:t>
      </w:r>
      <w:r>
        <w:rPr>
          <w:rFonts w:ascii="PANDA Times UZ" w:hAnsi="PANDA Times UZ" w:cs="Tahoma"/>
          <w:color w:val="000000"/>
          <w:lang w:val="en-US"/>
        </w:rPr>
        <w:t>or</w:t>
      </w:r>
      <w:r>
        <w:rPr>
          <w:rFonts w:ascii="PANDA Times UZ" w:hAnsi="PANDA Times UZ" w:cs="Tahoma"/>
          <w:color w:val="000000"/>
          <w:lang w:val="uz-Cyrl-UZ"/>
        </w:rPr>
        <w:t>q</w:t>
      </w:r>
      <w:r>
        <w:rPr>
          <w:rFonts w:ascii="PANDA Times UZ" w:hAnsi="PANDA Times UZ" w:cs="Tahoma"/>
          <w:color w:val="000000"/>
          <w:lang w:val="en-US"/>
        </w:rPr>
        <w:t>ali</w:t>
      </w:r>
      <w:r w:rsidRPr="00BE7CB4">
        <w:rPr>
          <w:rFonts w:ascii="PANDA Times UZ" w:hAnsi="PANDA Times UZ" w:cs="Tahoma"/>
          <w:color w:val="000000"/>
        </w:rPr>
        <w:t xml:space="preserve"> </w:t>
      </w:r>
      <w:r>
        <w:rPr>
          <w:rFonts w:ascii="PANDA Times UZ" w:hAnsi="PANDA Times UZ" w:cs="Tahoma"/>
          <w:color w:val="000000"/>
          <w:lang w:val="en-US"/>
        </w:rPr>
        <w:t>kuchaytirilgandan</w:t>
      </w:r>
      <w:r w:rsidRPr="00BE7CB4">
        <w:rPr>
          <w:rFonts w:ascii="PANDA Times UZ" w:hAnsi="PANDA Times UZ" w:cs="Tahoma"/>
          <w:color w:val="000000"/>
        </w:rPr>
        <w:t xml:space="preserve"> </w:t>
      </w:r>
      <w:r>
        <w:rPr>
          <w:rFonts w:ascii="PANDA Times UZ" w:hAnsi="PANDA Times UZ" w:cs="Tahoma"/>
          <w:color w:val="000000"/>
          <w:lang w:val="en-US"/>
        </w:rPr>
        <w:t>so</w:t>
      </w:r>
      <w:r w:rsidRPr="00BE7CB4">
        <w:rPr>
          <w:rFonts w:ascii="PANDA Times UZ" w:hAnsi="PANDA Times UZ" w:cs="Tahoma"/>
          <w:color w:val="000000"/>
        </w:rPr>
        <w:t>’</w:t>
      </w:r>
      <w:r>
        <w:rPr>
          <w:rFonts w:ascii="PANDA Times UZ" w:hAnsi="PANDA Times UZ" w:cs="Tahoma"/>
          <w:color w:val="000000"/>
          <w:lang w:val="en-US"/>
        </w:rPr>
        <w:t>ng</w:t>
      </w:r>
      <w:r w:rsidRPr="00BE7CB4">
        <w:rPr>
          <w:rFonts w:ascii="PANDA Times UZ" w:hAnsi="PANDA Times UZ" w:cs="Tahoma"/>
          <w:color w:val="000000"/>
        </w:rPr>
        <w:t xml:space="preserve"> </w:t>
      </w:r>
      <w:r>
        <w:rPr>
          <w:rFonts w:ascii="PANDA Times UZ" w:hAnsi="PANDA Times UZ" w:cs="Tahoma"/>
          <w:color w:val="000000"/>
          <w:lang w:val="en-US"/>
        </w:rPr>
        <w:t>signal</w:t>
      </w:r>
      <w:r w:rsidRPr="00BE7CB4">
        <w:rPr>
          <w:rFonts w:ascii="PANDA Times UZ" w:hAnsi="PANDA Times UZ" w:cs="Tahoma"/>
          <w:color w:val="000000"/>
        </w:rPr>
        <w:t xml:space="preserve"> </w:t>
      </w:r>
      <w:r>
        <w:rPr>
          <w:rFonts w:ascii="PANDA Times UZ" w:hAnsi="PANDA Times UZ" w:cs="Tahoma"/>
          <w:color w:val="000000"/>
          <w:lang w:val="en-US"/>
        </w:rPr>
        <w:t>ra</w:t>
      </w:r>
      <w:r>
        <w:rPr>
          <w:rFonts w:ascii="PANDA Times UZ" w:hAnsi="PANDA Times UZ" w:cs="Tahoma"/>
          <w:color w:val="000000"/>
          <w:lang w:val="uz-Cyrl-UZ"/>
        </w:rPr>
        <w:t>qa</w:t>
      </w:r>
      <w:r>
        <w:rPr>
          <w:rFonts w:ascii="PANDA Times UZ" w:hAnsi="PANDA Times UZ" w:cs="Tahoma"/>
          <w:color w:val="000000"/>
          <w:lang w:val="en-US"/>
        </w:rPr>
        <w:t>mli</w:t>
      </w:r>
      <w:r w:rsidRPr="00BE7CB4">
        <w:rPr>
          <w:rFonts w:ascii="PANDA Times UZ" w:hAnsi="PANDA Times UZ" w:cs="Tahoma"/>
          <w:color w:val="000000"/>
        </w:rPr>
        <w:t xml:space="preserve"> </w:t>
      </w:r>
      <w:r>
        <w:rPr>
          <w:rFonts w:ascii="PANDA Times UZ" w:hAnsi="PANDA Times UZ" w:cs="Tahoma"/>
          <w:color w:val="000000"/>
          <w:lang w:val="en-US"/>
        </w:rPr>
        <w:t>ko</w:t>
      </w:r>
      <w:r w:rsidRPr="00BE7CB4">
        <w:rPr>
          <w:rFonts w:ascii="PANDA Times UZ" w:hAnsi="PANDA Times UZ" w:cs="Tahoma"/>
          <w:color w:val="000000"/>
        </w:rPr>
        <w:t>’</w:t>
      </w:r>
      <w:r>
        <w:rPr>
          <w:rFonts w:ascii="PANDA Times UZ" w:hAnsi="PANDA Times UZ" w:cs="Tahoma"/>
          <w:color w:val="000000"/>
          <w:lang w:val="en-US"/>
        </w:rPr>
        <w:t>rinishga</w:t>
      </w:r>
      <w:r w:rsidRPr="00BE7CB4">
        <w:rPr>
          <w:rFonts w:ascii="PANDA Times UZ" w:hAnsi="PANDA Times UZ" w:cs="Tahoma"/>
          <w:color w:val="000000"/>
        </w:rPr>
        <w:t xml:space="preserve"> </w:t>
      </w:r>
      <w:r>
        <w:rPr>
          <w:rFonts w:ascii="PANDA Times UZ" w:hAnsi="PANDA Times UZ" w:cs="Tahoma"/>
          <w:color w:val="000000"/>
          <w:lang w:val="en-US"/>
        </w:rPr>
        <w:t>o</w:t>
      </w:r>
      <w:r w:rsidRPr="00BE7CB4">
        <w:rPr>
          <w:rFonts w:ascii="PANDA Times UZ" w:hAnsi="PANDA Times UZ" w:cs="Tahoma"/>
          <w:color w:val="000000"/>
        </w:rPr>
        <w:t>’</w:t>
      </w:r>
      <w:r>
        <w:rPr>
          <w:rFonts w:ascii="PANDA Times UZ" w:hAnsi="PANDA Times UZ" w:cs="Tahoma"/>
          <w:color w:val="000000"/>
          <w:lang w:val="en-US"/>
        </w:rPr>
        <w:t>tkaziladi</w:t>
      </w:r>
      <w:r w:rsidRPr="00BE7CB4">
        <w:rPr>
          <w:rFonts w:ascii="PANDA Times UZ" w:hAnsi="PANDA Times UZ" w:cs="Tahoma"/>
          <w:color w:val="000000"/>
        </w:rPr>
        <w:t xml:space="preserve"> [11,18,34].</w:t>
      </w:r>
    </w:p>
    <w:p w:rsidR="00BE7CB4" w:rsidRDefault="00BE7CB4" w:rsidP="00BE7CB4">
      <w:pPr>
        <w:spacing w:before="120" w:line="300" w:lineRule="atLeast"/>
        <w:ind w:firstLine="567"/>
        <w:jc w:val="center"/>
        <w:rPr>
          <w:color w:val="000000"/>
          <w:sz w:val="20"/>
          <w:szCs w:val="20"/>
        </w:rPr>
      </w:pPr>
      <w:r>
        <w:rPr>
          <w:noProof/>
          <w:color w:val="000000"/>
          <w:sz w:val="20"/>
          <w:szCs w:val="20"/>
          <w:lang w:eastAsia="ru-RU"/>
        </w:rPr>
        <w:drawing>
          <wp:inline distT="0" distB="0" distL="0" distR="0">
            <wp:extent cx="2440940" cy="2456815"/>
            <wp:effectExtent l="0" t="0" r="0" b="635"/>
            <wp:docPr id="108" name="Рисунок 108" descr="C:\Users\Magnus Maxwell 13\Desktop\MP\005.ht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5.ht54.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40940" cy="2456815"/>
                    </a:xfrm>
                    <a:prstGeom prst="rect">
                      <a:avLst/>
                    </a:prstGeom>
                    <a:noFill/>
                    <a:ln>
                      <a:noFill/>
                    </a:ln>
                  </pic:spPr>
                </pic:pic>
              </a:graphicData>
            </a:graphic>
          </wp:inline>
        </w:drawing>
      </w:r>
    </w:p>
    <w:p w:rsidR="00BE7CB4" w:rsidRPr="00BE7CB4" w:rsidRDefault="00BE7CB4" w:rsidP="00BE7CB4">
      <w:pPr>
        <w:spacing w:line="300" w:lineRule="atLeast"/>
        <w:jc w:val="center"/>
        <w:rPr>
          <w:color w:val="000000"/>
          <w:sz w:val="20"/>
          <w:szCs w:val="20"/>
          <w:lang w:val="en-US"/>
        </w:rPr>
      </w:pPr>
      <w:r>
        <w:rPr>
          <w:rFonts w:ascii="PANDA Times UZ" w:hAnsi="PANDA Times UZ" w:cs="Tahoma"/>
          <w:i/>
          <w:iCs/>
          <w:color w:val="000000"/>
          <w:lang w:val="uz-Cyrl-UZ"/>
        </w:rPr>
        <w:t>5.26</w:t>
      </w:r>
      <w:r>
        <w:rPr>
          <w:rFonts w:ascii="PANDA Times UZ" w:hAnsi="PANDA Times UZ" w:cs="Tahoma"/>
          <w:i/>
          <w:iCs/>
          <w:color w:val="000000"/>
          <w:lang w:val="en-US"/>
        </w:rPr>
        <w:t>-rasm</w:t>
      </w:r>
      <w:r>
        <w:rPr>
          <w:rFonts w:ascii="PANDA Times UZ" w:hAnsi="PANDA Times UZ" w:cs="Tahoma"/>
          <w:i/>
          <w:iCs/>
          <w:color w:val="000000"/>
          <w:lang w:val="uz-Cyrl-UZ"/>
        </w:rPr>
        <w:t>.</w:t>
      </w:r>
      <w:r>
        <w:rPr>
          <w:rStyle w:val="apple-converted-space"/>
          <w:rFonts w:ascii="PANDA Times UZ" w:hAnsi="PANDA Times UZ" w:cs="Tahoma"/>
          <w:i/>
          <w:iCs/>
          <w:color w:val="000000"/>
          <w:lang w:val="uz-Cyrl-UZ"/>
        </w:rPr>
        <w:t> </w:t>
      </w:r>
      <w:r>
        <w:rPr>
          <w:rFonts w:ascii="PANDA Times UZ" w:hAnsi="PANDA Times UZ" w:cs="Tahoma"/>
          <w:i/>
          <w:iCs/>
          <w:color w:val="000000"/>
          <w:lang w:val="en-US"/>
        </w:rPr>
        <w:t>K1113PV1A seri</w:t>
      </w:r>
      <w:r>
        <w:rPr>
          <w:rFonts w:ascii="PANDA Times UZ" w:hAnsi="PANDA Times UZ" w:cs="Tahoma"/>
          <w:i/>
          <w:iCs/>
          <w:color w:val="000000"/>
          <w:lang w:val="uz-Cyrl-UZ"/>
        </w:rPr>
        <w:t>ya</w:t>
      </w:r>
      <w:r>
        <w:rPr>
          <w:rFonts w:ascii="PANDA Times UZ" w:hAnsi="PANDA Times UZ" w:cs="Tahoma"/>
          <w:i/>
          <w:iCs/>
          <w:color w:val="000000"/>
          <w:lang w:val="en-US"/>
        </w:rPr>
        <w:t>dagi ARU ni shartli belgilanishi</w:t>
      </w:r>
    </w:p>
    <w:p w:rsidR="00BE7CB4" w:rsidRPr="00BE7CB4" w:rsidRDefault="00BE7CB4" w:rsidP="00BE7CB4">
      <w:pPr>
        <w:spacing w:line="300" w:lineRule="atLeast"/>
        <w:ind w:right="10" w:firstLine="567"/>
        <w:jc w:val="both"/>
        <w:rPr>
          <w:color w:val="000000"/>
          <w:sz w:val="20"/>
          <w:szCs w:val="20"/>
          <w:lang w:val="en-US"/>
        </w:rPr>
      </w:pPr>
      <w:r>
        <w:rPr>
          <w:rFonts w:ascii="PANDA Times UZ" w:hAnsi="PANDA Times UZ" w:cs="Tahoma"/>
          <w:color w:val="000000"/>
          <w:lang w:val="en-US"/>
        </w:rPr>
        <w:t>Bu vazifani angalog ra</w:t>
      </w:r>
      <w:r>
        <w:rPr>
          <w:rFonts w:ascii="PANDA Times UZ" w:hAnsi="PANDA Times UZ" w:cs="Tahoma"/>
          <w:color w:val="000000"/>
          <w:lang w:val="uz-Cyrl-UZ"/>
        </w:rPr>
        <w:t>q</w:t>
      </w:r>
      <w:r>
        <w:rPr>
          <w:rFonts w:ascii="PANDA Times UZ" w:hAnsi="PANDA Times UZ" w:cs="Tahoma"/>
          <w:color w:val="000000"/>
          <w:lang w:val="en-US"/>
        </w:rPr>
        <w:t>amli o’zgartirgich (ARU) bajaradi. ARU signalni ra</w:t>
      </w:r>
      <w:r>
        <w:rPr>
          <w:rFonts w:ascii="PANDA Times UZ" w:hAnsi="PANDA Times UZ" w:cs="Tahoma"/>
          <w:color w:val="000000"/>
          <w:lang w:val="uz-Cyrl-UZ"/>
        </w:rPr>
        <w:t>qa</w:t>
      </w:r>
      <w:r>
        <w:rPr>
          <w:rFonts w:ascii="PANDA Times UZ" w:hAnsi="PANDA Times UZ" w:cs="Tahoma"/>
          <w:color w:val="000000"/>
          <w:lang w:val="en-US"/>
        </w:rPr>
        <w:t>mli ko’rinishga o’zgartirib yondosh interfeys orqali markaziy protsessirga uzatadi. Qurilmada K1113PV1A seryadagi ARU ishlatilgan. Bu mikrosxemani shartli belgilanishi</w:t>
      </w:r>
      <w:r>
        <w:rPr>
          <w:rStyle w:val="apple-converted-space"/>
          <w:rFonts w:ascii="PANDA Times UZ" w:hAnsi="PANDA Times UZ" w:cs="Tahoma"/>
          <w:color w:val="000000"/>
          <w:lang w:val="en-US"/>
        </w:rPr>
        <w:t> </w:t>
      </w:r>
      <w:r>
        <w:rPr>
          <w:rFonts w:ascii="PANDA Times UZ" w:hAnsi="PANDA Times UZ" w:cs="Tahoma"/>
          <w:color w:val="000000"/>
          <w:lang w:val="uz-Cyrl-UZ"/>
        </w:rPr>
        <w:t>5</w:t>
      </w:r>
      <w:r>
        <w:rPr>
          <w:rFonts w:ascii="PANDA Times UZ" w:hAnsi="PANDA Times UZ" w:cs="Tahoma"/>
          <w:color w:val="000000"/>
          <w:lang w:val="en-US"/>
        </w:rPr>
        <w:t>.</w:t>
      </w:r>
      <w:r>
        <w:rPr>
          <w:rFonts w:ascii="PANDA Times UZ" w:hAnsi="PANDA Times UZ" w:cs="Tahoma"/>
          <w:color w:val="000000"/>
          <w:lang w:val="uz-Cyrl-UZ"/>
        </w:rPr>
        <w:t>26</w:t>
      </w:r>
      <w:r>
        <w:rPr>
          <w:rFonts w:ascii="PANDA Times UZ" w:hAnsi="PANDA Times UZ" w:cs="Tahoma"/>
          <w:color w:val="000000"/>
          <w:lang w:val="en-US"/>
        </w:rPr>
        <w:t>-rasmda ko’rsatilgan. Bu integral sxema unifikatsiyalangan kirish kuchlanishni to’g’ri ikkilik kodga aylantirish uchun muljallangan. Ichki TIG ni chastotasi 300-400 nGts ni tashkil qiladi. ARU boshlan</w:t>
      </w:r>
      <w:r>
        <w:rPr>
          <w:rFonts w:ascii="PANDA Times UZ" w:hAnsi="PANDA Times UZ" w:cs="Tahoma"/>
          <w:color w:val="000000"/>
          <w:lang w:val="uz-Cyrl-UZ"/>
        </w:rPr>
        <w:t>g’</w:t>
      </w:r>
      <w:r>
        <w:rPr>
          <w:rFonts w:ascii="PANDA Times UZ" w:hAnsi="PANDA Times UZ" w:cs="Tahoma"/>
          <w:color w:val="000000"/>
          <w:lang w:val="en-US"/>
        </w:rPr>
        <w:t>ich holatiga ST signalini berish bilan keltiriladi. O’zgarish tugatilishi bilan ARU ma’lumotlar tayyor signalini ishlab chiqadi va ma’lumot uchta tur</w:t>
      </w:r>
      <w:r>
        <w:rPr>
          <w:rFonts w:ascii="PANDA Times UZ" w:hAnsi="PANDA Times UZ" w:cs="Tahoma"/>
          <w:color w:val="000000"/>
          <w:lang w:val="uz-Cyrl-UZ"/>
        </w:rPr>
        <w:t>g’</w:t>
      </w:r>
      <w:r>
        <w:rPr>
          <w:rFonts w:ascii="PANDA Times UZ" w:hAnsi="PANDA Times UZ" w:cs="Tahoma"/>
          <w:color w:val="000000"/>
          <w:lang w:val="en-US"/>
        </w:rPr>
        <w:t>un holatga ega bo’lgan chiqish registriga beriladi. K1113PV1A seriyadagi mikrosxema oyo</w:t>
      </w:r>
      <w:r>
        <w:rPr>
          <w:rFonts w:ascii="PANDA Times UZ" w:hAnsi="PANDA Times UZ" w:cs="Tahoma"/>
          <w:color w:val="000000"/>
          <w:lang w:val="uz-Cyrl-UZ"/>
        </w:rPr>
        <w:t>ql</w:t>
      </w:r>
      <w:r>
        <w:rPr>
          <w:rFonts w:ascii="PANDA Times UZ" w:hAnsi="PANDA Times UZ" w:cs="Tahoma"/>
          <w:color w:val="000000"/>
          <w:lang w:val="en-US"/>
        </w:rPr>
        <w:t>arining vazifalari</w:t>
      </w:r>
      <w:r>
        <w:rPr>
          <w:rStyle w:val="apple-converted-space"/>
          <w:rFonts w:ascii="PANDA Times UZ" w:hAnsi="PANDA Times UZ" w:cs="Tahoma"/>
          <w:color w:val="000000"/>
          <w:lang w:val="en-US"/>
        </w:rPr>
        <w:t> </w:t>
      </w:r>
      <w:r>
        <w:rPr>
          <w:rFonts w:ascii="PANDA Times UZ" w:hAnsi="PANDA Times UZ" w:cs="Tahoma"/>
          <w:color w:val="000000"/>
          <w:lang w:val="uz-Cyrl-UZ"/>
        </w:rPr>
        <w:t>5.14-j</w:t>
      </w:r>
      <w:r>
        <w:rPr>
          <w:rFonts w:ascii="PANDA Times UZ" w:hAnsi="PANDA Times UZ" w:cs="Tahoma"/>
          <w:color w:val="000000"/>
          <w:lang w:val="en-US"/>
        </w:rPr>
        <w:t>advalda keltirilgan.</w:t>
      </w:r>
    </w:p>
    <w:p w:rsidR="00BE7CB4" w:rsidRPr="00BE7CB4" w:rsidRDefault="00BE7CB4" w:rsidP="00BE7CB4">
      <w:pPr>
        <w:spacing w:line="300" w:lineRule="atLeast"/>
        <w:ind w:firstLine="567"/>
        <w:jc w:val="right"/>
        <w:rPr>
          <w:color w:val="000000"/>
          <w:sz w:val="20"/>
          <w:szCs w:val="20"/>
          <w:lang w:val="en-US"/>
        </w:rPr>
      </w:pPr>
      <w:r>
        <w:rPr>
          <w:rFonts w:ascii="PANDA Times UZ" w:hAnsi="PANDA Times UZ" w:cs="Tahoma"/>
          <w:color w:val="000000"/>
          <w:lang w:val="en-US"/>
        </w:rPr>
        <w:t>K1113PV1A</w:t>
      </w:r>
      <w:r>
        <w:rPr>
          <w:rStyle w:val="apple-converted-space"/>
          <w:rFonts w:ascii="PANDA Times UZ" w:hAnsi="PANDA Times UZ" w:cs="Tahoma"/>
          <w:color w:val="000000"/>
          <w:lang w:val="en-US"/>
        </w:rPr>
        <w:t> </w:t>
      </w:r>
      <w:r>
        <w:rPr>
          <w:rFonts w:ascii="PANDA Times UZ" w:hAnsi="PANDA Times UZ" w:cs="Tahoma"/>
          <w:color w:val="000000"/>
          <w:lang w:val="uz-Cyrl-UZ"/>
        </w:rPr>
        <w:t>mikrosxemasini chiqishlarin vazifalari</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5.14-</w:t>
      </w:r>
      <w:r>
        <w:rPr>
          <w:rFonts w:ascii="PANDA Times UZ" w:hAnsi="PANDA Times UZ" w:cs="Tahoma"/>
          <w:color w:val="000000"/>
          <w:lang w:val="en-US"/>
        </w:rPr>
        <w:t>jadval.</w:t>
      </w:r>
    </w:p>
    <w:tbl>
      <w:tblPr>
        <w:tblW w:w="0" w:type="auto"/>
        <w:jc w:val="center"/>
        <w:tblCellMar>
          <w:left w:w="0" w:type="dxa"/>
          <w:right w:w="0" w:type="dxa"/>
        </w:tblCellMar>
        <w:tblLook w:val="04A0" w:firstRow="1" w:lastRow="0" w:firstColumn="1" w:lastColumn="0" w:noHBand="0" w:noVBand="1"/>
      </w:tblPr>
      <w:tblGrid>
        <w:gridCol w:w="851"/>
        <w:gridCol w:w="1134"/>
        <w:gridCol w:w="1134"/>
        <w:gridCol w:w="3544"/>
      </w:tblGrid>
      <w:tr w:rsidR="00BE7CB4" w:rsidTr="00BE7CB4">
        <w:trPr>
          <w:trHeight w:val="376"/>
          <w:jc w:val="center"/>
        </w:trPr>
        <w:tc>
          <w:tcPr>
            <w:tcW w:w="851"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Oyo</w:t>
            </w:r>
            <w:r>
              <w:rPr>
                <w:rFonts w:ascii="PANDA Times UZ" w:hAnsi="PANDA Times UZ" w:cs="Tahoma"/>
                <w:color w:val="000000"/>
                <w:lang w:val="en-US"/>
              </w:rPr>
              <w:t>q</w:t>
            </w:r>
            <w:r>
              <w:rPr>
                <w:rFonts w:ascii="PANDA Times UZ" w:hAnsi="PANDA Times UZ" w:cs="Tahoma"/>
                <w:color w:val="000000"/>
              </w:rPr>
              <w:t>;</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Belgi</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Turi</w:t>
            </w:r>
          </w:p>
        </w:tc>
        <w:tc>
          <w:tcPr>
            <w:tcW w:w="354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color w:val="000000"/>
              </w:rPr>
              <w:t>Vazifasi.</w:t>
            </w:r>
          </w:p>
        </w:tc>
      </w:tr>
      <w:tr w:rsidR="00BE7CB4" w:rsidTr="00BE7CB4">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1-10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D(0-9)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color w:val="000000"/>
              </w:rPr>
              <w:t>Raqamli C</w:t>
            </w:r>
            <w:r>
              <w:rPr>
                <w:rFonts w:ascii="PANDA Times UZ" w:hAnsi="PANDA Times UZ" w:cs="Tahoma"/>
                <w:color w:val="000000"/>
                <w:lang w:val="en-US"/>
              </w:rPr>
              <w:t>h</w:t>
            </w:r>
            <w:r>
              <w:rPr>
                <w:rFonts w:ascii="PANDA Times UZ" w:hAnsi="PANDA Times UZ" w:cs="Tahoma"/>
                <w:color w:val="000000"/>
              </w:rPr>
              <w:t>iqishlar.</w:t>
            </w:r>
          </w:p>
        </w:tc>
      </w:tr>
      <w:tr w:rsidR="00BE7CB4" w:rsidTr="00BE7CB4">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11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RAD</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color w:val="000000"/>
              </w:rPr>
              <w:t>O’zgartirilgan signali</w:t>
            </w:r>
          </w:p>
        </w:tc>
      </w:tr>
      <w:tr w:rsidR="00BE7CB4" w:rsidTr="00BE7CB4">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12,15</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Ucc2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rPr>
              <w:t> </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color w:val="000000"/>
              </w:rPr>
              <w:t>Iste’mol kuchlanishi</w:t>
            </w:r>
          </w:p>
        </w:tc>
      </w:tr>
      <w:tr w:rsidR="00BE7CB4" w:rsidTr="00BE7CB4">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21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Uccl</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rPr>
              <w:t> </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color w:val="000000"/>
              </w:rPr>
              <w:t>Iste’mol kuchlanishi</w:t>
            </w:r>
          </w:p>
        </w:tc>
      </w:tr>
      <w:tr w:rsidR="00BE7CB4" w:rsidTr="00BE7CB4">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13,16</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FC1,FC2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color w:val="000000"/>
              </w:rPr>
              <w:t>Kvars genetoriga ulanish</w:t>
            </w:r>
          </w:p>
        </w:tc>
      </w:tr>
      <w:tr w:rsidR="00BE7CB4" w:rsidTr="00BE7CB4">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23</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CLK</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color w:val="000000"/>
              </w:rPr>
              <w:t>Mikrosxemani tanlash</w:t>
            </w:r>
          </w:p>
        </w:tc>
      </w:tr>
      <w:tr w:rsidR="00BE7CB4" w:rsidTr="00BE7CB4">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18</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Ur</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color w:val="000000"/>
              </w:rPr>
              <w:t>Analog signal kirishi</w:t>
            </w:r>
          </w:p>
        </w:tc>
      </w:tr>
      <w:tr w:rsidR="00BE7CB4" w:rsidTr="00BE7CB4">
        <w:trPr>
          <w:trHeight w:val="605"/>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14</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DCN</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right="34" w:firstLine="567"/>
              <w:jc w:val="center"/>
              <w:rPr>
                <w:sz w:val="20"/>
                <w:szCs w:val="20"/>
              </w:rPr>
            </w:pPr>
            <w:r>
              <w:rPr>
                <w:rFonts w:ascii="PANDA Times UZ" w:hAnsi="PANDA Times UZ" w:cs="Tahoma"/>
                <w:color w:val="000000"/>
              </w:rPr>
              <w:t>Qur</w:t>
            </w:r>
            <w:r>
              <w:rPr>
                <w:rFonts w:ascii="PANDA Times UZ" w:hAnsi="PANDA Times UZ" w:cs="Tahoma"/>
                <w:color w:val="000000"/>
                <w:lang w:val="en-US"/>
              </w:rPr>
              <w:t>i</w:t>
            </w:r>
            <w:r>
              <w:rPr>
                <w:rFonts w:ascii="PANDA Times UZ" w:hAnsi="PANDA Times UZ" w:cs="Tahoma"/>
                <w:color w:val="000000"/>
              </w:rPr>
              <w:t>lmaga mikrosxema ulash</w:t>
            </w:r>
          </w:p>
        </w:tc>
      </w:tr>
      <w:tr w:rsidR="00BE7CB4" w:rsidTr="00BE7CB4">
        <w:trPr>
          <w:trHeight w:val="31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22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ST</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color w:val="000000"/>
              </w:rPr>
              <w:t>Nolga keltirish signali</w:t>
            </w:r>
          </w:p>
        </w:tc>
      </w:tr>
      <w:tr w:rsidR="00BE7CB4" w:rsidTr="00BE7CB4">
        <w:trPr>
          <w:trHeight w:val="41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13</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SE</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color w:val="000000"/>
                <w:lang w:val="uz-Cyrl-UZ"/>
              </w:rPr>
              <w:t>o’</w:t>
            </w:r>
            <w:r>
              <w:rPr>
                <w:rFonts w:ascii="PANDA Times UZ" w:hAnsi="PANDA Times UZ" w:cs="Tahoma"/>
                <w:color w:val="000000"/>
              </w:rPr>
              <w:t>zgartirishga ru</w:t>
            </w:r>
            <w:r>
              <w:rPr>
                <w:rFonts w:ascii="PANDA Times UZ" w:hAnsi="PANDA Times UZ" w:cs="Tahoma"/>
                <w:color w:val="000000"/>
                <w:lang w:val="uz-Cyrl-UZ"/>
              </w:rPr>
              <w:t>h</w:t>
            </w:r>
            <w:r>
              <w:rPr>
                <w:rFonts w:ascii="PANDA Times UZ" w:hAnsi="PANDA Times UZ" w:cs="Tahoma"/>
                <w:color w:val="000000"/>
              </w:rPr>
              <w:t>sat</w:t>
            </w:r>
          </w:p>
        </w:tc>
      </w:tr>
      <w:tr w:rsidR="00BE7CB4" w:rsidTr="00BE7CB4">
        <w:trPr>
          <w:trHeight w:val="42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20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lang w:val="en-US"/>
              </w:rPr>
              <w:t>GND</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rPr>
                <w:sz w:val="20"/>
                <w:szCs w:val="20"/>
              </w:rPr>
            </w:pPr>
            <w:r>
              <w:rPr>
                <w:rFonts w:ascii="PANDA Times UZ" w:hAnsi="PANDA Times UZ" w:cs="Tahoma"/>
                <w:color w:val="000000"/>
              </w:rPr>
              <w:t>-</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ind w:firstLine="567"/>
              <w:rPr>
                <w:sz w:val="20"/>
                <w:szCs w:val="20"/>
              </w:rPr>
            </w:pPr>
            <w:r>
              <w:rPr>
                <w:rFonts w:ascii="PANDA Times UZ" w:hAnsi="PANDA Times UZ" w:cs="Tahoma"/>
                <w:color w:val="000000"/>
              </w:rPr>
              <w:t>Umumiy</w:t>
            </w:r>
          </w:p>
        </w:tc>
      </w:tr>
    </w:tbl>
    <w:p w:rsidR="00BE7CB4" w:rsidRDefault="00BE7CB4" w:rsidP="00BE7CB4">
      <w:pPr>
        <w:spacing w:before="120" w:line="300" w:lineRule="atLeast"/>
        <w:ind w:firstLine="567"/>
        <w:jc w:val="both"/>
        <w:rPr>
          <w:color w:val="000000"/>
          <w:sz w:val="20"/>
          <w:szCs w:val="20"/>
        </w:rPr>
      </w:pPr>
      <w:r>
        <w:rPr>
          <w:rFonts w:ascii="PANDA Times UZ" w:hAnsi="PANDA Times UZ" w:cs="Tahoma"/>
          <w:color w:val="000000"/>
        </w:rPr>
        <w:t>Mikrosxemaning asosiy parametrlari.</w:t>
      </w:r>
    </w:p>
    <w:p w:rsidR="00BE7CB4" w:rsidRDefault="00BE7CB4" w:rsidP="00BE7CB4">
      <w:pPr>
        <w:spacing w:line="300" w:lineRule="atLeast"/>
        <w:ind w:firstLine="567"/>
        <w:jc w:val="both"/>
        <w:rPr>
          <w:color w:val="000000"/>
          <w:sz w:val="20"/>
          <w:szCs w:val="20"/>
        </w:rPr>
      </w:pPr>
      <w:r>
        <w:rPr>
          <w:rFonts w:ascii="PANDA Times UZ" w:hAnsi="PANDA Times UZ" w:cs="Tahoma"/>
          <w:color w:val="000000"/>
        </w:rPr>
        <w:t>Iste</w:t>
      </w:r>
      <w:r>
        <w:rPr>
          <w:rFonts w:ascii="PANDA Times UZ" w:hAnsi="PANDA Times UZ" w:cs="Tahoma"/>
          <w:color w:val="000000"/>
          <w:lang w:val="en-US"/>
        </w:rPr>
        <w:t>’</w:t>
      </w:r>
      <w:r>
        <w:rPr>
          <w:rFonts w:ascii="PANDA Times UZ" w:hAnsi="PANDA Times UZ" w:cs="Tahoma"/>
          <w:color w:val="000000"/>
        </w:rPr>
        <w:t>mol kuchlanishlari.</w:t>
      </w:r>
    </w:p>
    <w:p w:rsidR="00BE7CB4" w:rsidRPr="00BE7CB4" w:rsidRDefault="00BE7CB4" w:rsidP="00BE7CB4">
      <w:pPr>
        <w:spacing w:line="300" w:lineRule="atLeast"/>
        <w:ind w:right="4301" w:firstLine="567"/>
        <w:jc w:val="both"/>
        <w:rPr>
          <w:color w:val="000000"/>
          <w:sz w:val="20"/>
          <w:szCs w:val="20"/>
          <w:lang w:val="en-US"/>
        </w:rPr>
      </w:pPr>
      <w:r>
        <w:rPr>
          <w:rFonts w:ascii="PANDA Times UZ" w:hAnsi="PANDA Times UZ" w:cs="Tahoma"/>
          <w:color w:val="000000"/>
          <w:lang w:val="en-US"/>
        </w:rPr>
        <w:t>Uccl=+5B. Ucc2=-15B. Iste’mol toki.</w:t>
      </w:r>
    </w:p>
    <w:p w:rsidR="00BE7CB4" w:rsidRPr="00BE7CB4" w:rsidRDefault="00BE7CB4" w:rsidP="00BE7CB4">
      <w:pPr>
        <w:spacing w:line="300" w:lineRule="atLeast"/>
        <w:ind w:right="285" w:firstLine="567"/>
        <w:jc w:val="both"/>
        <w:rPr>
          <w:color w:val="000000"/>
          <w:sz w:val="20"/>
          <w:szCs w:val="20"/>
          <w:lang w:val="en-US"/>
        </w:rPr>
      </w:pPr>
      <w:r>
        <w:rPr>
          <w:rFonts w:ascii="PANDA Times UZ" w:hAnsi="PANDA Times UZ" w:cs="Tahoma"/>
          <w:color w:val="000000"/>
          <w:lang w:val="en-US"/>
        </w:rPr>
        <w:t>Ice 1=10 mA. 1ss2=20 mA. Razryatlar soni 10.</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Datchikdan kelayotgan signallarni uzatishda ketma-ketligini ta’minlash uchun analog komutatordan foydalanamiz.</w:t>
      </w:r>
    </w:p>
    <w:p w:rsidR="00BE7CB4" w:rsidRPr="00BE7CB4" w:rsidRDefault="00BE7CB4" w:rsidP="00BE7CB4">
      <w:pPr>
        <w:spacing w:line="300" w:lineRule="atLeast"/>
        <w:ind w:firstLine="567"/>
        <w:jc w:val="center"/>
        <w:rPr>
          <w:color w:val="000000"/>
          <w:sz w:val="20"/>
          <w:szCs w:val="20"/>
          <w:lang w:val="en-US"/>
        </w:rPr>
      </w:pPr>
      <w:r>
        <w:rPr>
          <w:rFonts w:ascii="PANDA Times UZ" w:hAnsi="PANDA Times UZ" w:cs="Tahoma"/>
          <w:b/>
          <w:bCs/>
          <w:color w:val="000000"/>
          <w:lang w:val="uz-Cyrl-UZ"/>
        </w:rPr>
        <w:t>5</w:t>
      </w:r>
      <w:r>
        <w:rPr>
          <w:rFonts w:ascii="PANDA Times UZ" w:hAnsi="PANDA Times UZ" w:cs="Tahoma"/>
          <w:b/>
          <w:bCs/>
          <w:color w:val="000000"/>
          <w:lang w:val="en-US"/>
        </w:rPr>
        <w:t>.11. Analogli mul’tipleksorlar.</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Ra</w:t>
      </w:r>
      <w:r>
        <w:rPr>
          <w:rFonts w:ascii="PANDA Times UZ" w:hAnsi="PANDA Times UZ" w:cs="Tahoma"/>
          <w:color w:val="000000"/>
          <w:lang w:val="uz-Cyrl-UZ"/>
        </w:rPr>
        <w:t>qa</w:t>
      </w:r>
      <w:r>
        <w:rPr>
          <w:rFonts w:ascii="PANDA Times UZ" w:hAnsi="PANDA Times UZ" w:cs="Tahoma"/>
          <w:color w:val="000000"/>
          <w:lang w:val="en-US"/>
        </w:rPr>
        <w:t>mli signallarni uzatishda ma’lumot yuqoti</w:t>
      </w:r>
      <w:r>
        <w:rPr>
          <w:rFonts w:ascii="PANDA Times UZ" w:hAnsi="PANDA Times UZ" w:cs="Tahoma"/>
          <w:color w:val="000000"/>
          <w:lang w:val="uz-Cyrl-UZ"/>
        </w:rPr>
        <w:t>sh</w:t>
      </w:r>
      <w:r>
        <w:rPr>
          <w:rStyle w:val="apple-converted-space"/>
          <w:rFonts w:ascii="PANDA Times UZ" w:hAnsi="PANDA Times UZ" w:cs="Tahoma"/>
          <w:color w:val="000000"/>
          <w:lang w:val="uz-Cyrl-UZ"/>
        </w:rPr>
        <w:t> </w:t>
      </w:r>
      <w:r>
        <w:rPr>
          <w:rFonts w:ascii="PANDA Times UZ" w:hAnsi="PANDA Times UZ" w:cs="Tahoma"/>
          <w:color w:val="000000"/>
          <w:lang w:val="en-US"/>
        </w:rPr>
        <w:t>sodir bo’lmaydigan, ra</w:t>
      </w:r>
      <w:r>
        <w:rPr>
          <w:rFonts w:ascii="PANDA Times UZ" w:hAnsi="PANDA Times UZ" w:cs="Tahoma"/>
          <w:color w:val="000000"/>
          <w:lang w:val="uz-Cyrl-UZ"/>
        </w:rPr>
        <w:t>q</w:t>
      </w:r>
      <w:r>
        <w:rPr>
          <w:rFonts w:ascii="PANDA Times UZ" w:hAnsi="PANDA Times UZ" w:cs="Tahoma"/>
          <w:color w:val="000000"/>
          <w:lang w:val="en-US"/>
        </w:rPr>
        <w:t>amli mul’tipleksorlardan far</w:t>
      </w:r>
      <w:r>
        <w:rPr>
          <w:rFonts w:ascii="PANDA Times UZ" w:hAnsi="PANDA Times UZ" w:cs="Tahoma"/>
          <w:color w:val="000000"/>
          <w:lang w:val="uz-Cyrl-UZ"/>
        </w:rPr>
        <w:t>q</w:t>
      </w:r>
      <w:r>
        <w:rPr>
          <w:rFonts w:ascii="PANDA Times UZ" w:hAnsi="PANDA Times UZ" w:cs="Tahoma"/>
          <w:color w:val="000000"/>
          <w:lang w:val="en-US"/>
        </w:rPr>
        <w:t>li ravishda analogli mul’tipleksor murakkabro</w:t>
      </w:r>
      <w:r>
        <w:rPr>
          <w:rFonts w:ascii="PANDA Times UZ" w:hAnsi="PANDA Times UZ" w:cs="Tahoma"/>
          <w:color w:val="000000"/>
          <w:lang w:val="uz-Cyrl-UZ"/>
        </w:rPr>
        <w:t>q</w:t>
      </w:r>
      <w:r>
        <w:rPr>
          <w:rStyle w:val="apple-converted-space"/>
          <w:rFonts w:ascii="PANDA Times UZ" w:hAnsi="PANDA Times UZ" w:cs="Tahoma"/>
          <w:color w:val="000000"/>
          <w:lang w:val="uz-Cyrl-UZ"/>
        </w:rPr>
        <w:t> </w:t>
      </w:r>
      <w:r>
        <w:rPr>
          <w:rFonts w:ascii="PANDA Times UZ" w:hAnsi="PANDA Times UZ" w:cs="Tahoma"/>
          <w:color w:val="000000"/>
          <w:lang w:val="en-US"/>
        </w:rPr>
        <w:t>qurilmadir. Mul’tipleksorni ishlab chiqishdan asosiy maqsad, analogli signalni</w:t>
      </w:r>
      <w:r>
        <w:rPr>
          <w:rStyle w:val="apple-converted-space"/>
          <w:rFonts w:ascii="PANDA Times UZ" w:hAnsi="PANDA Times UZ" w:cs="Tahoma"/>
          <w:color w:val="000000"/>
          <w:lang w:val="en-US"/>
        </w:rPr>
        <w:t> </w:t>
      </w:r>
      <w:r>
        <w:rPr>
          <w:rFonts w:ascii="PANDA Times UZ" w:hAnsi="PANDA Times UZ" w:cs="Tahoma"/>
          <w:color w:val="000000"/>
          <w:lang w:val="uz-Cyrl-UZ"/>
        </w:rPr>
        <w:t>o’</w:t>
      </w:r>
      <w:r>
        <w:rPr>
          <w:rFonts w:ascii="PANDA Times UZ" w:hAnsi="PANDA Times UZ" w:cs="Tahoma"/>
          <w:color w:val="000000"/>
          <w:lang w:val="en-US"/>
        </w:rPr>
        <w:t>lchashda x</w:t>
      </w:r>
      <w:r>
        <w:rPr>
          <w:rFonts w:ascii="PANDA Times UZ" w:hAnsi="PANDA Times UZ" w:cs="Tahoma"/>
          <w:color w:val="000000"/>
          <w:lang w:val="uz-Cyrl-UZ"/>
        </w:rPr>
        <w:t>at</w:t>
      </w:r>
      <w:r>
        <w:rPr>
          <w:rFonts w:ascii="PANDA Times UZ" w:hAnsi="PANDA Times UZ" w:cs="Tahoma"/>
          <w:color w:val="000000"/>
          <w:lang w:val="en-US"/>
        </w:rPr>
        <w:t>to hosil bo’lmasligidir. Bu talab ideal kalit q</w:t>
      </w:r>
      <w:r>
        <w:rPr>
          <w:rFonts w:ascii="PANDA Times UZ" w:hAnsi="PANDA Times UZ" w:cs="Tahoma"/>
          <w:color w:val="000000"/>
          <w:lang w:val="uz-Cyrl-UZ"/>
        </w:rPr>
        <w:t>o’</w:t>
      </w:r>
      <w:r>
        <w:rPr>
          <w:rFonts w:ascii="PANDA Times UZ" w:hAnsi="PANDA Times UZ" w:cs="Tahoma"/>
          <w:color w:val="000000"/>
          <w:lang w:val="en-US"/>
        </w:rPr>
        <w:t>llanilganda bajarilishi mumkin. Ideal kalit</w:t>
      </w:r>
      <w:r>
        <w:rPr>
          <w:rStyle w:val="apple-converted-space"/>
          <w:rFonts w:ascii="PANDA Times UZ" w:hAnsi="PANDA Times UZ" w:cs="Tahoma"/>
          <w:color w:val="000000"/>
          <w:lang w:val="en-US"/>
        </w:rPr>
        <w:t> </w:t>
      </w:r>
      <w:r>
        <w:rPr>
          <w:rFonts w:ascii="PANDA Times UZ" w:hAnsi="PANDA Times UZ" w:cs="Tahoma"/>
          <w:color w:val="000000"/>
          <w:lang w:val="uz-Cyrl-UZ"/>
        </w:rPr>
        <w:t>u</w:t>
      </w:r>
      <w:r>
        <w:rPr>
          <w:rFonts w:ascii="PANDA Times UZ" w:hAnsi="PANDA Times UZ" w:cs="Tahoma"/>
          <w:color w:val="000000"/>
          <w:lang w:val="en-US"/>
        </w:rPr>
        <w:t>zilgan</w:t>
      </w:r>
      <w:r>
        <w:rPr>
          <w:rFonts w:ascii="PANDA Times UZ" w:hAnsi="PANDA Times UZ" w:cs="Tahoma"/>
          <w:color w:val="000000"/>
          <w:lang w:val="uz-Cyrl-UZ"/>
        </w:rPr>
        <w:t>hol</w:t>
      </w:r>
      <w:r>
        <w:rPr>
          <w:rFonts w:ascii="PANDA Times UZ" w:hAnsi="PANDA Times UZ" w:cs="Tahoma"/>
          <w:color w:val="000000"/>
          <w:lang w:val="en-US"/>
        </w:rPr>
        <w:t>atda cheksiz, ulangan holatda esa "O"</w:t>
      </w:r>
      <w:r>
        <w:rPr>
          <w:rStyle w:val="apple-converted-space"/>
          <w:rFonts w:ascii="PANDA Times UZ" w:hAnsi="PANDA Times UZ" w:cs="Tahoma"/>
          <w:color w:val="000000"/>
          <w:lang w:val="en-US"/>
        </w:rPr>
        <w:t> </w:t>
      </w:r>
      <w:r>
        <w:rPr>
          <w:rFonts w:ascii="PANDA Times UZ" w:hAnsi="PANDA Times UZ" w:cs="Tahoma"/>
          <w:color w:val="000000"/>
          <w:lang w:val="uz-Cyrl-UZ"/>
        </w:rPr>
        <w:t>qa</w:t>
      </w:r>
      <w:r>
        <w:rPr>
          <w:rFonts w:ascii="PANDA Times UZ" w:hAnsi="PANDA Times UZ" w:cs="Tahoma"/>
          <w:color w:val="000000"/>
          <w:lang w:val="en-US"/>
        </w:rPr>
        <w:t>rshilikka ega, elektromexani</w:t>
      </w:r>
      <w:r>
        <w:rPr>
          <w:rFonts w:ascii="PANDA Times UZ" w:hAnsi="PANDA Times UZ" w:cs="Tahoma"/>
          <w:color w:val="000000"/>
          <w:lang w:val="uz-Cyrl-UZ"/>
        </w:rPr>
        <w:t>k</w:t>
      </w:r>
      <w:r>
        <w:rPr>
          <w:rStyle w:val="apple-converted-space"/>
          <w:rFonts w:ascii="PANDA Times UZ" w:hAnsi="PANDA Times UZ" w:cs="Tahoma"/>
          <w:color w:val="000000"/>
          <w:lang w:val="uz-Cyrl-UZ"/>
        </w:rPr>
        <w:t> </w:t>
      </w:r>
      <w:r>
        <w:rPr>
          <w:rFonts w:ascii="PANDA Times UZ" w:hAnsi="PANDA Times UZ" w:cs="Tahoma"/>
          <w:color w:val="000000"/>
          <w:lang w:val="en-US"/>
        </w:rPr>
        <w:t>almashlab ulagichlar, o’z</w:t>
      </w:r>
      <w:r>
        <w:rPr>
          <w:rStyle w:val="apple-converted-space"/>
          <w:rFonts w:ascii="PANDA Times UZ" w:hAnsi="PANDA Times UZ" w:cs="Tahoma"/>
          <w:color w:val="000000"/>
          <w:lang w:val="en-US"/>
        </w:rPr>
        <w:t> </w:t>
      </w:r>
      <w:r>
        <w:rPr>
          <w:rFonts w:ascii="PANDA Times UZ" w:hAnsi="PANDA Times UZ" w:cs="Tahoma"/>
          <w:color w:val="000000"/>
          <w:lang w:val="en-US"/>
        </w:rPr>
        <w:t>xarakteristikalari bo’yicha ideal almash</w:t>
      </w:r>
      <w:r>
        <w:rPr>
          <w:rFonts w:ascii="PANDA Times UZ" w:hAnsi="PANDA Times UZ" w:cs="Tahoma"/>
          <w:color w:val="000000"/>
          <w:lang w:val="uz-Cyrl-UZ"/>
        </w:rPr>
        <w:t>ib</w:t>
      </w:r>
      <w:r>
        <w:rPr>
          <w:rStyle w:val="apple-converted-space"/>
          <w:rFonts w:ascii="PANDA Times UZ" w:hAnsi="PANDA Times UZ" w:cs="Tahoma"/>
          <w:color w:val="000000"/>
          <w:lang w:val="uz-Cyrl-UZ"/>
        </w:rPr>
        <w:t> </w:t>
      </w:r>
      <w:r>
        <w:rPr>
          <w:rFonts w:ascii="PANDA Times UZ" w:hAnsi="PANDA Times UZ" w:cs="Tahoma"/>
          <w:color w:val="000000"/>
          <w:lang w:val="en-US"/>
        </w:rPr>
        <w:t>ulagichlarga yaqinroq, fa</w:t>
      </w:r>
      <w:r>
        <w:rPr>
          <w:rFonts w:ascii="PANDA Times UZ" w:hAnsi="PANDA Times UZ" w:cs="Tahoma"/>
          <w:color w:val="000000"/>
          <w:lang w:val="uz-Cyrl-UZ"/>
        </w:rPr>
        <w:t>qat</w:t>
      </w:r>
      <w:r>
        <w:rPr>
          <w:rFonts w:ascii="PANDA Times UZ" w:hAnsi="PANDA Times UZ" w:cs="Tahoma"/>
          <w:color w:val="000000"/>
          <w:lang w:val="en-US"/>
        </w:rPr>
        <w:t>almash</w:t>
      </w:r>
      <w:r>
        <w:rPr>
          <w:rFonts w:ascii="PANDA Times UZ" w:hAnsi="PANDA Times UZ" w:cs="Tahoma"/>
          <w:color w:val="000000"/>
          <w:lang w:val="uz-Cyrl-UZ"/>
        </w:rPr>
        <w:t>i</w:t>
      </w:r>
      <w:r>
        <w:rPr>
          <w:rFonts w:ascii="PANDA Times UZ" w:hAnsi="PANDA Times UZ" w:cs="Tahoma"/>
          <w:color w:val="000000"/>
          <w:lang w:val="en-US"/>
        </w:rPr>
        <w:t>lash tezligining pastligi va ishlash muddatining kamchiligidan ular keng tarqalmagan. Analogli</w:t>
      </w:r>
      <w:r>
        <w:rPr>
          <w:rStyle w:val="apple-converted-space"/>
          <w:rFonts w:ascii="PANDA Times UZ" w:hAnsi="PANDA Times UZ" w:cs="Tahoma"/>
          <w:color w:val="000000"/>
          <w:lang w:val="en-US"/>
        </w:rPr>
        <w:t> </w:t>
      </w:r>
      <w:r>
        <w:rPr>
          <w:rFonts w:ascii="PANDA Times UZ" w:hAnsi="PANDA Times UZ" w:cs="Tahoma"/>
          <w:color w:val="000000"/>
          <w:lang w:val="uz-Cyrl-UZ"/>
        </w:rPr>
        <w:t>m</w:t>
      </w:r>
      <w:r>
        <w:rPr>
          <w:rFonts w:ascii="PANDA Times UZ" w:hAnsi="PANDA Times UZ" w:cs="Tahoma"/>
          <w:color w:val="000000"/>
          <w:lang w:val="en-US"/>
        </w:rPr>
        <w:t>ul’tipleksorga kirish signali manbalarining asosiy ulanish usullari quyidagichadir</w:t>
      </w:r>
      <w:r>
        <w:rPr>
          <w:rFonts w:ascii="PANDA Times UZ" w:hAnsi="PANDA Times UZ" w:cs="Tahoma"/>
          <w:color w:val="000000"/>
          <w:lang w:val="uz-Cyrl-UZ"/>
        </w:rPr>
        <w:t>.</w:t>
      </w:r>
    </w:p>
    <w:p w:rsidR="00BE7CB4" w:rsidRPr="00BE7CB4" w:rsidRDefault="00BE7CB4" w:rsidP="00BE7CB4">
      <w:pPr>
        <w:spacing w:line="300" w:lineRule="atLeast"/>
        <w:ind w:firstLine="283"/>
        <w:jc w:val="both"/>
        <w:rPr>
          <w:color w:val="000000"/>
          <w:sz w:val="20"/>
          <w:szCs w:val="20"/>
          <w:lang w:val="en-US"/>
        </w:rPr>
      </w:pPr>
      <w:r>
        <w:rPr>
          <w:rFonts w:ascii="Tahoma" w:hAnsi="Tahoma" w:cs="Tahoma"/>
          <w:color w:val="000000"/>
          <w:lang w:val="en-US"/>
        </w:rPr>
        <w:t>1.       </w:t>
      </w:r>
      <w:r>
        <w:rPr>
          <w:rStyle w:val="apple-converted-space"/>
          <w:rFonts w:ascii="Tahoma" w:hAnsi="Tahoma" w:cs="Tahoma"/>
          <w:color w:val="000000"/>
          <w:lang w:val="en-US"/>
        </w:rPr>
        <w:t> </w:t>
      </w:r>
      <w:r>
        <w:rPr>
          <w:rFonts w:ascii="PANDA Times UZ" w:hAnsi="PANDA Times UZ" w:cs="Tahoma"/>
          <w:color w:val="000000"/>
          <w:lang w:val="uz-Cyrl-UZ"/>
        </w:rPr>
        <w:t>Barcha U</w:t>
      </w:r>
      <w:r>
        <w:rPr>
          <w:rFonts w:ascii="PANDA Times UZ" w:hAnsi="PANDA Times UZ" w:cs="Tahoma"/>
          <w:color w:val="000000"/>
          <w:vertAlign w:val="subscript"/>
          <w:lang w:val="en-US"/>
        </w:rPr>
        <w:t>kir</w:t>
      </w:r>
      <w:r>
        <w:rPr>
          <w:rStyle w:val="apple-converted-space"/>
          <w:rFonts w:ascii="PANDA Times UZ" w:hAnsi="PANDA Times UZ" w:cs="Tahoma"/>
          <w:color w:val="000000"/>
          <w:lang w:val="en-US"/>
        </w:rPr>
        <w:t> </w:t>
      </w:r>
      <w:r>
        <w:rPr>
          <w:rFonts w:ascii="PANDA Times UZ" w:hAnsi="PANDA Times UZ" w:cs="Tahoma"/>
          <w:color w:val="000000"/>
          <w:lang w:val="uz-Cyrl-UZ"/>
        </w:rPr>
        <w:t>kirishli analog signallar umumiy nuqtaga (erga) ega, o’zaro munosabatda</w:t>
      </w:r>
      <w:r>
        <w:rPr>
          <w:rFonts w:ascii="PANDA Times UZ" w:hAnsi="PANDA Times UZ" w:cs="Tahoma"/>
          <w:color w:val="000000"/>
          <w:lang w:val="en-US"/>
        </w:rPr>
        <w:t>. U</w:t>
      </w:r>
      <w:r>
        <w:rPr>
          <w:rFonts w:ascii="PANDA Times UZ" w:hAnsi="PANDA Times UZ" w:cs="Tahoma"/>
          <w:color w:val="000000"/>
          <w:lang w:val="uz-Cyrl-UZ"/>
        </w:rPr>
        <w:t>lar</w:t>
      </w:r>
      <w:r>
        <w:rPr>
          <w:rStyle w:val="apple-converted-space"/>
          <w:rFonts w:ascii="PANDA Times UZ" w:hAnsi="PANDA Times UZ" w:cs="Tahoma"/>
          <w:color w:val="000000"/>
          <w:lang w:val="uz-Cyrl-UZ"/>
        </w:rPr>
        <w:t> </w:t>
      </w:r>
      <w:r>
        <w:rPr>
          <w:rFonts w:ascii="PANDA Times UZ" w:hAnsi="PANDA Times UZ" w:cs="Tahoma"/>
          <w:color w:val="000000"/>
          <w:lang w:val="en-US"/>
        </w:rPr>
        <w:t>m</w:t>
      </w:r>
      <w:r>
        <w:rPr>
          <w:rFonts w:ascii="PANDA Times UZ" w:hAnsi="PANDA Times UZ" w:cs="Tahoma"/>
          <w:color w:val="000000"/>
          <w:lang w:val="uz-Cyrl-UZ"/>
        </w:rPr>
        <w:t>ul</w:t>
      </w:r>
      <w:r>
        <w:rPr>
          <w:rFonts w:ascii="PANDA Times UZ" w:hAnsi="PANDA Times UZ" w:cs="Tahoma"/>
          <w:color w:val="000000"/>
          <w:lang w:val="en-US"/>
        </w:rPr>
        <w:t>’</w:t>
      </w:r>
      <w:r>
        <w:rPr>
          <w:rFonts w:ascii="PANDA Times UZ" w:hAnsi="PANDA Times UZ" w:cs="Tahoma"/>
          <w:color w:val="000000"/>
          <w:lang w:val="uz-Cyrl-UZ"/>
        </w:rPr>
        <w:t>tipleksorning chiqish signali ham hisoblanadi. (5.27,a-rasm). Bu usulning kamchiligi sinfaz halaqitlardan himoyalanmaganligi hisoblanadi.</w:t>
      </w:r>
    </w:p>
    <w:p w:rsidR="00BE7CB4" w:rsidRDefault="00BE7CB4" w:rsidP="00BE7CB4">
      <w:pPr>
        <w:spacing w:line="300" w:lineRule="atLeast"/>
        <w:ind w:left="567"/>
        <w:jc w:val="center"/>
        <w:rPr>
          <w:color w:val="000000"/>
          <w:sz w:val="20"/>
          <w:szCs w:val="20"/>
        </w:rPr>
      </w:pPr>
      <w:r>
        <w:rPr>
          <w:rFonts w:ascii="PANDA Times UZ" w:hAnsi="PANDA Times UZ" w:cs="Tahoma"/>
          <w:color w:val="000000"/>
          <w:lang w:val="en-US"/>
        </w:rPr>
        <w:t> </w:t>
      </w:r>
      <w:r>
        <w:rPr>
          <w:rFonts w:ascii="PANDA Times UZ" w:hAnsi="PANDA Times UZ" w:cs="Tahoma"/>
          <w:noProof/>
          <w:color w:val="000000"/>
          <w:lang w:eastAsia="ru-RU"/>
        </w:rPr>
        <w:drawing>
          <wp:inline distT="0" distB="0" distL="0" distR="0">
            <wp:extent cx="4563745" cy="2115185"/>
            <wp:effectExtent l="0" t="0" r="8255" b="0"/>
            <wp:docPr id="107" name="Рисунок 107" descr="C:\Users\Magnus Maxwell 13\Desktop\MP\005.ht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5.ht55.gi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63745" cy="2115185"/>
                    </a:xfrm>
                    <a:prstGeom prst="rect">
                      <a:avLst/>
                    </a:prstGeom>
                    <a:noFill/>
                    <a:ln>
                      <a:noFill/>
                    </a:ln>
                  </pic:spPr>
                </pic:pic>
              </a:graphicData>
            </a:graphic>
          </wp:inline>
        </w:drawing>
      </w:r>
    </w:p>
    <w:p w:rsidR="00BE7CB4" w:rsidRDefault="00BE7CB4" w:rsidP="00BE7CB4">
      <w:pPr>
        <w:spacing w:line="300" w:lineRule="atLeast"/>
        <w:ind w:left="567"/>
        <w:jc w:val="center"/>
        <w:rPr>
          <w:color w:val="000000"/>
          <w:sz w:val="20"/>
          <w:szCs w:val="20"/>
        </w:rPr>
      </w:pPr>
      <w:r>
        <w:rPr>
          <w:noProof/>
          <w:color w:val="000000"/>
          <w:sz w:val="20"/>
          <w:szCs w:val="20"/>
          <w:lang w:eastAsia="ru-RU"/>
        </w:rPr>
        <w:drawing>
          <wp:inline distT="0" distB="0" distL="0" distR="0">
            <wp:extent cx="4612005" cy="1939925"/>
            <wp:effectExtent l="0" t="0" r="0" b="3175"/>
            <wp:docPr id="106" name="Рисунок 106" descr="C:\Users\Magnus Maxwell 13\Desktop\MP\005.ht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5.ht56.gi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612005" cy="1939925"/>
                    </a:xfrm>
                    <a:prstGeom prst="rect">
                      <a:avLst/>
                    </a:prstGeom>
                    <a:noFill/>
                    <a:ln>
                      <a:noFill/>
                    </a:ln>
                  </pic:spPr>
                </pic:pic>
              </a:graphicData>
            </a:graphic>
          </wp:inline>
        </w:drawing>
      </w:r>
    </w:p>
    <w:p w:rsidR="00BE7CB4" w:rsidRPr="00BE7CB4" w:rsidRDefault="00BE7CB4" w:rsidP="00BE7CB4">
      <w:pPr>
        <w:spacing w:after="120"/>
        <w:ind w:right="922"/>
        <w:jc w:val="center"/>
        <w:rPr>
          <w:color w:val="000000"/>
          <w:sz w:val="20"/>
          <w:szCs w:val="20"/>
          <w:lang w:val="en-US"/>
        </w:rPr>
      </w:pPr>
      <w:r>
        <w:rPr>
          <w:rFonts w:ascii="PANDA Times UZ" w:hAnsi="PANDA Times UZ" w:cs="Tahoma"/>
          <w:color w:val="000000"/>
          <w:lang w:val="uz-Cyrl-UZ"/>
        </w:rPr>
        <w:t>5.27-rasm. Analogli mul’tipleksorlarni ulanish sxemasi.</w:t>
      </w:r>
    </w:p>
    <w:p w:rsidR="00BE7CB4" w:rsidRPr="00BF74DD"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Mul’tipleksorlar differintsial kirishga va mos holda ikkita chiqishga ega. Mazkur Mul</w:t>
      </w:r>
      <w:r>
        <w:rPr>
          <w:rFonts w:ascii="PANDA Times UZ" w:hAnsi="PANDA Times UZ" w:cs="Tahoma"/>
          <w:color w:val="000000"/>
          <w:lang w:val="en-US"/>
        </w:rPr>
        <w:t>’</w:t>
      </w:r>
      <w:r>
        <w:rPr>
          <w:rFonts w:ascii="PANDA Times UZ" w:hAnsi="PANDA Times UZ" w:cs="Tahoma"/>
          <w:color w:val="000000"/>
          <w:lang w:val="uz-Cyrl-UZ"/>
        </w:rPr>
        <w:t>tipleksordan keyingi qurilma ham differintsial ko’rinishga ega bo’lishi kerak. Differintsial kirishli kuchaytirgichning afzalligi, uning sinfaz halaqitni yuk qilish xususiyati</w:t>
      </w:r>
      <w:r>
        <w:rPr>
          <w:rFonts w:ascii="PANDA Times UZ" w:hAnsi="PANDA Times UZ" w:cs="Tahoma"/>
          <w:color w:val="000000"/>
          <w:lang w:val="en-US"/>
        </w:rPr>
        <w:t>h</w:t>
      </w:r>
      <w:r>
        <w:rPr>
          <w:rFonts w:ascii="PANDA Times UZ" w:hAnsi="PANDA Times UZ" w:cs="Tahoma"/>
          <w:color w:val="000000"/>
          <w:lang w:val="uz-Cyrl-UZ"/>
        </w:rPr>
        <w:t>isoblanadi. Shuning uchun, o’lchanilayotgan signallarni o’lchash aniqligiga talab yuqori bo’lgan</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ol</w:t>
      </w:r>
      <w:r>
        <w:rPr>
          <w:rFonts w:ascii="PANDA Times UZ" w:hAnsi="PANDA Times UZ" w:cs="Tahoma"/>
          <w:color w:val="000000"/>
          <w:lang w:val="en-US"/>
        </w:rPr>
        <w:t>d</w:t>
      </w:r>
      <w:r>
        <w:rPr>
          <w:rFonts w:ascii="PANDA Times UZ" w:hAnsi="PANDA Times UZ" w:cs="Tahoma"/>
          <w:color w:val="000000"/>
          <w:lang w:val="uz-Cyrl-UZ"/>
        </w:rPr>
        <w:t>arda differinsial sxemalarni qo’llash kerak bo’ladi.</w:t>
      </w:r>
      <w:r>
        <w:rPr>
          <w:rStyle w:val="apple-converted-space"/>
          <w:rFonts w:ascii="PANDA Times UZ" w:hAnsi="PANDA Times UZ" w:cs="Tahoma"/>
          <w:color w:val="000000"/>
          <w:lang w:val="uz-Cyrl-UZ"/>
        </w:rPr>
        <w:t> </w:t>
      </w:r>
      <w:r>
        <w:rPr>
          <w:rFonts w:ascii="PANDA Times UZ" w:hAnsi="PANDA Times UZ" w:cs="Tahoma"/>
          <w:color w:val="000000"/>
          <w:lang w:val="uz-Cyrl-UZ"/>
        </w:rPr>
        <w:t>KL143KT1 kalitlar asosidagi mul’tipleksorning strukturali sxemasi 5.27-rasmda keltirilgan, almashlab ulanishing chegaraviy chastotasi oneratsion kuchaytirgich va kalitning dinamik parametrlaridan aniqlanadi. Quyidagi jadvalda ba’zi bir analogli kalitlar va kommutatorlarning xarakteristikalari berilgan</w:t>
      </w:r>
    </w:p>
    <w:p w:rsidR="00BE7CB4" w:rsidRPr="00BF74DD" w:rsidRDefault="00BE7CB4" w:rsidP="00BE7CB4">
      <w:pPr>
        <w:spacing w:after="120"/>
        <w:ind w:right="-26"/>
        <w:jc w:val="right"/>
        <w:rPr>
          <w:color w:val="000000"/>
          <w:sz w:val="20"/>
          <w:szCs w:val="20"/>
          <w:lang w:val="uz-Cyrl-UZ"/>
        </w:rPr>
      </w:pPr>
      <w:r>
        <w:rPr>
          <w:rFonts w:ascii="PANDA Times UZ" w:hAnsi="PANDA Times UZ" w:cs="Tahoma"/>
          <w:color w:val="000000"/>
          <w:lang w:val="uz-Cyrl-UZ"/>
        </w:rPr>
        <w:t>Ayrim mul’tipleksorlarni turlari va xarakteristikalari                       5.15-jadavl</w:t>
      </w:r>
    </w:p>
    <w:tbl>
      <w:tblPr>
        <w:tblW w:w="0" w:type="auto"/>
        <w:jc w:val="center"/>
        <w:tblCellMar>
          <w:left w:w="0" w:type="dxa"/>
          <w:right w:w="0" w:type="dxa"/>
        </w:tblCellMar>
        <w:tblLook w:val="04A0" w:firstRow="1" w:lastRow="0" w:firstColumn="1" w:lastColumn="0" w:noHBand="0" w:noVBand="1"/>
      </w:tblPr>
      <w:tblGrid>
        <w:gridCol w:w="983"/>
        <w:gridCol w:w="1610"/>
        <w:gridCol w:w="560"/>
        <w:gridCol w:w="826"/>
        <w:gridCol w:w="933"/>
        <w:gridCol w:w="709"/>
        <w:gridCol w:w="975"/>
        <w:gridCol w:w="1151"/>
        <w:gridCol w:w="1228"/>
      </w:tblGrid>
      <w:tr w:rsidR="00BE7CB4" w:rsidTr="00BE7CB4">
        <w:trPr>
          <w:trHeight w:val="763"/>
          <w:jc w:val="center"/>
        </w:trPr>
        <w:tc>
          <w:tcPr>
            <w:tcW w:w="98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BE7CB4" w:rsidRPr="00BF74DD" w:rsidRDefault="00BE7CB4">
            <w:pPr>
              <w:spacing w:line="360" w:lineRule="atLeast"/>
              <w:ind w:left="77" w:firstLine="106"/>
              <w:jc w:val="both"/>
              <w:rPr>
                <w:sz w:val="20"/>
                <w:szCs w:val="20"/>
                <w:lang w:val="uz-Cyrl-UZ"/>
              </w:rPr>
            </w:pPr>
            <w:r>
              <w:rPr>
                <w:rFonts w:ascii="PANDA Times UZ" w:hAnsi="PANDA Times UZ" w:cs="Tahoma"/>
                <w:lang w:val="uz-Cyrl-UZ"/>
              </w:rPr>
              <w:t> </w:t>
            </w:r>
          </w:p>
        </w:tc>
        <w:tc>
          <w:tcPr>
            <w:tcW w:w="16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lang w:val="uz-Cyrl-UZ"/>
              </w:rPr>
              <w:t>Vazif</w:t>
            </w:r>
            <w:r>
              <w:rPr>
                <w:rFonts w:ascii="PANDA Times UZ" w:hAnsi="PANDA Times UZ" w:cs="Tahoma"/>
                <w:b/>
                <w:bCs/>
                <w:color w:val="000000"/>
                <w:lang w:val="uz-Cyrl-UZ"/>
              </w:rPr>
              <w:t>asi</w:t>
            </w:r>
          </w:p>
        </w:tc>
        <w:tc>
          <w:tcPr>
            <w:tcW w:w="56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lang w:val="uz-Cyrl-UZ"/>
              </w:rPr>
              <w:t>iil</w:t>
            </w:r>
          </w:p>
          <w:p w:rsidR="00BE7CB4" w:rsidRDefault="00BE7CB4">
            <w:pPr>
              <w:spacing w:line="250" w:lineRule="atLeast"/>
              <w:jc w:val="both"/>
              <w:rPr>
                <w:sz w:val="20"/>
                <w:szCs w:val="20"/>
              </w:rPr>
            </w:pPr>
            <w:r>
              <w:rPr>
                <w:rFonts w:ascii="PANDA Times UZ" w:hAnsi="PANDA Times UZ" w:cs="Tahoma"/>
                <w:b/>
                <w:bCs/>
                <w:color w:val="000000"/>
                <w:lang w:val="uz-Cyrl-UZ"/>
              </w:rPr>
              <w:t>V</w:t>
            </w:r>
          </w:p>
        </w:tc>
        <w:tc>
          <w:tcPr>
            <w:tcW w:w="82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smallCaps/>
                <w:color w:val="000000"/>
                <w:lang w:val="uz-Cyrl-UZ"/>
              </w:rPr>
              <w:t>Rotk</w:t>
            </w:r>
          </w:p>
          <w:p w:rsidR="00BE7CB4" w:rsidRDefault="00BE7CB4">
            <w:pPr>
              <w:jc w:val="both"/>
              <w:rPr>
                <w:sz w:val="20"/>
                <w:szCs w:val="20"/>
              </w:rPr>
            </w:pPr>
            <w:r>
              <w:rPr>
                <w:rFonts w:ascii="PANDA Times UZ" w:hAnsi="PANDA Times UZ" w:cs="Tahoma"/>
                <w:b/>
                <w:bCs/>
                <w:color w:val="000000"/>
                <w:lang w:val="uz-Cyrl-UZ"/>
              </w:rPr>
              <w:t>Om</w:t>
            </w:r>
          </w:p>
        </w:tc>
        <w:tc>
          <w:tcPr>
            <w:tcW w:w="93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smallCaps/>
                <w:color w:val="000000"/>
                <w:lang w:val="uz-Cyrl-UZ"/>
              </w:rPr>
              <w:t>U</w:t>
            </w:r>
            <w:r>
              <w:rPr>
                <w:rFonts w:ascii="PANDA Times UZ" w:hAnsi="PANDA Times UZ" w:cs="Tahoma"/>
                <w:smallCaps/>
                <w:color w:val="000000"/>
                <w:vertAlign w:val="superscript"/>
                <w:lang w:val="uz-Cyrl-UZ"/>
              </w:rPr>
              <w:t>o</w:t>
            </w:r>
            <w:r>
              <w:rPr>
                <w:rStyle w:val="apple-converted-space"/>
                <w:rFonts w:ascii="PANDA Times UZ" w:hAnsi="PANDA Times UZ" w:cs="Tahoma"/>
                <w:smallCaps/>
                <w:color w:val="000000"/>
                <w:lang w:val="uz-Cyrl-UZ"/>
              </w:rPr>
              <w:t> </w:t>
            </w:r>
            <w:r>
              <w:rPr>
                <w:rFonts w:ascii="PANDA Times UZ" w:hAnsi="PANDA Times UZ" w:cs="Tahoma"/>
                <w:smallCaps/>
                <w:color w:val="000000"/>
                <w:lang w:val="uz-Cyrl-UZ"/>
              </w:rPr>
              <w:t>bx</w:t>
            </w:r>
          </w:p>
          <w:p w:rsidR="00BE7CB4" w:rsidRDefault="00BE7CB4">
            <w:pPr>
              <w:jc w:val="both"/>
              <w:rPr>
                <w:sz w:val="20"/>
                <w:szCs w:val="20"/>
              </w:rPr>
            </w:pPr>
            <w:r>
              <w:rPr>
                <w:rFonts w:ascii="PANDA Times UZ" w:hAnsi="PANDA Times UZ" w:cs="Tahoma"/>
                <w:b/>
                <w:bCs/>
                <w:color w:val="000000"/>
                <w:lang w:val="uz-Cyrl-UZ"/>
              </w:rPr>
              <w:t>V</w:t>
            </w:r>
          </w:p>
        </w:tc>
        <w:tc>
          <w:tcPr>
            <w:tcW w:w="70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smallCaps/>
                <w:color w:val="000000"/>
                <w:lang w:val="uz-Cyrl-UZ"/>
              </w:rPr>
              <w:t>U'bx</w:t>
            </w:r>
          </w:p>
          <w:p w:rsidR="00BE7CB4" w:rsidRDefault="00BE7CB4">
            <w:pPr>
              <w:spacing w:line="254" w:lineRule="atLeast"/>
              <w:jc w:val="both"/>
              <w:rPr>
                <w:sz w:val="20"/>
                <w:szCs w:val="20"/>
              </w:rPr>
            </w:pPr>
            <w:r>
              <w:rPr>
                <w:rFonts w:ascii="PANDA Times UZ" w:hAnsi="PANDA Times UZ" w:cs="Tahoma"/>
                <w:b/>
                <w:bCs/>
                <w:color w:val="000000"/>
                <w:lang w:val="uz-Cyrl-UZ"/>
              </w:rPr>
              <w:t>V</w:t>
            </w:r>
          </w:p>
        </w:tc>
        <w:tc>
          <w:tcPr>
            <w:tcW w:w="97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Default="00BE7CB4">
            <w:pPr>
              <w:spacing w:line="350" w:lineRule="atLeast"/>
              <w:ind w:left="77" w:right="82"/>
              <w:jc w:val="both"/>
              <w:rPr>
                <w:sz w:val="20"/>
                <w:szCs w:val="20"/>
              </w:rPr>
            </w:pPr>
            <w:r>
              <w:rPr>
                <w:rFonts w:ascii="PANDA Times UZ" w:hAnsi="PANDA Times UZ" w:cs="Tahoma"/>
                <w:color w:val="000000"/>
                <w:lang w:val="uz-Cyrl-UZ"/>
              </w:rPr>
              <w:t>Tvsl MKS</w:t>
            </w:r>
          </w:p>
        </w:tc>
        <w:tc>
          <w:tcPr>
            <w:tcW w:w="1151"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lang w:val="uz-Cyrl-UZ"/>
              </w:rPr>
              <w:t>I utvx</w:t>
            </w:r>
          </w:p>
        </w:tc>
        <w:tc>
          <w:tcPr>
            <w:tcW w:w="1228"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lang w:val="uz-Cyrl-UZ"/>
              </w:rPr>
              <w:t>1utvыx</w:t>
            </w:r>
          </w:p>
        </w:tc>
      </w:tr>
      <w:tr w:rsidR="00BE7CB4" w:rsidTr="00BE7CB4">
        <w:trPr>
          <w:trHeight w:val="303"/>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lang w:val="uz-Cyrl-UZ"/>
              </w:rPr>
              <w:t>590KN1</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lang w:val="uz-Cyrl-UZ"/>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b/>
                <w:bCs/>
                <w:color w:val="000000"/>
                <w:lang w:val="uz-Cyrl-UZ"/>
              </w:rPr>
              <w:t>+</w:t>
            </w:r>
            <w:r>
              <w:rPr>
                <w:rStyle w:val="apple-converted-space"/>
                <w:rFonts w:ascii="PANDA Times UZ" w:hAnsi="PANDA Times UZ" w:cs="Tahoma"/>
                <w:b/>
                <w:bCs/>
                <w:color w:val="000000"/>
                <w:lang w:val="uz-Cyrl-UZ"/>
              </w:rPr>
              <w:t> </w:t>
            </w:r>
            <w:r>
              <w:rPr>
                <w:rFonts w:ascii="PANDA Times UZ" w:hAnsi="PANDA Times UZ" w:cs="Tahoma"/>
                <w:color w:val="000000"/>
                <w:lang w:val="uz-Cyrl-UZ"/>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lang w:val="uz-Cyrl-UZ"/>
              </w:rPr>
              <w:t>200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lang w:val="uz-Cyrl-UZ"/>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lang w:val="uz-Cyrl-UZ"/>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lang w:val="uz-Cyrl-UZ"/>
              </w:rPr>
              <w:t>1</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lang w:val="uz-Cyrl-UZ"/>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lang w:val="uz-Cyrl-UZ"/>
              </w:rPr>
              <w:t>50</w:t>
            </w:r>
          </w:p>
        </w:tc>
      </w:tr>
      <w:tr w:rsidR="00BE7CB4" w:rsidTr="00BE7CB4">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lang w:val="uz-Cyrl-UZ"/>
              </w:rPr>
              <w:t>590K</w:t>
            </w:r>
            <w:r>
              <w:rPr>
                <w:rFonts w:ascii="PANDA Times UZ" w:hAnsi="PANDA Times UZ" w:cs="Tahoma"/>
                <w:color w:val="000000"/>
              </w:rPr>
              <w:t>N2</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300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70</w:t>
            </w:r>
          </w:p>
        </w:tc>
      </w:tr>
      <w:tr w:rsidR="00BE7CB4" w:rsidTr="00BE7CB4">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590KN4</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lang w:val="uz-Cyrl-UZ"/>
              </w:rPr>
              <w:t>K</w:t>
            </w:r>
            <w:r>
              <w:rPr>
                <w:rFonts w:ascii="PANDA Times UZ" w:hAnsi="PANDA Times UZ" w:cs="Tahoma"/>
                <w:color w:val="000000"/>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b/>
                <w:bCs/>
                <w:color w:val="000000"/>
              </w:rPr>
              <w:t>75</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0,15</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70</w:t>
            </w:r>
          </w:p>
        </w:tc>
      </w:tr>
      <w:tr w:rsidR="00BE7CB4" w:rsidTr="00BE7CB4">
        <w:trPr>
          <w:trHeight w:val="303"/>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590KN5</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lang w:val="uz-Cyrl-UZ"/>
              </w:rPr>
              <w:t>K</w:t>
            </w:r>
            <w:r>
              <w:rPr>
                <w:rFonts w:ascii="PANDA Times UZ" w:hAnsi="PANDA Times UZ" w:cs="Tahoma"/>
                <w:color w:val="000000"/>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b/>
                <w:bCs/>
                <w:color w:val="000000"/>
              </w:rPr>
              <w:t>70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70</w:t>
            </w:r>
          </w:p>
        </w:tc>
      </w:tr>
      <w:tr w:rsidR="00BE7CB4" w:rsidTr="00BE7CB4">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590KN6</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b/>
                <w:bCs/>
                <w:color w:val="000000"/>
              </w:rPr>
              <w:t>75</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70</w:t>
            </w:r>
          </w:p>
        </w:tc>
      </w:tr>
      <w:tr w:rsidR="00BE7CB4" w:rsidTr="00BE7CB4">
        <w:trPr>
          <w:trHeight w:val="326"/>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590KN7</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lang w:val="uz-Cyrl-UZ"/>
              </w:rPr>
              <w:t>K</w:t>
            </w:r>
            <w:r>
              <w:rPr>
                <w:rFonts w:ascii="PANDA Times UZ" w:hAnsi="PANDA Times UZ" w:cs="Tahoma"/>
                <w:color w:val="000000"/>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rPr>
              <w:t> </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BE7CB4" w:rsidRDefault="00BE7CB4">
            <w:pPr>
              <w:jc w:val="both"/>
              <w:rPr>
                <w:sz w:val="20"/>
                <w:szCs w:val="20"/>
              </w:rPr>
            </w:pPr>
            <w:r>
              <w:rPr>
                <w:rFonts w:ascii="PANDA Times UZ" w:hAnsi="PANDA Times UZ" w:cs="Tahoma"/>
                <w:color w:val="000000"/>
              </w:rPr>
              <w:t>70</w:t>
            </w:r>
          </w:p>
        </w:tc>
      </w:tr>
    </w:tbl>
    <w:p w:rsidR="00BE7CB4" w:rsidRDefault="00BE7CB4" w:rsidP="00BE7CB4">
      <w:pPr>
        <w:spacing w:before="120" w:line="300" w:lineRule="atLeast"/>
        <w:jc w:val="center"/>
        <w:rPr>
          <w:color w:val="000000"/>
          <w:sz w:val="20"/>
          <w:szCs w:val="20"/>
        </w:rPr>
      </w:pPr>
      <w:r>
        <w:rPr>
          <w:rFonts w:ascii="PANDA Times UZ" w:hAnsi="PANDA Times UZ" w:cs="Tahoma"/>
          <w:b/>
          <w:bCs/>
          <w:color w:val="000000"/>
          <w:lang w:val="en-US"/>
        </w:rPr>
        <w:t>Chastota-impul’sli modulyator (CHIM).</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Chastota-impul’sli modulyatorlar kirish signalini impul’slar ketma-ketligida chastotaga o’zgartirish uchun q</w:t>
      </w:r>
      <w:r>
        <w:rPr>
          <w:rFonts w:ascii="PANDA Times UZ" w:hAnsi="PANDA Times UZ" w:cs="Tahoma"/>
          <w:color w:val="000000"/>
          <w:lang w:val="uz-Cyrl-UZ"/>
        </w:rPr>
        <w:t>o’</w:t>
      </w:r>
      <w:r>
        <w:rPr>
          <w:rFonts w:ascii="PANDA Times UZ" w:hAnsi="PANDA Times UZ" w:cs="Tahoma"/>
          <w:color w:val="000000"/>
          <w:lang w:val="en-US"/>
        </w:rPr>
        <w:t>llaniladi. Chastota impul’sli molyatorlarni eng keng tar</w:t>
      </w:r>
      <w:r>
        <w:rPr>
          <w:rFonts w:ascii="PANDA Times UZ" w:hAnsi="PANDA Times UZ" w:cs="Tahoma"/>
          <w:color w:val="000000"/>
          <w:lang w:val="uz-Cyrl-UZ"/>
        </w:rPr>
        <w:t>q</w:t>
      </w:r>
      <w:r>
        <w:rPr>
          <w:rFonts w:ascii="PANDA Times UZ" w:hAnsi="PANDA Times UZ" w:cs="Tahoma"/>
          <w:color w:val="000000"/>
          <w:lang w:val="en-US"/>
        </w:rPr>
        <w:t>algan usuli, integrator orqali manfiy teskari aloqa zanjiri bilan o’rab olingan, impul’s elementini ulanishga asoslangan va ushbu xususiyatlarga ega. Agar signal uning kirishida Uc</w:t>
      </w:r>
      <w:r>
        <w:rPr>
          <w:rFonts w:ascii="PANDA Times UZ" w:hAnsi="PANDA Times UZ" w:cs="Tahoma"/>
          <w:color w:val="000000"/>
          <w:vertAlign w:val="subscript"/>
          <w:lang w:val="en-US"/>
        </w:rPr>
        <w:t>P</w:t>
      </w:r>
      <w:r>
        <w:rPr>
          <w:rStyle w:val="apple-converted-space"/>
          <w:rFonts w:ascii="PANDA Times UZ" w:hAnsi="PANDA Times UZ" w:cs="Tahoma"/>
          <w:color w:val="000000"/>
          <w:lang w:val="en-US"/>
        </w:rPr>
        <w:t> </w:t>
      </w:r>
      <w:r>
        <w:rPr>
          <w:rFonts w:ascii="PANDA Times UZ" w:hAnsi="PANDA Times UZ" w:cs="Tahoma"/>
          <w:color w:val="000000"/>
          <w:lang w:val="en-US"/>
        </w:rPr>
        <w:t>ishga tushish kuchlaninshi oshirsa, impul’sli element (IE) kuchlanishing</w:t>
      </w:r>
      <w:r>
        <w:rPr>
          <w:rStyle w:val="apple-converted-space"/>
          <w:rFonts w:ascii="PANDA Times UZ" w:hAnsi="PANDA Times UZ" w:cs="Tahoma"/>
          <w:color w:val="000000"/>
          <w:lang w:val="en-US"/>
        </w:rPr>
        <w:t> </w:t>
      </w:r>
      <w:r>
        <w:rPr>
          <w:rFonts w:ascii="Tahoma" w:hAnsi="Tahoma" w:cs="Tahoma"/>
          <w:noProof/>
          <w:color w:val="000000"/>
          <w:lang w:eastAsia="ru-RU"/>
        </w:rPr>
        <w:drawing>
          <wp:inline distT="0" distB="0" distL="0" distR="0">
            <wp:extent cx="182880" cy="191135"/>
            <wp:effectExtent l="0" t="0" r="0" b="0"/>
            <wp:docPr id="105" name="Рисунок 105"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5_files\image007.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E7CB4">
        <w:rPr>
          <w:rFonts w:ascii="PANDA Times UZ" w:hAnsi="PANDA Times UZ" w:cs="Tahoma"/>
          <w:color w:val="000000"/>
          <w:lang w:val="en-US"/>
        </w:rPr>
        <w:t> </w:t>
      </w:r>
      <w:r>
        <w:rPr>
          <w:rFonts w:ascii="PANDA Times UZ" w:hAnsi="PANDA Times UZ" w:cs="Tahoma"/>
          <w:color w:val="000000"/>
          <w:lang w:val="en-US"/>
        </w:rPr>
        <w:t>davomiylikni birlik impul’sini ishlab chiqaradi.</w:t>
      </w:r>
    </w:p>
    <w:p w:rsidR="00BE7CB4" w:rsidRPr="00BE7CB4" w:rsidRDefault="00BE7CB4" w:rsidP="00BE7CB4">
      <w:pPr>
        <w:spacing w:line="300" w:lineRule="atLeast"/>
        <w:ind w:right="1" w:firstLine="567"/>
        <w:jc w:val="both"/>
        <w:rPr>
          <w:color w:val="000000"/>
          <w:sz w:val="20"/>
          <w:szCs w:val="20"/>
          <w:lang w:val="en-US"/>
        </w:rPr>
      </w:pPr>
      <w:r>
        <w:rPr>
          <w:rFonts w:ascii="PANDA Times UZ" w:hAnsi="PANDA Times UZ" w:cs="Tahoma"/>
          <w:color w:val="000000"/>
          <w:lang w:val="en-US"/>
        </w:rPr>
        <w:t>Ikkinchi impul’sni olish uchun impul’sli element</w:t>
      </w:r>
      <w:r>
        <w:rPr>
          <w:rFonts w:ascii="PANDA Times UZ" w:hAnsi="PANDA Times UZ" w:cs="Tahoma"/>
          <w:color w:val="000000"/>
          <w:lang w:val="uz-Cyrl-UZ"/>
        </w:rPr>
        <w:t>i</w:t>
      </w:r>
      <w:r>
        <w:rPr>
          <w:rFonts w:ascii="PANDA Times UZ" w:hAnsi="PANDA Times UZ" w:cs="Tahoma"/>
          <w:color w:val="000000"/>
          <w:lang w:val="en-US"/>
        </w:rPr>
        <w:t>n</w:t>
      </w:r>
      <w:r>
        <w:rPr>
          <w:rFonts w:ascii="PANDA Times UZ" w:hAnsi="PANDA Times UZ" w:cs="Tahoma"/>
          <w:color w:val="000000"/>
          <w:lang w:val="uz-Cyrl-UZ"/>
        </w:rPr>
        <w:t>ing</w:t>
      </w:r>
      <w:r>
        <w:rPr>
          <w:rStyle w:val="apple-converted-space"/>
          <w:rFonts w:ascii="PANDA Times UZ" w:hAnsi="PANDA Times UZ" w:cs="Tahoma"/>
          <w:color w:val="000000"/>
          <w:lang w:val="uz-Cyrl-UZ"/>
        </w:rPr>
        <w:t> </w:t>
      </w:r>
      <w:r>
        <w:rPr>
          <w:rFonts w:ascii="PANDA Times UZ" w:hAnsi="PANDA Times UZ" w:cs="Tahoma"/>
          <w:color w:val="000000"/>
          <w:lang w:val="en-US"/>
        </w:rPr>
        <w:t>kirishidagi signal,</w:t>
      </w:r>
    </w:p>
    <w:p w:rsidR="00BE7CB4" w:rsidRDefault="00BE7CB4" w:rsidP="00BE7CB4">
      <w:pPr>
        <w:spacing w:line="300" w:lineRule="atLeast"/>
        <w:ind w:right="1" w:firstLine="567"/>
        <w:jc w:val="both"/>
        <w:rPr>
          <w:color w:val="000000"/>
          <w:sz w:val="20"/>
          <w:szCs w:val="20"/>
        </w:rPr>
      </w:pPr>
      <w:r>
        <w:rPr>
          <w:rFonts w:ascii="PANDA Times UZ" w:hAnsi="PANDA Times UZ" w:cs="Tahoma"/>
          <w:color w:val="000000"/>
          <w:lang w:val="en-US"/>
        </w:rPr>
        <w:t>U</w:t>
      </w:r>
      <w:r>
        <w:rPr>
          <w:rFonts w:ascii="PANDA Times UZ" w:hAnsi="PANDA Times UZ" w:cs="Tahoma"/>
          <w:color w:val="000000"/>
          <w:vertAlign w:val="subscript"/>
          <w:lang w:val="en-US"/>
        </w:rPr>
        <w:t>cp</w:t>
      </w:r>
      <w:r>
        <w:rPr>
          <w:rStyle w:val="apple-converted-space"/>
          <w:rFonts w:ascii="PANDA Times UZ" w:hAnsi="PANDA Times UZ" w:cs="Tahoma"/>
          <w:color w:val="000000"/>
          <w:lang w:val="en-US"/>
        </w:rPr>
        <w:t> </w:t>
      </w:r>
      <w:r>
        <w:rPr>
          <w:rFonts w:ascii="PANDA Times UZ" w:hAnsi="PANDA Times UZ" w:cs="Tahoma"/>
          <w:color w:val="000000"/>
          <w:lang w:val="en-US"/>
        </w:rPr>
        <w:t>dan</w:t>
      </w:r>
      <w:r w:rsidRPr="00BF74DD">
        <w:rPr>
          <w:rFonts w:ascii="PANDA Times UZ" w:hAnsi="PANDA Times UZ" w:cs="Tahoma"/>
          <w:color w:val="000000"/>
          <w:lang w:val="en-US"/>
        </w:rPr>
        <w:t xml:space="preserve"> </w:t>
      </w:r>
      <w:r>
        <w:rPr>
          <w:rFonts w:ascii="PANDA Times UZ" w:hAnsi="PANDA Times UZ" w:cs="Tahoma"/>
          <w:color w:val="000000"/>
          <w:lang w:val="en-US"/>
        </w:rPr>
        <w:t>kichik</w:t>
      </w:r>
      <w:r w:rsidRPr="00BF74DD">
        <w:rPr>
          <w:rFonts w:ascii="PANDA Times UZ" w:hAnsi="PANDA Times UZ"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iymatlarga</w:t>
      </w:r>
      <w:r w:rsidRPr="00BF74DD">
        <w:rPr>
          <w:rFonts w:ascii="PANDA Times UZ" w:hAnsi="PANDA Times UZ" w:cs="Tahoma"/>
          <w:color w:val="000000"/>
          <w:lang w:val="en-US"/>
        </w:rPr>
        <w:t xml:space="preserve"> </w:t>
      </w:r>
      <w:r>
        <w:rPr>
          <w:rFonts w:ascii="PANDA Times UZ" w:hAnsi="PANDA Times UZ" w:cs="Tahoma"/>
          <w:color w:val="000000"/>
          <w:lang w:val="en-US"/>
        </w:rPr>
        <w:t>kamaytirilishi</w:t>
      </w:r>
      <w:r w:rsidRPr="00BF74DD">
        <w:rPr>
          <w:rFonts w:ascii="PANDA Times UZ" w:hAnsi="PANDA Times UZ" w:cs="Tahoma"/>
          <w:color w:val="000000"/>
          <w:lang w:val="en-US"/>
        </w:rPr>
        <w:t xml:space="preserve"> </w:t>
      </w:r>
      <w:r>
        <w:rPr>
          <w:rFonts w:ascii="PANDA Times UZ" w:hAnsi="PANDA Times UZ" w:cs="Tahoma"/>
          <w:color w:val="000000"/>
          <w:lang w:val="en-US"/>
        </w:rPr>
        <w:t>kerak</w:t>
      </w:r>
      <w:r w:rsidRPr="00BF74DD">
        <w:rPr>
          <w:rFonts w:ascii="PANDA Times UZ" w:hAnsi="PANDA Times UZ" w:cs="Tahoma"/>
          <w:color w:val="000000"/>
          <w:lang w:val="en-US"/>
        </w:rPr>
        <w:t xml:space="preserve">, </w:t>
      </w:r>
      <w:r>
        <w:rPr>
          <w:rFonts w:ascii="PANDA Times UZ" w:hAnsi="PANDA Times UZ" w:cs="Tahoma"/>
          <w:color w:val="000000"/>
          <w:lang w:val="en-US"/>
        </w:rPr>
        <w:t>so</w:t>
      </w:r>
      <w:r w:rsidRPr="00BF74DD">
        <w:rPr>
          <w:rFonts w:ascii="PANDA Times UZ" w:hAnsi="PANDA Times UZ" w:cs="Tahoma"/>
          <w:color w:val="000000"/>
          <w:lang w:val="en-US"/>
        </w:rPr>
        <w:t>’</w:t>
      </w:r>
      <w:r>
        <w:rPr>
          <w:rFonts w:ascii="PANDA Times UZ" w:hAnsi="PANDA Times UZ" w:cs="Tahoma"/>
          <w:color w:val="000000"/>
          <w:lang w:val="en-US"/>
        </w:rPr>
        <w:t>ngra</w:t>
      </w:r>
      <w:r w:rsidRPr="00BF74DD">
        <w:rPr>
          <w:rFonts w:ascii="PANDA Times UZ" w:hAnsi="PANDA Times UZ" w:cs="Tahoma"/>
          <w:color w:val="000000"/>
          <w:lang w:val="en-US"/>
        </w:rPr>
        <w:t xml:space="preserve"> </w:t>
      </w:r>
      <w:r>
        <w:rPr>
          <w:rFonts w:ascii="PANDA Times UZ" w:hAnsi="PANDA Times UZ" w:cs="Tahoma"/>
          <w:color w:val="000000"/>
          <w:lang w:val="en-US"/>
        </w:rPr>
        <w:t>yana</w:t>
      </w:r>
      <w:r w:rsidRPr="00BF74DD">
        <w:rPr>
          <w:rFonts w:ascii="PANDA Times UZ" w:hAnsi="PANDA Times UZ" w:cs="Tahoma"/>
          <w:color w:val="000000"/>
          <w:lang w:val="en-US"/>
        </w:rPr>
        <w:t xml:space="preserve"> </w:t>
      </w:r>
      <w:r>
        <w:rPr>
          <w:rFonts w:ascii="PANDA Times UZ" w:hAnsi="PANDA Times UZ" w:cs="Tahoma"/>
          <w:color w:val="000000"/>
          <w:lang w:val="en-US"/>
        </w:rPr>
        <w:t>oshirilishi</w:t>
      </w:r>
      <w:r w:rsidRPr="00BF74DD">
        <w:rPr>
          <w:rFonts w:ascii="PANDA Times UZ" w:hAnsi="PANDA Times UZ" w:cs="Tahoma"/>
          <w:color w:val="000000"/>
          <w:lang w:val="en-US"/>
        </w:rPr>
        <w:t xml:space="preserve"> </w:t>
      </w:r>
      <w:r>
        <w:rPr>
          <w:rFonts w:ascii="PANDA Times UZ" w:hAnsi="PANDA Times UZ" w:cs="Tahoma"/>
          <w:color w:val="000000"/>
          <w:lang w:val="en-US"/>
        </w:rPr>
        <w:t>kerak</w:t>
      </w:r>
      <w:r w:rsidRPr="00BF74DD">
        <w:rPr>
          <w:rFonts w:ascii="PANDA Times UZ" w:hAnsi="PANDA Times UZ" w:cs="Tahoma"/>
          <w:color w:val="000000"/>
          <w:lang w:val="en-US"/>
        </w:rPr>
        <w:t xml:space="preserve">. </w:t>
      </w:r>
      <w:r>
        <w:rPr>
          <w:rFonts w:ascii="PANDA Times UZ" w:hAnsi="PANDA Times UZ" w:cs="Tahoma"/>
          <w:color w:val="000000"/>
          <w:lang w:val="en-US"/>
        </w:rPr>
        <w:t>Impul’sli elementining bu xususiyatini e’tiborga olib sxema uchun:</w:t>
      </w:r>
    </w:p>
    <w:p w:rsidR="00BE7CB4" w:rsidRDefault="00BE7CB4" w:rsidP="00BE7CB4">
      <w:pPr>
        <w:jc w:val="center"/>
        <w:rPr>
          <w:color w:val="000000"/>
          <w:sz w:val="20"/>
          <w:szCs w:val="20"/>
        </w:rPr>
      </w:pPr>
      <w:r>
        <w:rPr>
          <w:rFonts w:ascii="PANDA Times UZ" w:hAnsi="PANDA Times UZ" w:cs="Tahoma"/>
          <w:color w:val="000000"/>
          <w:lang w:val="uz-Cyrl-UZ"/>
        </w:rPr>
        <w:t> </w:t>
      </w:r>
    </w:p>
    <w:p w:rsidR="00BE7CB4" w:rsidRDefault="00BE7CB4" w:rsidP="00BE7CB4">
      <w:pPr>
        <w:jc w:val="center"/>
        <w:rPr>
          <w:color w:val="000000"/>
          <w:sz w:val="20"/>
          <w:szCs w:val="20"/>
        </w:rPr>
      </w:pPr>
      <w:r>
        <w:rPr>
          <w:rFonts w:ascii="PANDA Times UZ" w:hAnsi="PANDA Times UZ" w:cs="Tahoma"/>
          <w:color w:val="000000"/>
          <w:lang w:val="uz-Cyrl-UZ"/>
        </w:rPr>
        <w:t> </w:t>
      </w:r>
      <w:r>
        <w:rPr>
          <w:rFonts w:ascii="PANDA Times UZ" w:hAnsi="PANDA Times UZ" w:cs="Tahoma"/>
          <w:noProof/>
          <w:color w:val="000000"/>
          <w:lang w:eastAsia="ru-RU"/>
        </w:rPr>
        <w:drawing>
          <wp:inline distT="0" distB="0" distL="0" distR="0">
            <wp:extent cx="4222115" cy="4476750"/>
            <wp:effectExtent l="0" t="0" r="6985" b="0"/>
            <wp:docPr id="104" name="Рисунок 104" descr="C:\Users\Magnus Maxwell 13\Desktop\MP\005.ht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5.ht57.gi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222115" cy="4476750"/>
                    </a:xfrm>
                    <a:prstGeom prst="rect">
                      <a:avLst/>
                    </a:prstGeom>
                    <a:noFill/>
                    <a:ln>
                      <a:noFill/>
                    </a:ln>
                  </pic:spPr>
                </pic:pic>
              </a:graphicData>
            </a:graphic>
          </wp:inline>
        </w:drawing>
      </w:r>
    </w:p>
    <w:p w:rsidR="00BE7CB4" w:rsidRPr="00BE7CB4" w:rsidRDefault="00BE7CB4" w:rsidP="00BE7CB4">
      <w:pPr>
        <w:spacing w:line="300" w:lineRule="atLeast"/>
        <w:jc w:val="center"/>
        <w:rPr>
          <w:color w:val="000000"/>
          <w:sz w:val="20"/>
          <w:szCs w:val="20"/>
          <w:lang w:val="en-US"/>
        </w:rPr>
      </w:pPr>
      <w:r>
        <w:rPr>
          <w:rFonts w:ascii="PANDA Times UZ" w:hAnsi="PANDA Times UZ" w:cs="Tahoma"/>
          <w:i/>
          <w:iCs/>
          <w:color w:val="000000"/>
          <w:lang w:val="uz-Cyrl-UZ"/>
        </w:rPr>
        <w:t>5</w:t>
      </w:r>
      <w:r>
        <w:rPr>
          <w:rFonts w:ascii="PANDA Times UZ" w:hAnsi="PANDA Times UZ" w:cs="Tahoma"/>
          <w:i/>
          <w:iCs/>
          <w:color w:val="000000"/>
          <w:lang w:val="en-US"/>
        </w:rPr>
        <w:t>.</w:t>
      </w:r>
      <w:r>
        <w:rPr>
          <w:rFonts w:ascii="PANDA Times UZ" w:hAnsi="PANDA Times UZ" w:cs="Tahoma"/>
          <w:i/>
          <w:iCs/>
          <w:color w:val="000000"/>
          <w:lang w:val="uz-Cyrl-UZ"/>
        </w:rPr>
        <w:t>28</w:t>
      </w:r>
      <w:r>
        <w:rPr>
          <w:rFonts w:ascii="PANDA Times UZ" w:hAnsi="PANDA Times UZ" w:cs="Tahoma"/>
          <w:i/>
          <w:iCs/>
          <w:color w:val="000000"/>
          <w:lang w:val="en-US"/>
        </w:rPr>
        <w:t>-rasm.</w:t>
      </w:r>
      <w:r>
        <w:rPr>
          <w:rStyle w:val="apple-converted-space"/>
          <w:rFonts w:ascii="PANDA Times UZ" w:hAnsi="PANDA Times UZ" w:cs="Tahoma"/>
          <w:i/>
          <w:iCs/>
          <w:color w:val="000000"/>
          <w:lang w:val="en-US"/>
        </w:rPr>
        <w:t> </w:t>
      </w:r>
      <w:r>
        <w:rPr>
          <w:rFonts w:ascii="PANDA Times UZ" w:hAnsi="PANDA Times UZ" w:cs="Tahoma"/>
          <w:i/>
          <w:iCs/>
          <w:color w:val="000000"/>
          <w:lang w:val="uz-Cyrl-UZ"/>
        </w:rPr>
        <w:t>C</w:t>
      </w:r>
      <w:r>
        <w:rPr>
          <w:rFonts w:ascii="PANDA Times UZ" w:hAnsi="PANDA Times UZ" w:cs="Tahoma"/>
          <w:i/>
          <w:iCs/>
          <w:color w:val="000000"/>
          <w:lang w:val="en-US"/>
        </w:rPr>
        <w:t>h</w:t>
      </w:r>
      <w:r>
        <w:rPr>
          <w:rFonts w:ascii="PANDA Times UZ" w:hAnsi="PANDA Times UZ" w:cs="Tahoma"/>
          <w:i/>
          <w:iCs/>
          <w:color w:val="000000"/>
          <w:lang w:val="uz-Cyrl-UZ"/>
        </w:rPr>
        <w:t>astota impul</w:t>
      </w:r>
      <w:r>
        <w:rPr>
          <w:rFonts w:ascii="PANDA Times UZ" w:hAnsi="PANDA Times UZ" w:cs="Tahoma"/>
          <w:i/>
          <w:iCs/>
          <w:color w:val="000000"/>
          <w:lang w:val="en-US"/>
        </w:rPr>
        <w:t>’</w:t>
      </w:r>
      <w:r>
        <w:rPr>
          <w:rFonts w:ascii="PANDA Times UZ" w:hAnsi="PANDA Times UZ" w:cs="Tahoma"/>
          <w:i/>
          <w:iCs/>
          <w:color w:val="000000"/>
          <w:lang w:val="uz-Cyrl-UZ"/>
        </w:rPr>
        <w:t>sli modulyatorini</w:t>
      </w:r>
      <w:r>
        <w:rPr>
          <w:rStyle w:val="apple-converted-space"/>
          <w:rFonts w:ascii="PANDA Times UZ" w:hAnsi="PANDA Times UZ" w:cs="Tahoma"/>
          <w:i/>
          <w:iCs/>
          <w:color w:val="000000"/>
          <w:lang w:val="en-US"/>
        </w:rPr>
        <w:t> </w:t>
      </w:r>
      <w:r>
        <w:rPr>
          <w:rFonts w:ascii="PANDA Times UZ" w:hAnsi="PANDA Times UZ" w:cs="Tahoma"/>
          <w:i/>
          <w:iCs/>
          <w:color w:val="000000"/>
          <w:lang w:val="en-US"/>
        </w:rPr>
        <w:t>a) tuzilish sxemasi; b) kuchlanish epyurasi.</w:t>
      </w:r>
    </w:p>
    <w:p w:rsidR="00BE7CB4" w:rsidRPr="004B2B9D" w:rsidRDefault="00BE7CB4" w:rsidP="00BE7CB4">
      <w:pPr>
        <w:ind w:right="516"/>
        <w:jc w:val="right"/>
        <w:rPr>
          <w:color w:val="000000"/>
          <w:sz w:val="20"/>
          <w:szCs w:val="20"/>
          <w:lang w:val="en-US"/>
        </w:rPr>
      </w:pPr>
      <w:r>
        <w:rPr>
          <w:rFonts w:ascii="PANDA Times UZ" w:hAnsi="PANDA Times UZ" w:cs="Tahoma"/>
          <w:color w:val="000000"/>
          <w:lang w:val="uz-Cyrl-UZ"/>
        </w:rPr>
        <w:t>tn = T                                                              (1)</w:t>
      </w:r>
    </w:p>
    <w:p w:rsidR="00BE7CB4" w:rsidRPr="00BF74DD" w:rsidRDefault="00BE7CB4" w:rsidP="00BE7CB4">
      <w:pPr>
        <w:ind w:right="516" w:firstLine="567"/>
        <w:jc w:val="right"/>
        <w:rPr>
          <w:color w:val="000000"/>
          <w:sz w:val="20"/>
          <w:szCs w:val="20"/>
          <w:lang w:val="en-US"/>
        </w:rPr>
      </w:pPr>
      <w:r>
        <w:rPr>
          <w:rFonts w:ascii="Tahoma" w:hAnsi="Tahoma" w:cs="Tahoma"/>
          <w:noProof/>
          <w:color w:val="000000"/>
          <w:lang w:eastAsia="ru-RU"/>
        </w:rPr>
        <w:drawing>
          <wp:inline distT="0" distB="0" distL="0" distR="0">
            <wp:extent cx="1558290" cy="405765"/>
            <wp:effectExtent l="0" t="0" r="0" b="0"/>
            <wp:docPr id="103" name="Рисунок 103" descr="C:\Users\Magnus Maxwell 13\Desktop\MP\005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5_files\image009.gi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58290" cy="405765"/>
                    </a:xfrm>
                    <a:prstGeom prst="rect">
                      <a:avLst/>
                    </a:prstGeom>
                    <a:noFill/>
                    <a:ln>
                      <a:noFill/>
                    </a:ln>
                  </pic:spPr>
                </pic:pic>
              </a:graphicData>
            </a:graphic>
          </wp:inline>
        </w:drawing>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(2)</w:t>
      </w:r>
    </w:p>
    <w:p w:rsidR="00BE7CB4" w:rsidRPr="00BE7CB4" w:rsidRDefault="00BE7CB4" w:rsidP="00BE7CB4">
      <w:pPr>
        <w:spacing w:line="300" w:lineRule="atLeast"/>
        <w:ind w:right="516" w:firstLine="567"/>
        <w:jc w:val="both"/>
        <w:rPr>
          <w:color w:val="000000"/>
          <w:sz w:val="20"/>
          <w:szCs w:val="20"/>
          <w:lang w:val="en-US"/>
        </w:rPr>
      </w:pPr>
      <w:r>
        <w:rPr>
          <w:rFonts w:ascii="PANDA Times UZ" w:hAnsi="PANDA Times UZ" w:cs="Tahoma"/>
          <w:color w:val="000000"/>
          <w:lang w:val="uz-Cyrl-UZ"/>
        </w:rPr>
        <w:t>bu yerda, tn – chiqish impulsining davomiyligi va pauzasi (5.28-rasm)</w:t>
      </w:r>
    </w:p>
    <w:p w:rsidR="00BE7CB4" w:rsidRDefault="00BE7CB4" w:rsidP="00BE7CB4">
      <w:pPr>
        <w:spacing w:line="300" w:lineRule="atLeast"/>
        <w:ind w:firstLine="567"/>
        <w:jc w:val="both"/>
        <w:rPr>
          <w:color w:val="000000"/>
          <w:sz w:val="20"/>
          <w:szCs w:val="20"/>
        </w:rPr>
      </w:pPr>
      <w:r>
        <w:rPr>
          <w:rFonts w:ascii="PANDA Times UZ" w:hAnsi="PANDA Times UZ" w:cs="Tahoma"/>
          <w:color w:val="000000"/>
          <w:lang w:val="uz-Cyrl-UZ"/>
        </w:rPr>
        <w:t>C</w:t>
      </w:r>
      <w:r>
        <w:rPr>
          <w:rFonts w:ascii="PANDA Times UZ" w:hAnsi="PANDA Times UZ" w:cs="Tahoma"/>
          <w:color w:val="000000"/>
          <w:lang w:val="en-US"/>
        </w:rPr>
        <w:t>h</w:t>
      </w:r>
      <w:r>
        <w:rPr>
          <w:rFonts w:ascii="PANDA Times UZ" w:hAnsi="PANDA Times UZ" w:cs="Tahoma"/>
          <w:color w:val="000000"/>
          <w:lang w:val="uz-Cyrl-UZ"/>
        </w:rPr>
        <w:t>astota impul</w:t>
      </w:r>
      <w:r>
        <w:rPr>
          <w:rFonts w:ascii="PANDA Times UZ" w:hAnsi="PANDA Times UZ" w:cs="Tahoma"/>
          <w:color w:val="000000"/>
          <w:lang w:val="en-US"/>
        </w:rPr>
        <w:t>’</w:t>
      </w:r>
      <w:r>
        <w:rPr>
          <w:rFonts w:ascii="PANDA Times UZ" w:hAnsi="PANDA Times UZ" w:cs="Tahoma"/>
          <w:color w:val="000000"/>
          <w:lang w:val="uz-Cyrl-UZ"/>
        </w:rPr>
        <w:t>sining ketma-ketligi</w:t>
      </w:r>
    </w:p>
    <w:p w:rsidR="00BE7CB4" w:rsidRDefault="00BE7CB4" w:rsidP="00BE7CB4">
      <w:pPr>
        <w:ind w:firstLine="567"/>
        <w:jc w:val="center"/>
        <w:rPr>
          <w:color w:val="000000"/>
          <w:sz w:val="20"/>
          <w:szCs w:val="20"/>
        </w:rPr>
      </w:pPr>
      <w:r>
        <w:rPr>
          <w:rFonts w:ascii="Tahoma" w:hAnsi="Tahoma" w:cs="Tahoma"/>
          <w:noProof/>
          <w:color w:val="000000"/>
          <w:lang w:eastAsia="ru-RU"/>
        </w:rPr>
        <w:drawing>
          <wp:inline distT="0" distB="0" distL="0" distR="0">
            <wp:extent cx="1812925" cy="683895"/>
            <wp:effectExtent l="0" t="0" r="0" b="0"/>
            <wp:docPr id="102" name="Рисунок 102" descr="C:\Users\Magnus Maxwell 13\Desktop\MP\005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5_files\image011.gif"/>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12925" cy="683895"/>
                    </a:xfrm>
                    <a:prstGeom prst="rect">
                      <a:avLst/>
                    </a:prstGeom>
                    <a:noFill/>
                    <a:ln>
                      <a:noFill/>
                    </a:ln>
                  </pic:spPr>
                </pic:pic>
              </a:graphicData>
            </a:graphic>
          </wp:inline>
        </w:drawing>
      </w:r>
    </w:p>
    <w:p w:rsidR="00BE7CB4" w:rsidRPr="00BF74DD" w:rsidRDefault="00BE7CB4" w:rsidP="00BE7CB4">
      <w:pPr>
        <w:ind w:firstLine="567"/>
        <w:jc w:val="right"/>
        <w:rPr>
          <w:color w:val="000000"/>
          <w:sz w:val="20"/>
          <w:szCs w:val="20"/>
          <w:lang w:val="en-US"/>
        </w:rPr>
      </w:pPr>
      <w:r>
        <w:rPr>
          <w:rFonts w:ascii="Tahoma" w:hAnsi="Tahoma" w:cs="Tahoma"/>
          <w:noProof/>
          <w:color w:val="000000"/>
          <w:lang w:eastAsia="ru-RU"/>
        </w:rPr>
        <w:drawing>
          <wp:inline distT="0" distB="0" distL="0" distR="0">
            <wp:extent cx="461010" cy="445135"/>
            <wp:effectExtent l="0" t="0" r="0" b="0"/>
            <wp:docPr id="101" name="Рисунок 101" descr="C:\Users\Magnus Maxwell 13\Desktop\MP\005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5_files\image013.g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1010" cy="445135"/>
                    </a:xfrm>
                    <a:prstGeom prst="rect">
                      <a:avLst/>
                    </a:prstGeom>
                    <a:noFill/>
                    <a:ln>
                      <a:noFill/>
                    </a:ln>
                  </pic:spPr>
                </pic:pic>
              </a:graphicData>
            </a:graphic>
          </wp:inline>
        </w:drawing>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(3)</w:t>
      </w:r>
    </w:p>
    <w:p w:rsidR="00BE7CB4" w:rsidRPr="00BE7CB4" w:rsidRDefault="00BE7CB4" w:rsidP="00BE7CB4">
      <w:pPr>
        <w:spacing w:line="300" w:lineRule="atLeast"/>
        <w:ind w:firstLine="567"/>
        <w:jc w:val="both"/>
        <w:rPr>
          <w:color w:val="000000"/>
          <w:sz w:val="20"/>
          <w:szCs w:val="20"/>
          <w:lang w:val="uz-Cyrl-UZ"/>
        </w:rPr>
      </w:pPr>
      <w:r>
        <w:rPr>
          <w:rFonts w:ascii="PANDA Times UZ" w:hAnsi="PANDA Times UZ" w:cs="Tahoma"/>
          <w:color w:val="000000"/>
          <w:lang w:val="uz-Cyrl-UZ"/>
        </w:rPr>
        <w:t>S</w:t>
      </w:r>
      <w:r>
        <w:rPr>
          <w:rFonts w:ascii="PANDA Times UZ" w:hAnsi="PANDA Times UZ" w:cs="Tahoma"/>
          <w:color w:val="000000"/>
          <w:lang w:val="en-US"/>
        </w:rPr>
        <w:t>h</w:t>
      </w:r>
      <w:r>
        <w:rPr>
          <w:rFonts w:ascii="PANDA Times UZ" w:hAnsi="PANDA Times UZ" w:cs="Tahoma"/>
          <w:color w:val="000000"/>
          <w:lang w:val="uz-Cyrl-UZ"/>
        </w:rPr>
        <w:t>u ko’rinishda 5.28</w:t>
      </w:r>
      <w:r>
        <w:rPr>
          <w:rFonts w:ascii="PANDA Times UZ" w:hAnsi="PANDA Times UZ" w:cs="Tahoma"/>
          <w:color w:val="000000"/>
          <w:lang w:val="en-US"/>
        </w:rPr>
        <w:t>,</w:t>
      </w:r>
      <w:r>
        <w:rPr>
          <w:rFonts w:ascii="PANDA Times UZ" w:hAnsi="PANDA Times UZ" w:cs="Tahoma"/>
          <w:color w:val="000000"/>
          <w:lang w:val="uz-Cyrl-UZ"/>
        </w:rPr>
        <w:t>b-rasm uchun chastota impul</w:t>
      </w:r>
      <w:r>
        <w:rPr>
          <w:rFonts w:ascii="PANDA Times UZ" w:hAnsi="PANDA Times UZ" w:cs="Tahoma"/>
          <w:color w:val="000000"/>
          <w:lang w:val="en-US"/>
        </w:rPr>
        <w:t>’</w:t>
      </w:r>
      <w:r>
        <w:rPr>
          <w:rFonts w:ascii="PANDA Times UZ" w:hAnsi="PANDA Times UZ" w:cs="Tahoma"/>
          <w:color w:val="000000"/>
          <w:lang w:val="uz-Cyrl-UZ"/>
        </w:rPr>
        <w:t>sni ketma-ketligi chiqish signaliga proporsionaldir. Shu misolda, qachonki impul’sli elementining impul’slarini amplitudasi</w:t>
      </w:r>
      <w:r>
        <w:rPr>
          <w:rStyle w:val="apple-converted-space"/>
          <w:rFonts w:ascii="PANDA Times UZ" w:hAnsi="PANDA Times UZ" w:cs="Tahoma"/>
          <w:color w:val="000000"/>
          <w:lang w:val="uz-Cyrl-UZ"/>
        </w:rPr>
        <w:t> </w:t>
      </w:r>
      <w:r>
        <w:rPr>
          <w:rFonts w:ascii="PANDA Times UZ" w:hAnsi="PANDA Times UZ" w:cs="Tahoma"/>
          <w:smallCaps/>
          <w:color w:val="000000"/>
          <w:lang w:val="uz-Cyrl-UZ"/>
        </w:rPr>
        <w:t>U</w:t>
      </w:r>
      <w:r>
        <w:rPr>
          <w:rFonts w:ascii="PANDA Times UZ" w:hAnsi="PANDA Times UZ" w:cs="Tahoma"/>
          <w:smallCaps/>
          <w:color w:val="000000"/>
          <w:vertAlign w:val="subscript"/>
          <w:lang w:val="uz-Cyrl-UZ"/>
        </w:rPr>
        <w:t>0</w:t>
      </w:r>
      <w:r>
        <w:rPr>
          <w:rFonts w:ascii="PANDA Times UZ" w:hAnsi="PANDA Times UZ" w:cs="Tahoma"/>
          <w:color w:val="000000"/>
          <w:lang w:val="uz-Cyrl-UZ"/>
        </w:rPr>
        <w:t>ko’rinishida</w:t>
      </w:r>
      <w:r>
        <w:rPr>
          <w:rStyle w:val="apple-converted-space"/>
          <w:rFonts w:ascii="PANDA Times UZ" w:hAnsi="PANDA Times UZ" w:cs="Tahoma"/>
          <w:smallCaps/>
          <w:color w:val="000000"/>
          <w:lang w:val="uz-Cyrl-UZ"/>
        </w:rPr>
        <w:t> </w:t>
      </w:r>
      <w:r>
        <w:rPr>
          <w:rFonts w:ascii="PANDA Times UZ" w:hAnsi="PANDA Times UZ" w:cs="Tahoma"/>
          <w:color w:val="000000"/>
          <w:lang w:val="uz-Cyrl-UZ"/>
        </w:rPr>
        <w:t>shakillansa va davomiiligi</w:t>
      </w:r>
      <w:r>
        <w:rPr>
          <w:rFonts w:ascii="Tahoma" w:hAnsi="Tahoma" w:cs="Tahoma"/>
          <w:noProof/>
          <w:color w:val="000000"/>
          <w:lang w:eastAsia="ru-RU"/>
        </w:rPr>
        <w:drawing>
          <wp:inline distT="0" distB="0" distL="0" distR="0">
            <wp:extent cx="182880" cy="191135"/>
            <wp:effectExtent l="0" t="0" r="0" b="0"/>
            <wp:docPr id="100" name="Рисунок 100"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gnus Maxwell 13\Desktop\MP\005_files\image007.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E7CB4">
        <w:rPr>
          <w:rStyle w:val="apple-converted-space"/>
          <w:rFonts w:ascii="PANDA Times UZ" w:hAnsi="PANDA Times UZ" w:cs="Tahoma"/>
          <w:color w:val="000000"/>
          <w:lang w:val="uz-Cyrl-UZ"/>
        </w:rPr>
        <w:t> </w:t>
      </w:r>
      <w:r>
        <w:rPr>
          <w:rFonts w:ascii="PANDA Times UZ" w:hAnsi="PANDA Times UZ" w:cs="Tahoma"/>
          <w:color w:val="000000"/>
          <w:lang w:val="uz-Cyrl-UZ"/>
        </w:rPr>
        <w:t>ga teng bo’lsa, u holda:</w:t>
      </w:r>
    </w:p>
    <w:p w:rsidR="00BE7CB4" w:rsidRPr="00BE7CB4" w:rsidRDefault="00BE7CB4" w:rsidP="00BE7CB4">
      <w:pPr>
        <w:ind w:firstLine="567"/>
        <w:jc w:val="right"/>
        <w:rPr>
          <w:color w:val="000000"/>
          <w:sz w:val="20"/>
          <w:szCs w:val="20"/>
          <w:lang w:val="en-US"/>
        </w:rPr>
      </w:pPr>
      <w:r>
        <w:rPr>
          <w:rFonts w:ascii="PANDA Times UZ" w:hAnsi="PANDA Times UZ" w:cs="Tahoma"/>
          <w:color w:val="000000"/>
          <w:lang w:val="fr-FR"/>
        </w:rPr>
        <w:t>F(t) = Uo ; f=U</w:t>
      </w:r>
      <w:r>
        <w:rPr>
          <w:rFonts w:ascii="PANDA Times UZ" w:hAnsi="PANDA Times UZ" w:cs="Tahoma"/>
          <w:color w:val="000000"/>
          <w:vertAlign w:val="subscript"/>
          <w:lang w:val="fr-FR"/>
        </w:rPr>
        <w:t>BX</w:t>
      </w:r>
      <w:r>
        <w:rPr>
          <w:rFonts w:ascii="PANDA Times UZ" w:hAnsi="PANDA Times UZ" w:cs="Tahoma"/>
          <w:color w:val="000000"/>
          <w:lang w:val="fr-FR"/>
        </w:rPr>
        <w:t>/U</w:t>
      </w:r>
      <w:r>
        <w:rPr>
          <w:rFonts w:ascii="PANDA Times UZ" w:hAnsi="PANDA Times UZ" w:cs="Tahoma"/>
          <w:color w:val="000000"/>
          <w:vertAlign w:val="subscript"/>
          <w:lang w:val="fr-FR"/>
        </w:rPr>
        <w:t>o</w:t>
      </w:r>
      <w:r>
        <w:rPr>
          <w:rStyle w:val="apple-converted-space"/>
          <w:rFonts w:ascii="PANDA Times UZ" w:hAnsi="PANDA Times UZ" w:cs="Tahoma"/>
          <w:color w:val="000000"/>
          <w:lang w:val="fr-FR"/>
        </w:rPr>
        <w:t> </w:t>
      </w:r>
      <w:r>
        <w:rPr>
          <w:rFonts w:ascii="PANDA Times UZ" w:hAnsi="PANDA Times UZ" w:cs="Tahoma"/>
          <w:color w:val="000000"/>
          <w:lang w:val="en-US"/>
        </w:rPr>
        <w:t>ga                                                                       (4)</w:t>
      </w:r>
    </w:p>
    <w:p w:rsidR="00BE7CB4" w:rsidRPr="00BF74DD" w:rsidRDefault="00BE7CB4" w:rsidP="00BE7CB4">
      <w:pPr>
        <w:spacing w:line="300" w:lineRule="atLeast"/>
        <w:ind w:right="5222"/>
        <w:jc w:val="both"/>
        <w:rPr>
          <w:color w:val="000000"/>
          <w:sz w:val="20"/>
          <w:szCs w:val="20"/>
          <w:lang w:val="en-US"/>
        </w:rPr>
      </w:pPr>
      <w:r>
        <w:rPr>
          <w:rFonts w:ascii="PANDA Times UZ" w:hAnsi="PANDA Times UZ" w:cs="Tahoma"/>
          <w:color w:val="000000"/>
          <w:lang w:val="uz-Cyrl-UZ"/>
        </w:rPr>
        <w:t>ega bo’lamiz</w:t>
      </w:r>
      <w:r>
        <w:rPr>
          <w:rFonts w:ascii="PANDA Times UZ" w:hAnsi="PANDA Times UZ" w:cs="Tahoma"/>
          <w:color w:val="000000"/>
          <w:lang w:val="en-US"/>
        </w:rPr>
        <w:t>.</w:t>
      </w:r>
    </w:p>
    <w:p w:rsidR="00BE7CB4" w:rsidRPr="00BF74DD" w:rsidRDefault="00BE7CB4" w:rsidP="00BE7CB4">
      <w:pPr>
        <w:spacing w:line="300" w:lineRule="atLeast"/>
        <w:ind w:right="187" w:firstLine="567"/>
        <w:jc w:val="both"/>
        <w:rPr>
          <w:color w:val="000000"/>
          <w:sz w:val="20"/>
          <w:szCs w:val="20"/>
          <w:lang w:val="en-US"/>
        </w:rPr>
      </w:pPr>
      <w:r>
        <w:rPr>
          <w:rFonts w:ascii="PANDA Times UZ" w:hAnsi="PANDA Times UZ" w:cs="Tahoma"/>
          <w:color w:val="000000"/>
          <w:lang w:val="uz-Cyrl-UZ"/>
        </w:rPr>
        <w:t>Agar chiqish impul’slarini amplitudasi Uo va</w:t>
      </w:r>
      <w:r>
        <w:rPr>
          <w:rStyle w:val="apple-converted-space"/>
          <w:rFonts w:ascii="PANDA Times UZ" w:hAnsi="PANDA Times UZ" w:cs="Tahoma"/>
          <w:color w:val="000000"/>
          <w:lang w:val="uz-Cyrl-UZ"/>
        </w:rPr>
        <w:t> </w:t>
      </w:r>
      <w:r>
        <w:rPr>
          <w:rFonts w:ascii="Tahoma" w:hAnsi="Tahoma" w:cs="Tahoma"/>
          <w:noProof/>
          <w:color w:val="000000"/>
          <w:lang w:eastAsia="ru-RU"/>
        </w:rPr>
        <w:drawing>
          <wp:inline distT="0" distB="0" distL="0" distR="0">
            <wp:extent cx="182880" cy="191135"/>
            <wp:effectExtent l="0" t="0" r="0" b="0"/>
            <wp:docPr id="99" name="Рисунок 99"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gnus Maxwell 13\Desktop\MP\005_files\image007.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Pr>
          <w:rFonts w:ascii="PANDA Times UZ" w:hAnsi="PANDA Times UZ" w:cs="Tahoma"/>
          <w:color w:val="000000"/>
          <w:lang w:val="uz-Cyrl-UZ"/>
        </w:rPr>
        <w:t>davomiyligi sig’imni razryadlanish hisobiga hosil bo’lgan eksponenta bo’lagini ifodalasa, u holda</w:t>
      </w:r>
    </w:p>
    <w:p w:rsidR="00BE7CB4" w:rsidRDefault="00BE7CB4" w:rsidP="00BE7CB4">
      <w:pPr>
        <w:spacing w:line="300" w:lineRule="atLeast"/>
        <w:ind w:right="187" w:firstLine="567"/>
        <w:jc w:val="center"/>
        <w:rPr>
          <w:color w:val="000000"/>
          <w:sz w:val="20"/>
          <w:szCs w:val="20"/>
        </w:rPr>
      </w:pPr>
      <w:r>
        <w:rPr>
          <w:rFonts w:ascii="Tahoma" w:hAnsi="Tahoma" w:cs="Tahoma"/>
          <w:noProof/>
          <w:color w:val="000000"/>
          <w:lang w:eastAsia="ru-RU"/>
        </w:rPr>
        <w:drawing>
          <wp:inline distT="0" distB="0" distL="0" distR="0">
            <wp:extent cx="850900" cy="349885"/>
            <wp:effectExtent l="0" t="0" r="0" b="0"/>
            <wp:docPr id="98" name="Рисунок 98" descr="C:\Users\Magnus Maxwell 13\Desktop\MP\005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gnus Maxwell 13\Desktop\MP\005_files\image016.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50900" cy="349885"/>
                    </a:xfrm>
                    <a:prstGeom prst="rect">
                      <a:avLst/>
                    </a:prstGeom>
                    <a:noFill/>
                    <a:ln>
                      <a:noFill/>
                    </a:ln>
                  </pic:spPr>
                </pic:pic>
              </a:graphicData>
            </a:graphic>
          </wp:inline>
        </w:drawing>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en-US"/>
        </w:rPr>
        <w:t>bu yerda T</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razryadning doimiyligi va</w:t>
      </w:r>
    </w:p>
    <w:p w:rsidR="00BE7CB4" w:rsidRPr="00BE7CB4" w:rsidRDefault="00BE7CB4" w:rsidP="00BE7CB4">
      <w:pPr>
        <w:spacing w:line="300" w:lineRule="atLeast"/>
        <w:ind w:firstLine="567"/>
        <w:jc w:val="right"/>
        <w:rPr>
          <w:color w:val="000000"/>
          <w:sz w:val="20"/>
          <w:szCs w:val="20"/>
          <w:lang w:val="en-US"/>
        </w:rPr>
      </w:pPr>
      <w:r>
        <w:rPr>
          <w:rFonts w:ascii="Tahoma" w:hAnsi="Tahoma" w:cs="Tahoma"/>
          <w:noProof/>
          <w:color w:val="000000"/>
          <w:lang w:eastAsia="ru-RU"/>
        </w:rPr>
        <w:drawing>
          <wp:inline distT="0" distB="0" distL="0" distR="0">
            <wp:extent cx="1598295" cy="238760"/>
            <wp:effectExtent l="0" t="0" r="0" b="0"/>
            <wp:docPr id="97" name="Рисунок 97" descr="C:\Users\Magnus Maxwell 13\Desktop\MP\005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gnus Maxwell 13\Desktop\MP\005_files\image018.gi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98295" cy="238760"/>
                    </a:xfrm>
                    <a:prstGeom prst="rect">
                      <a:avLst/>
                    </a:prstGeom>
                    <a:noFill/>
                    <a:ln>
                      <a:noFill/>
                    </a:ln>
                  </pic:spPr>
                </pic:pic>
              </a:graphicData>
            </a:graphic>
          </wp:inline>
        </w:drawing>
      </w:r>
      <w:r>
        <w:rPr>
          <w:rFonts w:ascii="Tahoma" w:hAnsi="Tahoma" w:cs="Tahoma"/>
          <w:color w:val="000000"/>
          <w:lang w:val="uz-Cyrl-UZ"/>
        </w:rPr>
        <w:t>                                           (5)</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Nihoyat, sig’im Uo boshlang’ich qiymatdan Un katta qiymatigacha razryadlanish davomida</w:t>
      </w:r>
      <w:r>
        <w:rPr>
          <w:rStyle w:val="apple-converted-space"/>
          <w:rFonts w:ascii="PANDA Times UZ" w:hAnsi="PANDA Times UZ" w:cs="Tahoma"/>
          <w:color w:val="000000"/>
          <w:lang w:val="uz-Cyrl-UZ"/>
        </w:rPr>
        <w:t> </w:t>
      </w:r>
      <w:r>
        <w:rPr>
          <w:rFonts w:ascii="Tahoma" w:hAnsi="Tahoma" w:cs="Tahoma"/>
          <w:noProof/>
          <w:color w:val="000000"/>
          <w:lang w:eastAsia="ru-RU"/>
        </w:rPr>
        <w:drawing>
          <wp:inline distT="0" distB="0" distL="0" distR="0">
            <wp:extent cx="182880" cy="191135"/>
            <wp:effectExtent l="0" t="0" r="0" b="0"/>
            <wp:docPr id="96" name="Рисунок 96"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gnus Maxwell 13\Desktop\MP\005_files\image007.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E7CB4">
        <w:rPr>
          <w:rFonts w:ascii="PANDA Times UZ" w:hAnsi="PANDA Times UZ" w:cs="Tahoma"/>
          <w:color w:val="000000"/>
          <w:lang w:val="en-US"/>
        </w:rPr>
        <w:t> </w:t>
      </w:r>
      <w:r>
        <w:rPr>
          <w:rFonts w:ascii="PANDA Times UZ" w:hAnsi="PANDA Times UZ" w:cs="Tahoma"/>
          <w:color w:val="000000"/>
          <w:lang w:val="uz-Cyrl-UZ"/>
        </w:rPr>
        <w:t>davomiylikni o’zi ham vaqt bilan aniqlangan holda ya’ni,</w:t>
      </w:r>
    </w:p>
    <w:p w:rsidR="00BE7CB4" w:rsidRPr="00BF74DD" w:rsidRDefault="00BE7CB4" w:rsidP="00BE7CB4">
      <w:pPr>
        <w:spacing w:line="300" w:lineRule="atLeast"/>
        <w:ind w:firstLine="567"/>
        <w:jc w:val="right"/>
        <w:rPr>
          <w:color w:val="000000"/>
          <w:sz w:val="20"/>
          <w:szCs w:val="20"/>
          <w:lang w:val="en-US"/>
        </w:rPr>
      </w:pPr>
      <w:r>
        <w:rPr>
          <w:rFonts w:ascii="Tahoma" w:hAnsi="Tahoma" w:cs="Tahoma"/>
          <w:noProof/>
          <w:color w:val="000000"/>
          <w:lang w:eastAsia="ru-RU"/>
        </w:rPr>
        <w:drawing>
          <wp:inline distT="0" distB="0" distL="0" distR="0">
            <wp:extent cx="182880" cy="191135"/>
            <wp:effectExtent l="0" t="0" r="0" b="0"/>
            <wp:docPr id="95" name="Рисунок 95"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gnus Maxwell 13\Desktop\MP\005_files\image007.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Pr>
          <w:rFonts w:ascii="PANDA Times UZ" w:hAnsi="PANDA Times UZ" w:cs="Tahoma"/>
          <w:color w:val="000000"/>
          <w:lang w:val="uz-Cyrl-UZ"/>
        </w:rPr>
        <w:t>= T</w:t>
      </w:r>
      <w:r>
        <w:rPr>
          <w:rFonts w:ascii="PANDA Times UZ" w:hAnsi="PANDA Times UZ" w:cs="Tahoma"/>
          <w:color w:val="000000"/>
          <w:vertAlign w:val="superscript"/>
          <w:lang w:val="uz-Cyrl-UZ"/>
        </w:rPr>
        <w:t>.</w:t>
      </w:r>
      <w:r>
        <w:rPr>
          <w:rFonts w:ascii="PANDA Times UZ" w:hAnsi="PANDA Times UZ" w:cs="Tahoma"/>
          <w:color w:val="000000"/>
          <w:lang w:val="uz-Cyrl-UZ"/>
        </w:rPr>
        <w:t>ln</w:t>
      </w:r>
      <w:r>
        <w:rPr>
          <w:rFonts w:ascii="PANDA Times UZ" w:hAnsi="PANDA Times UZ" w:cs="Tahoma"/>
          <w:color w:val="000000"/>
          <w:vertAlign w:val="superscript"/>
          <w:lang w:val="uz-Cyrl-UZ"/>
        </w:rPr>
        <w:t>.</w:t>
      </w:r>
      <w:r>
        <w:rPr>
          <w:rFonts w:ascii="PANDA Times UZ" w:hAnsi="PANDA Times UZ" w:cs="Tahoma"/>
          <w:color w:val="000000"/>
          <w:lang w:val="uz-Cyrl-UZ"/>
        </w:rPr>
        <w:t>U</w:t>
      </w:r>
      <w:r>
        <w:rPr>
          <w:rFonts w:ascii="PANDA Times UZ" w:hAnsi="PANDA Times UZ" w:cs="Tahoma"/>
          <w:color w:val="000000"/>
          <w:vertAlign w:val="subscript"/>
          <w:lang w:val="uz-Cyrl-UZ"/>
        </w:rPr>
        <w:t>o</w:t>
      </w:r>
      <w:r>
        <w:rPr>
          <w:rFonts w:ascii="PANDA Times UZ" w:hAnsi="PANDA Times UZ" w:cs="Tahoma"/>
          <w:color w:val="000000"/>
          <w:lang w:val="uz-Cyrl-UZ"/>
        </w:rPr>
        <w:t>/U</w:t>
      </w:r>
      <w:r>
        <w:rPr>
          <w:rFonts w:ascii="PANDA Times UZ" w:hAnsi="PANDA Times UZ" w:cs="Tahoma"/>
          <w:color w:val="000000"/>
          <w:vertAlign w:val="subscript"/>
          <w:lang w:val="uz-Cyrl-UZ"/>
        </w:rPr>
        <w:t>n</w:t>
      </w:r>
      <w:r>
        <w:rPr>
          <w:rFonts w:ascii="PANDA Times UZ" w:hAnsi="PANDA Times UZ" w:cs="Tahoma"/>
          <w:color w:val="000000"/>
          <w:lang w:val="uz-Cyrl-UZ"/>
        </w:rPr>
        <w:t>                                                             (6)</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bo’ladi, impul’slar ketma-ketligini chastotasi esa ushbu ifodaga teng bo’ladi.</w:t>
      </w:r>
    </w:p>
    <w:p w:rsidR="00BE7CB4" w:rsidRPr="00BE7CB4" w:rsidRDefault="00BE7CB4" w:rsidP="00BE7CB4">
      <w:pPr>
        <w:spacing w:line="300" w:lineRule="atLeast"/>
        <w:ind w:firstLine="567"/>
        <w:jc w:val="right"/>
        <w:rPr>
          <w:color w:val="000000"/>
          <w:sz w:val="20"/>
          <w:szCs w:val="20"/>
          <w:lang w:val="en-US"/>
        </w:rPr>
      </w:pPr>
      <w:r>
        <w:rPr>
          <w:rFonts w:ascii="PANDA Times UZ" w:hAnsi="PANDA Times UZ" w:cs="Tahoma"/>
          <w:color w:val="000000"/>
          <w:lang w:val="uz-Cyrl-UZ"/>
        </w:rPr>
        <w:t>f</w:t>
      </w:r>
      <w:r>
        <w:rPr>
          <w:rStyle w:val="apple-converted-space"/>
          <w:rFonts w:ascii="PANDA Times UZ" w:hAnsi="PANDA Times UZ" w:cs="Tahoma"/>
          <w:color w:val="000000"/>
          <w:lang w:val="uz-Cyrl-UZ"/>
        </w:rPr>
        <w:t> </w:t>
      </w:r>
      <w:r>
        <w:rPr>
          <w:rFonts w:ascii="PANDA Times UZ" w:hAnsi="PANDA Times UZ" w:cs="Tahoma"/>
          <w:i/>
          <w:iCs/>
          <w:color w:val="000000"/>
          <w:lang w:val="uz-Cyrl-UZ"/>
        </w:rPr>
        <w:t>=</w:t>
      </w:r>
      <w:r>
        <w:rPr>
          <w:rStyle w:val="apple-converted-space"/>
          <w:rFonts w:ascii="PANDA Times UZ" w:hAnsi="PANDA Times UZ" w:cs="Tahoma"/>
          <w:i/>
          <w:iCs/>
          <w:color w:val="000000"/>
          <w:lang w:val="uz-Cyrl-UZ"/>
        </w:rPr>
        <w:t> </w:t>
      </w:r>
      <w:r>
        <w:rPr>
          <w:rFonts w:ascii="PANDA Times UZ" w:hAnsi="PANDA Times UZ" w:cs="Tahoma"/>
          <w:smallCaps/>
          <w:color w:val="000000"/>
          <w:lang w:val="uz-Cyrl-UZ"/>
        </w:rPr>
        <w:t>U</w:t>
      </w:r>
      <w:r>
        <w:rPr>
          <w:rFonts w:ascii="PANDA Times UZ" w:hAnsi="PANDA Times UZ" w:cs="Tahoma"/>
          <w:smallCaps/>
          <w:color w:val="000000"/>
          <w:vertAlign w:val="subscript"/>
          <w:lang w:val="uz-Cyrl-UZ"/>
        </w:rPr>
        <w:t>bx</w:t>
      </w:r>
      <w:r>
        <w:rPr>
          <w:rStyle w:val="apple-converted-space"/>
          <w:rFonts w:ascii="PANDA Times UZ" w:hAnsi="PANDA Times UZ" w:cs="Tahoma"/>
          <w:smallCaps/>
          <w:color w:val="000000"/>
          <w:lang w:val="uz-Cyrl-UZ"/>
        </w:rPr>
        <w:t> </w:t>
      </w:r>
      <w:r>
        <w:rPr>
          <w:rFonts w:ascii="PANDA Times UZ" w:hAnsi="PANDA Times UZ" w:cs="Tahoma"/>
          <w:color w:val="000000"/>
          <w:lang w:val="uz-Cyrl-UZ"/>
        </w:rPr>
        <w:t>/ T</w:t>
      </w:r>
      <w:r>
        <w:rPr>
          <w:rFonts w:ascii="PANDA Times UZ" w:hAnsi="PANDA Times UZ" w:cs="Tahoma"/>
          <w:color w:val="000000"/>
          <w:vertAlign w:val="superscript"/>
          <w:lang w:val="uz-Cyrl-UZ"/>
        </w:rPr>
        <w:t>.</w:t>
      </w:r>
      <w:r>
        <w:rPr>
          <w:rFonts w:ascii="PANDA Times UZ" w:hAnsi="PANDA Times UZ" w:cs="Tahoma"/>
          <w:color w:val="000000"/>
          <w:lang w:val="uz-Cyrl-UZ"/>
        </w:rPr>
        <w:t>(U</w:t>
      </w:r>
      <w:r>
        <w:rPr>
          <w:rFonts w:ascii="PANDA Times UZ" w:hAnsi="PANDA Times UZ" w:cs="Tahoma"/>
          <w:color w:val="000000"/>
          <w:vertAlign w:val="subscript"/>
          <w:lang w:val="uz-Cyrl-UZ"/>
        </w:rPr>
        <w:t>o</w:t>
      </w:r>
      <w:r>
        <w:rPr>
          <w:rStyle w:val="apple-converted-space"/>
          <w:rFonts w:ascii="PANDA Times UZ" w:hAnsi="PANDA Times UZ" w:cs="Tahoma"/>
          <w:color w:val="000000"/>
          <w:lang w:val="uz-Cyrl-UZ"/>
        </w:rPr>
        <w:t> </w:t>
      </w:r>
      <w:r>
        <w:rPr>
          <w:rFonts w:ascii="PANDA Times UZ" w:hAnsi="PANDA Times UZ" w:cs="Tahoma"/>
          <w:color w:val="000000"/>
          <w:lang w:val="uz-Cyrl-UZ"/>
        </w:rPr>
        <w:t>- U</w:t>
      </w:r>
      <w:r>
        <w:rPr>
          <w:rFonts w:ascii="PANDA Times UZ" w:hAnsi="PANDA Times UZ" w:cs="Tahoma"/>
          <w:color w:val="000000"/>
          <w:vertAlign w:val="subscript"/>
          <w:lang w:val="uz-Cyrl-UZ"/>
        </w:rPr>
        <w:t>n</w:t>
      </w:r>
      <w:r>
        <w:rPr>
          <w:rFonts w:ascii="PANDA Times UZ" w:hAnsi="PANDA Times UZ" w:cs="Tahoma"/>
          <w:color w:val="000000"/>
          <w:lang w:val="uz-Cyrl-UZ"/>
        </w:rPr>
        <w:t>);</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f≤ 1/ T</w:t>
      </w:r>
      <w:r>
        <w:rPr>
          <w:rFonts w:ascii="PANDA Times UZ" w:hAnsi="PANDA Times UZ" w:cs="Tahoma"/>
          <w:color w:val="000000"/>
          <w:vertAlign w:val="superscript"/>
          <w:lang w:val="uz-Cyrl-UZ"/>
        </w:rPr>
        <w:t>.</w:t>
      </w:r>
      <w:r>
        <w:rPr>
          <w:rFonts w:ascii="PANDA Times UZ" w:hAnsi="PANDA Times UZ" w:cs="Tahoma"/>
          <w:color w:val="000000"/>
          <w:lang w:val="uz-Cyrl-UZ"/>
        </w:rPr>
        <w:t>ln</w:t>
      </w:r>
      <w:r>
        <w:rPr>
          <w:rFonts w:ascii="PANDA Times UZ" w:hAnsi="PANDA Times UZ" w:cs="Tahoma"/>
          <w:color w:val="000000"/>
          <w:vertAlign w:val="superscript"/>
          <w:lang w:val="uz-Cyrl-UZ"/>
        </w:rPr>
        <w:t>.</w:t>
      </w:r>
      <w:r>
        <w:rPr>
          <w:rFonts w:ascii="PANDA Times UZ" w:hAnsi="PANDA Times UZ" w:cs="Tahoma"/>
          <w:color w:val="000000"/>
          <w:lang w:val="uz-Cyrl-UZ"/>
        </w:rPr>
        <w:t>U</w:t>
      </w:r>
      <w:r>
        <w:rPr>
          <w:rFonts w:ascii="PANDA Times UZ" w:hAnsi="PANDA Times UZ" w:cs="Tahoma"/>
          <w:color w:val="000000"/>
          <w:vertAlign w:val="subscript"/>
          <w:lang w:val="uz-Cyrl-UZ"/>
        </w:rPr>
        <w:t>o</w:t>
      </w:r>
      <w:r>
        <w:rPr>
          <w:rFonts w:ascii="PANDA Times UZ" w:hAnsi="PANDA Times UZ" w:cs="Tahoma"/>
          <w:color w:val="000000"/>
          <w:lang w:val="uz-Cyrl-UZ"/>
        </w:rPr>
        <w:t>/U</w:t>
      </w:r>
      <w:r>
        <w:rPr>
          <w:rFonts w:ascii="PANDA Times UZ" w:hAnsi="PANDA Times UZ" w:cs="Tahoma"/>
          <w:color w:val="000000"/>
          <w:vertAlign w:val="subscript"/>
          <w:lang w:val="uz-Cyrl-UZ"/>
        </w:rPr>
        <w:t>n</w:t>
      </w:r>
      <w:r>
        <w:rPr>
          <w:rFonts w:ascii="PANDA Times UZ" w:hAnsi="PANDA Times UZ" w:cs="Tahoma"/>
          <w:color w:val="000000"/>
          <w:vertAlign w:val="subscript"/>
          <w:lang w:val="en-US"/>
        </w:rPr>
        <w:t>                                             </w:t>
      </w:r>
      <w:r>
        <w:rPr>
          <w:rStyle w:val="apple-converted-space"/>
          <w:rFonts w:ascii="PANDA Times UZ" w:hAnsi="PANDA Times UZ" w:cs="Tahoma"/>
          <w:color w:val="000000"/>
          <w:vertAlign w:val="subscript"/>
          <w:lang w:val="en-US"/>
        </w:rPr>
        <w:t> </w:t>
      </w:r>
      <w:r>
        <w:rPr>
          <w:rFonts w:ascii="PANDA Times UZ" w:hAnsi="PANDA Times UZ" w:cs="Tahoma"/>
          <w:color w:val="000000"/>
          <w:lang w:val="uz-Cyrl-UZ"/>
        </w:rPr>
        <w:t>(7)</w:t>
      </w:r>
    </w:p>
    <w:p w:rsidR="00BE7CB4" w:rsidRPr="00BF74DD" w:rsidRDefault="00BE7CB4" w:rsidP="00BE7CB4">
      <w:pPr>
        <w:spacing w:line="300" w:lineRule="atLeast"/>
        <w:ind w:right="187" w:firstLine="567"/>
        <w:jc w:val="both"/>
        <w:rPr>
          <w:color w:val="000000"/>
          <w:sz w:val="20"/>
          <w:szCs w:val="20"/>
          <w:lang w:val="en-US"/>
        </w:rPr>
      </w:pPr>
      <w:r>
        <w:rPr>
          <w:rFonts w:ascii="PANDA Times UZ" w:hAnsi="PANDA Times UZ" w:cs="Tahoma"/>
          <w:color w:val="000000"/>
          <w:lang w:val="uz-Cyrl-UZ"/>
        </w:rPr>
        <w:t>Kirish signali bilan chastotaning aloqani o’zgarishini xarakteri F(t) funksiyaning ko’rinishiga bog’liq emasligini e’tiborga olib har qanday funksiya uchun xarakteristika</w:t>
      </w:r>
    </w:p>
    <w:p w:rsidR="00BE7CB4" w:rsidRPr="004B2B9D" w:rsidRDefault="00BE7CB4" w:rsidP="00BE7CB4">
      <w:pPr>
        <w:spacing w:line="300" w:lineRule="atLeast"/>
        <w:ind w:right="187" w:firstLine="567"/>
        <w:jc w:val="right"/>
        <w:rPr>
          <w:color w:val="000000"/>
          <w:sz w:val="20"/>
          <w:szCs w:val="20"/>
          <w:lang w:val="en-US"/>
        </w:rPr>
      </w:pPr>
      <w:r>
        <w:rPr>
          <w:rFonts w:ascii="PANDA Times UZ" w:hAnsi="PANDA Times UZ" w:cs="Tahoma"/>
          <w:color w:val="000000"/>
          <w:lang w:val="uz-Cyrl-UZ"/>
        </w:rPr>
        <w:t>0≤/&lt;1/</w:t>
      </w:r>
      <w:r>
        <w:rPr>
          <w:rFonts w:ascii="Tahoma" w:hAnsi="Tahoma" w:cs="Tahoma"/>
          <w:noProof/>
          <w:color w:val="000000"/>
          <w:lang w:eastAsia="ru-RU"/>
        </w:rPr>
        <w:drawing>
          <wp:inline distT="0" distB="0" distL="0" distR="0">
            <wp:extent cx="182880" cy="191135"/>
            <wp:effectExtent l="0" t="0" r="0" b="0"/>
            <wp:docPr id="94" name="Рисунок 94"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gnus Maxwell 13\Desktop\MP\005_files\image007.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Pr>
          <w:rFonts w:ascii="PANDA Times UZ" w:hAnsi="PANDA Times UZ" w:cs="Tahoma"/>
          <w:color w:val="000000"/>
          <w:lang w:val="uz-Cyrl-UZ"/>
        </w:rPr>
        <w:t>                                                         (8)</w:t>
      </w:r>
    </w:p>
    <w:p w:rsidR="00BE7CB4" w:rsidRPr="004B2B9D" w:rsidRDefault="00BE7CB4" w:rsidP="00BE7CB4">
      <w:pPr>
        <w:spacing w:line="300" w:lineRule="atLeast"/>
        <w:jc w:val="both"/>
        <w:rPr>
          <w:color w:val="000000"/>
          <w:sz w:val="20"/>
          <w:szCs w:val="20"/>
          <w:lang w:val="en-US"/>
        </w:rPr>
      </w:pPr>
      <w:r>
        <w:rPr>
          <w:rFonts w:ascii="PANDA Times UZ" w:hAnsi="PANDA Times UZ" w:cs="Tahoma"/>
          <w:color w:val="000000"/>
          <w:lang w:val="uz-Cyrl-UZ"/>
        </w:rPr>
        <w:t>diapazonda chiziqligicha qoladi.</w:t>
      </w:r>
    </w:p>
    <w:p w:rsidR="00BE7CB4" w:rsidRPr="00BE7CB4" w:rsidRDefault="00BE7CB4" w:rsidP="00BE7CB4">
      <w:pPr>
        <w:spacing w:line="300" w:lineRule="atLeast"/>
        <w:ind w:firstLine="567"/>
        <w:jc w:val="both"/>
        <w:rPr>
          <w:color w:val="000000"/>
          <w:sz w:val="20"/>
          <w:szCs w:val="20"/>
          <w:lang w:val="en-US"/>
        </w:rPr>
      </w:pPr>
      <w:r>
        <w:rPr>
          <w:rFonts w:ascii="PANDA Times UZ" w:hAnsi="PANDA Times UZ" w:cs="Tahoma"/>
          <w:color w:val="000000"/>
          <w:lang w:val="uz-Cyrl-UZ"/>
        </w:rPr>
        <w:t>F(t) funksiyaning ko’rinishiga kirish signali va chastota orasidagi proportsionallik koeffitsientining qiymatigina bog’liq. Bu koeffitsie</w:t>
      </w:r>
      <w:r>
        <w:rPr>
          <w:rFonts w:ascii="PANDA Times UZ" w:hAnsi="PANDA Times UZ" w:cs="Tahoma"/>
          <w:color w:val="000000"/>
          <w:lang w:val="en-US"/>
        </w:rPr>
        <w:t>nt Volt" sekund deb ataluvchi impul’sli elementni maydonidan aniqlanadi. (</w:t>
      </w:r>
      <w:r>
        <w:rPr>
          <w:rFonts w:ascii="PANDA Times UZ" w:hAnsi="PANDA Times UZ" w:cs="Tahoma"/>
          <w:color w:val="000000"/>
          <w:lang w:val="uz-Cyrl-UZ"/>
        </w:rPr>
        <w:t>5</w:t>
      </w:r>
      <w:r>
        <w:rPr>
          <w:rFonts w:ascii="PANDA Times UZ" w:hAnsi="PANDA Times UZ" w:cs="Tahoma"/>
          <w:color w:val="000000"/>
          <w:lang w:val="en-US"/>
        </w:rPr>
        <w:t>.</w:t>
      </w:r>
      <w:r>
        <w:rPr>
          <w:rFonts w:ascii="PANDA Times UZ" w:hAnsi="PANDA Times UZ" w:cs="Tahoma"/>
          <w:color w:val="000000"/>
          <w:lang w:val="uz-Cyrl-UZ"/>
        </w:rPr>
        <w:t>28</w:t>
      </w:r>
      <w:r>
        <w:rPr>
          <w:rFonts w:ascii="PANDA Times UZ" w:hAnsi="PANDA Times UZ" w:cs="Tahoma"/>
          <w:color w:val="000000"/>
          <w:lang w:val="en-US"/>
        </w:rPr>
        <w:t>,v-rasmdagi shtrixlangan</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ism). Oxirgi</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urilgan ayrim holatlar uchun bu yuzaning stabilligi</w:t>
      </w:r>
      <w:r>
        <w:rPr>
          <w:rStyle w:val="apple-converted-space"/>
          <w:rFonts w:ascii="PANDA Times UZ" w:hAnsi="PANDA Times UZ" w:cs="Tahoma"/>
          <w:color w:val="000000"/>
          <w:lang w:val="en-US"/>
        </w:rPr>
        <w:t> </w:t>
      </w:r>
      <w:r>
        <w:rPr>
          <w:rFonts w:ascii="PANDA Times UZ" w:hAnsi="PANDA Times UZ" w:cs="Tahoma"/>
          <w:color w:val="000000"/>
          <w:lang w:val="uz-Cyrl-UZ"/>
        </w:rPr>
        <w:t>sig’im</w:t>
      </w:r>
      <w:r>
        <w:rPr>
          <w:rStyle w:val="apple-converted-space"/>
          <w:rFonts w:ascii="PANDA Times UZ" w:hAnsi="PANDA Times UZ" w:cs="Tahoma"/>
          <w:smallCaps/>
          <w:color w:val="000000"/>
          <w:lang w:val="uz-Cyrl-UZ"/>
        </w:rPr>
        <w:t> </w:t>
      </w:r>
      <w:r>
        <w:rPr>
          <w:rFonts w:ascii="PANDA Times UZ" w:hAnsi="PANDA Times UZ" w:cs="Tahoma"/>
          <w:color w:val="000000"/>
          <w:lang w:val="en-US"/>
        </w:rPr>
        <w:t>razryadlanishning va</w:t>
      </w:r>
      <w:r>
        <w:rPr>
          <w:rFonts w:ascii="PANDA Times UZ" w:hAnsi="PANDA Times UZ" w:cs="Tahoma"/>
          <w:color w:val="000000"/>
          <w:lang w:val="uz-Cyrl-UZ"/>
        </w:rPr>
        <w:t>q</w:t>
      </w:r>
      <w:r>
        <w:rPr>
          <w:rFonts w:ascii="PANDA Times UZ" w:hAnsi="PANDA Times UZ" w:cs="Tahoma"/>
          <w:color w:val="000000"/>
          <w:lang w:val="en-US"/>
        </w:rPr>
        <w:t>t doiymisi stabilligiga h</w:t>
      </w:r>
      <w:r>
        <w:rPr>
          <w:rFonts w:ascii="PANDA Times UZ" w:hAnsi="PANDA Times UZ" w:cs="Tahoma"/>
          <w:color w:val="000000"/>
          <w:lang w:val="uz-Cyrl-UZ"/>
        </w:rPr>
        <w:t>a</w:t>
      </w:r>
      <w:r>
        <w:rPr>
          <w:rFonts w:ascii="PANDA Times UZ" w:hAnsi="PANDA Times UZ" w:cs="Tahoma"/>
          <w:color w:val="000000"/>
          <w:lang w:val="en-US"/>
        </w:rPr>
        <w:t>mda Uo va U</w:t>
      </w:r>
      <w:r>
        <w:rPr>
          <w:rFonts w:ascii="PANDA Times UZ" w:hAnsi="PANDA Times UZ" w:cs="Tahoma"/>
          <w:color w:val="000000"/>
          <w:vertAlign w:val="subscript"/>
          <w:lang w:val="en-US"/>
        </w:rPr>
        <w:t>n</w:t>
      </w:r>
      <w:r>
        <w:rPr>
          <w:rStyle w:val="apple-converted-space"/>
          <w:rFonts w:ascii="PANDA Times UZ" w:hAnsi="PANDA Times UZ" w:cs="Tahoma"/>
          <w:color w:val="000000"/>
          <w:lang w:val="en-US"/>
        </w:rPr>
        <w:t> </w:t>
      </w:r>
      <w:r>
        <w:rPr>
          <w:rFonts w:ascii="PANDA Times UZ" w:hAnsi="PANDA Times UZ" w:cs="Tahoma"/>
          <w:color w:val="000000"/>
          <w:lang w:val="en-US"/>
        </w:rPr>
        <w:t>kuchlanishlarga bog’liq.</w:t>
      </w:r>
    </w:p>
    <w:p w:rsidR="00BE7CB4" w:rsidRPr="00BF74DD" w:rsidRDefault="00BE7CB4" w:rsidP="00BE7CB4">
      <w:pPr>
        <w:spacing w:line="300" w:lineRule="atLeast"/>
        <w:ind w:firstLine="709"/>
        <w:jc w:val="center"/>
        <w:rPr>
          <w:color w:val="000000"/>
          <w:sz w:val="20"/>
          <w:szCs w:val="20"/>
          <w:lang w:val="en-US"/>
        </w:rPr>
      </w:pPr>
      <w:r>
        <w:rPr>
          <w:rFonts w:ascii="PANDA Times UZ" w:hAnsi="PANDA Times UZ" w:cs="Tahoma"/>
          <w:b/>
          <w:bCs/>
          <w:color w:val="000000"/>
          <w:lang w:val="uz-Cyrl-UZ"/>
        </w:rPr>
        <w:t>Nazorat savollari</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1.</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Mikroprotsessorlarga, mikrokontrellerlarga ma’lumotlarni kiritish /chiqarishni usullarini keltiring va ularga izo</w:t>
      </w:r>
      <w:r>
        <w:rPr>
          <w:rFonts w:ascii="PANDA Times UZ" w:hAnsi="PANDA Times UZ" w:cs="Tahoma"/>
          <w:color w:val="000000"/>
          <w:lang w:val="en-US"/>
        </w:rPr>
        <w:t>h</w:t>
      </w:r>
      <w:r>
        <w:rPr>
          <w:rStyle w:val="apple-converted-space"/>
          <w:rFonts w:ascii="PANDA Times UZ" w:hAnsi="PANDA Times UZ" w:cs="Tahoma"/>
          <w:color w:val="000000"/>
          <w:lang w:val="en-US"/>
        </w:rPr>
        <w:t> </w:t>
      </w:r>
      <w:r>
        <w:rPr>
          <w:rFonts w:ascii="PANDA Times UZ" w:hAnsi="PANDA Times UZ" w:cs="Tahoma"/>
          <w:color w:val="000000"/>
          <w:lang w:val="uz-Cyrl-UZ"/>
        </w:rPr>
        <w:t>bering.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2.</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Asinxron usulda qanday ishlar bajarilishini keltiring.</w:t>
      </w:r>
    </w:p>
    <w:p w:rsidR="00BE7CB4" w:rsidRPr="00BF74DD"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3.      Sinxron usulni bajarilishini tushuntiring. Izoxron tashqi sinxronizatsiya, aralash usulda sinxronizatsiyalash qanday amalga oshiriladi?</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4.</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Protsessorni ishlashini vaqtincha to’xtatish (uzish) buyrug’i qaerdan berilishi mumkin.</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5.</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 seriyali MP tarkibiga kiruvchi KIS larni va ularni qisqacha vazifalarini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6.</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KR580VV55 KIS ni vazifasini, ishlash prinsipini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7.</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KR580VV51 KIS ni vazifasini, ishlash prinsipini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8.</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KR580VN53 KIS ni vazifasini, ishlash prinsipini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9.</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KR580VN59 KIS ni vazifasini, ishlash prinsipini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10.</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KR580VV55 interfeysi qanday rejimlarda ishlashini va rejimlarni tanlanish prinsipini bayon eting.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11.</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KR580VV55 interfeysini kanallari qanday tanlanadi, qabullash, uzatish rejimlariga qanday o’rnatilishini tushuntirib bering.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12.</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KR580VV55 interfeysini ishlash rejimlarini aniqlovchi</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olat jadvalini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13.</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KR580VV55 interfeysini S portini razryadlari qanday vazifalarni bajarish uchun qo’llanilishini tushuntiring.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14.</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Portlardan ma’lumotlarni qabullash rejimida A</w:t>
      </w:r>
      <w:r>
        <w:rPr>
          <w:rFonts w:ascii="PANDA Times UZ" w:hAnsi="PANDA Times UZ" w:cs="Tahoma"/>
          <w:color w:val="000000"/>
          <w:vertAlign w:val="subscript"/>
          <w:lang w:val="uz-Cyrl-UZ"/>
        </w:rPr>
        <w:t>0</w:t>
      </w:r>
      <w:r>
        <w:rPr>
          <w:rFonts w:ascii="PANDA Times UZ" w:hAnsi="PANDA Times UZ" w:cs="Tahoma"/>
          <w:color w:val="000000"/>
          <w:lang w:val="uz-Cyrl-UZ"/>
        </w:rPr>
        <w:t>, A</w:t>
      </w:r>
      <w:r>
        <w:rPr>
          <w:rFonts w:ascii="PANDA Times UZ" w:hAnsi="PANDA Times UZ" w:cs="Tahoma"/>
          <w:color w:val="000000"/>
          <w:vertAlign w:val="subscript"/>
          <w:lang w:val="uz-Cyrl-UZ"/>
        </w:rPr>
        <w:t>1</w:t>
      </w:r>
      <w:r>
        <w:rPr>
          <w:rStyle w:val="apple-converted-space"/>
          <w:rFonts w:ascii="PANDA Times UZ" w:hAnsi="PANDA Times UZ" w:cs="Tahoma"/>
          <w:color w:val="000000"/>
          <w:lang w:val="uz-Cyrl-UZ"/>
        </w:rPr>
        <w:t> </w:t>
      </w:r>
      <w:r>
        <w:rPr>
          <w:rFonts w:ascii="PANDA Times UZ" w:hAnsi="PANDA Times UZ" w:cs="Tahoma"/>
          <w:color w:val="000000"/>
          <w:lang w:val="uz-Cyrl-UZ"/>
        </w:rPr>
        <w:t>CHT, 3P, VK kirishlari qanday</w:t>
      </w:r>
      <w:r>
        <w:rPr>
          <w:rFonts w:ascii="PANDA Times UZ" w:hAnsi="PANDA Times UZ" w:cs="Tahoma"/>
          <w:color w:val="000000"/>
          <w:lang w:val="en-US"/>
        </w:rPr>
        <w:t>h</w:t>
      </w:r>
      <w:r>
        <w:rPr>
          <w:rFonts w:ascii="PANDA Times UZ" w:hAnsi="PANDA Times UZ" w:cs="Tahoma"/>
          <w:color w:val="000000"/>
          <w:lang w:val="uz-Cyrl-UZ"/>
        </w:rPr>
        <w:t>olatda bo’lishi kerakligini tushuntiring.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15.</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MP dan portlarga ma’lumotlarni uzatish paytida A</w:t>
      </w:r>
      <w:r>
        <w:rPr>
          <w:rFonts w:ascii="PANDA Times UZ" w:hAnsi="PANDA Times UZ" w:cs="Tahoma"/>
          <w:color w:val="000000"/>
          <w:vertAlign w:val="subscript"/>
          <w:lang w:val="uz-Cyrl-UZ"/>
        </w:rPr>
        <w:t>0</w:t>
      </w:r>
      <w:r>
        <w:rPr>
          <w:rFonts w:ascii="PANDA Times UZ" w:hAnsi="PANDA Times UZ" w:cs="Tahoma"/>
          <w:color w:val="000000"/>
          <w:lang w:val="uz-Cyrl-UZ"/>
        </w:rPr>
        <w:t>, A</w:t>
      </w:r>
      <w:r>
        <w:rPr>
          <w:rFonts w:ascii="PANDA Times UZ" w:hAnsi="PANDA Times UZ" w:cs="Tahoma"/>
          <w:color w:val="000000"/>
          <w:vertAlign w:val="subscript"/>
          <w:lang w:val="uz-Cyrl-UZ"/>
        </w:rPr>
        <w:t>1</w:t>
      </w:r>
      <w:r>
        <w:rPr>
          <w:rStyle w:val="apple-converted-space"/>
          <w:rFonts w:ascii="PANDA Times UZ" w:hAnsi="PANDA Times UZ" w:cs="Tahoma"/>
          <w:color w:val="000000"/>
          <w:lang w:val="uz-Cyrl-UZ"/>
        </w:rPr>
        <w:t> </w:t>
      </w:r>
      <w:r>
        <w:rPr>
          <w:rFonts w:ascii="PANDA Times UZ" w:hAnsi="PANDA Times UZ" w:cs="Tahoma"/>
          <w:color w:val="000000"/>
          <w:lang w:val="uz-Cyrl-UZ"/>
        </w:rPr>
        <w:t>CHT, 3P, VK kirishlari qanday</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olatda bo’lishi kerakligini tushuntiring.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16.</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Buferli rejimni vazifasini, ishlash rejimlarini tushuntiring.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17.</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Boshqaruvchi so’z registrini vazifasini tushuntiring.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18.</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KR580VV51 interfeysi qanday rejimlarda ishlashligini tushuntiring.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19.</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KR580VV51 interfeysi ishlash rejimlarini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21.</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KR580VV51 interfeysini ma’lumotlari asinxron uzatish rejimida ishlashini tushuntiring.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22.</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KR580VV51 interfeysini ma’lumotlari sinxron uzatish rejimida ishlashini tushuntiring.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23.</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Sinxron rejimda uzatishda ma’lumotlarni formatini ko’rinishini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24.</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Asinxron rejimda uzatishda ma’lumotlarni formatini ko’rinishini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25.</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Qiymatlar buferli registiri qanday registirlardan tashkil topgan</w:t>
      </w:r>
      <w:r>
        <w:rPr>
          <w:rFonts w:ascii="PANDA Times UZ" w:hAnsi="PANDA Times UZ"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uz-Cyrl-UZ"/>
        </w:rPr>
        <w:t>Ularni vazifalarini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26.</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KR580VV51 interfeysida MP va interfeys orasida ma’lumotlar qanday ko’rinishda almashinadi?</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27.</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KR580VV51 interfeysida ma’lumotlarni qabullovchi blokni vazifasini, ishlash  printsipini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28.</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KR580VI53 KIS nechta kanaldan tashkil topgan va</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ar bir kanal qanday bloklardan tuzilganligini, bloklarni vazifalarini gapirib bering.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29.</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KR580VI53 KIS boshqaruvchi sxema, rejimlar registrlarini vazifalarini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30.</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KR580VI53 KIS impul</w:t>
      </w:r>
      <w:r>
        <w:rPr>
          <w:rFonts w:ascii="PANDA Times UZ" w:hAnsi="PANDA Times UZ" w:cs="Tahoma"/>
          <w:color w:val="000000"/>
          <w:lang w:val="en-US"/>
        </w:rPr>
        <w:t>’</w:t>
      </w:r>
      <w:r>
        <w:rPr>
          <w:rFonts w:ascii="PANDA Times UZ" w:hAnsi="PANDA Times UZ" w:cs="Tahoma"/>
          <w:color w:val="000000"/>
          <w:lang w:val="uz-Cyrl-UZ"/>
        </w:rPr>
        <w:t>slarni, sanagich kanallarni sinxronizatsiyalovchi bloklarni vazifalarini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31.</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KR580VI53 KIS ichki magistraldan qanday ma’lumotlar uzatiladi</w:t>
      </w:r>
      <w:r>
        <w:rPr>
          <w:rFonts w:ascii="PANDA Times UZ" w:hAnsi="PANDA Times UZ" w:cs="Tahoma"/>
          <w:color w:val="000000"/>
          <w:lang w:val="en-US"/>
        </w:rPr>
        <w:t>?</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32.</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KR580VI53 KIS va</w:t>
      </w:r>
      <w:r>
        <w:rPr>
          <w:rFonts w:ascii="PANDA Times UZ" w:hAnsi="PANDA Times UZ" w:cs="Tahoma"/>
          <w:color w:val="000000"/>
          <w:lang w:val="en-US"/>
        </w:rPr>
        <w:t>q</w:t>
      </w:r>
      <w:r>
        <w:rPr>
          <w:rFonts w:ascii="PANDA Times UZ" w:hAnsi="PANDA Times UZ" w:cs="Tahoma"/>
          <w:color w:val="000000"/>
          <w:lang w:val="uz-Cyrl-UZ"/>
        </w:rPr>
        <w:t>t oralig</w:t>
      </w:r>
      <w:r>
        <w:rPr>
          <w:rFonts w:ascii="PANDA Times UZ" w:hAnsi="PANDA Times UZ" w:cs="Tahoma"/>
          <w:color w:val="000000"/>
          <w:lang w:val="en-US"/>
        </w:rPr>
        <w:t>’</w:t>
      </w:r>
      <w:r>
        <w:rPr>
          <w:rFonts w:ascii="PANDA Times UZ" w:hAnsi="PANDA Times UZ" w:cs="Tahoma"/>
          <w:color w:val="000000"/>
          <w:lang w:val="uz-Cyrl-UZ"/>
        </w:rPr>
        <w:t>i</w:t>
      </w:r>
      <w:r>
        <w:rPr>
          <w:rStyle w:val="apple-converted-space"/>
          <w:rFonts w:ascii="PANDA Times UZ" w:hAnsi="PANDA Times UZ" w:cs="Tahoma"/>
          <w:color w:val="000000"/>
          <w:lang w:val="uz-Cyrl-UZ"/>
        </w:rPr>
        <w:t> </w:t>
      </w:r>
      <w:r>
        <w:rPr>
          <w:rFonts w:ascii="PANDA Times UZ" w:hAnsi="PANDA Times UZ" w:cs="Tahoma"/>
          <w:color w:val="000000"/>
          <w:lang w:val="en-US"/>
        </w:rPr>
        <w:t>q</w:t>
      </w:r>
      <w:r>
        <w:rPr>
          <w:rFonts w:ascii="PANDA Times UZ" w:hAnsi="PANDA Times UZ" w:cs="Tahoma"/>
          <w:color w:val="000000"/>
          <w:lang w:val="uz-Cyrl-UZ"/>
        </w:rPr>
        <w:t>anday tashkil etilishini tushuntiring.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33.</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KR580VI53 KIS bosh</w:t>
      </w:r>
      <w:r>
        <w:rPr>
          <w:rFonts w:ascii="PANDA Times UZ" w:hAnsi="PANDA Times UZ" w:cs="Tahoma"/>
          <w:color w:val="000000"/>
          <w:lang w:val="en-US"/>
        </w:rPr>
        <w:t>q</w:t>
      </w:r>
      <w:r>
        <w:rPr>
          <w:rFonts w:ascii="PANDA Times UZ" w:hAnsi="PANDA Times UZ" w:cs="Tahoma"/>
          <w:color w:val="000000"/>
          <w:lang w:val="uz-Cyrl-UZ"/>
        </w:rPr>
        <w:t>aruvchi signallar, taktli impul</w:t>
      </w:r>
      <w:r>
        <w:rPr>
          <w:rFonts w:ascii="PANDA Times UZ" w:hAnsi="PANDA Times UZ" w:cs="Tahoma"/>
          <w:color w:val="000000"/>
          <w:lang w:val="en-US"/>
        </w:rPr>
        <w:t>’</w:t>
      </w:r>
      <w:r>
        <w:rPr>
          <w:rFonts w:ascii="PANDA Times UZ" w:hAnsi="PANDA Times UZ" w:cs="Tahoma"/>
          <w:color w:val="000000"/>
          <w:lang w:val="uz-Cyrl-UZ"/>
        </w:rPr>
        <w:t>slar</w:t>
      </w:r>
      <w:r>
        <w:rPr>
          <w:rStyle w:val="apple-converted-space"/>
          <w:rFonts w:ascii="PANDA Times UZ" w:hAnsi="PANDA Times UZ" w:cs="Tahoma"/>
          <w:color w:val="000000"/>
          <w:lang w:val="uz-Cyrl-UZ"/>
        </w:rPr>
        <w:t> </w:t>
      </w:r>
      <w:r>
        <w:rPr>
          <w:rFonts w:ascii="PANDA Times UZ" w:hAnsi="PANDA Times UZ" w:cs="Tahoma"/>
          <w:color w:val="000000"/>
          <w:lang w:val="en-US"/>
        </w:rPr>
        <w:t>q</w:t>
      </w:r>
      <w:r>
        <w:rPr>
          <w:rFonts w:ascii="PANDA Times UZ" w:hAnsi="PANDA Times UZ" w:cs="Tahoma"/>
          <w:color w:val="000000"/>
          <w:lang w:val="uz-Cyrl-UZ"/>
        </w:rPr>
        <w:t>anday tashkil etiladi</w:t>
      </w:r>
      <w:r>
        <w:rPr>
          <w:rFonts w:ascii="PANDA Times UZ" w:hAnsi="PANDA Times UZ" w:cs="Tahoma"/>
          <w:color w:val="000000"/>
          <w:lang w:val="en-US"/>
        </w:rPr>
        <w:t>?</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34.</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KR580VI53 KIS ma’lumotlar magistraliga ulanish sxemasini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35.</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KR580VV55 KIC MP ga ulanish sxemasini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36.</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KR580VI53 KIS kanallarining kirish va chiqishlarini tushuntirib bering.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37.</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KR580VI53 KIS ma’lumotlarni MP dan qabullash rejimiga qanday o’tkazilishini tushuntiring.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38.</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KR580VI53 KIS ma’lumotlarni MP ga uzatish rejimiga qanday utkazilishini tushuntiring.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39.</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KR580VN59 KIS protsessorini ishlashini qanday so’rovga asosan vaqtincha to’xtatilishini tushuntiring.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40.</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KR580VN59 KIS protsessorni ishlashini vaqtincha to’xtatish qanday xabarlar orqali tashkil etiladi?</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41</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KR580GF24 faza impul</w:t>
      </w:r>
      <w:r>
        <w:rPr>
          <w:rFonts w:ascii="PANDA Times UZ" w:hAnsi="PANDA Times UZ" w:cs="Tahoma"/>
          <w:color w:val="000000"/>
          <w:lang w:val="en-US"/>
        </w:rPr>
        <w:t>’</w:t>
      </w:r>
      <w:r>
        <w:rPr>
          <w:rFonts w:ascii="PANDA Times UZ" w:hAnsi="PANDA Times UZ" w:cs="Tahoma"/>
          <w:color w:val="000000"/>
          <w:lang w:val="uz-Cyrl-UZ"/>
        </w:rPr>
        <w:t>slar generatorini vazifasini tushuntiring.</w:t>
      </w:r>
    </w:p>
    <w:p w:rsidR="00BE7CB4" w:rsidRPr="00BF74DD"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42.</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 seriyali KIS lar necha voltli kuchlanishda ishlaydi</w:t>
      </w:r>
      <w:r>
        <w:rPr>
          <w:rFonts w:ascii="PANDA Times UZ" w:hAnsi="PANDA Times UZ"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uz-Cyrl-UZ"/>
        </w:rPr>
        <w:t>Ularni ishlash chastotasini kattaligini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43.</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Parallel, ketma-ket interfeyslar, generator</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amda afzalligi bo’yicha uzilishlarini tashkil etuvchi boshqa seriyali KIS ga misollar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44.</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Kompyuterlarga ma’lumotlarni kiritish/chiqarish qurilmalarini turlarini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45.</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CENTRONICS interfeysi va LPT portini vazifalarini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46.</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Fizik va elektrik interfeyslarni tuzilishi va ishlash prinsiplarini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47.</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Ma’lumotlarni qabullovchilariga qo’yiladigan talablarni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48.</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R</w:t>
      </w:r>
      <w:r>
        <w:rPr>
          <w:rFonts w:ascii="PANDA Times UZ" w:hAnsi="PANDA Times UZ" w:cs="Tahoma"/>
          <w:color w:val="000000"/>
          <w:lang w:val="en-US"/>
        </w:rPr>
        <w:t>S</w:t>
      </w:r>
      <w:r>
        <w:rPr>
          <w:rFonts w:ascii="PANDA Times UZ" w:hAnsi="PANDA Times UZ" w:cs="Tahoma"/>
          <w:color w:val="000000"/>
          <w:lang w:val="uz-Cyrl-UZ"/>
        </w:rPr>
        <w:t>-232 interfeysini vazifasi va ulanish sxemasini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49.</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R</w:t>
      </w:r>
      <w:r>
        <w:rPr>
          <w:rFonts w:ascii="PANDA Times UZ" w:hAnsi="PANDA Times UZ" w:cs="Tahoma"/>
          <w:color w:val="000000"/>
          <w:lang w:val="en-US"/>
        </w:rPr>
        <w:t>S</w:t>
      </w:r>
      <w:r>
        <w:rPr>
          <w:rFonts w:ascii="PANDA Times UZ" w:hAnsi="PANDA Times UZ" w:cs="Tahoma"/>
          <w:color w:val="000000"/>
          <w:lang w:val="uz-Cyrl-UZ"/>
        </w:rPr>
        <w:t>-232 S interfeysida ishlatiladigan signallarini vazifalarini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50.</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Asinxron so’z o’rinishidagi signalni formatini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51.</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RS-232 C interfeysini chiqishdagi signallarni sat</w:t>
      </w:r>
      <w:r>
        <w:rPr>
          <w:rFonts w:ascii="PANDA Times UZ" w:hAnsi="PANDA Times UZ" w:cs="Tahoma"/>
          <w:color w:val="000000"/>
          <w:lang w:val="en-US"/>
        </w:rPr>
        <w:t>h</w:t>
      </w:r>
      <w:r>
        <w:rPr>
          <w:rFonts w:ascii="PANDA Times UZ" w:hAnsi="PANDA Times UZ" w:cs="Tahoma"/>
          <w:color w:val="000000"/>
          <w:lang w:val="uz-Cyrl-UZ"/>
        </w:rPr>
        <w:t>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52.</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Unifikatsiyalangan interfeysli KIS ga umumiy tushuncha bering.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53.</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K589I</w:t>
      </w:r>
      <w:r>
        <w:rPr>
          <w:rFonts w:ascii="PANDA Times UZ" w:hAnsi="PANDA Times UZ" w:cs="Tahoma"/>
          <w:color w:val="000000"/>
          <w:lang w:val="en-US"/>
        </w:rPr>
        <w:t>P</w:t>
      </w:r>
      <w:r>
        <w:rPr>
          <w:rFonts w:ascii="PANDA Times UZ" w:hAnsi="PANDA Times UZ" w:cs="Tahoma"/>
          <w:color w:val="000000"/>
          <w:lang w:val="uz-Cyrl-UZ"/>
        </w:rPr>
        <w:t>12 kiritish/chiqarish portini vazifasi, ishlash prinsipini va tuzilishini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54.</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S</w:t>
      </w:r>
      <w:r>
        <w:rPr>
          <w:rFonts w:ascii="PANDA Times UZ" w:hAnsi="PANDA Times UZ" w:cs="Tahoma"/>
          <w:color w:val="000000"/>
          <w:lang w:val="en-US"/>
        </w:rPr>
        <w:t>h</w:t>
      </w:r>
      <w:r>
        <w:rPr>
          <w:rFonts w:ascii="PANDA Times UZ" w:hAnsi="PANDA Times UZ" w:cs="Tahoma"/>
          <w:color w:val="000000"/>
          <w:lang w:val="uz-Cyrl-UZ"/>
        </w:rPr>
        <w:t>inali drayverlarga misol keltiring va funksional sxemasini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55.</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KR589I</w:t>
      </w:r>
      <w:r>
        <w:rPr>
          <w:rFonts w:ascii="PANDA Times UZ" w:hAnsi="PANDA Times UZ" w:cs="Tahoma"/>
          <w:color w:val="000000"/>
          <w:lang w:val="en-US"/>
        </w:rPr>
        <w:t>P</w:t>
      </w:r>
      <w:r>
        <w:rPr>
          <w:rFonts w:ascii="PANDA Times UZ" w:hAnsi="PANDA Times UZ" w:cs="Tahoma"/>
          <w:color w:val="000000"/>
          <w:lang w:val="uz-Cyrl-UZ"/>
        </w:rPr>
        <w:t>82 adres registrini qurilmasini vazifasi, ishlash prinsipini va tuzilishini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56.</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KR580VA86 shinali shakllantirgichni vazifasi, ishlash prinsipi va funksional sxemasini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57.</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KR589AP16 shinali shakllantirgichni vazifasi, ishlash prinsipi va xarakteristikasini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58.</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Zamonaviy analog</w:t>
      </w:r>
      <w:r>
        <w:rPr>
          <w:rFonts w:ascii="PANDA Times UZ" w:hAnsi="PANDA Times UZ" w:cs="Tahoma"/>
          <w:color w:val="000000"/>
          <w:lang w:val="en-US"/>
        </w:rPr>
        <w:t>-</w:t>
      </w:r>
      <w:r>
        <w:rPr>
          <w:rFonts w:ascii="PANDA Times UZ" w:hAnsi="PANDA Times UZ" w:cs="Tahoma"/>
          <w:color w:val="000000"/>
          <w:lang w:val="uz-Cyrl-UZ"/>
        </w:rPr>
        <w:t>raqamli o’zgartirgichni turlarini, vazifalarini, xarakteristikalarini keltiring.</w:t>
      </w:r>
    </w:p>
    <w:p w:rsidR="00BE7CB4" w:rsidRPr="00BE7CB4" w:rsidRDefault="00BE7CB4" w:rsidP="00BE7CB4">
      <w:pPr>
        <w:spacing w:line="300" w:lineRule="atLeast"/>
        <w:ind w:left="567" w:hanging="568"/>
        <w:jc w:val="both"/>
        <w:rPr>
          <w:color w:val="000000"/>
          <w:sz w:val="20"/>
          <w:szCs w:val="20"/>
          <w:lang w:val="en-US"/>
        </w:rPr>
      </w:pPr>
      <w:r>
        <w:rPr>
          <w:rFonts w:ascii="PANDA Times UZ" w:hAnsi="PANDA Times UZ" w:cs="Tahoma"/>
          <w:color w:val="000000"/>
          <w:lang w:val="uz-Cyrl-UZ"/>
        </w:rPr>
        <w:t>59.    Analogli va raqamli mul’tipleksorlarni vazifalari, ishlash prinsiplari va tuzilishlarini, xarakteristikalarini keltiring.</w:t>
      </w:r>
    </w:p>
    <w:p w:rsidR="009F1C20" w:rsidRDefault="009F1C20"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Pr="00BF74DD" w:rsidRDefault="00BF74DD" w:rsidP="00BF74DD">
      <w:pPr>
        <w:pStyle w:val="a6"/>
        <w:spacing w:before="0" w:beforeAutospacing="0" w:after="0" w:afterAutospacing="0" w:line="360" w:lineRule="atLeast"/>
        <w:jc w:val="center"/>
        <w:rPr>
          <w:color w:val="000000"/>
          <w:sz w:val="27"/>
          <w:szCs w:val="27"/>
          <w:lang w:val="en-US"/>
        </w:rPr>
      </w:pPr>
      <w:r>
        <w:rPr>
          <w:rFonts w:ascii="PANDA Times UZ" w:hAnsi="PANDA Times UZ" w:cs="Tahoma"/>
          <w:b/>
          <w:bCs/>
          <w:color w:val="000000"/>
          <w:sz w:val="22"/>
          <w:szCs w:val="22"/>
          <w:lang w:val="en-US"/>
        </w:rPr>
        <w:t>VI</w:t>
      </w:r>
      <w:r>
        <w:rPr>
          <w:rStyle w:val="apple-converted-space"/>
          <w:rFonts w:ascii="PANDA Times UZ" w:hAnsi="PANDA Times UZ" w:cs="Tahoma"/>
          <w:b/>
          <w:bCs/>
          <w:color w:val="000000"/>
          <w:sz w:val="22"/>
          <w:szCs w:val="22"/>
          <w:lang w:val="en-US"/>
        </w:rPr>
        <w:t> </w:t>
      </w:r>
      <w:r>
        <w:rPr>
          <w:rFonts w:ascii="PANDA Times UZ" w:hAnsi="PANDA Times UZ" w:cs="Tahoma"/>
          <w:b/>
          <w:bCs/>
          <w:color w:val="000000"/>
          <w:sz w:val="22"/>
          <w:szCs w:val="22"/>
          <w:lang w:val="uz-Cyrl-UZ"/>
        </w:rPr>
        <w:t>BOB.</w:t>
      </w:r>
      <w:r>
        <w:rPr>
          <w:rStyle w:val="apple-converted-space"/>
          <w:rFonts w:ascii="PANDA Times UZ" w:hAnsi="PANDA Times UZ" w:cs="Tahoma"/>
          <w:b/>
          <w:bCs/>
          <w:color w:val="000000"/>
          <w:sz w:val="22"/>
          <w:szCs w:val="22"/>
          <w:lang w:val="uz-Cyrl-UZ"/>
        </w:rPr>
        <w:t> </w:t>
      </w:r>
      <w:r>
        <w:rPr>
          <w:rFonts w:ascii="PANDA Times UZ" w:hAnsi="PANDA Times UZ" w:cs="Tahoma"/>
          <w:b/>
          <w:bCs/>
          <w:color w:val="000000"/>
          <w:sz w:val="22"/>
          <w:szCs w:val="22"/>
          <w:lang w:val="en-US"/>
        </w:rPr>
        <w:t>MIKROPROTSESSOR VA MIKROKONTROLLERLARNI PROGRAMMAL</w:t>
      </w:r>
      <w:r>
        <w:rPr>
          <w:rFonts w:ascii="PANDA Times UZ" w:hAnsi="PANDA Times UZ" w:cs="Tahoma"/>
          <w:b/>
          <w:bCs/>
          <w:color w:val="000000"/>
          <w:sz w:val="22"/>
          <w:szCs w:val="22"/>
          <w:lang w:val="uz-Cyrl-UZ"/>
        </w:rPr>
        <w:t>I</w:t>
      </w:r>
      <w:r>
        <w:rPr>
          <w:rStyle w:val="apple-converted-space"/>
          <w:rFonts w:ascii="PANDA Times UZ" w:hAnsi="PANDA Times UZ" w:cs="Tahoma"/>
          <w:b/>
          <w:bCs/>
          <w:color w:val="000000"/>
          <w:sz w:val="22"/>
          <w:szCs w:val="22"/>
          <w:lang w:val="uz-Cyrl-UZ"/>
        </w:rPr>
        <w:t> </w:t>
      </w:r>
      <w:r>
        <w:rPr>
          <w:rFonts w:ascii="PANDA Times UZ" w:hAnsi="PANDA Times UZ" w:cs="Tahoma"/>
          <w:b/>
          <w:bCs/>
          <w:color w:val="000000"/>
          <w:sz w:val="22"/>
          <w:szCs w:val="22"/>
          <w:lang w:val="en-US"/>
        </w:rPr>
        <w:t>XOTIRASINI TASHKIL ETISH.</w:t>
      </w:r>
    </w:p>
    <w:p w:rsidR="00BF74DD" w:rsidRPr="00BF74DD" w:rsidRDefault="00BF74DD" w:rsidP="00BF74DD">
      <w:pPr>
        <w:pStyle w:val="a6"/>
        <w:spacing w:before="0" w:beforeAutospacing="0" w:after="0" w:afterAutospacing="0" w:line="360" w:lineRule="atLeast"/>
        <w:ind w:left="284"/>
        <w:jc w:val="center"/>
        <w:rPr>
          <w:color w:val="000000"/>
          <w:sz w:val="27"/>
          <w:szCs w:val="27"/>
          <w:lang w:val="en-US"/>
        </w:rPr>
      </w:pPr>
      <w:r>
        <w:rPr>
          <w:rFonts w:ascii="PANDA Times UZ" w:hAnsi="PANDA Times UZ" w:cs="Tahoma"/>
          <w:b/>
          <w:bCs/>
          <w:color w:val="000000"/>
          <w:sz w:val="22"/>
          <w:szCs w:val="22"/>
          <w:lang w:val="en-US"/>
        </w:rPr>
        <w:t>PROGRAMMALASHTIRILADIGAN LOGIKALI KONTROLLERLARNI APPARATLI VOSITALARI</w:t>
      </w:r>
    </w:p>
    <w:p w:rsidR="00BF74DD" w:rsidRPr="00BF74DD" w:rsidRDefault="00BF74DD" w:rsidP="00BF74DD">
      <w:pPr>
        <w:pStyle w:val="a6"/>
        <w:spacing w:before="0" w:beforeAutospacing="0" w:after="0" w:afterAutospacing="0" w:line="360" w:lineRule="atLeast"/>
        <w:ind w:left="284"/>
        <w:jc w:val="center"/>
        <w:rPr>
          <w:color w:val="000000"/>
          <w:sz w:val="27"/>
          <w:szCs w:val="27"/>
          <w:lang w:val="en-US"/>
        </w:rPr>
      </w:pPr>
      <w:r>
        <w:rPr>
          <w:rFonts w:ascii="PANDA Times UZ" w:hAnsi="PANDA Times UZ" w:cs="Tahoma"/>
          <w:b/>
          <w:bCs/>
          <w:color w:val="000000"/>
          <w:sz w:val="22"/>
          <w:szCs w:val="22"/>
          <w:lang w:val="uz-Cyrl-UZ"/>
        </w:rPr>
        <w:t>6</w:t>
      </w:r>
      <w:r>
        <w:rPr>
          <w:rFonts w:ascii="PANDA Times UZ" w:hAnsi="PANDA Times UZ" w:cs="Tahoma"/>
          <w:b/>
          <w:bCs/>
          <w:color w:val="000000"/>
          <w:sz w:val="22"/>
          <w:szCs w:val="22"/>
          <w:lang w:val="en-US"/>
        </w:rPr>
        <w:t>.1.</w:t>
      </w:r>
      <w:r>
        <w:rPr>
          <w:rStyle w:val="apple-converted-space"/>
          <w:rFonts w:ascii="PANDA Times UZ" w:hAnsi="PANDA Times UZ" w:cs="Tahoma"/>
          <w:b/>
          <w:bCs/>
          <w:color w:val="000000"/>
          <w:sz w:val="22"/>
          <w:szCs w:val="22"/>
          <w:lang w:val="en-US"/>
        </w:rPr>
        <w:t> </w:t>
      </w:r>
      <w:r>
        <w:rPr>
          <w:rFonts w:ascii="PANDA Times UZ" w:hAnsi="PANDA Times UZ" w:cs="Tahoma"/>
          <w:b/>
          <w:bCs/>
          <w:color w:val="000000"/>
          <w:sz w:val="22"/>
          <w:szCs w:val="22"/>
          <w:lang w:val="uz-Cyrl-UZ"/>
        </w:rPr>
        <w:t>Mikrokontrollerlarning programma va qiymatlar xotirasi.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Mikrokontrollerda asosan uch xil turdagi xotiradan foydalaniladi. Programmalar xot</w:t>
      </w:r>
      <w:r>
        <w:rPr>
          <w:rFonts w:ascii="PANDA Times UZ" w:hAnsi="PANDA Times UZ" w:cs="Tahoma"/>
          <w:color w:val="000000"/>
          <w:lang w:val="en-US"/>
        </w:rPr>
        <w:t>ir</w:t>
      </w:r>
      <w:r>
        <w:rPr>
          <w:rFonts w:ascii="PANDA Times UZ" w:hAnsi="PANDA Times UZ" w:cs="Tahoma"/>
          <w:color w:val="000000"/>
          <w:lang w:val="uz-Cyrl-UZ"/>
        </w:rPr>
        <w:t>asi doimiy xotiradan iborat bo’lib (DXQ), programma kodlari va konstantalarini saqlashda foydalaniladi. Programmani ishlash jarayonida uning tarkibi o’zgarmaydi. Qiymatlar xotirasi programmalar ish jarayonida o’zgaruvchi qiymatlarni saqlashda foydalaniladi va tezkor xotira qurilmasidan (TXQ) iboratdir. Mikrokontroller registrlari ichki protsessorlar registridan iborat xotiraga ega bo’lib, perifiriya qurilmalarini boshqarishda qo’llaniladi (maxsus funktsiyalar registri)</w:t>
      </w:r>
      <w:r>
        <w:rPr>
          <w:rStyle w:val="apple-converted-space"/>
          <w:rFonts w:ascii="PANDA Times UZ" w:hAnsi="PANDA Times UZ" w:cs="Tahoma"/>
          <w:color w:val="000000"/>
          <w:lang w:val="en-US"/>
        </w:rPr>
        <w:t> </w:t>
      </w:r>
      <w:r>
        <w:rPr>
          <w:rFonts w:ascii="PANDA Times UZ" w:hAnsi="PANDA Times UZ" w:cs="Tahoma"/>
          <w:color w:val="000000"/>
          <w:lang w:val="en-US"/>
        </w:rPr>
        <w:t>[4,5,26,32,33]</w:t>
      </w:r>
      <w:r>
        <w:rPr>
          <w:rFonts w:ascii="PANDA Times UZ" w:hAnsi="PANDA Times UZ" w:cs="Tahoma"/>
          <w:color w:val="000000"/>
          <w:lang w:val="uz-Cyrl-UZ"/>
        </w:rPr>
        <w:t>.</w:t>
      </w:r>
    </w:p>
    <w:p w:rsidR="00BF74DD" w:rsidRPr="00BF74DD" w:rsidRDefault="00BF74DD" w:rsidP="00BF74DD">
      <w:pPr>
        <w:spacing w:line="300" w:lineRule="atLeast"/>
        <w:ind w:firstLine="708"/>
        <w:jc w:val="center"/>
        <w:rPr>
          <w:color w:val="000000"/>
          <w:sz w:val="20"/>
          <w:szCs w:val="20"/>
          <w:lang w:val="en-US"/>
        </w:rPr>
      </w:pPr>
      <w:r>
        <w:rPr>
          <w:rFonts w:ascii="PANDA Times UZ" w:hAnsi="PANDA Times UZ" w:cs="Tahoma"/>
          <w:b/>
          <w:bCs/>
          <w:color w:val="000000"/>
          <w:lang w:val="uz-Cyrl-UZ"/>
        </w:rPr>
        <w:t>6.1.1. Programmalar xotirasi.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Programma xotirasining asosiy xususiyati shundaki, uning energiya quvvatiga bog’liq emasligi, ya’ni manbasiz programmalarni saqlash imkoni bilan belgilanadi. MK dan foydalanuvchi nuqtai nazaridan manbasiz programma xotirasi quyidagi turlarga bo’linadi: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 Maska turdagi DXQ</w:t>
      </w:r>
      <w:r>
        <w:rPr>
          <w:rStyle w:val="apple-converted-space"/>
          <w:rFonts w:ascii="PANDA Times UZ" w:hAnsi="PANDA Times UZ" w:cs="Tahoma"/>
          <w:color w:val="000000"/>
          <w:lang w:val="uz-Cyrl-UZ"/>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uz-Cyrl-UZ"/>
        </w:rPr>
        <w:t>mask-ROM. Bu turdagi DXQ yacheykalar tarkibi tayyorlanayotgan paytda maskalar yordamida kiritiladi va keyinchalik qo’shimcha programmalar va o’zgartirishlar kiritib bo’lmaydi. Shuning uchun bu turdagi xotiraga ega bo’lgan MK lar programmalaridan uzoq vaqt ishlatiladigan tajribalarda foydalanish maqsadga muvofiqdir. Bu turdagi xotiralarning asosiy kamchiligi yangi fotoshablon komplektini yaratish va ishlab chiqarishni yo’lga qo’yishdagi katta xarajatlardan iboratdir. Aksariyat bu jarayon 2-3 oy vaqtni talab qiladi va asosan o’n minglab dona ishlab chiqarilganda iqtisodiy foyda keltiradi. Maska turdagi DXQ lar korxona sharoitida programmalashtirilgan va nazoratdan o’tgani tufayli informatsiya saqlash kafolatiga ega.</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color w:val="000000"/>
          <w:lang w:val="uz-Cyrl-UZ"/>
        </w:rPr>
        <w:t>*Programmalashtirishda ultrabinafsha nuri bilan o’chirib foydalangiladigan DQX</w:t>
      </w:r>
      <w:r>
        <w:rPr>
          <w:rStyle w:val="apple-converted-space"/>
          <w:rFonts w:ascii="PANDA Times UZ" w:hAnsi="PANDA Times UZ" w:cs="Tahoma"/>
          <w:color w:val="000000"/>
          <w:lang w:val="uz-Cyrl-UZ"/>
        </w:rPr>
        <w:t> </w:t>
      </w:r>
      <w:r>
        <w:rPr>
          <w:rFonts w:ascii="PANDA Times UZ" w:hAnsi="PANDA Times UZ" w:cs="Tahoma"/>
          <w:color w:val="000000"/>
          <w:lang w:val="en-US"/>
        </w:rPr>
        <w:t>-</w:t>
      </w:r>
      <w:r>
        <w:rPr>
          <w:rFonts w:ascii="PANDA Times UZ" w:hAnsi="PANDA Times UZ" w:cs="Tahoma"/>
          <w:color w:val="000000"/>
          <w:lang w:val="uz-Cyrl-UZ"/>
        </w:rPr>
        <w:t>EPROM (Erasable Programmable ROM). Bu turdagi DXQ lar elektr signallar yordamida programmalashtiriladi va ultrabinafsha nuri yordamida o’chiriladi. EPROM xotira yacheykasi MOP-tranzistorning “suzib yuruvchi”</w:t>
      </w:r>
      <w:r>
        <w:rPr>
          <w:rStyle w:val="apple-converted-space"/>
          <w:rFonts w:ascii="PANDA Times UZ" w:hAnsi="PANDA Times UZ" w:cs="Tahoma"/>
          <w:color w:val="000000"/>
          <w:lang w:val="uz-Cyrl-UZ"/>
        </w:rPr>
        <w:t> </w:t>
      </w:r>
      <w:r>
        <w:rPr>
          <w:rFonts w:ascii="PANDA Times UZ" w:hAnsi="PANDA Times UZ" w:cs="Tahoma"/>
          <w:i/>
          <w:iCs/>
          <w:color w:val="000000"/>
          <w:lang w:val="uz-Cyrl-UZ"/>
        </w:rPr>
        <w:t>zatvoridan</w:t>
      </w:r>
      <w:r>
        <w:rPr>
          <w:rStyle w:val="apple-converted-space"/>
          <w:rFonts w:ascii="PANDA Times UZ" w:hAnsi="PANDA Times UZ" w:cs="Tahoma"/>
          <w:color w:val="000000"/>
          <w:lang w:val="uz-Cyrl-UZ"/>
        </w:rPr>
        <w:t> </w:t>
      </w:r>
      <w:r>
        <w:rPr>
          <w:rFonts w:ascii="PANDA Times UZ" w:hAnsi="PANDA Times UZ" w:cs="Tahoma"/>
          <w:color w:val="000000"/>
          <w:lang w:val="uz-Cyrl-UZ"/>
        </w:rPr>
        <w:t>iborat bo’lib, boshqaruvchi</w:t>
      </w:r>
      <w:r>
        <w:rPr>
          <w:rFonts w:ascii="PANDA Times UZ" w:hAnsi="PANDA Times UZ" w:cs="Tahoma"/>
          <w:i/>
          <w:iCs/>
          <w:color w:val="000000"/>
          <w:lang w:val="uz-Cyrl-UZ"/>
        </w:rPr>
        <w:t>zatvordan</w:t>
      </w:r>
      <w:r>
        <w:rPr>
          <w:rStyle w:val="apple-converted-space"/>
          <w:rFonts w:ascii="PANDA Times UZ" w:hAnsi="PANDA Times UZ" w:cs="Tahoma"/>
          <w:color w:val="000000"/>
          <w:lang w:val="uz-Cyrl-UZ"/>
        </w:rPr>
        <w:t> </w:t>
      </w:r>
      <w:r>
        <w:rPr>
          <w:rFonts w:ascii="PANDA Times UZ" w:hAnsi="PANDA Times UZ" w:cs="Tahoma"/>
          <w:color w:val="000000"/>
          <w:lang w:val="uz-Cyrl-UZ"/>
        </w:rPr>
        <w:t>berilayotgan elektr signallari hosil qilgan zaryadlar unga ko’chiriladi. Yacheyka tarkibini o’chirish uchun, uni ultrabinafsha nuri bilan yoritiladi va “suzuvchi”</w:t>
      </w:r>
      <w:r>
        <w:rPr>
          <w:rStyle w:val="apple-converted-space"/>
          <w:rFonts w:ascii="PANDA Times UZ" w:hAnsi="PANDA Times UZ" w:cs="Tahoma"/>
          <w:color w:val="000000"/>
          <w:lang w:val="uz-Cyrl-UZ"/>
        </w:rPr>
        <w:t> </w:t>
      </w:r>
      <w:r>
        <w:rPr>
          <w:rFonts w:ascii="PANDA Times UZ" w:hAnsi="PANDA Times UZ" w:cs="Tahoma"/>
          <w:i/>
          <w:iCs/>
          <w:color w:val="000000"/>
          <w:lang w:val="uz-Cyrl-UZ"/>
        </w:rPr>
        <w:t>zatvordagi</w:t>
      </w:r>
      <w:r>
        <w:rPr>
          <w:rFonts w:ascii="PANDA Times UZ" w:hAnsi="PANDA Times UZ" w:cs="Tahoma"/>
          <w:color w:val="000000"/>
          <w:lang w:val="uz-Cyrl-UZ"/>
        </w:rPr>
        <w:t>zaryadni potentsial to’siqni yengish darajasida energiya beriladi va u</w:t>
      </w:r>
      <w:r>
        <w:rPr>
          <w:rStyle w:val="apple-converted-space"/>
          <w:rFonts w:ascii="PANDA Times UZ" w:hAnsi="PANDA Times UZ" w:cs="Tahoma"/>
          <w:color w:val="000000"/>
          <w:lang w:val="uz-Cyrl-UZ"/>
        </w:rPr>
        <w:t> </w:t>
      </w:r>
      <w:r>
        <w:rPr>
          <w:rFonts w:ascii="PANDA Times UZ" w:hAnsi="PANDA Times UZ" w:cs="Tahoma"/>
          <w:i/>
          <w:iCs/>
          <w:color w:val="000000"/>
          <w:lang w:val="uz-Cyrl-UZ"/>
        </w:rPr>
        <w:t>podlojkaga</w:t>
      </w:r>
      <w:r>
        <w:rPr>
          <w:rStyle w:val="apple-converted-space"/>
          <w:rFonts w:ascii="PANDA Times UZ" w:hAnsi="PANDA Times UZ" w:cs="Tahoma"/>
          <w:color w:val="000000"/>
          <w:lang w:val="uz-Cyrl-UZ"/>
        </w:rPr>
        <w:t> </w:t>
      </w:r>
      <w:r>
        <w:rPr>
          <w:rFonts w:ascii="PANDA Times UZ" w:hAnsi="PANDA Times UZ" w:cs="Tahoma"/>
          <w:color w:val="000000"/>
          <w:lang w:val="uz-Cyrl-UZ"/>
        </w:rPr>
        <w:t>oqib o’tadi. Bu jarayon bir necha sekunddan bir necha minutlargacha davom etishi mumkin.</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color w:val="000000"/>
          <w:lang w:val="uz-Cyrl-UZ"/>
        </w:rPr>
        <w:t>EPROM li DXQ lar ko’p marta qayta programmalashtirish imkoniga ega, ular ultrabinafsha nuri tushadigan kvarts darchali keramik korpusda ishlab chiqariladi. Bunday korpus ancha qimmat bo’lib, MK lar tannarxini ancha qimmatlashtiradi. EPROM li MK larning narxini arzonlashtirish maqsadida, ularni darchasiz korpusga joylashtiriladi (EPROM ning bir marta programmalashtirilgan versiyasi).</w:t>
      </w:r>
    </w:p>
    <w:p w:rsidR="00BF74DD" w:rsidRPr="00BF74DD" w:rsidRDefault="00BF74DD" w:rsidP="00BF74DD">
      <w:pPr>
        <w:spacing w:line="300" w:lineRule="atLeast"/>
        <w:ind w:firstLine="708"/>
        <w:jc w:val="both"/>
        <w:rPr>
          <w:color w:val="000000"/>
          <w:sz w:val="20"/>
          <w:szCs w:val="20"/>
          <w:lang w:val="uz-Cyrl-UZ"/>
        </w:rPr>
      </w:pPr>
      <w:r>
        <w:rPr>
          <w:rFonts w:ascii="PANDA Times UZ" w:hAnsi="PANDA Times UZ" w:cs="Tahoma"/>
          <w:color w:val="000000"/>
          <w:lang w:val="uz-Cyrl-UZ"/>
        </w:rPr>
        <w:t>* Bir marta programmalashtirib foydalaniladigan DXQ</w:t>
      </w:r>
      <w:r>
        <w:rPr>
          <w:rStyle w:val="apple-converted-space"/>
          <w:rFonts w:ascii="PANDA Times UZ" w:hAnsi="PANDA Times UZ" w:cs="Tahoma"/>
          <w:color w:val="000000"/>
          <w:lang w:val="uz-Cyrl-UZ"/>
        </w:rPr>
        <w:t> </w:t>
      </w:r>
      <w:r>
        <w:rPr>
          <w:rFonts w:ascii="PANDA Times UZ" w:hAnsi="PANDA Times UZ"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uz-Cyrl-UZ"/>
        </w:rPr>
        <w:t>OTPROM (One-Time Programmable ROM). Bular EPROM versiyasi asosida bo’lib, tannarxini arzonlashtirish maqsadida, darchasiz korpusda ishlab chiqariladi. Tannarxining arzonlashishi shu darajadaki, hattoki keyingi vaqtda EPROM versiyasidagi MK lar maska turdagi MK lardan kengroq qo’llanilmoqda.</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color w:val="000000"/>
          <w:lang w:val="uz-Cyrl-UZ"/>
        </w:rPr>
        <w:t>* Elektrik yo’l bilan programmalarni o’chirish - EEPROM (Electrically Erasable Programmable ROM). Bu turdagi DXQ larni EPROM ning yangi avlodi deb qarash mumkin, chunki ularda xotira yacheykalari elektrik signallarning tunel mexanizmlaridan foydalangan holda qayta programmalashtiriladi. EEPROM</w:t>
      </w:r>
      <w:r>
        <w:rPr>
          <w:rStyle w:val="apple-converted-space"/>
          <w:rFonts w:ascii="PANDA Times UZ" w:hAnsi="PANDA Times UZ" w:cs="Tahoma"/>
          <w:color w:val="000000"/>
          <w:lang w:val="uz-Cyrl-UZ"/>
        </w:rPr>
        <w:t> </w:t>
      </w:r>
      <w:r>
        <w:rPr>
          <w:rFonts w:ascii="PANDA Times UZ" w:hAnsi="PANDA Times UZ" w:cs="Tahoma"/>
          <w:color w:val="000000"/>
          <w:lang w:val="en-US"/>
        </w:rPr>
        <w:t>dan foydalanish, MK larni</w:t>
      </w:r>
      <w:r>
        <w:rPr>
          <w:rStyle w:val="apple-converted-space"/>
          <w:rFonts w:ascii="PANDA Times UZ" w:hAnsi="PANDA Times UZ" w:cs="Tahoma"/>
          <w:color w:val="000000"/>
          <w:lang w:val="en-US"/>
        </w:rPr>
        <w:t> </w:t>
      </w:r>
      <w:r>
        <w:rPr>
          <w:rFonts w:ascii="PANDA Times UZ" w:hAnsi="PANDA Times UZ" w:cs="Tahoma"/>
          <w:color w:val="000000"/>
          <w:lang w:val="uz-Cyrl-UZ"/>
        </w:rPr>
        <w:t>elektron platadan yechmasdan q</w:t>
      </w:r>
      <w:r>
        <w:rPr>
          <w:rFonts w:ascii="PANDA Times UZ" w:hAnsi="PANDA Times UZ" w:cs="Tahoma"/>
          <w:color w:val="000000"/>
          <w:lang w:val="en-US"/>
        </w:rPr>
        <w:t>ayta programmalashtirish</w:t>
      </w:r>
      <w:r>
        <w:rPr>
          <w:rStyle w:val="apple-converted-space"/>
          <w:rFonts w:ascii="PANDA Times UZ" w:hAnsi="PANDA Times UZ" w:cs="Tahoma"/>
          <w:color w:val="000000"/>
          <w:lang w:val="en-US"/>
        </w:rPr>
        <w:t> </w:t>
      </w:r>
      <w:r>
        <w:rPr>
          <w:rFonts w:ascii="PANDA Times UZ" w:hAnsi="PANDA Times UZ" w:cs="Tahoma"/>
          <w:color w:val="000000"/>
          <w:lang w:val="uz-Cyrl-UZ"/>
        </w:rPr>
        <w:t>imkonini beradi. S</w:t>
      </w:r>
      <w:r>
        <w:rPr>
          <w:rFonts w:ascii="PANDA Times UZ" w:hAnsi="PANDA Times UZ" w:cs="Tahoma"/>
          <w:color w:val="000000"/>
          <w:lang w:val="en-US"/>
        </w:rPr>
        <w:t>h</w:t>
      </w:r>
      <w:r>
        <w:rPr>
          <w:rFonts w:ascii="PANDA Times UZ" w:hAnsi="PANDA Times UZ" w:cs="Tahoma"/>
          <w:color w:val="000000"/>
          <w:lang w:val="uz-Cyrl-UZ"/>
        </w:rPr>
        <w:t>u yo’l bilan programma ta’minotini qayta tiklash va takomillashtirish imkonini beradi.</w:t>
      </w:r>
    </w:p>
    <w:p w:rsidR="00BF74DD" w:rsidRPr="00BF74DD" w:rsidRDefault="00BF74DD" w:rsidP="00BF74DD">
      <w:pPr>
        <w:spacing w:line="300" w:lineRule="atLeast"/>
        <w:ind w:firstLine="708"/>
        <w:jc w:val="both"/>
        <w:rPr>
          <w:color w:val="000000"/>
          <w:sz w:val="20"/>
          <w:szCs w:val="20"/>
          <w:lang w:val="uz-Cyrl-UZ"/>
        </w:rPr>
      </w:pPr>
      <w:r>
        <w:rPr>
          <w:rFonts w:ascii="PANDA Times UZ" w:hAnsi="PANDA Times UZ" w:cs="Tahoma"/>
          <w:color w:val="000000"/>
          <w:lang w:val="uz-Cyrl-UZ"/>
        </w:rPr>
        <w:t>Bu o’z o’rnida mikrokontrollerlar sistemalarini jarayonini o’rganishda va ularni ishlab chiqarish pog’onalarida katta yutuqlarni beradi, chunki programma xotiralarining o’chirib qayta programmalashtirish sikllariga va sistemalarining ishlamay qolish sabablarini aniqlashga ko’p vaqt ketadi. EEPROM narxi bo’yicha OTPROM va EPROM orasida bo’lib, programmalashtirish texnologiyasi EEPROM xotirasi bayt bo’yicha yacheykalarni o’chirish va programmalashtirish imkoniga ega. EEPROM ning ko’rinib turgan foydasiga qaramasdan, kamdan-kam hollarda MK lar xotirasi programmalar saqlashda ishlatiladi. Bu asosan, birinchidan EEPROM xotira hajmi chegaralanganligida bo’lsa, ikkinchidan EEPROM bilan bir vaqtda Flash-DXQ larning paydo bo’lishi sababdir. Bular imkoniyati o’xshash xarakteristikaga bo’lgan holda, o’zining nihoyatda arzonligi bilan  ajralib turadi.</w:t>
      </w:r>
    </w:p>
    <w:p w:rsidR="00BF74DD" w:rsidRPr="00BF74DD" w:rsidRDefault="00BF74DD" w:rsidP="00BF74DD">
      <w:pPr>
        <w:spacing w:line="300" w:lineRule="atLeast"/>
        <w:ind w:firstLine="72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Elektrik yo’li bilan o’chirish imkoniga ega bo’lgan Flash turidagi DXQ lar Flash-ROM. Funksional xususiyati bo’yicha Flash-xotira EEPROM dan deyarli farqlanmaydi. Asosiy farq yozib olingan informatsiyani o’chirish usulidadir. EEPROM da xotira har bir yacheyka alohida o’chirib-yozilsa, Flash-xotirada butun-butun bloklarni o’chirish mumkin. Agar Flash-xotiraning bir yacheykasini o’zgartirish zaruriyati tug’ilsa, butun blokni qayta programmalashtirishga to’g’ri keladi. Dekoder sxemalarining soddalashtiruvi Flash-xotirali MK larni bir marta programmalashtiriladigan EEPROM turdagi va maskali DXQ lar bilan raqobatli bo’lish imkonini berdi.</w:t>
      </w:r>
    </w:p>
    <w:p w:rsidR="00BF74DD" w:rsidRPr="00BF74DD" w:rsidRDefault="00BF74DD" w:rsidP="00BF74DD">
      <w:pPr>
        <w:spacing w:line="300" w:lineRule="atLeast"/>
        <w:ind w:firstLine="708"/>
        <w:jc w:val="center"/>
        <w:rPr>
          <w:color w:val="000000"/>
          <w:sz w:val="20"/>
          <w:szCs w:val="20"/>
          <w:lang w:val="en-US"/>
        </w:rPr>
      </w:pPr>
      <w:r>
        <w:rPr>
          <w:rFonts w:ascii="PANDA Times UZ" w:hAnsi="PANDA Times UZ" w:cs="Tahoma"/>
          <w:b/>
          <w:bCs/>
          <w:color w:val="000000"/>
          <w:lang w:val="uz-Cyrl-UZ"/>
        </w:rPr>
        <w:t>6.1.2. Qiymatlar xotirasi.</w:t>
      </w:r>
    </w:p>
    <w:p w:rsidR="00BF74DD" w:rsidRPr="00BF74DD" w:rsidRDefault="00BF74DD" w:rsidP="00BF74DD">
      <w:pPr>
        <w:spacing w:line="300" w:lineRule="atLeast"/>
        <w:ind w:firstLine="708"/>
        <w:jc w:val="both"/>
        <w:rPr>
          <w:color w:val="000000"/>
          <w:sz w:val="20"/>
          <w:szCs w:val="20"/>
          <w:lang w:val="uz-Cyrl-UZ"/>
        </w:rPr>
      </w:pPr>
      <w:r>
        <w:rPr>
          <w:rFonts w:ascii="PANDA Times UZ" w:hAnsi="PANDA Times UZ" w:cs="Tahoma"/>
          <w:color w:val="000000"/>
          <w:lang w:val="uz-Cyrl-UZ"/>
        </w:rPr>
        <w:t>Qiymatlar xotirasi aksariyat MK larning statistik TXQ asosida bajariladi. “Statistik” termini TXQ yacheykasi tarkibining MK takt chastotasini imkoni boricha kamaytirgan holda saqlanish imkoniyatiga aytiladi (energetik iste’molni kamaytirish maqsadida). Ko’pchilik MK larda “informatsiya saqlash kuchlanishi” bo’lib - USTANDBY, kuchlanish manbaini minimal berilgan sathgacha UDOMIN kamaytirsakda, lekin USTANDBY dan yuqori bo’lsa, MK da programma ishlamaydi, ammo TXQ dagi informatsiya o’chmaydi.</w:t>
      </w:r>
    </w:p>
    <w:p w:rsidR="00BF74DD" w:rsidRPr="00BF74DD" w:rsidRDefault="00BF74DD" w:rsidP="00BF74DD">
      <w:pPr>
        <w:spacing w:line="300" w:lineRule="atLeast"/>
        <w:ind w:firstLine="708"/>
        <w:jc w:val="both"/>
        <w:rPr>
          <w:color w:val="000000"/>
          <w:sz w:val="20"/>
          <w:szCs w:val="20"/>
          <w:lang w:val="uz-Cyrl-UZ"/>
        </w:rPr>
      </w:pPr>
      <w:r>
        <w:rPr>
          <w:rFonts w:ascii="PANDA Times UZ" w:hAnsi="PANDA Times UZ" w:cs="Tahoma"/>
          <w:color w:val="000000"/>
          <w:lang w:val="uz-Cyrl-UZ"/>
        </w:rPr>
        <w:t>Kuchlanish tiklangandan so’ng MK ni qayta ishga solib, programmalar ishini qiymatlarni yo’qotmagan holda davom ettirish mumkin. Kuchlanish sathi aksariyat 1V ni tashkil etib, MK lar manbaini avtonom manbaga (batareykalar) o’tkazish imkoniyatini beradi va bu rejimda TXQ qiymatlarini saqlab qoladi.</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color w:val="000000"/>
          <w:lang w:val="uz-Cyrl-UZ"/>
        </w:rPr>
        <w:t>MK qiymatlar xotirasining hajmi, aksariyat katta emas va ko’pincha o’nlab yoki yuzlab baytlarni tashkil etadi. Bu holatni hisobga olgan holda MK larni programmalashtirishni tadbiq qilmoq kerak. Bunday holda doimiy konstantalar imkoni boricha o’zgaruvchi sifatida emas, balki DXQ programmasiga kiritiladi. MK larning apparat imkoniyatidan maksimal xususan taymer sifatida, foydalaniladi. Amaliy programmalar, qiymatlarning katta massivini qo’llanmagan holda ishlatishga e’tibor bermoq kerak.</w:t>
      </w:r>
    </w:p>
    <w:p w:rsidR="00BF74DD" w:rsidRPr="00BF74DD" w:rsidRDefault="00BF74DD" w:rsidP="00BF74DD">
      <w:pPr>
        <w:spacing w:line="300" w:lineRule="atLeast"/>
        <w:ind w:firstLine="708"/>
        <w:jc w:val="center"/>
        <w:rPr>
          <w:color w:val="000000"/>
          <w:sz w:val="20"/>
          <w:szCs w:val="20"/>
          <w:lang w:val="en-US"/>
        </w:rPr>
      </w:pPr>
      <w:r>
        <w:rPr>
          <w:rFonts w:ascii="PANDA Times UZ" w:hAnsi="PANDA Times UZ" w:cs="Tahoma"/>
          <w:b/>
          <w:bCs/>
          <w:color w:val="000000"/>
          <w:lang w:val="uz-Cyrl-UZ"/>
        </w:rPr>
        <w:t>6.1.3. Mikrokontrollerlar registrlari.</w:t>
      </w:r>
    </w:p>
    <w:p w:rsidR="00BF74DD" w:rsidRPr="00BF74DD" w:rsidRDefault="00BF74DD" w:rsidP="00BF74DD">
      <w:pPr>
        <w:spacing w:line="300" w:lineRule="atLeast"/>
        <w:ind w:firstLine="708"/>
        <w:jc w:val="both"/>
        <w:rPr>
          <w:color w:val="000000"/>
          <w:sz w:val="20"/>
          <w:szCs w:val="20"/>
          <w:lang w:val="uz-Cyrl-UZ"/>
        </w:rPr>
      </w:pPr>
      <w:r>
        <w:rPr>
          <w:rFonts w:ascii="PANDA Times UZ" w:hAnsi="PANDA Times UZ" w:cs="Tahoma"/>
          <w:color w:val="000000"/>
          <w:lang w:val="uz-Cyrl-UZ"/>
        </w:rPr>
        <w:t>Hamma MPS lar kabi MK lar ham o’z registrlariga ega bo’lib, ularning mavjud resurslarini boshqarishda qo’llaniladi. Bu registrlar qatoriga aksariyat protsessor registrlari (akkumulyator, holat registrlari, indeks registrlari), boshqaruv registrlari (uzluklikni boshqaruvchi registrlar, taymerlar), kirish/chiqish qiymatlarini ta’minlovchi registrlar (port qiymatlar registrlari, kirish/chiqish qiymatlarining paralel, ketma-ket yoki analogik boshqaruv registrlari). Bu registrlarga turlicha murojaat etish mumkin.</w:t>
      </w:r>
    </w:p>
    <w:p w:rsidR="00BF74DD" w:rsidRPr="00BF74DD" w:rsidRDefault="00BF74DD" w:rsidP="00BF74DD">
      <w:pPr>
        <w:spacing w:line="300" w:lineRule="atLeast"/>
        <w:ind w:firstLine="708"/>
        <w:jc w:val="both"/>
        <w:rPr>
          <w:color w:val="000000"/>
          <w:sz w:val="20"/>
          <w:szCs w:val="20"/>
          <w:lang w:val="uz-Cyrl-UZ"/>
        </w:rPr>
      </w:pPr>
      <w:r>
        <w:rPr>
          <w:rFonts w:ascii="PANDA Times UZ" w:hAnsi="PANDA Times UZ" w:cs="Tahoma"/>
          <w:color w:val="000000"/>
          <w:lang w:val="uz-Cyrl-UZ"/>
        </w:rPr>
        <w:t>RISC-protsessorli MK larda hamma registrlar (ko’pincha akkumulyator ham) aniq berilgan adreslar bo’yicha joylashtiriladi. Bu esa, protsessor faoliyatida yuqori darajada erkinlikni ta’minlaydi.</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color w:val="000000"/>
          <w:lang w:val="uz-Cyrl-UZ"/>
        </w:rPr>
        <w:t>Muhim masalalardan biri MK larning adreslar makonida registrlarni joylashtirish hisoblanadi. Ba’zi bir MK larda</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amma registrlar va qiymatlar xotirasi bir adreslar makonida joylashtiriladi. Bu esa qiymatlar xotirasi, registrlar bilan birikkan holatini anglatadi. Bunday holat “xotiradagi MK resursining ko’rinishi” deb ataladi.</w:t>
      </w:r>
    </w:p>
    <w:p w:rsidR="00BF74DD" w:rsidRPr="00BF74DD" w:rsidRDefault="00BF74DD" w:rsidP="00BF74DD">
      <w:pPr>
        <w:spacing w:line="300" w:lineRule="atLeast"/>
        <w:ind w:firstLine="708"/>
        <w:jc w:val="both"/>
        <w:rPr>
          <w:color w:val="000000"/>
          <w:sz w:val="20"/>
          <w:szCs w:val="20"/>
          <w:lang w:val="uz-Cyrl-UZ"/>
        </w:rPr>
      </w:pPr>
      <w:r>
        <w:rPr>
          <w:rFonts w:ascii="PANDA Times UZ" w:hAnsi="PANDA Times UZ" w:cs="Tahoma"/>
          <w:color w:val="000000"/>
          <w:lang w:val="uz-Cyrl-UZ"/>
        </w:rPr>
        <w:t>Boshqa MK larda kiritish/chiqarish qurilmasining adres makoni umumiy xotira makonidan ajratilgandir. Garvard arxitekturasiga ega bo’lgan protsessorlarda kirish/chiqish adresining alohida bo’lishi, uning bir qancha imkoniyatini oshiradi va kirish/chiqish registriga murojaati vaqtida buyruqlarni o’qimoq imkoniyatini beradi.</w:t>
      </w:r>
    </w:p>
    <w:p w:rsidR="00BF74DD" w:rsidRPr="00BF74DD" w:rsidRDefault="00BF74DD" w:rsidP="00BF74DD">
      <w:pPr>
        <w:spacing w:line="300" w:lineRule="atLeast"/>
        <w:ind w:firstLine="708"/>
        <w:jc w:val="center"/>
        <w:rPr>
          <w:color w:val="000000"/>
          <w:sz w:val="20"/>
          <w:szCs w:val="20"/>
          <w:lang w:val="uz-Cyrl-UZ"/>
        </w:rPr>
      </w:pPr>
      <w:r>
        <w:rPr>
          <w:rFonts w:ascii="PANDA Times UZ" w:hAnsi="PANDA Times UZ" w:cs="Tahoma"/>
          <w:b/>
          <w:bCs/>
          <w:color w:val="000000"/>
          <w:lang w:val="uz-Cyrl-UZ"/>
        </w:rPr>
        <w:t>6.1.4. Mikrokontrollerlar steki.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MK larda TXQ qiymatlari programmalarni chaqirishda va uzilishlar ustida ishlashda foydalaniladi. Bu operatsiyalarda programma tarkibidagi hisobchi va asosiy registrlar (akkumulyator, holat registri va boshqalar) saqlanib qoladi va keyinchalik asosiy programmaga qaytishda tiklanadi.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Fon-neyman arxitekturasida xotiraning bir so</w:t>
      </w:r>
      <w:r>
        <w:rPr>
          <w:rFonts w:ascii="PANDA Times UZ" w:hAnsi="PANDA Times UZ" w:cs="Tahoma"/>
          <w:color w:val="000000"/>
          <w:lang w:val="en-US"/>
        </w:rPr>
        <w:t>h</w:t>
      </w:r>
      <w:r>
        <w:rPr>
          <w:rFonts w:ascii="PANDA Times UZ" w:hAnsi="PANDA Times UZ" w:cs="Tahoma"/>
          <w:color w:val="000000"/>
          <w:lang w:val="uz-Cyrl-UZ"/>
        </w:rPr>
        <w:t>asidan foydalanilib, stekni realizatsiyasini</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am ta’minlaydi. Bir vaqtda turli xil xotiralarga murojaat qilish, qurilmaning ish qobiliyatini susaytiradi. Xususan, programma osti chaqirish buyrug’i bajarilayotgan paytda, keyingi buyruq stekga hisobchi programma joylashtirilgandan so’ng tanlanadi.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Garvard arxitekturasida stek opreatsiyalari, ular uchun alohida maqsadda ajratilgan xotirada olib boriladi. Bu esa garvard arxitekturasida programma osti chaqirilgan buyruqlarni bir vaqtda olib borishini anglatadi.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Ikkala arxitekturalar MK ni xotira hajmi chegaralanganligini yodda tutish lozim. Agar protsessor alohida stekga ega bo’lib, unga yozilgan qiymatlar hajmi stek hajmidan yuqori bo’lsa, unda stek ko’rsatgichining siklik o’zgarishiga olib keladi va u oldin to’ldirilgan stek yacheykasiga murojaat qilishni boshlaydi. Natijada, ost programmalarni ni</w:t>
      </w:r>
      <w:r>
        <w:rPr>
          <w:rFonts w:ascii="PANDA Times UZ" w:hAnsi="PANDA Times UZ" w:cs="Tahoma"/>
          <w:color w:val="000000"/>
          <w:lang w:val="en-US"/>
        </w:rPr>
        <w:t>h</w:t>
      </w:r>
      <w:r>
        <w:rPr>
          <w:rFonts w:ascii="PANDA Times UZ" w:hAnsi="PANDA Times UZ" w:cs="Tahoma"/>
          <w:color w:val="000000"/>
          <w:lang w:val="uz-Cyrl-UZ"/>
        </w:rPr>
        <w:t>oyatda ko’p chaqirilishi stekda qaytish adresini xatoligiga olib keladi. Agarda MK xotiraning umumiy hajmidan foydalanilsa, stekning to’lib toshishi natijasida DXQ ga stek qiymatlarini yozib qo’yish havfi tug’iladi.</w:t>
      </w:r>
    </w:p>
    <w:p w:rsidR="00BF74DD" w:rsidRPr="00BF74DD" w:rsidRDefault="00BF74DD" w:rsidP="00BF74DD">
      <w:pPr>
        <w:spacing w:line="300" w:lineRule="atLeast"/>
        <w:ind w:firstLine="708"/>
        <w:jc w:val="center"/>
        <w:rPr>
          <w:color w:val="000000"/>
          <w:sz w:val="20"/>
          <w:szCs w:val="20"/>
          <w:lang w:val="uz-Cyrl-UZ"/>
        </w:rPr>
      </w:pPr>
      <w:r>
        <w:rPr>
          <w:rFonts w:ascii="PANDA Times UZ" w:hAnsi="PANDA Times UZ" w:cs="Tahoma"/>
          <w:b/>
          <w:bCs/>
          <w:color w:val="000000"/>
          <w:lang w:val="uz-Cyrl-UZ"/>
        </w:rPr>
        <w:t>6.1.5. Tashqi xotira.</w:t>
      </w:r>
    </w:p>
    <w:p w:rsidR="00BF74DD" w:rsidRPr="00BF74DD" w:rsidRDefault="00BF74DD" w:rsidP="00BF74DD">
      <w:pPr>
        <w:spacing w:line="300" w:lineRule="atLeast"/>
        <w:ind w:firstLine="708"/>
        <w:jc w:val="both"/>
        <w:rPr>
          <w:color w:val="000000"/>
          <w:sz w:val="20"/>
          <w:szCs w:val="20"/>
          <w:lang w:val="uz-Cyrl-UZ"/>
        </w:rPr>
      </w:pPr>
      <w:r>
        <w:rPr>
          <w:rFonts w:ascii="PANDA Times UZ" w:hAnsi="PANDA Times UZ" w:cs="Tahoma"/>
          <w:color w:val="000000"/>
          <w:lang w:val="uz-Cyrl-UZ"/>
        </w:rPr>
        <w:t>Yopiq arxitekturali MK larga o’tish harakati borligiga qaramasdan, ba’zi hollarda qo’shimcha tashqi xotirani ulash zaruriyati tug’iladi (programmalar va qiymatlar xotirasi kabi).</w:t>
      </w:r>
    </w:p>
    <w:p w:rsidR="00BF74DD" w:rsidRPr="00BF74DD" w:rsidRDefault="00BF74DD" w:rsidP="00BF74DD">
      <w:pPr>
        <w:spacing w:line="300" w:lineRule="atLeast"/>
        <w:ind w:firstLine="708"/>
        <w:jc w:val="both"/>
        <w:rPr>
          <w:color w:val="000000"/>
          <w:sz w:val="20"/>
          <w:szCs w:val="20"/>
          <w:lang w:val="uz-Cyrl-UZ"/>
        </w:rPr>
      </w:pPr>
      <w:r>
        <w:rPr>
          <w:rFonts w:ascii="PANDA Times UZ" w:hAnsi="PANDA Times UZ" w:cs="Tahoma"/>
          <w:color w:val="000000"/>
          <w:lang w:val="uz-Cyrl-UZ"/>
        </w:rPr>
        <w:t>Agarda MK maxsus apparatlarga tashqi xotirani ulamoq zaruriyati tug’ilsa, unda bu operatsiya oddiy shtatli usul yordamida olib boriladi (MP lar uchun kabi).</w:t>
      </w:r>
    </w:p>
    <w:p w:rsidR="00BF74DD" w:rsidRPr="00BF74DD" w:rsidRDefault="00BF74DD" w:rsidP="00BF74DD">
      <w:pPr>
        <w:spacing w:line="300" w:lineRule="atLeast"/>
        <w:ind w:firstLine="708"/>
        <w:jc w:val="both"/>
        <w:rPr>
          <w:color w:val="000000"/>
          <w:sz w:val="20"/>
          <w:szCs w:val="20"/>
          <w:lang w:val="uz-Cyrl-UZ"/>
        </w:rPr>
      </w:pPr>
      <w:r>
        <w:rPr>
          <w:rFonts w:ascii="PANDA Times UZ" w:hAnsi="PANDA Times UZ" w:cs="Tahoma"/>
          <w:color w:val="000000"/>
          <w:lang w:val="uz-Cyrl-UZ"/>
        </w:rPr>
        <w:t>Ikkinchi universal usullardan biri, kirish/chiqish portlaridan foydalanib tashqi xotirani ulamoq va programma vositalariga murojaat qilishdan iboratdir. Bunday usul murakkab shinali interfeyslardn foydalanmasdan sodda kirish/chiqish qurilmalarini ishlatish imkoniga ega, ammo bu tashqi xotiraga murojaati vaqtida sistemaning tezkorligini susaytiradi.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6.1.6. Parallel kirishga ega bo’lgan xotira mikrosxemalari.</w:t>
      </w:r>
    </w:p>
    <w:p w:rsidR="00BF74DD" w:rsidRPr="00BF74DD" w:rsidRDefault="00BF74DD" w:rsidP="00BF74DD">
      <w:pPr>
        <w:spacing w:line="300" w:lineRule="atLeast"/>
        <w:ind w:firstLine="720"/>
        <w:jc w:val="both"/>
        <w:rPr>
          <w:color w:val="000000"/>
          <w:sz w:val="20"/>
          <w:szCs w:val="20"/>
          <w:lang w:val="uz-Cyrl-UZ"/>
        </w:rPr>
      </w:pPr>
      <w:r>
        <w:rPr>
          <w:rFonts w:ascii="PANDA Times UZ" w:hAnsi="PANDA Times UZ" w:cs="Tahoma"/>
          <w:color w:val="000000"/>
          <w:lang w:val="uz-Cyrl-UZ"/>
        </w:rPr>
        <w:t>AT 27 Standart sokolli bir marta programmalashtiriluvchi DXQ mikrosxemalari. Hajmi 256 kBit dan to 8 mBit gacha.</w:t>
      </w:r>
    </w:p>
    <w:p w:rsidR="00BF74DD" w:rsidRPr="00BF74DD" w:rsidRDefault="00BF74DD" w:rsidP="00BF74DD">
      <w:pPr>
        <w:spacing w:line="300" w:lineRule="atLeast"/>
        <w:ind w:firstLine="720"/>
        <w:jc w:val="both"/>
        <w:rPr>
          <w:color w:val="000000"/>
          <w:sz w:val="20"/>
          <w:szCs w:val="20"/>
          <w:lang w:val="uz-Cyrl-UZ"/>
        </w:rPr>
      </w:pPr>
      <w:r>
        <w:rPr>
          <w:rFonts w:ascii="PANDA Times UZ" w:hAnsi="PANDA Times UZ" w:cs="Tahoma"/>
          <w:color w:val="000000"/>
          <w:lang w:val="uz-Cyrl-UZ"/>
        </w:rPr>
        <w:t>AT 28 Standart tsokolli bayt bo’yicha qayta yozuvchi va qayta programmalash kuchlanishi 8 Vt bo’lgan elektr yordamida o’chiruvchi DXQ mikrosxemalari. Hajmi 64 kBit dan 4 Mbit gacha.</w:t>
      </w:r>
    </w:p>
    <w:p w:rsidR="00BF74DD" w:rsidRPr="00BF74DD" w:rsidRDefault="00BF74DD" w:rsidP="00BF74DD">
      <w:pPr>
        <w:spacing w:line="300" w:lineRule="atLeast"/>
        <w:ind w:firstLine="720"/>
        <w:jc w:val="both"/>
        <w:rPr>
          <w:color w:val="000000"/>
          <w:sz w:val="20"/>
          <w:szCs w:val="20"/>
          <w:lang w:val="uz-Cyrl-UZ"/>
        </w:rPr>
      </w:pPr>
      <w:r>
        <w:rPr>
          <w:rFonts w:ascii="PANDA Times UZ" w:hAnsi="PANDA Times UZ" w:cs="Tahoma"/>
          <w:color w:val="000000"/>
          <w:lang w:val="uz-Cyrl-UZ"/>
        </w:rPr>
        <w:t>AT 29 Standart sokolli sektor bo’yicha qayta yozish imkoniyatiga ega bo’lgan bir yoki ikki boshlang’ich yuklatish blokli (boot block) elektr yordamida o’chiruvchi Flesh DXQ mikrosxemalari. Qayta programmalashtirish kuchlanishi 5Vt. Hajmi 256 kBit dan 4 Mbit gacha.</w:t>
      </w:r>
    </w:p>
    <w:p w:rsidR="00BF74DD" w:rsidRPr="00BF74DD" w:rsidRDefault="00BF74DD" w:rsidP="00BF74DD">
      <w:pPr>
        <w:spacing w:line="300" w:lineRule="atLeast"/>
        <w:ind w:firstLine="720"/>
        <w:jc w:val="both"/>
        <w:rPr>
          <w:color w:val="000000"/>
          <w:sz w:val="20"/>
          <w:szCs w:val="20"/>
          <w:lang w:val="en-US"/>
        </w:rPr>
      </w:pPr>
      <w:r>
        <w:rPr>
          <w:rFonts w:ascii="PANDA Times UZ" w:hAnsi="PANDA Times UZ" w:cs="Tahoma"/>
          <w:color w:val="000000"/>
          <w:lang w:val="uz-Cyrl-UZ"/>
        </w:rPr>
        <w:t>AT 49 Standart sokolli va bayt bo’yicha qayta yozish imkoniyatiga ega bo’lgan bir yoki ikki boshlang’ich yuklatish blokli (boot block) elektr yordamida o’chiruvchi Flesh DXQ mikrosxemalari. Qayta programmalashtirish kuchlanishi 2.7</w:t>
      </w:r>
      <w:r>
        <w:rPr>
          <w:rStyle w:val="apple-converted-space"/>
          <w:rFonts w:ascii="PANDA Times UZ" w:hAnsi="PANDA Times UZ" w:cs="Tahoma"/>
          <w:color w:val="000000"/>
          <w:lang w:val="uz-Cyrl-UZ"/>
        </w:rPr>
        <w:t> </w:t>
      </w:r>
      <w:r>
        <w:rPr>
          <w:rFonts w:ascii="PANDA Times UZ" w:hAnsi="PANDA Times UZ" w:cs="Tahoma"/>
          <w:color w:val="000000"/>
          <w:lang w:val="en-US"/>
        </w:rPr>
        <w:t>-</w:t>
      </w:r>
      <w:r>
        <w:rPr>
          <w:rStyle w:val="apple-converted-space"/>
          <w:rFonts w:ascii="PANDA Times UZ" w:hAnsi="PANDA Times UZ" w:cs="Tahoma"/>
          <w:color w:val="000000"/>
          <w:lang w:val="uz-Cyrl-UZ"/>
        </w:rPr>
        <w:t> </w:t>
      </w:r>
      <w:r>
        <w:rPr>
          <w:rFonts w:ascii="PANDA Times UZ" w:hAnsi="PANDA Times UZ" w:cs="Tahoma"/>
          <w:color w:val="000000"/>
          <w:lang w:val="uz-Cyrl-UZ"/>
        </w:rPr>
        <w:t>5Vt gacha. Hajmi 512 kBit dan 32 Mbit gacha.</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6.1.7. Ketma-ket kirish imkoniyatiga ega bo’lgan xotira mikrosxemalari.</w:t>
      </w:r>
    </w:p>
    <w:p w:rsidR="00BF74DD" w:rsidRPr="00BF74DD" w:rsidRDefault="00BF74DD" w:rsidP="00BF74DD">
      <w:pPr>
        <w:spacing w:line="300" w:lineRule="atLeast"/>
        <w:ind w:firstLine="720"/>
        <w:jc w:val="both"/>
        <w:rPr>
          <w:color w:val="000000"/>
          <w:sz w:val="20"/>
          <w:szCs w:val="20"/>
          <w:lang w:val="uz-Cyrl-UZ"/>
        </w:rPr>
      </w:pPr>
      <w:r>
        <w:rPr>
          <w:rFonts w:ascii="PANDA Times UZ" w:hAnsi="PANDA Times UZ" w:cs="Tahoma"/>
          <w:color w:val="000000"/>
          <w:lang w:val="uz-Cyrl-UZ"/>
        </w:rPr>
        <w:t>AT 24 Qo’sh o’tkazgichli I2S interfeysi va 8 bitli ichki tashkilotga ega bo’lgan elektrik o’chirish DXQ mikrosxemalari. Qayta yozish sikllar soni 1 mln, qiymatlarni saqlash 100 yildan kam emas, hajmi 1 kBit dan 1024 kBit gacha.</w:t>
      </w:r>
    </w:p>
    <w:p w:rsidR="00BF74DD" w:rsidRPr="00BF74DD" w:rsidRDefault="00BF74DD" w:rsidP="00BF74DD">
      <w:pPr>
        <w:spacing w:line="300" w:lineRule="atLeast"/>
        <w:ind w:firstLine="720"/>
        <w:jc w:val="both"/>
        <w:rPr>
          <w:color w:val="000000"/>
          <w:sz w:val="20"/>
          <w:szCs w:val="20"/>
          <w:lang w:val="en-US"/>
        </w:rPr>
      </w:pPr>
      <w:r>
        <w:rPr>
          <w:rFonts w:ascii="PANDA Times UZ" w:hAnsi="PANDA Times UZ" w:cs="Tahoma"/>
          <w:color w:val="000000"/>
          <w:lang w:val="uz-Cyrl-UZ"/>
        </w:rPr>
        <w:t>AT 25 SPI interfeysli va 8 bitli ichki tashkilotga ega bo’lgan elektrik o’chirish DXQ mikrosxemalari. Qayta yozish tsikllar soni 1mln, qiymatlarni saqlash 100 yildan kam emas, hajmi 1 kBit dan 1 mBit gacha.</w:t>
      </w:r>
    </w:p>
    <w:p w:rsidR="00BF74DD" w:rsidRPr="00BF74DD" w:rsidRDefault="00BF74DD" w:rsidP="00BF74DD">
      <w:pPr>
        <w:spacing w:line="300" w:lineRule="atLeast"/>
        <w:ind w:firstLine="720"/>
        <w:jc w:val="both"/>
        <w:rPr>
          <w:color w:val="000000"/>
          <w:sz w:val="20"/>
          <w:szCs w:val="20"/>
          <w:lang w:val="uz-Cyrl-UZ"/>
        </w:rPr>
      </w:pPr>
      <w:r>
        <w:rPr>
          <w:rFonts w:ascii="PANDA Times UZ" w:hAnsi="PANDA Times UZ" w:cs="Tahoma"/>
          <w:color w:val="000000"/>
          <w:lang w:val="uz-Cyrl-UZ"/>
        </w:rPr>
        <w:t>AT 45 SPI interfeysli va 8 bitli ichki tashkilotga ega bo’lgan, elektrik o’chirish DXQ mikrosxemalari. Hajmi 1 - 64 Mbit gacha.</w:t>
      </w:r>
    </w:p>
    <w:p w:rsidR="00BF74DD" w:rsidRPr="00BF74DD" w:rsidRDefault="00BF74DD" w:rsidP="00BF74DD">
      <w:pPr>
        <w:spacing w:line="300" w:lineRule="atLeast"/>
        <w:ind w:firstLine="720"/>
        <w:jc w:val="both"/>
        <w:rPr>
          <w:color w:val="000000"/>
          <w:sz w:val="20"/>
          <w:szCs w:val="20"/>
          <w:lang w:val="en-US"/>
        </w:rPr>
      </w:pPr>
      <w:r>
        <w:rPr>
          <w:rFonts w:ascii="PANDA Times UZ" w:hAnsi="PANDA Times UZ" w:cs="Tahoma"/>
          <w:color w:val="000000"/>
          <w:lang w:val="uz-Cyrl-UZ"/>
        </w:rPr>
        <w:t>AT 93 Uch o’tkazgichli va 8 - 16 bitli ichki tashkilotga ega bo’lgan elektrik o’chirish DXQ mikrosxemalari. Qayta yozish tsikllar soni  1mln, qiymatlarni saqlash 100 yildan kam emas, hajmi 1, 2, 4, 16 kBit dan.</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color w:val="000000"/>
          <w:lang w:val="uz-Cyrl-UZ"/>
        </w:rPr>
        <w:t>AT 17 Hajmi 64 kBit dan 4 mBit gacha bo’lgan qo’sh o’tkazuvchan interfeysli Atmel AT 40K, FPSIC, hamda Xiling firmasining FPGA mikrosxemalari, Altera va boshqa firmalarning logik programmalarni yuklashga mo’ljallangan elektrik o’chirish DXQ mikrosxemalar.</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6.2. Xotira qurilmalari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6</w:t>
      </w:r>
      <w:r>
        <w:rPr>
          <w:rFonts w:ascii="PANDA Times UZ" w:hAnsi="PANDA Times UZ" w:cs="Tahoma"/>
          <w:b/>
          <w:bCs/>
          <w:color w:val="000000"/>
          <w:lang w:val="en-US"/>
        </w:rPr>
        <w:t>.2.1. Asosiy ta’riflar va turkumlash.</w:t>
      </w:r>
      <w:r>
        <w:rPr>
          <w:rStyle w:val="apple-converted-space"/>
          <w:rFonts w:ascii="PANDA Times UZ" w:hAnsi="PANDA Times UZ" w:cs="Tahoma"/>
          <w:b/>
          <w:bCs/>
          <w:color w:val="000000"/>
          <w:lang w:val="en-US"/>
        </w:rPr>
        <w:t> </w:t>
      </w:r>
      <w:r>
        <w:rPr>
          <w:rFonts w:ascii="PANDA Times UZ" w:hAnsi="PANDA Times UZ" w:cs="Tahoma"/>
          <w:b/>
          <w:bCs/>
          <w:color w:val="000000"/>
          <w:lang w:val="uz-Cyrl-UZ"/>
        </w:rPr>
        <w:t>X</w:t>
      </w:r>
      <w:r>
        <w:rPr>
          <w:rFonts w:ascii="PANDA Times UZ" w:hAnsi="PANDA Times UZ" w:cs="Tahoma"/>
          <w:b/>
          <w:bCs/>
          <w:color w:val="000000"/>
          <w:lang w:val="en-US"/>
        </w:rPr>
        <w:t>otira I</w:t>
      </w:r>
      <w:r>
        <w:rPr>
          <w:rFonts w:ascii="PANDA Times UZ" w:hAnsi="PANDA Times UZ" w:cs="Tahoma"/>
          <w:b/>
          <w:bCs/>
          <w:color w:val="000000"/>
          <w:lang w:val="uz-Cyrl-UZ"/>
        </w:rPr>
        <w:t>S</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namunalari va ularning xarakteristikasi.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Xotira qurilmasi (XQ) raqam kodida ifodalangan axborotni qabul qilish, saqlash va talab qilinganda uzatishga mo’ljallangan texnik vositalar majmuidir.</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Axborotni saqlash uchun</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ar xil fizik mu</w:t>
      </w:r>
      <w:r>
        <w:rPr>
          <w:rFonts w:ascii="PANDA Times UZ" w:hAnsi="PANDA Times UZ" w:cs="Tahoma"/>
          <w:color w:val="000000"/>
          <w:lang w:val="en-US"/>
        </w:rPr>
        <w:t>h</w:t>
      </w:r>
      <w:r>
        <w:rPr>
          <w:rFonts w:ascii="PANDA Times UZ" w:hAnsi="PANDA Times UZ" w:cs="Tahoma"/>
          <w:color w:val="000000"/>
          <w:lang w:val="uz-Cyrl-UZ"/>
        </w:rPr>
        <w:t>itlardan foydalaniladi.</w:t>
      </w:r>
      <w:r>
        <w:rPr>
          <w:rStyle w:val="apple-converted-space"/>
          <w:rFonts w:ascii="PANDA Times UZ" w:hAnsi="PANDA Times UZ" w:cs="Tahoma"/>
          <w:color w:val="000000"/>
          <w:lang w:val="uz-Cyrl-UZ"/>
        </w:rPr>
        <w:t> </w:t>
      </w:r>
      <w:r>
        <w:rPr>
          <w:rFonts w:ascii="PANDA Times UZ" w:hAnsi="PANDA Times UZ" w:cs="Tahoma"/>
          <w:b/>
          <w:bCs/>
          <w:color w:val="000000"/>
          <w:lang w:val="uz-Cyrl-UZ"/>
        </w:rPr>
        <w:t>Axborot birligini saqlashga mo’ljallangan fizik muhit elementi xotira elementi (XE) deb yuritiladi.</w:t>
      </w:r>
      <w:r>
        <w:rPr>
          <w:rStyle w:val="apple-converted-space"/>
          <w:rFonts w:ascii="PANDA Times UZ" w:hAnsi="PANDA Times UZ" w:cs="Tahoma"/>
          <w:color w:val="000000"/>
          <w:lang w:val="uz-Cyrl-UZ"/>
        </w:rPr>
        <w:t> </w:t>
      </w:r>
      <w:r>
        <w:rPr>
          <w:rFonts w:ascii="PANDA Times UZ" w:hAnsi="PANDA Times UZ" w:cs="Tahoma"/>
          <w:color w:val="000000"/>
          <w:lang w:val="uz-Cyrl-UZ"/>
        </w:rPr>
        <w:t>Xotira elementlari ma’lum uzunlikdagi mashina so’zini saqlovchi xotira katagiga (XQ) birlashtiriladi. Xotira katagiga joylashtirish mumkin bo’lgan ikkilik xonalar soni xotira xonaliligini belgilaydi [5,7,8,26].</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Xotira kataklar</w:t>
      </w:r>
      <w:r>
        <w:rPr>
          <w:rFonts w:ascii="PANDA Times UZ" w:hAnsi="PANDA Times UZ" w:cs="Tahoma"/>
          <w:color w:val="000000"/>
          <w:lang w:val="en-US"/>
        </w:rPr>
        <w:t>i</w:t>
      </w:r>
      <w:r>
        <w:rPr>
          <w:rStyle w:val="apple-converted-space"/>
          <w:rFonts w:ascii="PANDA Times UZ" w:hAnsi="PANDA Times UZ" w:cs="Tahoma"/>
          <w:color w:val="000000"/>
          <w:lang w:val="en-US"/>
        </w:rPr>
        <w:t> </w:t>
      </w:r>
      <w:r>
        <w:rPr>
          <w:rFonts w:ascii="PANDA Times UZ" w:hAnsi="PANDA Times UZ" w:cs="Tahoma"/>
          <w:color w:val="000000"/>
          <w:lang w:val="uz-Cyrl-UZ"/>
        </w:rPr>
        <w:t>xotira bloki</w:t>
      </w:r>
      <w:r>
        <w:rPr>
          <w:rFonts w:ascii="PANDA Times UZ" w:hAnsi="PANDA Times UZ" w:cs="Tahoma"/>
          <w:color w:val="000000"/>
          <w:lang w:val="en-US"/>
        </w:rPr>
        <w:t>ga</w:t>
      </w:r>
      <w:r>
        <w:rPr>
          <w:rStyle w:val="apple-converted-space"/>
          <w:rFonts w:ascii="PANDA Times UZ" w:hAnsi="PANDA Times UZ" w:cs="Tahoma"/>
          <w:color w:val="000000"/>
          <w:lang w:val="uz-Cyrl-UZ"/>
        </w:rPr>
        <w:t> </w:t>
      </w:r>
      <w:r>
        <w:rPr>
          <w:rFonts w:ascii="PANDA Times UZ" w:hAnsi="PANDA Times UZ" w:cs="Tahoma"/>
          <w:color w:val="000000"/>
          <w:lang w:val="uz-Cyrl-UZ"/>
        </w:rPr>
        <w:t>(XB) birlashtiriladi. Har bir paytda XB ning faqat bitta katagiga murojaat qilinadi.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Xotira qurilmasining sifati va uning biror EHM da ishlatilishining maqsadga muvofiqligi uning hajmi, tezkorligi, ishonchliligiga bog’liq.</w:t>
      </w:r>
      <w:r>
        <w:rPr>
          <w:rStyle w:val="apple-converted-space"/>
          <w:rFonts w:ascii="PANDA Times UZ" w:hAnsi="PANDA Times UZ" w:cs="Tahoma"/>
          <w:color w:val="000000"/>
          <w:lang w:val="uz-Cyrl-UZ"/>
        </w:rPr>
        <w:t> </w:t>
      </w:r>
      <w:r>
        <w:rPr>
          <w:rFonts w:ascii="PANDA Times UZ" w:hAnsi="PANDA Times UZ" w:cs="Tahoma"/>
          <w:b/>
          <w:bCs/>
          <w:color w:val="000000"/>
          <w:lang w:val="uz-Cyrl-UZ"/>
        </w:rPr>
        <w:t>XQ hajmi unda bir vaqtda saqlanishi mumkin bo’lgan axborot birliklarining eng katta soni orqali aniqlanadi hamda bit (bayt), kilobit (Kbayt) va megabit (Mbayt) ifodalanadi.</w:t>
      </w:r>
      <w:r>
        <w:rPr>
          <w:rStyle w:val="apple-converted-space"/>
          <w:rFonts w:ascii="PANDA Times UZ" w:hAnsi="PANDA Times UZ" w:cs="Tahoma"/>
          <w:color w:val="000000"/>
          <w:lang w:val="uz-Cyrl-UZ"/>
        </w:rPr>
        <w:t> </w:t>
      </w:r>
      <w:r>
        <w:rPr>
          <w:rFonts w:ascii="PANDA Times UZ" w:hAnsi="PANDA Times UZ" w:cs="Tahoma"/>
          <w:color w:val="000000"/>
          <w:lang w:val="uz-Cyrl-UZ"/>
        </w:rPr>
        <w:t>XQ tezkorligi murojaat vaqti va to’la tsikl vaqti bilan ifodalanadi, ishonchliligi esa konstruktiv va axborot ishonchliliklari bilan belgilanadi.</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b/>
          <w:bCs/>
          <w:color w:val="000000"/>
          <w:lang w:val="uz-Cyrl-UZ"/>
        </w:rPr>
        <w:t>Xotira qurilmalarini turlicha turkumlash mumk</w:t>
      </w:r>
      <w:r>
        <w:rPr>
          <w:rFonts w:ascii="PANDA Times UZ" w:hAnsi="PANDA Times UZ" w:cs="Tahoma"/>
          <w:b/>
          <w:bCs/>
          <w:color w:val="000000"/>
          <w:lang w:val="en-US"/>
        </w:rPr>
        <w:t>i</w:t>
      </w:r>
      <w:r>
        <w:rPr>
          <w:rFonts w:ascii="PANDA Times UZ" w:hAnsi="PANDA Times UZ" w:cs="Tahoma"/>
          <w:b/>
          <w:bCs/>
          <w:color w:val="000000"/>
          <w:lang w:val="uz-Cyrl-UZ"/>
        </w:rPr>
        <w:t>n</w:t>
      </w:r>
      <w:r>
        <w:rPr>
          <w:rStyle w:val="apple-converted-space"/>
          <w:rFonts w:ascii="PANDA Times UZ" w:hAnsi="PANDA Times UZ" w:cs="Tahoma"/>
          <w:b/>
          <w:bCs/>
          <w:color w:val="000000"/>
          <w:lang w:val="en-US"/>
        </w:rPr>
        <w:t> </w:t>
      </w:r>
      <w:r>
        <w:rPr>
          <w:rFonts w:ascii="PANDA Times UZ" w:hAnsi="PANDA Times UZ" w:cs="Tahoma"/>
          <w:b/>
          <w:bCs/>
          <w:color w:val="000000"/>
          <w:lang w:val="en-US"/>
        </w:rPr>
        <w:t>[1,3,8,9,10]</w:t>
      </w:r>
      <w:r>
        <w:rPr>
          <w:rFonts w:ascii="PANDA Times UZ" w:hAnsi="PANDA Times UZ" w:cs="Tahoma"/>
          <w:b/>
          <w:bCs/>
          <w:color w:val="000000"/>
          <w:lang w:val="uz-Cyrl-UZ"/>
        </w:rPr>
        <w:t>.</w:t>
      </w:r>
    </w:p>
    <w:p w:rsidR="00BF74DD" w:rsidRPr="00BF74DD" w:rsidRDefault="00BF74DD" w:rsidP="00BF74DD">
      <w:pPr>
        <w:spacing w:line="300" w:lineRule="atLeast"/>
        <w:ind w:firstLine="360"/>
        <w:jc w:val="both"/>
        <w:rPr>
          <w:color w:val="000000"/>
          <w:sz w:val="20"/>
          <w:szCs w:val="20"/>
          <w:lang w:val="en-US"/>
        </w:rPr>
      </w:pPr>
      <w:r>
        <w:rPr>
          <w:rFonts w:ascii="PANDA Times UZ" w:hAnsi="PANDA Times UZ" w:cs="Tahoma"/>
          <w:color w:val="000000"/>
          <w:lang w:val="uz-Cyrl-UZ"/>
        </w:rPr>
        <w:t>1.</w:t>
      </w:r>
      <w:r>
        <w:rPr>
          <w:rStyle w:val="apple-converted-space"/>
          <w:rFonts w:ascii="PANDA Times UZ" w:hAnsi="PANDA Times UZ" w:cs="Tahoma"/>
          <w:color w:val="000000"/>
          <w:lang w:val="uz-Cyrl-UZ"/>
        </w:rPr>
        <w:t> </w:t>
      </w:r>
      <w:r>
        <w:rPr>
          <w:rFonts w:ascii="PANDA Times UZ" w:hAnsi="PANDA Times UZ" w:cs="Tahoma"/>
          <w:b/>
          <w:bCs/>
          <w:i/>
          <w:iCs/>
          <w:color w:val="000000"/>
          <w:lang w:val="uz-Cyrl-UZ"/>
        </w:rPr>
        <w:t>Axborotni saqlash fizik muhit turi</w:t>
      </w:r>
      <w:r>
        <w:rPr>
          <w:rStyle w:val="apple-converted-space"/>
          <w:rFonts w:ascii="PANDA Times UZ" w:hAnsi="PANDA Times UZ" w:cs="Tahoma"/>
          <w:color w:val="000000"/>
          <w:lang w:val="uz-Cyrl-UZ"/>
        </w:rPr>
        <w:t> </w:t>
      </w:r>
      <w:r>
        <w:rPr>
          <w:rFonts w:ascii="PANDA Times UZ" w:hAnsi="PANDA Times UZ" w:cs="Tahoma"/>
          <w:color w:val="000000"/>
          <w:lang w:val="uz-Cyrl-UZ"/>
        </w:rPr>
        <w:t>bo’yicha XQ lari quyidagi turlarga bo’linadi:</w:t>
      </w:r>
    </w:p>
    <w:p w:rsidR="00BF74DD" w:rsidRPr="00BF74DD" w:rsidRDefault="00BF74DD" w:rsidP="00BF74DD">
      <w:pPr>
        <w:spacing w:line="300" w:lineRule="atLeast"/>
        <w:ind w:left="720" w:hanging="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magnitli X</w:t>
      </w:r>
      <w:r>
        <w:rPr>
          <w:rFonts w:ascii="PANDA Times UZ" w:hAnsi="PANDA Times UZ" w:cs="Tahoma"/>
          <w:color w:val="000000"/>
          <w:lang w:val="en-US"/>
        </w:rPr>
        <w:t>Q lar</w:t>
      </w:r>
      <w:r>
        <w:rPr>
          <w:rFonts w:ascii="PANDA Times UZ" w:hAnsi="PANDA Times UZ" w:cs="Tahoma"/>
          <w:color w:val="000000"/>
          <w:lang w:val="uz-Cyrl-UZ"/>
        </w:rPr>
        <w:t>. Ularning XE lari ferrit</w:t>
      </w:r>
      <w:r>
        <w:rPr>
          <w:rStyle w:val="apple-converted-space"/>
          <w:rFonts w:ascii="PANDA Times UZ" w:hAnsi="PANDA Times UZ" w:cs="Tahoma"/>
          <w:color w:val="000000"/>
          <w:lang w:val="uz-Cyrl-UZ"/>
        </w:rPr>
        <w:t> </w:t>
      </w:r>
      <w:r>
        <w:rPr>
          <w:rFonts w:ascii="PANDA Times UZ" w:hAnsi="PANDA Times UZ" w:cs="Tahoma"/>
          <w:color w:val="000000"/>
          <w:lang w:val="en-US"/>
        </w:rPr>
        <w:t>x</w:t>
      </w:r>
      <w:r>
        <w:rPr>
          <w:rFonts w:ascii="PANDA Times UZ" w:hAnsi="PANDA Times UZ" w:cs="Tahoma"/>
          <w:color w:val="000000"/>
          <w:lang w:val="uz-Cyrl-UZ"/>
        </w:rPr>
        <w:t>alqalar, ferrit plastinkalar, yupqa magnit plyonka asosida yaratiladi;</w:t>
      </w:r>
    </w:p>
    <w:p w:rsidR="00BF74DD" w:rsidRPr="00BF74DD" w:rsidRDefault="00BF74DD" w:rsidP="00BF74DD">
      <w:pPr>
        <w:spacing w:line="300" w:lineRule="atLeast"/>
        <w:ind w:left="720" w:hanging="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elektron XQ (bipolyar va unipolyar tranzistorlarda qurilgan triggerlar);</w:t>
      </w:r>
    </w:p>
    <w:p w:rsidR="00BF74DD" w:rsidRPr="00BF74DD" w:rsidRDefault="00BF74DD" w:rsidP="00BF74DD">
      <w:pPr>
        <w:spacing w:line="300" w:lineRule="atLeast"/>
        <w:ind w:left="720" w:hanging="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optik XQ (golografiya printsipidagi XQ)</w:t>
      </w:r>
      <w:r>
        <w:rPr>
          <w:rStyle w:val="apple-converted-space"/>
          <w:rFonts w:ascii="PANDA Times UZ" w:hAnsi="PANDA Times UZ" w:cs="Tahoma"/>
          <w:color w:val="000000"/>
          <w:lang w:val="uz-Cyrl-UZ"/>
        </w:rPr>
        <w:t> </w:t>
      </w:r>
      <w:r>
        <w:rPr>
          <w:rFonts w:ascii="PANDA Times UZ" w:hAnsi="PANDA Times UZ" w:cs="Tahoma"/>
          <w:color w:val="000000"/>
          <w:lang w:val="en-US"/>
        </w:rPr>
        <w:t>lar</w:t>
      </w:r>
      <w:r>
        <w:rPr>
          <w:rFonts w:ascii="PANDA Times UZ" w:hAnsi="PANDA Times UZ" w:cs="Tahoma"/>
          <w:color w:val="000000"/>
          <w:lang w:val="uz-Cyrl-UZ"/>
        </w:rPr>
        <w:t>;</w:t>
      </w:r>
    </w:p>
    <w:p w:rsidR="00BF74DD" w:rsidRPr="00BF74DD" w:rsidRDefault="00BF74DD" w:rsidP="00BF74DD">
      <w:pPr>
        <w:spacing w:line="300" w:lineRule="atLeast"/>
        <w:ind w:left="720" w:hanging="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kriogen XQ</w:t>
      </w:r>
      <w:r>
        <w:rPr>
          <w:rStyle w:val="apple-converted-space"/>
          <w:rFonts w:ascii="PANDA Times UZ" w:hAnsi="PANDA Times UZ" w:cs="Tahoma"/>
          <w:color w:val="000000"/>
          <w:lang w:val="uz-Cyrl-UZ"/>
        </w:rPr>
        <w:t> </w:t>
      </w:r>
      <w:r w:rsidRPr="00BF74DD">
        <w:rPr>
          <w:rFonts w:ascii="PANDA Times UZ" w:hAnsi="PANDA Times UZ" w:cs="Tahoma"/>
          <w:color w:val="000000"/>
          <w:lang w:val="en-US"/>
        </w:rPr>
        <w:t>l</w:t>
      </w:r>
      <w:r>
        <w:rPr>
          <w:rFonts w:ascii="PANDA Times UZ" w:hAnsi="PANDA Times UZ" w:cs="Tahoma"/>
          <w:color w:val="000000"/>
          <w:lang w:val="uz-Cyrl-UZ"/>
        </w:rPr>
        <w:t>ar;</w:t>
      </w:r>
    </w:p>
    <w:p w:rsidR="00BF74DD" w:rsidRPr="00BF74DD" w:rsidRDefault="00BF74DD" w:rsidP="00BF74DD">
      <w:pPr>
        <w:spacing w:line="300" w:lineRule="atLeast"/>
        <w:ind w:left="720" w:hanging="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ultratovush XQ</w:t>
      </w:r>
      <w:r>
        <w:rPr>
          <w:rStyle w:val="apple-converted-space"/>
          <w:rFonts w:ascii="PANDA Times UZ" w:hAnsi="PANDA Times UZ" w:cs="Tahoma"/>
          <w:color w:val="000000"/>
          <w:lang w:val="uz-Cyrl-UZ"/>
        </w:rPr>
        <w:t> </w:t>
      </w:r>
      <w:r w:rsidRPr="00BF74DD">
        <w:rPr>
          <w:rFonts w:ascii="PANDA Times UZ" w:hAnsi="PANDA Times UZ" w:cs="Tahoma"/>
          <w:color w:val="000000"/>
          <w:lang w:val="en-US"/>
        </w:rPr>
        <w:t>lar</w:t>
      </w:r>
      <w:r>
        <w:rPr>
          <w:rFonts w:ascii="PANDA Times UZ" w:hAnsi="PANDA Times UZ" w:cs="Tahoma"/>
          <w:color w:val="000000"/>
          <w:lang w:val="uz-Cyrl-UZ"/>
        </w:rPr>
        <w:t>;</w:t>
      </w:r>
    </w:p>
    <w:p w:rsidR="00BF74DD" w:rsidRPr="00BF74DD" w:rsidRDefault="00BF74DD" w:rsidP="00BF74DD">
      <w:pPr>
        <w:spacing w:line="300" w:lineRule="atLeast"/>
        <w:ind w:left="720" w:hanging="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mexanik XQ (perfolenta, perfokarta va h.k.) l</w:t>
      </w:r>
      <w:r>
        <w:rPr>
          <w:rFonts w:ascii="PANDA Times UZ" w:hAnsi="PANDA Times UZ" w:cs="Tahoma"/>
          <w:color w:val="000000"/>
          <w:lang w:val="en-US"/>
        </w:rPr>
        <w:t>ar</w:t>
      </w:r>
      <w:r>
        <w:rPr>
          <w:rFonts w:ascii="PANDA Times UZ" w:hAnsi="PANDA Times UZ" w:cs="Tahoma"/>
          <w:color w:val="000000"/>
          <w:lang w:val="uz-Cyrl-UZ"/>
        </w:rPr>
        <w:t>.</w:t>
      </w:r>
    </w:p>
    <w:p w:rsidR="00BF74DD" w:rsidRPr="00BF74DD" w:rsidRDefault="00BF74DD" w:rsidP="00BF74DD">
      <w:pPr>
        <w:spacing w:line="300" w:lineRule="atLeast"/>
        <w:jc w:val="both"/>
        <w:rPr>
          <w:color w:val="000000"/>
          <w:sz w:val="20"/>
          <w:szCs w:val="20"/>
          <w:lang w:val="en-US"/>
        </w:rPr>
      </w:pPr>
      <w:r>
        <w:rPr>
          <w:rFonts w:ascii="PANDA Times UZ" w:hAnsi="PANDA Times UZ" w:cs="Tahoma"/>
          <w:color w:val="000000"/>
          <w:lang w:val="uz-Cyrl-UZ"/>
        </w:rPr>
        <w:t>2.</w:t>
      </w:r>
      <w:r>
        <w:rPr>
          <w:rStyle w:val="apple-converted-space"/>
          <w:rFonts w:ascii="PANDA Times UZ" w:hAnsi="PANDA Times UZ" w:cs="Tahoma"/>
          <w:color w:val="000000"/>
          <w:lang w:val="uz-Cyrl-UZ"/>
        </w:rPr>
        <w:t> </w:t>
      </w:r>
      <w:r>
        <w:rPr>
          <w:rFonts w:ascii="PANDA Times UZ" w:hAnsi="PANDA Times UZ" w:cs="Tahoma"/>
          <w:b/>
          <w:bCs/>
          <w:i/>
          <w:iCs/>
          <w:color w:val="000000"/>
          <w:lang w:val="uz-Cyrl-UZ"/>
        </w:rPr>
        <w:t>Murojaat usullari</w:t>
      </w:r>
      <w:r>
        <w:rPr>
          <w:rStyle w:val="apple-converted-space"/>
          <w:rFonts w:ascii="PANDA Times UZ" w:hAnsi="PANDA Times UZ" w:cs="Tahoma"/>
          <w:color w:val="000000"/>
          <w:lang w:val="uz-Cyrl-UZ"/>
        </w:rPr>
        <w:t> </w:t>
      </w:r>
      <w:r>
        <w:rPr>
          <w:rFonts w:ascii="PANDA Times UZ" w:hAnsi="PANDA Times UZ" w:cs="Tahoma"/>
          <w:color w:val="000000"/>
          <w:lang w:val="uz-Cyrl-UZ"/>
        </w:rPr>
        <w:t>bo’yicha quyidagi xotira qurilmalariga ajratiladi:</w:t>
      </w:r>
    </w:p>
    <w:p w:rsidR="00BF74DD" w:rsidRPr="00BF74DD" w:rsidRDefault="00BF74DD" w:rsidP="00BF74DD">
      <w:pPr>
        <w:spacing w:line="300" w:lineRule="atLeast"/>
        <w:ind w:left="720" w:hanging="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ixtiyoriy foydalanuvchi;</w:t>
      </w:r>
    </w:p>
    <w:p w:rsidR="00BF74DD" w:rsidRPr="00BF74DD" w:rsidRDefault="00BF74DD" w:rsidP="00BF74DD">
      <w:pPr>
        <w:spacing w:line="300" w:lineRule="atLeast"/>
        <w:ind w:left="720" w:hanging="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siklik foydalanuvchi;</w:t>
      </w:r>
    </w:p>
    <w:p w:rsidR="00BF74DD" w:rsidRPr="00BF74DD" w:rsidRDefault="00BF74DD" w:rsidP="00BF74DD">
      <w:pPr>
        <w:spacing w:line="300" w:lineRule="atLeast"/>
        <w:ind w:left="720" w:hanging="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ketma-ket foydalanuvchi.</w:t>
      </w:r>
    </w:p>
    <w:p w:rsidR="00BF74DD" w:rsidRPr="00BF74DD" w:rsidRDefault="00BF74DD" w:rsidP="00BF74DD">
      <w:pPr>
        <w:spacing w:line="300" w:lineRule="atLeast"/>
        <w:jc w:val="both"/>
        <w:rPr>
          <w:color w:val="000000"/>
          <w:sz w:val="20"/>
          <w:szCs w:val="20"/>
          <w:lang w:val="uz-Cyrl-UZ"/>
        </w:rPr>
      </w:pPr>
      <w:r>
        <w:rPr>
          <w:rFonts w:ascii="PANDA Times UZ" w:hAnsi="PANDA Times UZ" w:cs="Tahoma"/>
          <w:color w:val="000000"/>
          <w:lang w:val="uz-Cyrl-UZ"/>
        </w:rPr>
        <w:t>3.</w:t>
      </w:r>
      <w:r>
        <w:rPr>
          <w:rStyle w:val="apple-converted-space"/>
          <w:rFonts w:ascii="PANDA Times UZ" w:hAnsi="PANDA Times UZ" w:cs="Tahoma"/>
          <w:color w:val="000000"/>
          <w:lang w:val="uz-Cyrl-UZ"/>
        </w:rPr>
        <w:t> </w:t>
      </w:r>
      <w:r>
        <w:rPr>
          <w:rFonts w:ascii="PANDA Times UZ" w:hAnsi="PANDA Times UZ" w:cs="Tahoma"/>
          <w:b/>
          <w:bCs/>
          <w:i/>
          <w:iCs/>
          <w:color w:val="000000"/>
          <w:lang w:val="uz-Cyrl-UZ"/>
        </w:rPr>
        <w:t>Axborotni joylashtirish va qidirish usuli</w:t>
      </w:r>
      <w:r>
        <w:rPr>
          <w:rStyle w:val="apple-converted-space"/>
          <w:rFonts w:ascii="PANDA Times UZ" w:hAnsi="PANDA Times UZ" w:cs="Tahoma"/>
          <w:color w:val="000000"/>
          <w:lang w:val="uz-Cyrl-UZ"/>
        </w:rPr>
        <w:t> </w:t>
      </w:r>
      <w:r>
        <w:rPr>
          <w:rFonts w:ascii="PANDA Times UZ" w:hAnsi="PANDA Times UZ" w:cs="Tahoma"/>
          <w:color w:val="000000"/>
          <w:lang w:val="uz-Cyrl-UZ"/>
        </w:rPr>
        <w:t>bo’yicha XQ adresli va adressiz XQ lariga ajratiladi. Hozirgi zamon XQ larining aksariyati adresli bo’lib, ularda murojaat joyi katak adresi orqali aniqlanadi.</w:t>
      </w:r>
    </w:p>
    <w:p w:rsidR="00BF74DD" w:rsidRPr="00BF74DD" w:rsidRDefault="00BF74DD" w:rsidP="00BF74DD">
      <w:pPr>
        <w:spacing w:line="300" w:lineRule="atLeast"/>
        <w:jc w:val="both"/>
        <w:rPr>
          <w:color w:val="000000"/>
          <w:sz w:val="20"/>
          <w:szCs w:val="20"/>
          <w:lang w:val="uz-Cyrl-UZ"/>
        </w:rPr>
      </w:pPr>
      <w:r>
        <w:rPr>
          <w:rFonts w:ascii="PANDA Times UZ" w:hAnsi="PANDA Times UZ" w:cs="Tahoma"/>
          <w:color w:val="000000"/>
          <w:lang w:val="uz-Cyrl-UZ"/>
        </w:rPr>
        <w:t>4.</w:t>
      </w:r>
      <w:r>
        <w:rPr>
          <w:rStyle w:val="apple-converted-space"/>
          <w:rFonts w:ascii="PANDA Times UZ" w:hAnsi="PANDA Times UZ" w:cs="Tahoma"/>
          <w:color w:val="000000"/>
          <w:lang w:val="uz-Cyrl-UZ"/>
        </w:rPr>
        <w:t> </w:t>
      </w:r>
      <w:r>
        <w:rPr>
          <w:rFonts w:ascii="PANDA Times UZ" w:hAnsi="PANDA Times UZ" w:cs="Tahoma"/>
          <w:b/>
          <w:bCs/>
          <w:i/>
          <w:iCs/>
          <w:color w:val="000000"/>
          <w:lang w:val="uz-Cyrl-UZ"/>
        </w:rPr>
        <w:t>EHM da bajaradigan vazifalari</w:t>
      </w:r>
      <w:r>
        <w:rPr>
          <w:rStyle w:val="apple-converted-space"/>
          <w:rFonts w:ascii="PANDA Times UZ" w:hAnsi="PANDA Times UZ" w:cs="Tahoma"/>
          <w:color w:val="000000"/>
          <w:lang w:val="uz-Cyrl-UZ"/>
        </w:rPr>
        <w:t> </w:t>
      </w:r>
      <w:r>
        <w:rPr>
          <w:rFonts w:ascii="PANDA Times UZ" w:hAnsi="PANDA Times UZ" w:cs="Tahoma"/>
          <w:color w:val="000000"/>
          <w:lang w:val="uz-Cyrl-UZ"/>
        </w:rPr>
        <w:t>bo’yicha quyidagi xotira qurilmalari mavjud:</w:t>
      </w:r>
    </w:p>
    <w:p w:rsidR="00BF74DD" w:rsidRPr="00BF74DD" w:rsidRDefault="00BF74DD" w:rsidP="00BF74DD">
      <w:pPr>
        <w:spacing w:line="300" w:lineRule="atLeast"/>
        <w:ind w:left="1080" w:hanging="54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sidRPr="00BF74DD">
        <w:rPr>
          <w:rFonts w:ascii="PANDA Times UZ" w:hAnsi="PANDA Times UZ" w:cs="Tahoma"/>
          <w:color w:val="000000"/>
          <w:lang w:val="en-US"/>
        </w:rPr>
        <w:t>o’</w:t>
      </w:r>
      <w:r>
        <w:rPr>
          <w:rFonts w:ascii="PANDA Times UZ" w:hAnsi="PANDA Times UZ" w:cs="Tahoma"/>
          <w:color w:val="000000"/>
          <w:lang w:val="uz-Cyrl-UZ"/>
        </w:rPr>
        <w:t>ta o</w:t>
      </w:r>
      <w:r w:rsidRPr="00BF74DD">
        <w:rPr>
          <w:rFonts w:ascii="PANDA Times UZ" w:hAnsi="PANDA Times UZ" w:cs="Tahoma"/>
          <w:color w:val="000000"/>
          <w:lang w:val="en-US"/>
        </w:rPr>
        <w:t>pe</w:t>
      </w:r>
      <w:r>
        <w:rPr>
          <w:rFonts w:ascii="PANDA Times UZ" w:hAnsi="PANDA Times UZ" w:cs="Tahoma"/>
          <w:color w:val="000000"/>
          <w:lang w:val="uz-Cyrl-UZ"/>
        </w:rPr>
        <w:t>rati</w:t>
      </w:r>
      <w:r w:rsidRPr="00BF74DD">
        <w:rPr>
          <w:rFonts w:ascii="PANDA Times UZ" w:hAnsi="PANDA Times UZ" w:cs="Tahoma"/>
          <w:color w:val="000000"/>
          <w:lang w:val="en-US"/>
        </w:rPr>
        <w:t>v</w:t>
      </w:r>
      <w:r w:rsidRPr="00BF74DD">
        <w:rPr>
          <w:rStyle w:val="apple-converted-space"/>
          <w:rFonts w:ascii="PANDA Times UZ" w:hAnsi="PANDA Times UZ" w:cs="Tahoma"/>
          <w:color w:val="000000"/>
          <w:lang w:val="en-US"/>
        </w:rPr>
        <w:t> </w:t>
      </w:r>
      <w:r>
        <w:rPr>
          <w:rFonts w:ascii="PANDA Times UZ" w:hAnsi="PANDA Times UZ" w:cs="Tahoma"/>
          <w:color w:val="000000"/>
          <w:lang w:val="uz-Cyrl-UZ"/>
        </w:rPr>
        <w:t>XQ;</w:t>
      </w:r>
    </w:p>
    <w:p w:rsidR="00BF74DD" w:rsidRPr="00BF74DD" w:rsidRDefault="00BF74DD" w:rsidP="00BF74DD">
      <w:pPr>
        <w:spacing w:line="300" w:lineRule="atLeast"/>
        <w:ind w:left="1080" w:hanging="54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operativ XQ;</w:t>
      </w:r>
    </w:p>
    <w:p w:rsidR="00BF74DD" w:rsidRPr="00BF74DD" w:rsidRDefault="00BF74DD" w:rsidP="00BF74DD">
      <w:pPr>
        <w:spacing w:line="300" w:lineRule="atLeast"/>
        <w:ind w:left="1080" w:hanging="54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buferli XQ;</w:t>
      </w:r>
    </w:p>
    <w:p w:rsidR="00BF74DD" w:rsidRPr="00BF74DD" w:rsidRDefault="00BF74DD" w:rsidP="00BF74DD">
      <w:pPr>
        <w:spacing w:line="300" w:lineRule="atLeast"/>
        <w:ind w:left="1080" w:hanging="54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tashqi XQ;</w:t>
      </w:r>
    </w:p>
    <w:p w:rsidR="00BF74DD" w:rsidRPr="00BF74DD" w:rsidRDefault="00BF74DD" w:rsidP="00BF74DD">
      <w:pPr>
        <w:spacing w:line="300" w:lineRule="atLeast"/>
        <w:ind w:left="1080" w:hanging="540"/>
        <w:jc w:val="both"/>
        <w:rPr>
          <w:color w:val="000000"/>
          <w:sz w:val="20"/>
          <w:szCs w:val="20"/>
          <w:lang w:val="en-US"/>
        </w:rPr>
      </w:pPr>
      <w:r>
        <w:rPr>
          <w:rStyle w:val="arial12pt"/>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o’zgarmas XQ.</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Tashqi xotira qurilmalari ma’lumotlarning katta massivini saqlashga mo’ljallangan bo’lib, xotiralovchi muhit sifatida magnit disklar ishlatiladi. Tashqi XQ lardagi ma’lumotlardan foydalanish uchun ularni asosiy operativ XQ siga o’tkazish lozim. Tashqi XQ larda ko’pincha murojaat usuli ishlatilgani sababli, murojaat vaqti axborot saqlanadigan xotira katagi qaerda joylashganligiga bog’liq. Bunday XQ SAM (Serial Access Memory) harflari bilan ifodalash mumkin va misol tariqasida magnit lentali, magnit diskli XQ larni ko’rsatish mumkin.</w:t>
      </w:r>
    </w:p>
    <w:p w:rsidR="00BF74DD" w:rsidRPr="00BF74DD" w:rsidRDefault="00BF74DD" w:rsidP="00BF74DD">
      <w:pPr>
        <w:spacing w:line="300" w:lineRule="atLeast"/>
        <w:ind w:firstLine="708"/>
        <w:jc w:val="both"/>
        <w:rPr>
          <w:color w:val="000000"/>
          <w:sz w:val="20"/>
          <w:szCs w:val="20"/>
          <w:lang w:val="uz-Cyrl-UZ"/>
        </w:rPr>
      </w:pPr>
      <w:r>
        <w:rPr>
          <w:rFonts w:ascii="PANDA Times UZ" w:hAnsi="PANDA Times UZ" w:cs="Tahoma"/>
          <w:color w:val="000000"/>
          <w:lang w:val="uz-Cyrl-UZ"/>
        </w:rPr>
        <w:t>Buferli xotira qurilmalari har xil tezkorlikka ega bo’lgan qurilmalar (operativ va tashqi xotira) o’rtasida axborot ayirboshlashda vosita vazifasini bajaradi. Hajmi va tezkorligi bo’yicha buferli XQ lari operativ va tashqi XQ lar o’rtasida oraliq o’rinni egallaydi.</w:t>
      </w:r>
    </w:p>
    <w:p w:rsidR="00BF74DD" w:rsidRPr="00BF74DD" w:rsidRDefault="00BF74DD" w:rsidP="00BF74DD">
      <w:pPr>
        <w:spacing w:line="300" w:lineRule="atLeast"/>
        <w:ind w:firstLine="567"/>
        <w:jc w:val="both"/>
        <w:rPr>
          <w:color w:val="000000"/>
          <w:sz w:val="20"/>
          <w:szCs w:val="20"/>
          <w:lang w:val="en-US"/>
        </w:rPr>
      </w:pPr>
      <w:r>
        <w:rPr>
          <w:rStyle w:val="arial12pt"/>
          <w:rFonts w:ascii="Tahoma" w:hAnsi="Tahoma" w:cs="Tahoma"/>
          <w:color w:val="000000"/>
          <w:lang w:val="uz-Cyrl-UZ"/>
        </w:rPr>
        <w:t>O’</w:t>
      </w:r>
      <w:r>
        <w:rPr>
          <w:rFonts w:ascii="PANDA Times UZ" w:hAnsi="PANDA Times UZ" w:cs="Tahoma"/>
          <w:color w:val="000000"/>
          <w:lang w:val="uz-Cyrl-UZ"/>
        </w:rPr>
        <w:t>ta operativ XQ lar. Bu XQ lar tez-tez ishlatiladigan ma’lumotlarni va doimiylarni yoki tez-tez qaytariluvchi programmalarni vaqtincha saqlash uchun ishlatiladi. Bu xotira qurilmalarining hajmi bir nechta yoki minglab so’zdan iborat bo’lib, murojaat davri mikrosekundning o’ndan yoki yuzdan birini tashkil etadi. Xotira elementi sifatida yarim o’tkazgichli elementlar, yupqa plyonkalar va boshqalar ishlatiladi;</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color w:val="000000"/>
          <w:lang w:val="uz-Cyrl-UZ"/>
        </w:rPr>
        <w:t>Operativ xotira qurilmada masalani yechuvchi programmani amalga oshirishda bevosita ishlatiladigan ma’lumotlarni saqlashga mo’ljallangan. Hozirgi zamon operativ XQ larda ixtiyoriy murojaat usuli ishlatilib, murojaat vaqti ancha qisqa va tezkorligi yuqori. Bunday XQ ni RAM (Random Access Memory)</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arflari bilan ifodalanadi.</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color w:val="000000"/>
          <w:lang w:val="uz-Cyrl-UZ"/>
        </w:rPr>
        <w:t>Zamonaviy operativ XQ larda yarim o’tkazgichli XE lari ishlatilib, ular bipolyar yoki unipolyar (MOP) tranzistorlarda tuzilgan statik yoki dinamik triggerlar bo’lishi mumkin.</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color w:val="000000"/>
          <w:lang w:val="uz-Cyrl-UZ"/>
        </w:rPr>
        <w:t>Bipolyar tranzistorlarda qurilgan XQ lar unipolyar tranzistorlarda qurilgan XQ larga nisbatan katta tezkorlikka ega, ammo bu xil qurilmalarda axborotni joylashtirish zichligi kam bo’lib, ular ko’p quvvat iste’mol qiladi. Undan tashqari, unipolyar tranzistorli XE ni yasalish texnologiyasiga qaraganda bipolyar tranzistorli XE ning yasalish texnolognyasi murakkabroq.</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color w:val="000000"/>
          <w:lang w:val="uz-Cyrl-UZ"/>
        </w:rPr>
        <w:t>Bipolyar tranzistorlarda qurilgan XE da ikkita emitterli T</w:t>
      </w:r>
      <w:r>
        <w:rPr>
          <w:rFonts w:ascii="PANDA Times UZ" w:hAnsi="PANDA Times UZ" w:cs="Tahoma"/>
          <w:color w:val="000000"/>
          <w:vertAlign w:val="subscript"/>
          <w:lang w:val="uz-Cyrl-UZ"/>
        </w:rPr>
        <w:t>1</w:t>
      </w:r>
      <w:r>
        <w:rPr>
          <w:rStyle w:val="apple-converted-space"/>
          <w:rFonts w:ascii="PANDA Times UZ" w:hAnsi="PANDA Times UZ" w:cs="Tahoma"/>
          <w:color w:val="000000"/>
          <w:lang w:val="uz-Cyrl-UZ"/>
        </w:rPr>
        <w:t> </w:t>
      </w:r>
      <w:r>
        <w:rPr>
          <w:rFonts w:ascii="PANDA Times UZ" w:hAnsi="PANDA Times UZ" w:cs="Tahoma"/>
          <w:color w:val="000000"/>
          <w:lang w:val="uz-Cyrl-UZ"/>
        </w:rPr>
        <w:t>va T</w:t>
      </w:r>
      <w:r>
        <w:rPr>
          <w:rFonts w:ascii="PANDA Times UZ" w:hAnsi="PANDA Times UZ" w:cs="Tahoma"/>
          <w:color w:val="000000"/>
          <w:vertAlign w:val="subscript"/>
          <w:lang w:val="uz-Cyrl-UZ"/>
        </w:rPr>
        <w:t>2</w:t>
      </w:r>
      <w:r>
        <w:rPr>
          <w:rStyle w:val="apple-converted-space"/>
          <w:rFonts w:ascii="PANDA Times UZ" w:hAnsi="PANDA Times UZ" w:cs="Tahoma"/>
          <w:color w:val="000000"/>
          <w:lang w:val="uz-Cyrl-UZ"/>
        </w:rPr>
        <w:t> </w:t>
      </w:r>
      <w:r>
        <w:rPr>
          <w:rFonts w:ascii="PANDA Times UZ" w:hAnsi="PANDA Times UZ" w:cs="Tahoma"/>
          <w:color w:val="000000"/>
          <w:lang w:val="uz-Cyrl-UZ"/>
        </w:rPr>
        <w:t>tranzistorlar hamda R</w:t>
      </w:r>
      <w:r>
        <w:rPr>
          <w:rFonts w:ascii="PANDA Times UZ" w:hAnsi="PANDA Times UZ" w:cs="Tahoma"/>
          <w:color w:val="000000"/>
          <w:vertAlign w:val="subscript"/>
          <w:lang w:val="uz-Cyrl-UZ"/>
        </w:rPr>
        <w:t>1</w:t>
      </w:r>
      <w:r>
        <w:rPr>
          <w:rStyle w:val="apple-converted-space"/>
          <w:rFonts w:ascii="PANDA Times UZ" w:hAnsi="PANDA Times UZ" w:cs="Tahoma"/>
          <w:color w:val="000000"/>
          <w:lang w:val="uz-Cyrl-UZ"/>
        </w:rPr>
        <w:t> </w:t>
      </w:r>
      <w:r>
        <w:rPr>
          <w:rFonts w:ascii="PANDA Times UZ" w:hAnsi="PANDA Times UZ" w:cs="Tahoma"/>
          <w:color w:val="000000"/>
          <w:lang w:val="uz-Cyrl-UZ"/>
        </w:rPr>
        <w:t>va R</w:t>
      </w:r>
      <w:r>
        <w:rPr>
          <w:rFonts w:ascii="PANDA Times UZ" w:hAnsi="PANDA Times UZ" w:cs="Tahoma"/>
          <w:color w:val="000000"/>
          <w:vertAlign w:val="subscript"/>
          <w:lang w:val="uz-Cyrl-UZ"/>
        </w:rPr>
        <w:t>2</w:t>
      </w:r>
      <w:r>
        <w:rPr>
          <w:rStyle w:val="apple-converted-space"/>
          <w:rFonts w:ascii="PANDA Times UZ" w:hAnsi="PANDA Times UZ" w:cs="Tahoma"/>
          <w:color w:val="000000"/>
          <w:lang w:val="uz-Cyrl-UZ"/>
        </w:rPr>
        <w:t> </w:t>
      </w:r>
      <w:r>
        <w:rPr>
          <w:rFonts w:ascii="PANDA Times UZ" w:hAnsi="PANDA Times UZ" w:cs="Tahoma"/>
          <w:color w:val="000000"/>
          <w:lang w:val="uz-Cyrl-UZ"/>
        </w:rPr>
        <w:t>rezistorlar ishlatiladi. Tranzistorlarning pastki emitterlari umumiy adres shinasida (ASH), yuqori emitterlari esa mos holda «0» va «1» xonasi shinalariga (XSH0 va XSH1) ga ulangan (6.1-rasm).</w:t>
      </w:r>
    </w:p>
    <w:p w:rsidR="00BF74DD" w:rsidRDefault="00BF74DD" w:rsidP="00BF74DD">
      <w:pPr>
        <w:jc w:val="center"/>
        <w:rPr>
          <w:color w:val="000000"/>
          <w:sz w:val="20"/>
          <w:szCs w:val="20"/>
        </w:rPr>
      </w:pPr>
      <w:r>
        <w:rPr>
          <w:rFonts w:ascii="PANDA Times UZ" w:hAnsi="PANDA Times UZ" w:cs="Tahoma"/>
          <w:color w:val="000000"/>
          <w:lang w:val="uz-Cyrl-UZ"/>
        </w:rPr>
        <w:t> </w:t>
      </w:r>
      <w:r>
        <w:rPr>
          <w:rFonts w:ascii="PANDA Times UZ" w:hAnsi="PANDA Times UZ" w:cs="Tahoma"/>
          <w:noProof/>
          <w:color w:val="000000"/>
          <w:lang w:eastAsia="ru-RU"/>
        </w:rPr>
        <w:drawing>
          <wp:inline distT="0" distB="0" distL="0" distR="0">
            <wp:extent cx="4468495" cy="2226310"/>
            <wp:effectExtent l="0" t="0" r="8255" b="2540"/>
            <wp:docPr id="147" name="Рисунок 147" descr="C:\Users\Magnus Maxwell 13\Desktop\MP\006.ht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6.ht58.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468495" cy="2226310"/>
                    </a:xfrm>
                    <a:prstGeom prst="rect">
                      <a:avLst/>
                    </a:prstGeom>
                    <a:noFill/>
                    <a:ln>
                      <a:noFill/>
                    </a:ln>
                  </pic:spPr>
                </pic:pic>
              </a:graphicData>
            </a:graphic>
          </wp:inline>
        </w:drawing>
      </w:r>
    </w:p>
    <w:p w:rsidR="00BF74DD" w:rsidRPr="00BF74DD" w:rsidRDefault="00BF74DD" w:rsidP="00BF74DD">
      <w:pPr>
        <w:pStyle w:val="pandatimesuz14"/>
        <w:spacing w:line="360" w:lineRule="atLeast"/>
        <w:jc w:val="center"/>
        <w:rPr>
          <w:color w:val="000000"/>
          <w:sz w:val="27"/>
          <w:szCs w:val="27"/>
          <w:lang w:val="en-US"/>
        </w:rPr>
      </w:pPr>
      <w:r>
        <w:rPr>
          <w:rFonts w:ascii="PANDA Times UZ" w:hAnsi="PANDA Times UZ" w:cs="Tahoma"/>
          <w:color w:val="000000"/>
          <w:sz w:val="22"/>
          <w:szCs w:val="22"/>
          <w:lang w:val="uz-Cyrl-UZ"/>
        </w:rPr>
        <w:t>6.1-rasm. Bipolyar tranzistor asosida qurilgan dinamik xotira elementi</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color w:val="000000"/>
          <w:lang w:val="uz-Cyrl-UZ"/>
        </w:rPr>
        <w:t>Axborotni saqlash rejimida ASH ga musbat, XSH0 va XSH1 xona shinalariga esa yoziladigan axborotga qarab, mos holda musbat yoki manfiy signallarni bir vaqtda berish orqali amalga oshiriladi. «0» ni yozganda XSH0</w:t>
      </w:r>
      <w:r>
        <w:rPr>
          <w:rStyle w:val="apple-converted-space"/>
          <w:rFonts w:ascii="PANDA Times UZ" w:hAnsi="PANDA Times UZ" w:cs="Tahoma"/>
          <w:color w:val="000000"/>
          <w:lang w:val="uz-Cyrl-UZ"/>
        </w:rPr>
        <w:t> </w:t>
      </w:r>
      <w:r>
        <w:rPr>
          <w:rFonts w:ascii="PANDA Times UZ" w:hAnsi="PANDA Times UZ" w:cs="Tahoma"/>
          <w:color w:val="000000"/>
          <w:lang w:val="en-US"/>
        </w:rPr>
        <w:t>shinasiga</w:t>
      </w:r>
      <w:r>
        <w:rPr>
          <w:rStyle w:val="apple-converted-space"/>
          <w:rFonts w:ascii="PANDA Times UZ" w:hAnsi="PANDA Times UZ" w:cs="Tahoma"/>
          <w:color w:val="000000"/>
          <w:lang w:val="en-US"/>
        </w:rPr>
        <w:t> </w:t>
      </w:r>
      <w:r>
        <w:rPr>
          <w:rFonts w:ascii="PANDA Times UZ" w:hAnsi="PANDA Times UZ" w:cs="Tahoma"/>
          <w:color w:val="000000"/>
          <w:lang w:val="uz-Cyrl-UZ"/>
        </w:rPr>
        <w:t>m</w:t>
      </w:r>
      <w:r>
        <w:rPr>
          <w:rFonts w:ascii="PANDA Times UZ" w:hAnsi="PANDA Times UZ" w:cs="Tahoma"/>
          <w:color w:val="000000"/>
          <w:lang w:val="en-US"/>
        </w:rPr>
        <w:t>anfiy</w:t>
      </w:r>
      <w:r>
        <w:rPr>
          <w:rFonts w:ascii="PANDA Times UZ" w:hAnsi="PANDA Times UZ" w:cs="Tahoma"/>
          <w:color w:val="000000"/>
          <w:lang w:val="uz-Cyrl-UZ"/>
        </w:rPr>
        <w:t>, X</w:t>
      </w:r>
      <w:r>
        <w:rPr>
          <w:rFonts w:ascii="PANDA Times UZ" w:hAnsi="PANDA Times UZ" w:cs="Tahoma"/>
          <w:color w:val="000000"/>
          <w:lang w:val="en-US"/>
        </w:rPr>
        <w:t>SH</w:t>
      </w:r>
      <w:r>
        <w:rPr>
          <w:rFonts w:ascii="PANDA Times UZ" w:hAnsi="PANDA Times UZ" w:cs="Tahoma"/>
          <w:color w:val="000000"/>
          <w:lang w:val="uz-Cyrl-UZ"/>
        </w:rPr>
        <w:t>1 shinasiga musbat kuchlanish impulsi beriladi. Bu vaqtda T</w:t>
      </w:r>
      <w:r>
        <w:rPr>
          <w:rFonts w:ascii="PANDA Times UZ" w:hAnsi="PANDA Times UZ" w:cs="Tahoma"/>
          <w:color w:val="000000"/>
          <w:vertAlign w:val="subscript"/>
          <w:lang w:val="uz-Cyrl-UZ"/>
        </w:rPr>
        <w:t>1</w:t>
      </w:r>
      <w:r>
        <w:rPr>
          <w:rStyle w:val="apple-converted-space"/>
          <w:rFonts w:ascii="PANDA Times UZ" w:hAnsi="PANDA Times UZ" w:cs="Tahoma"/>
          <w:color w:val="000000"/>
          <w:lang w:val="uz-Cyrl-UZ"/>
        </w:rPr>
        <w:t> </w:t>
      </w:r>
      <w:r>
        <w:rPr>
          <w:rFonts w:ascii="PANDA Times UZ" w:hAnsi="PANDA Times UZ" w:cs="Tahoma"/>
          <w:color w:val="000000"/>
          <w:lang w:val="uz-Cyrl-UZ"/>
        </w:rPr>
        <w:t>tranzistor ochiladi va tok E</w:t>
      </w:r>
      <w:r>
        <w:rPr>
          <w:rFonts w:ascii="PANDA Times UZ" w:hAnsi="PANDA Times UZ" w:cs="Tahoma"/>
          <w:color w:val="000000"/>
          <w:vertAlign w:val="subscript"/>
          <w:lang w:val="uz-Cyrl-UZ"/>
        </w:rPr>
        <w:t>1</w:t>
      </w:r>
      <w:r>
        <w:rPr>
          <w:rStyle w:val="apple-converted-space"/>
          <w:rFonts w:ascii="PANDA Times UZ" w:hAnsi="PANDA Times UZ" w:cs="Tahoma"/>
          <w:i/>
          <w:iCs/>
          <w:color w:val="000000"/>
          <w:lang w:val="uz-Cyrl-UZ"/>
        </w:rPr>
        <w:t> </w:t>
      </w:r>
      <w:r>
        <w:rPr>
          <w:rFonts w:ascii="PANDA Times UZ" w:hAnsi="PANDA Times UZ" w:cs="Tahoma"/>
          <w:color w:val="000000"/>
          <w:lang w:val="uz-Cyrl-UZ"/>
        </w:rPr>
        <w:t>emitter orqali XSH0 shinasiga oqadi.</w:t>
      </w:r>
    </w:p>
    <w:p w:rsidR="00BF74DD" w:rsidRPr="00BF74DD" w:rsidRDefault="00BF74DD" w:rsidP="00BF74DD">
      <w:pPr>
        <w:spacing w:line="300" w:lineRule="atLeast"/>
        <w:ind w:firstLine="708"/>
        <w:jc w:val="both"/>
        <w:rPr>
          <w:color w:val="000000"/>
          <w:sz w:val="20"/>
          <w:szCs w:val="20"/>
          <w:lang w:val="uz-Cyrl-UZ"/>
        </w:rPr>
      </w:pPr>
      <w:r>
        <w:rPr>
          <w:rFonts w:ascii="PANDA Times UZ" w:hAnsi="PANDA Times UZ" w:cs="Tahoma"/>
          <w:color w:val="000000"/>
          <w:lang w:val="en-US"/>
        </w:rPr>
        <w:t>A</w:t>
      </w:r>
      <w:r>
        <w:rPr>
          <w:rFonts w:ascii="PANDA Times UZ" w:hAnsi="PANDA Times UZ" w:cs="Tahoma"/>
          <w:color w:val="000000"/>
          <w:lang w:val="uz-Cyrl-UZ"/>
        </w:rPr>
        <w:t>xborotni</w:t>
      </w:r>
      <w:r>
        <w:rPr>
          <w:rStyle w:val="apple-converted-space"/>
          <w:rFonts w:ascii="PANDA Times UZ" w:hAnsi="PANDA Times UZ" w:cs="Tahoma"/>
          <w:color w:val="000000"/>
          <w:lang w:val="uz-Cyrl-UZ"/>
        </w:rPr>
        <w:t> </w:t>
      </w:r>
      <w:r>
        <w:rPr>
          <w:rFonts w:ascii="PANDA Times UZ" w:hAnsi="PANDA Times UZ" w:cs="Tahoma"/>
          <w:color w:val="000000"/>
          <w:lang w:val="en-US"/>
        </w:rPr>
        <w:t>o’q</w:t>
      </w:r>
      <w:r>
        <w:rPr>
          <w:rFonts w:ascii="PANDA Times UZ" w:hAnsi="PANDA Times UZ" w:cs="Tahoma"/>
          <w:color w:val="000000"/>
          <w:lang w:val="uz-Cyrl-UZ"/>
        </w:rPr>
        <w:t>ish rejimida A</w:t>
      </w:r>
      <w:r>
        <w:rPr>
          <w:rFonts w:ascii="PANDA Times UZ" w:hAnsi="PANDA Times UZ" w:cs="Tahoma"/>
          <w:color w:val="000000"/>
          <w:lang w:val="en-US"/>
        </w:rPr>
        <w:t>SH</w:t>
      </w:r>
      <w:r>
        <w:rPr>
          <w:rStyle w:val="apple-converted-space"/>
          <w:rFonts w:ascii="PANDA Times UZ" w:hAnsi="PANDA Times UZ" w:cs="Tahoma"/>
          <w:color w:val="000000"/>
          <w:lang w:val="en-US"/>
        </w:rPr>
        <w:t> </w:t>
      </w:r>
      <w:r>
        <w:rPr>
          <w:rFonts w:ascii="PANDA Times UZ" w:hAnsi="PANDA Times UZ" w:cs="Tahoma"/>
          <w:color w:val="000000"/>
          <w:lang w:val="uz-Cyrl-UZ"/>
        </w:rPr>
        <w:t>ga xona shinalaridagi potentsialdan katta b</w:t>
      </w:r>
      <w:r>
        <w:rPr>
          <w:rFonts w:ascii="PANDA Times UZ" w:hAnsi="PANDA Times UZ" w:cs="Tahoma"/>
          <w:color w:val="000000"/>
          <w:lang w:val="en-US"/>
        </w:rPr>
        <w:t>o’</w:t>
      </w:r>
      <w:r>
        <w:rPr>
          <w:rFonts w:ascii="PANDA Times UZ" w:hAnsi="PANDA Times UZ" w:cs="Tahoma"/>
          <w:color w:val="000000"/>
          <w:lang w:val="uz-Cyrl-UZ"/>
        </w:rPr>
        <w:t>lga</w:t>
      </w:r>
      <w:r>
        <w:rPr>
          <w:rFonts w:ascii="PANDA Times UZ" w:hAnsi="PANDA Times UZ" w:cs="Tahoma"/>
          <w:color w:val="000000"/>
          <w:lang w:val="en-US"/>
        </w:rPr>
        <w:t>n</w:t>
      </w:r>
      <w:r>
        <w:rPr>
          <w:rFonts w:ascii="PANDA Times UZ" w:hAnsi="PANDA Times UZ" w:cs="Tahoma"/>
          <w:color w:val="000000"/>
          <w:lang w:val="uz-Cyrl-UZ"/>
        </w:rPr>
        <w:t>musbat signal beriladi. Bu vaqtda saqlash rejimida E</w:t>
      </w:r>
      <w:r>
        <w:rPr>
          <w:rFonts w:ascii="PANDA Times UZ" w:hAnsi="PANDA Times UZ" w:cs="Tahoma"/>
          <w:color w:val="000000"/>
          <w:vertAlign w:val="subscript"/>
          <w:lang w:val="uz-Cyrl-UZ"/>
        </w:rPr>
        <w:t>2</w:t>
      </w:r>
      <w:r>
        <w:rPr>
          <w:rStyle w:val="apple-converted-space"/>
          <w:rFonts w:ascii="PANDA Times UZ" w:hAnsi="PANDA Times UZ" w:cs="Tahoma"/>
          <w:color w:val="000000"/>
          <w:lang w:val="uz-Cyrl-UZ"/>
        </w:rPr>
        <w:t> </w:t>
      </w:r>
      <w:r>
        <w:rPr>
          <w:rFonts w:ascii="PANDA Times UZ" w:hAnsi="PANDA Times UZ" w:cs="Tahoma"/>
          <w:color w:val="000000"/>
          <w:lang w:val="uz-Cyrl-UZ"/>
        </w:rPr>
        <w:t>yoki E</w:t>
      </w:r>
      <w:r>
        <w:rPr>
          <w:rFonts w:ascii="PANDA Times UZ" w:hAnsi="PANDA Times UZ" w:cs="Tahoma"/>
          <w:color w:val="000000"/>
          <w:vertAlign w:val="subscript"/>
          <w:lang w:val="uz-Cyrl-UZ"/>
        </w:rPr>
        <w:t>4</w:t>
      </w:r>
      <w:r>
        <w:rPr>
          <w:rStyle w:val="apple-converted-space"/>
          <w:rFonts w:ascii="PANDA Times UZ" w:hAnsi="PANDA Times UZ" w:cs="Tahoma"/>
          <w:color w:val="000000"/>
          <w:vertAlign w:val="subscript"/>
          <w:lang w:val="uz-Cyrl-UZ"/>
        </w:rPr>
        <w:t> </w:t>
      </w:r>
      <w:r>
        <w:rPr>
          <w:rFonts w:ascii="PANDA Times UZ" w:hAnsi="PANDA Times UZ" w:cs="Tahoma"/>
          <w:color w:val="000000"/>
          <w:lang w:val="uz-Cyrl-UZ"/>
        </w:rPr>
        <w:t>emitterlar orqali ASH ga oqayotgan tokning hammasi E</w:t>
      </w:r>
      <w:r>
        <w:rPr>
          <w:rFonts w:ascii="PANDA Times UZ" w:hAnsi="PANDA Times UZ" w:cs="Tahoma"/>
          <w:color w:val="000000"/>
          <w:vertAlign w:val="subscript"/>
          <w:lang w:val="uz-Cyrl-UZ"/>
        </w:rPr>
        <w:t>1</w:t>
      </w:r>
      <w:r>
        <w:rPr>
          <w:rStyle w:val="apple-converted-space"/>
          <w:rFonts w:ascii="PANDA Times UZ" w:hAnsi="PANDA Times UZ" w:cs="Tahoma"/>
          <w:color w:val="000000"/>
          <w:lang w:val="uz-Cyrl-UZ"/>
        </w:rPr>
        <w:t> </w:t>
      </w:r>
      <w:r>
        <w:rPr>
          <w:rFonts w:ascii="PANDA Times UZ" w:hAnsi="PANDA Times UZ" w:cs="Tahoma"/>
          <w:color w:val="000000"/>
          <w:lang w:val="uz-Cyrl-UZ"/>
        </w:rPr>
        <w:t>yoki E</w:t>
      </w:r>
      <w:r>
        <w:rPr>
          <w:rFonts w:ascii="PANDA Times UZ" w:hAnsi="PANDA Times UZ" w:cs="Tahoma"/>
          <w:color w:val="000000"/>
          <w:vertAlign w:val="subscript"/>
          <w:lang w:val="uz-Cyrl-UZ"/>
        </w:rPr>
        <w:t>3</w:t>
      </w:r>
      <w:r>
        <w:rPr>
          <w:rStyle w:val="apple-converted-space"/>
          <w:rFonts w:ascii="PANDA Times UZ" w:hAnsi="PANDA Times UZ" w:cs="Tahoma"/>
          <w:color w:val="000000"/>
          <w:lang w:val="uz-Cyrl-UZ"/>
        </w:rPr>
        <w:t> </w:t>
      </w:r>
      <w:r>
        <w:rPr>
          <w:rFonts w:ascii="PANDA Times UZ" w:hAnsi="PANDA Times UZ" w:cs="Tahoma"/>
          <w:color w:val="000000"/>
          <w:lang w:val="uz-Cyrl-UZ"/>
        </w:rPr>
        <w:t>emitterlar yordamida mos xona shinalariga ulanadi va chiqish yo’li signali sifatida ishlatiladi. Adres shinasidagi impul’s tugashi bilanoq tranzistor yana ASH ga ulanadi, ya’ni o’qishdan so’ng axborot o’chirilmaydi.</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color w:val="000000"/>
          <w:lang w:val="uz-Cyrl-UZ"/>
        </w:rPr>
        <w:t>Unipolyar tranzistorlarda qurilgan statik XE ham odatda trigger asosida quriladi va ular axborotni regeneratsiyalashni talab qilmaydi. Bu xotira el</w:t>
      </w:r>
      <w:r>
        <w:rPr>
          <w:rFonts w:ascii="PANDA Times UZ" w:hAnsi="PANDA Times UZ" w:cs="Tahoma"/>
          <w:color w:val="000000"/>
          <w:lang w:val="en-US"/>
        </w:rPr>
        <w:t>e</w:t>
      </w:r>
      <w:r>
        <w:rPr>
          <w:rFonts w:ascii="PANDA Times UZ" w:hAnsi="PANDA Times UZ" w:cs="Tahoma"/>
          <w:color w:val="000000"/>
          <w:lang w:val="uz-Cyrl-UZ"/>
        </w:rPr>
        <w:t>menti oltita u</w:t>
      </w:r>
      <w:r>
        <w:rPr>
          <w:rFonts w:ascii="PANDA Times UZ" w:hAnsi="PANDA Times UZ" w:cs="Tahoma"/>
          <w:color w:val="000000"/>
          <w:lang w:val="en-US"/>
        </w:rPr>
        <w:t>n</w:t>
      </w:r>
      <w:r>
        <w:rPr>
          <w:rFonts w:ascii="PANDA Times UZ" w:hAnsi="PANDA Times UZ" w:cs="Tahoma"/>
          <w:color w:val="000000"/>
          <w:lang w:val="uz-Cyrl-UZ"/>
        </w:rPr>
        <w:t>ipolyar (T</w:t>
      </w:r>
      <w:r>
        <w:rPr>
          <w:rFonts w:ascii="PANDA Times UZ" w:hAnsi="PANDA Times UZ" w:cs="Tahoma"/>
          <w:color w:val="000000"/>
          <w:vertAlign w:val="subscript"/>
          <w:lang w:val="uz-Cyrl-UZ"/>
        </w:rPr>
        <w:t>1</w:t>
      </w:r>
      <w:r>
        <w:rPr>
          <w:rStyle w:val="apple-converted-space"/>
          <w:rFonts w:ascii="PANDA Times UZ" w:hAnsi="PANDA Times UZ" w:cs="Tahoma"/>
          <w:color w:val="000000"/>
          <w:lang w:val="uz-Cyrl-UZ"/>
        </w:rPr>
        <w:t> </w:t>
      </w:r>
      <w:r>
        <w:rPr>
          <w:rFonts w:ascii="PANDA Times UZ" w:hAnsi="PANDA Times UZ" w:cs="Tahoma"/>
          <w:color w:val="000000"/>
          <w:lang w:val="uz-Cyrl-UZ"/>
        </w:rPr>
        <w:t>va T</w:t>
      </w:r>
      <w:r>
        <w:rPr>
          <w:rFonts w:ascii="PANDA Times UZ" w:hAnsi="PANDA Times UZ" w:cs="Tahoma"/>
          <w:color w:val="000000"/>
          <w:vertAlign w:val="subscript"/>
          <w:lang w:val="uz-Cyrl-UZ"/>
        </w:rPr>
        <w:t>2</w:t>
      </w:r>
      <w:r>
        <w:rPr>
          <w:rFonts w:ascii="PANDA Times UZ" w:hAnsi="PANDA Times UZ" w:cs="Tahoma"/>
          <w:color w:val="000000"/>
          <w:lang w:val="uz-Cyrl-UZ"/>
        </w:rPr>
        <w:t>) bevosita bo</w:t>
      </w:r>
      <w:r>
        <w:rPr>
          <w:rFonts w:ascii="PANDA Times UZ" w:hAnsi="PANDA Times UZ" w:cs="Tahoma"/>
          <w:color w:val="000000"/>
          <w:lang w:val="en-US"/>
        </w:rPr>
        <w:t>g’</w:t>
      </w:r>
      <w:r>
        <w:rPr>
          <w:rFonts w:ascii="PANDA Times UZ" w:hAnsi="PANDA Times UZ" w:cs="Tahoma"/>
          <w:color w:val="000000"/>
          <w:lang w:val="uz-Cyrl-UZ"/>
        </w:rPr>
        <w:t>lanishli triggerni</w:t>
      </w:r>
      <w:r>
        <w:rPr>
          <w:rStyle w:val="apple-converted-space"/>
          <w:rFonts w:ascii="PANDA Times UZ" w:hAnsi="PANDA Times UZ" w:cs="Tahoma"/>
          <w:color w:val="000000"/>
          <w:lang w:val="uz-Cyrl-UZ"/>
        </w:rPr>
        <w:t> </w:t>
      </w:r>
      <w:r>
        <w:rPr>
          <w:rFonts w:ascii="PANDA Times UZ" w:hAnsi="PANDA Times UZ" w:cs="Tahoma"/>
          <w:color w:val="000000"/>
          <w:lang w:val="en-US"/>
        </w:rPr>
        <w:t>t</w:t>
      </w:r>
      <w:r>
        <w:rPr>
          <w:rFonts w:ascii="Tahoma" w:hAnsi="Tahoma" w:cs="Tahoma"/>
          <w:color w:val="000000"/>
          <w:lang w:val="uz-Cyrl-UZ"/>
        </w:rPr>
        <w:t>ashkil etadi. T</w:t>
      </w:r>
      <w:r>
        <w:rPr>
          <w:rFonts w:ascii="Tahoma" w:hAnsi="Tahoma" w:cs="Tahoma"/>
          <w:color w:val="000000"/>
          <w:vertAlign w:val="subscript"/>
          <w:lang w:val="uz-Cyrl-UZ"/>
        </w:rPr>
        <w:t>3</w:t>
      </w:r>
      <w:r>
        <w:rPr>
          <w:rStyle w:val="apple-converted-space"/>
          <w:rFonts w:ascii="Tahoma" w:hAnsi="Tahoma" w:cs="Tahoma"/>
          <w:color w:val="000000"/>
          <w:lang w:val="uz-Cyrl-UZ"/>
        </w:rPr>
        <w:t> </w:t>
      </w:r>
      <w:r>
        <w:rPr>
          <w:rFonts w:ascii="Tahoma" w:hAnsi="Tahoma" w:cs="Tahoma"/>
          <w:color w:val="000000"/>
          <w:lang w:val="uz-Cyrl-UZ"/>
        </w:rPr>
        <w:t>va T</w:t>
      </w:r>
      <w:r>
        <w:rPr>
          <w:rFonts w:ascii="Tahoma" w:hAnsi="Tahoma" w:cs="Tahoma"/>
          <w:color w:val="000000"/>
          <w:vertAlign w:val="subscript"/>
          <w:lang w:val="uz-Cyrl-UZ"/>
        </w:rPr>
        <w:t>4</w:t>
      </w:r>
      <w:r>
        <w:rPr>
          <w:rStyle w:val="apple-converted-space"/>
          <w:rFonts w:ascii="Tahoma" w:hAnsi="Tahoma" w:cs="Tahoma"/>
          <w:color w:val="000000"/>
          <w:lang w:val="uz-Cyrl-UZ"/>
        </w:rPr>
        <w:t> </w:t>
      </w:r>
      <w:r>
        <w:rPr>
          <w:rFonts w:ascii="Tahoma" w:hAnsi="Tahoma" w:cs="Tahoma"/>
          <w:color w:val="000000"/>
          <w:lang w:val="uz-Cyrl-UZ"/>
        </w:rPr>
        <w:t>tranzistorlar trigger yukining chiziqli bo’lmagan qarshiliklari vazifasini bajaradi. T</w:t>
      </w:r>
      <w:r>
        <w:rPr>
          <w:rFonts w:ascii="Tahoma" w:hAnsi="Tahoma" w:cs="Tahoma"/>
          <w:color w:val="000000"/>
          <w:vertAlign w:val="subscript"/>
          <w:lang w:val="uz-Cyrl-UZ"/>
        </w:rPr>
        <w:t>5</w:t>
      </w:r>
      <w:r>
        <w:rPr>
          <w:rStyle w:val="apple-converted-space"/>
          <w:rFonts w:ascii="Tahoma" w:hAnsi="Tahoma" w:cs="Tahoma"/>
          <w:color w:val="000000"/>
          <w:lang w:val="uz-Cyrl-UZ"/>
        </w:rPr>
        <w:t> </w:t>
      </w:r>
      <w:r>
        <w:rPr>
          <w:rFonts w:ascii="Tahoma" w:hAnsi="Tahoma" w:cs="Tahoma"/>
          <w:color w:val="000000"/>
          <w:lang w:val="uz-Cyrl-UZ"/>
        </w:rPr>
        <w:t>va T</w:t>
      </w:r>
      <w:r>
        <w:rPr>
          <w:rFonts w:ascii="Tahoma" w:hAnsi="Tahoma" w:cs="Tahoma"/>
          <w:color w:val="000000"/>
          <w:vertAlign w:val="subscript"/>
          <w:lang w:val="uz-Cyrl-UZ"/>
        </w:rPr>
        <w:t>6</w:t>
      </w:r>
      <w:r>
        <w:rPr>
          <w:rStyle w:val="apple-converted-space"/>
          <w:rFonts w:ascii="Tahoma" w:hAnsi="Tahoma" w:cs="Tahoma"/>
          <w:color w:val="000000"/>
          <w:lang w:val="uz-Cyrl-UZ"/>
        </w:rPr>
        <w:t> </w:t>
      </w:r>
      <w:r>
        <w:rPr>
          <w:rFonts w:ascii="Tahoma" w:hAnsi="Tahoma" w:cs="Tahoma"/>
          <w:color w:val="000000"/>
          <w:lang w:val="uz-Cyrl-UZ"/>
        </w:rPr>
        <w:t>tranzistorlar esa XE ga murojaatni amalga oshirishda ventillar vazifasini o’taydi (2.31-rasm).</w:t>
      </w:r>
    </w:p>
    <w:p w:rsidR="00BF74DD" w:rsidRPr="00BF74DD" w:rsidRDefault="00BF74DD" w:rsidP="00BF74DD">
      <w:pPr>
        <w:spacing w:line="300" w:lineRule="atLeast"/>
        <w:ind w:firstLine="708"/>
        <w:jc w:val="both"/>
        <w:rPr>
          <w:color w:val="000000"/>
          <w:sz w:val="20"/>
          <w:szCs w:val="20"/>
          <w:lang w:val="uz-Cyrl-UZ"/>
        </w:rPr>
      </w:pPr>
      <w:r>
        <w:rPr>
          <w:rFonts w:ascii="PANDA Times UZ" w:hAnsi="PANDA Times UZ" w:cs="Tahoma"/>
          <w:color w:val="000000"/>
          <w:lang w:val="uz-Cyrl-UZ"/>
        </w:rPr>
        <w:t>Statik</w:t>
      </w:r>
      <w:r>
        <w:rPr>
          <w:rStyle w:val="apple-converted-space"/>
          <w:rFonts w:ascii="PANDA Times UZ" w:hAnsi="PANDA Times UZ" w:cs="Tahoma"/>
          <w:color w:val="000000"/>
          <w:lang w:val="uz-Cyrl-UZ"/>
        </w:rPr>
        <w:t> </w:t>
      </w:r>
      <w:r>
        <w:rPr>
          <w:rFonts w:ascii="PANDA Times UZ" w:hAnsi="PANDA Times UZ" w:cs="Tahoma"/>
          <w:color w:val="000000"/>
          <w:lang w:val="en-US"/>
        </w:rPr>
        <w:t>ho</w:t>
      </w:r>
      <w:r>
        <w:rPr>
          <w:rFonts w:ascii="PANDA Times UZ" w:hAnsi="PANDA Times UZ" w:cs="Tahoma"/>
          <w:color w:val="000000"/>
          <w:lang w:val="uz-Cyrl-UZ"/>
        </w:rPr>
        <w:t>latda adres shinasi yerga ulanadi. T</w:t>
      </w:r>
      <w:r>
        <w:rPr>
          <w:rFonts w:ascii="PANDA Times UZ" w:hAnsi="PANDA Times UZ" w:cs="Tahoma"/>
          <w:color w:val="000000"/>
          <w:vertAlign w:val="subscript"/>
          <w:lang w:val="uz-Cyrl-UZ"/>
        </w:rPr>
        <w:t>1</w:t>
      </w:r>
      <w:r>
        <w:rPr>
          <w:rStyle w:val="apple-converted-space"/>
          <w:rFonts w:ascii="PANDA Times UZ" w:hAnsi="PANDA Times UZ" w:cs="Tahoma"/>
          <w:color w:val="000000"/>
          <w:lang w:val="uz-Cyrl-UZ"/>
        </w:rPr>
        <w:t> </w:t>
      </w:r>
      <w:r>
        <w:rPr>
          <w:rFonts w:ascii="PANDA Times UZ" w:hAnsi="PANDA Times UZ" w:cs="Tahoma"/>
          <w:color w:val="000000"/>
          <w:lang w:val="uz-Cyrl-UZ"/>
        </w:rPr>
        <w:t>va T</w:t>
      </w:r>
      <w:r>
        <w:rPr>
          <w:rFonts w:ascii="PANDA Times UZ" w:hAnsi="PANDA Times UZ" w:cs="Tahoma"/>
          <w:color w:val="000000"/>
          <w:vertAlign w:val="subscript"/>
          <w:lang w:val="uz-Cyrl-UZ"/>
        </w:rPr>
        <w:t>2</w:t>
      </w:r>
      <w:r>
        <w:rPr>
          <w:rStyle w:val="apple-converted-space"/>
          <w:rFonts w:ascii="PANDA Times UZ" w:hAnsi="PANDA Times UZ" w:cs="Tahoma"/>
          <w:color w:val="000000"/>
          <w:lang w:val="uz-Cyrl-UZ"/>
        </w:rPr>
        <w:t> </w:t>
      </w:r>
      <w:r>
        <w:rPr>
          <w:rFonts w:ascii="PANDA Times UZ" w:hAnsi="PANDA Times UZ" w:cs="Tahoma"/>
          <w:color w:val="000000"/>
          <w:lang w:val="uz-Cyrl-UZ"/>
        </w:rPr>
        <w:t>tranzistorlar berk, ya</w:t>
      </w:r>
      <w:r>
        <w:rPr>
          <w:rFonts w:ascii="PANDA Times UZ" w:hAnsi="PANDA Times UZ" w:cs="Tahoma"/>
          <w:color w:val="000000"/>
          <w:lang w:val="en-US"/>
        </w:rPr>
        <w:t>’ni</w:t>
      </w:r>
      <w:r>
        <w:rPr>
          <w:rStyle w:val="apple-converted-space"/>
          <w:rFonts w:ascii="PANDA Times UZ" w:hAnsi="PANDA Times UZ" w:cs="Tahoma"/>
          <w:color w:val="000000"/>
          <w:lang w:val="en-US"/>
        </w:rPr>
        <w:t> </w:t>
      </w:r>
      <w:r>
        <w:rPr>
          <w:rFonts w:ascii="PANDA Times UZ" w:hAnsi="PANDA Times UZ" w:cs="Tahoma"/>
          <w:color w:val="000000"/>
          <w:lang w:val="uz-Cyrl-UZ"/>
        </w:rPr>
        <w:t>trigger xona shinalari</w:t>
      </w:r>
      <w:r>
        <w:rPr>
          <w:rFonts w:ascii="PANDA Times UZ" w:hAnsi="PANDA Times UZ" w:cs="Tahoma"/>
          <w:color w:val="000000"/>
          <w:lang w:val="en-US"/>
        </w:rPr>
        <w:t>d</w:t>
      </w:r>
      <w:r>
        <w:rPr>
          <w:rFonts w:ascii="PANDA Times UZ" w:hAnsi="PANDA Times UZ" w:cs="Tahoma"/>
          <w:color w:val="000000"/>
          <w:lang w:val="uz-Cyrl-UZ"/>
        </w:rPr>
        <w:t>a</w:t>
      </w:r>
      <w:r>
        <w:rPr>
          <w:rFonts w:ascii="PANDA Times UZ" w:hAnsi="PANDA Times UZ" w:cs="Tahoma"/>
          <w:color w:val="000000"/>
          <w:lang w:val="en-US"/>
        </w:rPr>
        <w:t>n</w:t>
      </w:r>
      <w:r>
        <w:rPr>
          <w:rStyle w:val="apple-converted-space"/>
          <w:rFonts w:ascii="PANDA Times UZ" w:hAnsi="PANDA Times UZ" w:cs="Tahoma"/>
          <w:color w:val="000000"/>
          <w:lang w:val="en-US"/>
        </w:rPr>
        <w:t> </w:t>
      </w:r>
      <w:r>
        <w:rPr>
          <w:rFonts w:ascii="PANDA Times UZ" w:hAnsi="PANDA Times UZ" w:cs="Tahoma"/>
          <w:color w:val="000000"/>
          <w:lang w:val="uz-Cyrl-UZ"/>
        </w:rPr>
        <w:t>ajra</w:t>
      </w:r>
      <w:r>
        <w:rPr>
          <w:rFonts w:ascii="PANDA Times UZ" w:hAnsi="PANDA Times UZ" w:cs="Tahoma"/>
          <w:color w:val="000000"/>
          <w:lang w:val="en-US"/>
        </w:rPr>
        <w:t>t</w:t>
      </w:r>
      <w:r>
        <w:rPr>
          <w:rFonts w:ascii="PANDA Times UZ" w:hAnsi="PANDA Times UZ" w:cs="Tahoma"/>
          <w:color w:val="000000"/>
          <w:lang w:val="uz-Cyrl-UZ"/>
        </w:rPr>
        <w:t>ilgan b</w:t>
      </w:r>
      <w:r>
        <w:rPr>
          <w:rFonts w:ascii="PANDA Times UZ" w:hAnsi="PANDA Times UZ" w:cs="Tahoma"/>
          <w:color w:val="000000"/>
          <w:lang w:val="en-US"/>
        </w:rPr>
        <w:t>o’</w:t>
      </w:r>
      <w:r>
        <w:rPr>
          <w:rFonts w:ascii="PANDA Times UZ" w:hAnsi="PANDA Times UZ" w:cs="Tahoma"/>
          <w:color w:val="000000"/>
          <w:lang w:val="uz-Cyrl-UZ"/>
        </w:rPr>
        <w:t>lad</w:t>
      </w:r>
      <w:r>
        <w:rPr>
          <w:rFonts w:ascii="PANDA Times UZ" w:hAnsi="PANDA Times UZ" w:cs="Tahoma"/>
          <w:color w:val="000000"/>
          <w:lang w:val="en-US"/>
        </w:rPr>
        <w:t>i</w:t>
      </w:r>
      <w:r>
        <w:rPr>
          <w:rFonts w:ascii="PANDA Times UZ" w:hAnsi="PANDA Times UZ" w:cs="Tahoma"/>
          <w:color w:val="000000"/>
          <w:lang w:val="uz-Cyrl-UZ"/>
        </w:rPr>
        <w:t>. Axborotni o’qishda ASH ga berilgan impul’s ta’sirida T</w:t>
      </w:r>
      <w:r>
        <w:rPr>
          <w:rFonts w:ascii="PANDA Times UZ" w:hAnsi="PANDA Times UZ" w:cs="Tahoma"/>
          <w:color w:val="000000"/>
          <w:vertAlign w:val="subscript"/>
          <w:lang w:val="uz-Cyrl-UZ"/>
        </w:rPr>
        <w:t>1</w:t>
      </w:r>
      <w:r>
        <w:rPr>
          <w:rStyle w:val="apple-converted-space"/>
          <w:rFonts w:ascii="PANDA Times UZ" w:hAnsi="PANDA Times UZ" w:cs="Tahoma"/>
          <w:color w:val="000000"/>
          <w:lang w:val="uz-Cyrl-UZ"/>
        </w:rPr>
        <w:t> </w:t>
      </w:r>
      <w:r>
        <w:rPr>
          <w:rFonts w:ascii="PANDA Times UZ" w:hAnsi="PANDA Times UZ" w:cs="Tahoma"/>
          <w:color w:val="000000"/>
          <w:lang w:val="uz-Cyrl-UZ"/>
        </w:rPr>
        <w:t>va T</w:t>
      </w:r>
      <w:r>
        <w:rPr>
          <w:rFonts w:ascii="PANDA Times UZ" w:hAnsi="PANDA Times UZ" w:cs="Tahoma"/>
          <w:color w:val="000000"/>
          <w:vertAlign w:val="subscript"/>
          <w:lang w:val="uz-Cyrl-UZ"/>
        </w:rPr>
        <w:t>2</w:t>
      </w:r>
      <w:r>
        <w:rPr>
          <w:rStyle w:val="apple-converted-space"/>
          <w:rFonts w:ascii="PANDA Times UZ" w:hAnsi="PANDA Times UZ" w:cs="Tahoma"/>
          <w:color w:val="000000"/>
          <w:lang w:val="uz-Cyrl-UZ"/>
        </w:rPr>
        <w:t> </w:t>
      </w:r>
      <w:r>
        <w:rPr>
          <w:rFonts w:ascii="PANDA Times UZ" w:hAnsi="PANDA Times UZ" w:cs="Tahoma"/>
          <w:color w:val="000000"/>
          <w:lang w:val="uz-Cyrl-UZ"/>
        </w:rPr>
        <w:t>tranzistorlar ochiladi va triggerdagi signallar XSH0 va XSH1 xona shinalariga beriladi. Axborotni yozish uchun manfiy, mos xona shinasiga (XSH0 va XSH1) musbat impul</w:t>
      </w:r>
      <w:r w:rsidRPr="00BF74DD">
        <w:rPr>
          <w:rFonts w:ascii="PANDA Times UZ" w:hAnsi="PANDA Times UZ" w:cs="Tahoma"/>
          <w:color w:val="000000"/>
          <w:lang w:val="uz-Cyrl-UZ"/>
        </w:rPr>
        <w:t>’</w:t>
      </w:r>
      <w:r>
        <w:rPr>
          <w:rFonts w:ascii="PANDA Times UZ" w:hAnsi="PANDA Times UZ" w:cs="Tahoma"/>
          <w:color w:val="000000"/>
          <w:lang w:val="uz-Cyrl-UZ"/>
        </w:rPr>
        <w:t>s berish lozim.</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color w:val="000000"/>
          <w:lang w:val="uz-Cyrl-UZ"/>
        </w:rPr>
        <w:t>Statik xot</w:t>
      </w:r>
      <w:r>
        <w:rPr>
          <w:rFonts w:ascii="PANDA Times UZ" w:hAnsi="PANDA Times UZ" w:cs="Tahoma"/>
          <w:color w:val="000000"/>
          <w:lang w:val="en-US"/>
        </w:rPr>
        <w:t>i</w:t>
      </w:r>
      <w:r>
        <w:rPr>
          <w:rFonts w:ascii="PANDA Times UZ" w:hAnsi="PANDA Times UZ" w:cs="Tahoma"/>
          <w:color w:val="000000"/>
          <w:lang w:val="uz-Cyrl-UZ"/>
        </w:rPr>
        <w:t>ra el</w:t>
      </w:r>
      <w:r>
        <w:rPr>
          <w:rFonts w:ascii="PANDA Times UZ" w:hAnsi="PANDA Times UZ" w:cs="Tahoma"/>
          <w:color w:val="000000"/>
          <w:lang w:val="en-US"/>
        </w:rPr>
        <w:t>e</w:t>
      </w:r>
      <w:r>
        <w:rPr>
          <w:rFonts w:ascii="PANDA Times UZ" w:hAnsi="PANDA Times UZ" w:cs="Tahoma"/>
          <w:color w:val="000000"/>
          <w:lang w:val="uz-Cyrl-UZ"/>
        </w:rPr>
        <w:t>m</w:t>
      </w:r>
      <w:r>
        <w:rPr>
          <w:rFonts w:ascii="PANDA Times UZ" w:hAnsi="PANDA Times UZ" w:cs="Tahoma"/>
          <w:color w:val="000000"/>
          <w:lang w:val="en-US"/>
        </w:rPr>
        <w:t>e</w:t>
      </w:r>
      <w:r>
        <w:rPr>
          <w:rFonts w:ascii="PANDA Times UZ" w:hAnsi="PANDA Times UZ" w:cs="Tahoma"/>
          <w:color w:val="000000"/>
          <w:lang w:val="uz-Cyrl-UZ"/>
        </w:rPr>
        <w:t>ntlariniig kamchiligi ularning doimo ka</w:t>
      </w:r>
      <w:r>
        <w:rPr>
          <w:rFonts w:ascii="PANDA Times UZ" w:hAnsi="PANDA Times UZ" w:cs="Tahoma"/>
          <w:color w:val="000000"/>
          <w:lang w:val="en-US"/>
        </w:rPr>
        <w:t>tt</w:t>
      </w:r>
      <w:r>
        <w:rPr>
          <w:rFonts w:ascii="PANDA Times UZ" w:hAnsi="PANDA Times UZ" w:cs="Tahoma"/>
          <w:color w:val="000000"/>
          <w:lang w:val="uz-Cyrl-UZ"/>
        </w:rPr>
        <w:t>a</w:t>
      </w:r>
      <w:r>
        <w:rPr>
          <w:rStyle w:val="apple-converted-space"/>
          <w:rFonts w:ascii="PANDA Times UZ" w:hAnsi="PANDA Times UZ" w:cs="Tahoma"/>
          <w:color w:val="000000"/>
          <w:lang w:val="uz-Cyrl-UZ"/>
        </w:rPr>
        <w:t> </w:t>
      </w:r>
      <w:r>
        <w:rPr>
          <w:rFonts w:ascii="PANDA Times UZ" w:hAnsi="PANDA Times UZ" w:cs="Tahoma"/>
          <w:color w:val="000000"/>
          <w:lang w:val="en-US"/>
        </w:rPr>
        <w:t>e</w:t>
      </w:r>
      <w:r>
        <w:rPr>
          <w:rFonts w:ascii="PANDA Times UZ" w:hAnsi="PANDA Times UZ" w:cs="Tahoma"/>
          <w:color w:val="000000"/>
          <w:lang w:val="uz-Cyrl-UZ"/>
        </w:rPr>
        <w:t>lektr quvvat</w:t>
      </w:r>
      <w:r>
        <w:rPr>
          <w:rFonts w:ascii="PANDA Times UZ" w:hAnsi="PANDA Times UZ" w:cs="Tahoma"/>
          <w:color w:val="000000"/>
          <w:lang w:val="en-US"/>
        </w:rPr>
        <w:t>ini</w:t>
      </w:r>
      <w:r>
        <w:rPr>
          <w:rStyle w:val="apple-converted-space"/>
          <w:rFonts w:ascii="PANDA Times UZ" w:hAnsi="PANDA Times UZ" w:cs="Tahoma"/>
          <w:color w:val="000000"/>
          <w:lang w:val="en-US"/>
        </w:rPr>
        <w:t> </w:t>
      </w:r>
      <w:r>
        <w:rPr>
          <w:rFonts w:ascii="PANDA Times UZ" w:hAnsi="PANDA Times UZ" w:cs="Tahoma"/>
          <w:color w:val="000000"/>
          <w:lang w:val="uz-Cyrl-UZ"/>
        </w:rPr>
        <w:t>iste’mol qilishidir.</w:t>
      </w:r>
    </w:p>
    <w:p w:rsidR="00BF74DD" w:rsidRPr="00BF74DD" w:rsidRDefault="00BF74DD" w:rsidP="00BF74DD">
      <w:pPr>
        <w:spacing w:line="300" w:lineRule="atLeast"/>
        <w:ind w:firstLine="708"/>
        <w:jc w:val="both"/>
        <w:rPr>
          <w:color w:val="000000"/>
          <w:sz w:val="20"/>
          <w:szCs w:val="20"/>
          <w:lang w:val="uz-Cyrl-UZ"/>
        </w:rPr>
      </w:pPr>
      <w:r>
        <w:rPr>
          <w:rFonts w:ascii="PANDA Times UZ" w:hAnsi="PANDA Times UZ" w:cs="Tahoma"/>
          <w:color w:val="000000"/>
          <w:lang w:val="uz-Cyrl-UZ"/>
        </w:rPr>
        <w:t>Unipolyar tranzistorlar</w:t>
      </w:r>
      <w:r>
        <w:rPr>
          <w:rStyle w:val="apple-converted-space"/>
          <w:rFonts w:ascii="PANDA Times UZ" w:hAnsi="PANDA Times UZ" w:cs="Tahoma"/>
          <w:i/>
          <w:iCs/>
          <w:color w:val="000000"/>
          <w:lang w:val="uz-Cyrl-UZ"/>
        </w:rPr>
        <w:t> </w:t>
      </w:r>
      <w:r>
        <w:rPr>
          <w:rFonts w:ascii="PANDA Times UZ" w:hAnsi="PANDA Times UZ" w:cs="Tahoma"/>
          <w:color w:val="000000"/>
          <w:lang w:val="uz-Cyrl-UZ"/>
        </w:rPr>
        <w:t>asosida qurilgan dinamik xotira elementida statik XE ga nisbatan axborotni joylashtirish zichligi va tezkorligi katta. Dinamik XE ning asosini zaryad to’plovchi kondensator tashkil etadi. Bu xotirlash kondensatoridagi zaryadning muttasil kamayishi dinamik xotira elementlarida axborotni regeneratsiyalash masalasini qo’yadi.</w:t>
      </w:r>
    </w:p>
    <w:p w:rsidR="00BF74DD" w:rsidRDefault="00BF74DD" w:rsidP="00BF74DD">
      <w:pPr>
        <w:jc w:val="center"/>
        <w:rPr>
          <w:color w:val="000000"/>
          <w:sz w:val="20"/>
          <w:szCs w:val="20"/>
        </w:rPr>
      </w:pPr>
      <w:r>
        <w:rPr>
          <w:rFonts w:ascii="PANDA Times UZ" w:hAnsi="PANDA Times UZ" w:cs="Tahoma"/>
          <w:color w:val="000000"/>
          <w:lang w:val="uz-Cyrl-UZ"/>
        </w:rPr>
        <w:t> </w:t>
      </w:r>
      <w:r>
        <w:rPr>
          <w:rFonts w:ascii="PANDA Times UZ" w:hAnsi="PANDA Times UZ" w:cs="Tahoma"/>
          <w:noProof/>
          <w:color w:val="000000"/>
          <w:lang w:eastAsia="ru-RU"/>
        </w:rPr>
        <w:drawing>
          <wp:inline distT="0" distB="0" distL="0" distR="0">
            <wp:extent cx="4086860" cy="2846705"/>
            <wp:effectExtent l="0" t="0" r="8890" b="0"/>
            <wp:docPr id="146" name="Рисунок 146" descr="C:\Users\Magnus Maxwell 13\Desktop\MP\006.ht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nus Maxwell 13\Desktop\MP\006.ht59.gi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086860" cy="2846705"/>
                    </a:xfrm>
                    <a:prstGeom prst="rect">
                      <a:avLst/>
                    </a:prstGeom>
                    <a:noFill/>
                    <a:ln>
                      <a:noFill/>
                    </a:ln>
                  </pic:spPr>
                </pic:pic>
              </a:graphicData>
            </a:graphic>
          </wp:inline>
        </w:drawing>
      </w:r>
    </w:p>
    <w:p w:rsidR="00BF74DD" w:rsidRPr="00BF74DD" w:rsidRDefault="00BF74DD" w:rsidP="00BF74DD">
      <w:pPr>
        <w:spacing w:line="300" w:lineRule="atLeast"/>
        <w:jc w:val="center"/>
        <w:rPr>
          <w:color w:val="000000"/>
          <w:sz w:val="20"/>
          <w:szCs w:val="20"/>
          <w:lang w:val="en-US"/>
        </w:rPr>
      </w:pPr>
      <w:r>
        <w:rPr>
          <w:rFonts w:ascii="PANDA Times UZ" w:hAnsi="PANDA Times UZ" w:cs="Tahoma"/>
          <w:i/>
          <w:iCs/>
          <w:color w:val="000000"/>
          <w:lang w:val="uz-Cyrl-UZ"/>
        </w:rPr>
        <w:t>6.2-rasm. Unipolyar tranzistorlar asosida qurilgan statik xotira elementi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6.2.2. Integral sxemadagi xotira elementi.</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color w:val="000000"/>
          <w:lang w:val="uz-Cyrl-UZ"/>
        </w:rPr>
        <w:t>Yarim o’tkazgichli xotira qurilmalarni tuzishda alohida xotira elementlaridan emas, balki integral mikrosxemalardan tuzilgan xotira elementlaridan foydalaniladi.</w:t>
      </w:r>
    </w:p>
    <w:p w:rsidR="00BF74DD" w:rsidRDefault="00BF74DD" w:rsidP="00BF74DD">
      <w:pPr>
        <w:spacing w:line="300" w:lineRule="atLeast"/>
        <w:ind w:firstLine="708"/>
        <w:jc w:val="both"/>
        <w:rPr>
          <w:color w:val="000000"/>
          <w:sz w:val="20"/>
          <w:szCs w:val="20"/>
        </w:rPr>
      </w:pPr>
      <w:r>
        <w:rPr>
          <w:rFonts w:ascii="PANDA Times UZ" w:hAnsi="PANDA Times UZ" w:cs="Tahoma"/>
          <w:color w:val="000000"/>
          <w:lang w:val="uz-Cyrl-UZ"/>
        </w:rPr>
        <w:t>Xotira mikrosxemasi (XM) ma’lum bir tarzda xotira matritsasiga birlashtirilgan boshqaruvchi elektron sxemalariga ega bo’lgan xotira elementlaridan tashkil topgan konstruktiv birlikdir. Elektron sxemalar odatda, xotira elementlari bilan bitta kristallda joylashtirilgan bo’lib, deshifratsiyalaydigan sxemalariga, adres va xona zanjirlariga yozish, saqlash va o’qish rejimlarini boshqaruvchi mantiqiy sxemalariga ega. Misol tariqasida, quyidagi IMS ni keltirish mumkin. Bipolyar tranzistorlar asosida qurilgan XQ lardan biri K155RU1. Bu IMS ning shartli belgilanishi quyidagicha:</w:t>
      </w:r>
    </w:p>
    <w:p w:rsidR="00BF74DD" w:rsidRDefault="00BF74DD" w:rsidP="00BF74DD">
      <w:pPr>
        <w:jc w:val="center"/>
        <w:rPr>
          <w:color w:val="000000"/>
          <w:sz w:val="20"/>
          <w:szCs w:val="20"/>
        </w:rPr>
      </w:pPr>
      <w:r>
        <w:rPr>
          <w:rFonts w:ascii="PANDA Times UZ" w:hAnsi="PANDA Times UZ" w:cs="Tahoma"/>
          <w:color w:val="000000"/>
          <w:lang w:val="uz-Cyrl-UZ"/>
        </w:rPr>
        <w:t> </w:t>
      </w:r>
      <w:r>
        <w:rPr>
          <w:noProof/>
          <w:color w:val="000000"/>
          <w:sz w:val="20"/>
          <w:szCs w:val="20"/>
          <w:lang w:eastAsia="ru-RU"/>
        </w:rPr>
        <w:drawing>
          <wp:inline distT="0" distB="0" distL="0" distR="0">
            <wp:extent cx="2202815" cy="2655570"/>
            <wp:effectExtent l="0" t="0" r="6985" b="0"/>
            <wp:docPr id="145" name="Рисунок 145" descr="C:\Users\Magnus Maxwell 13\Desktop\MP\006.ht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6.ht60.gif"/>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02815" cy="2655570"/>
                    </a:xfrm>
                    <a:prstGeom prst="rect">
                      <a:avLst/>
                    </a:prstGeom>
                    <a:noFill/>
                    <a:ln>
                      <a:noFill/>
                    </a:ln>
                  </pic:spPr>
                </pic:pic>
              </a:graphicData>
            </a:graphic>
          </wp:inline>
        </w:drawing>
      </w:r>
    </w:p>
    <w:p w:rsidR="00BF74DD" w:rsidRPr="00BF74DD" w:rsidRDefault="00BF74DD" w:rsidP="00BF74DD">
      <w:pPr>
        <w:jc w:val="center"/>
        <w:rPr>
          <w:color w:val="000000"/>
          <w:sz w:val="20"/>
          <w:szCs w:val="20"/>
          <w:lang w:val="en-US"/>
        </w:rPr>
      </w:pPr>
      <w:r>
        <w:rPr>
          <w:rFonts w:ascii="PANDA Times UZ" w:hAnsi="PANDA Times UZ" w:cs="Tahoma"/>
          <w:i/>
          <w:iCs/>
          <w:color w:val="000000"/>
          <w:lang w:val="uz-Cyrl-UZ"/>
        </w:rPr>
        <w:t>6.3-rasm. K155RU1 xotira elementini shartli grafik ko’rinishi</w:t>
      </w:r>
    </w:p>
    <w:p w:rsidR="00BF74DD" w:rsidRPr="00BF74DD" w:rsidRDefault="00BF74DD" w:rsidP="00BF74DD">
      <w:pPr>
        <w:spacing w:line="300" w:lineRule="atLeast"/>
        <w:jc w:val="both"/>
        <w:rPr>
          <w:color w:val="000000"/>
          <w:sz w:val="20"/>
          <w:szCs w:val="20"/>
          <w:lang w:val="en-US"/>
        </w:rPr>
      </w:pPr>
      <w:r>
        <w:rPr>
          <w:rFonts w:ascii="PANDA Times UZ" w:hAnsi="PANDA Times UZ" w:cs="Tahoma"/>
          <w:color w:val="000000"/>
          <w:lang w:val="uz-Cyrl-UZ"/>
        </w:rPr>
        <w:t>K155RU1</w:t>
      </w:r>
    </w:p>
    <w:p w:rsidR="00BF74DD" w:rsidRPr="00BF74DD" w:rsidRDefault="00BF74DD" w:rsidP="00BF74DD">
      <w:pPr>
        <w:spacing w:line="300" w:lineRule="atLeast"/>
        <w:jc w:val="both"/>
        <w:rPr>
          <w:color w:val="000000"/>
          <w:sz w:val="20"/>
          <w:szCs w:val="20"/>
          <w:lang w:val="en-US"/>
        </w:rPr>
      </w:pPr>
      <w:r>
        <w:rPr>
          <w:rFonts w:ascii="PANDA Times UZ" w:hAnsi="PANDA Times UZ" w:cs="Tahoma"/>
          <w:color w:val="000000"/>
          <w:lang w:val="uz-Cyrl-UZ"/>
        </w:rPr>
        <w:t>Murojaat vaqti ≤60 ns,</w:t>
      </w:r>
    </w:p>
    <w:p w:rsidR="00BF74DD" w:rsidRPr="00BF74DD" w:rsidRDefault="00BF74DD" w:rsidP="00BF74DD">
      <w:pPr>
        <w:spacing w:line="300" w:lineRule="atLeast"/>
        <w:jc w:val="both"/>
        <w:rPr>
          <w:color w:val="000000"/>
          <w:sz w:val="20"/>
          <w:szCs w:val="20"/>
          <w:lang w:val="en-US"/>
        </w:rPr>
      </w:pPr>
      <w:r>
        <w:rPr>
          <w:rFonts w:ascii="PANDA Times UZ" w:hAnsi="PANDA Times UZ" w:cs="Tahoma"/>
          <w:color w:val="000000"/>
          <w:lang w:val="en-US"/>
        </w:rPr>
        <w:t>h</w:t>
      </w:r>
      <w:r>
        <w:rPr>
          <w:rFonts w:ascii="PANDA Times UZ" w:hAnsi="PANDA Times UZ" w:cs="Tahoma"/>
          <w:color w:val="000000"/>
          <w:lang w:val="uz-Cyrl-UZ"/>
        </w:rPr>
        <w:t>ajmi (16x1) bit</w:t>
      </w:r>
    </w:p>
    <w:p w:rsidR="00BF74DD" w:rsidRPr="00BF74DD" w:rsidRDefault="00BF74DD" w:rsidP="00BF74DD">
      <w:pPr>
        <w:spacing w:line="300" w:lineRule="atLeast"/>
        <w:jc w:val="both"/>
        <w:rPr>
          <w:color w:val="000000"/>
          <w:sz w:val="20"/>
          <w:szCs w:val="20"/>
          <w:lang w:val="en-US"/>
        </w:rPr>
      </w:pPr>
      <w:r>
        <w:rPr>
          <w:rFonts w:ascii="PANDA Times UZ" w:hAnsi="PANDA Times UZ" w:cs="Tahoma"/>
          <w:color w:val="000000"/>
          <w:lang w:val="uz-Cyrl-UZ"/>
        </w:rPr>
        <w:t>K155RU5 Muroja</w:t>
      </w:r>
      <w:r>
        <w:rPr>
          <w:rFonts w:ascii="PANDA Times UZ" w:hAnsi="PANDA Times UZ" w:cs="Tahoma"/>
          <w:color w:val="000000"/>
          <w:lang w:val="en-US"/>
        </w:rPr>
        <w:t>a</w:t>
      </w:r>
      <w:r>
        <w:rPr>
          <w:rFonts w:ascii="PANDA Times UZ" w:hAnsi="PANDA Times UZ" w:cs="Tahoma"/>
          <w:color w:val="000000"/>
          <w:lang w:val="uz-Cyrl-UZ"/>
        </w:rPr>
        <w:t>t vaqti ≤60 n</w:t>
      </w:r>
      <w:r>
        <w:rPr>
          <w:rFonts w:ascii="PANDA Times UZ" w:hAnsi="PANDA Times UZ" w:cs="Tahoma"/>
          <w:color w:val="000000"/>
          <w:lang w:val="en-US"/>
        </w:rPr>
        <w:t>s</w:t>
      </w:r>
      <w:r>
        <w:rPr>
          <w:rFonts w:ascii="PANDA Times UZ" w:hAnsi="PANDA Times UZ" w:cs="Tahoma"/>
          <w:color w:val="000000"/>
          <w:lang w:val="uz-Cyrl-UZ"/>
        </w:rPr>
        <w:t>,</w:t>
      </w:r>
    </w:p>
    <w:p w:rsidR="00BF74DD" w:rsidRPr="00BF74DD" w:rsidRDefault="00BF74DD" w:rsidP="00BF74DD">
      <w:pPr>
        <w:spacing w:line="300" w:lineRule="atLeast"/>
        <w:jc w:val="both"/>
        <w:rPr>
          <w:color w:val="000000"/>
          <w:sz w:val="20"/>
          <w:szCs w:val="20"/>
          <w:lang w:val="en-US"/>
        </w:rPr>
      </w:pPr>
      <w:r>
        <w:rPr>
          <w:rFonts w:ascii="PANDA Times UZ" w:hAnsi="PANDA Times UZ" w:cs="Tahoma"/>
          <w:color w:val="000000"/>
          <w:lang w:val="uz-Cyrl-UZ"/>
        </w:rPr>
        <w:t>hajmi (256x1) bit</w:t>
      </w:r>
    </w:p>
    <w:p w:rsidR="00BF74DD" w:rsidRPr="00BF74DD" w:rsidRDefault="00BF74DD" w:rsidP="00BF74DD">
      <w:pPr>
        <w:spacing w:line="300" w:lineRule="atLeast"/>
        <w:jc w:val="both"/>
        <w:rPr>
          <w:color w:val="000000"/>
          <w:sz w:val="20"/>
          <w:szCs w:val="20"/>
          <w:lang w:val="en-US"/>
        </w:rPr>
      </w:pPr>
      <w:r>
        <w:rPr>
          <w:rFonts w:ascii="Tahoma" w:hAnsi="Tahoma" w:cs="Tahoma"/>
          <w:color w:val="000000"/>
          <w:lang w:val="uz-Cyrl-UZ"/>
        </w:rPr>
        <w:t>            –Unipolyar tranzistorlar asosida qurilgan statik XQ-KR188RU2 (256x1) bit, murojaat vaqti ≤500 ns:</w:t>
      </w:r>
    </w:p>
    <w:p w:rsidR="00BF74DD" w:rsidRPr="00BF74DD" w:rsidRDefault="00BF74DD" w:rsidP="00BF74DD">
      <w:pPr>
        <w:spacing w:line="300" w:lineRule="atLeast"/>
        <w:jc w:val="both"/>
        <w:rPr>
          <w:color w:val="000000"/>
          <w:sz w:val="20"/>
          <w:szCs w:val="20"/>
          <w:lang w:val="en-US"/>
        </w:rPr>
      </w:pPr>
      <w:r>
        <w:rPr>
          <w:rFonts w:ascii="PANDA Times UZ" w:hAnsi="PANDA Times UZ" w:cs="Tahoma"/>
          <w:color w:val="000000"/>
          <w:lang w:val="uz-Cyrl-UZ"/>
        </w:rPr>
        <w:t>            –Unipolyar operativ XQ-KR565RU1 (4096x1) bit, murojaat vaqt</w:t>
      </w:r>
      <w:r>
        <w:rPr>
          <w:rFonts w:ascii="PANDA Times UZ" w:hAnsi="PANDA Times UZ" w:cs="Tahoma"/>
          <w:color w:val="000000"/>
          <w:lang w:val="en-US"/>
        </w:rPr>
        <w:t>i</w:t>
      </w:r>
      <w:r>
        <w:rPr>
          <w:rFonts w:ascii="PANDA Times UZ" w:hAnsi="PANDA Times UZ" w:cs="Tahoma"/>
          <w:color w:val="000000"/>
          <w:lang w:val="uz-Cyrl-UZ"/>
        </w:rPr>
        <w:t>≤480 n</w:t>
      </w:r>
      <w:r>
        <w:rPr>
          <w:rFonts w:ascii="PANDA Times UZ" w:hAnsi="PANDA Times UZ" w:cs="Tahoma"/>
          <w:color w:val="000000"/>
          <w:lang w:val="en-US"/>
        </w:rPr>
        <w:t>s</w:t>
      </w:r>
      <w:r>
        <w:rPr>
          <w:rFonts w:ascii="PANDA Times UZ" w:hAnsi="PANDA Times UZ" w:cs="Tahoma"/>
          <w:color w:val="000000"/>
          <w:lang w:val="uz-Cyrl-UZ"/>
        </w:rPr>
        <w:t>, regeneratsiya vaqti ≤2 ms.</w:t>
      </w:r>
    </w:p>
    <w:p w:rsidR="00BF74DD" w:rsidRPr="00BF74DD" w:rsidRDefault="00BF74DD" w:rsidP="00BF74DD">
      <w:pPr>
        <w:spacing w:line="300" w:lineRule="atLeast"/>
        <w:ind w:left="878"/>
        <w:rPr>
          <w:color w:val="000000"/>
          <w:sz w:val="20"/>
          <w:szCs w:val="20"/>
          <w:lang w:val="en-US"/>
        </w:rPr>
      </w:pPr>
      <w:r>
        <w:rPr>
          <w:rFonts w:ascii="PANDA Times UZ" w:hAnsi="PANDA Times UZ" w:cs="Tahoma"/>
          <w:b/>
          <w:bCs/>
          <w:color w:val="000000"/>
          <w:lang w:val="uz-Cyrl-UZ"/>
        </w:rPr>
        <w:t>6.3. K573RF4</w:t>
      </w:r>
      <w:r>
        <w:rPr>
          <w:rStyle w:val="apple-converted-space"/>
          <w:rFonts w:ascii="PANDA Times UZ" w:hAnsi="PANDA Times UZ" w:cs="Tahoma"/>
          <w:b/>
          <w:bCs/>
          <w:color w:val="000000"/>
          <w:lang w:val="uz-Cyrl-UZ"/>
        </w:rPr>
        <w:t> </w:t>
      </w:r>
      <w:r>
        <w:rPr>
          <w:rFonts w:ascii="PANDA Times UZ" w:hAnsi="PANDA Times UZ" w:cs="Tahoma"/>
          <w:b/>
          <w:bCs/>
          <w:color w:val="000000"/>
          <w:lang w:val="uz-Cyrl-UZ"/>
        </w:rPr>
        <w:t>qayta</w:t>
      </w:r>
      <w:r>
        <w:rPr>
          <w:rStyle w:val="apple-converted-space"/>
          <w:rFonts w:ascii="PANDA Times UZ" w:hAnsi="PANDA Times UZ" w:cs="Tahoma"/>
          <w:b/>
          <w:bCs/>
          <w:color w:val="000000"/>
          <w:lang w:val="uz-Cyrl-UZ"/>
        </w:rPr>
        <w:t> </w:t>
      </w:r>
      <w:r>
        <w:rPr>
          <w:rFonts w:ascii="PANDA Times UZ" w:hAnsi="PANDA Times UZ" w:cs="Tahoma"/>
          <w:b/>
          <w:bCs/>
          <w:color w:val="000000"/>
          <w:lang w:val="uz-Cyrl-UZ"/>
        </w:rPr>
        <w:t>programmalashtiriladigan doimiy</w:t>
      </w:r>
      <w:r>
        <w:rPr>
          <w:rStyle w:val="apple-converted-space"/>
          <w:rFonts w:ascii="PANDA Times UZ" w:hAnsi="PANDA Times UZ" w:cs="Tahoma"/>
          <w:b/>
          <w:bCs/>
          <w:color w:val="000000"/>
          <w:lang w:val="uz-Cyrl-UZ"/>
        </w:rPr>
        <w:t> </w:t>
      </w:r>
      <w:r>
        <w:rPr>
          <w:rFonts w:ascii="PANDA Times UZ" w:hAnsi="PANDA Times UZ" w:cs="Tahoma"/>
          <w:b/>
          <w:bCs/>
          <w:color w:val="000000"/>
          <w:lang w:val="uz-Cyrl-UZ"/>
        </w:rPr>
        <w:t>xotira qurilmasi.</w:t>
      </w:r>
    </w:p>
    <w:p w:rsidR="00BF74DD" w:rsidRDefault="00BF74DD" w:rsidP="00BF74DD">
      <w:pPr>
        <w:spacing w:before="100" w:beforeAutospacing="1" w:after="100" w:afterAutospacing="1" w:line="360" w:lineRule="atLeast"/>
        <w:ind w:firstLine="567"/>
        <w:jc w:val="both"/>
        <w:rPr>
          <w:color w:val="000000"/>
          <w:sz w:val="27"/>
          <w:szCs w:val="27"/>
        </w:rPr>
      </w:pPr>
      <w:r>
        <w:rPr>
          <w:rFonts w:ascii="PANDA Times UZ" w:hAnsi="PANDA Times UZ" w:cs="Tahoma"/>
          <w:color w:val="000000"/>
          <w:lang w:val="uz-Cyrl-UZ"/>
        </w:rPr>
        <w:t>K573RF4 PPZU doimiy xotira qurulmasining sig’imini (xajmini) ko’paytirish uchun ishlatiladi. Mikrosxema metalli keramik korpusga ega bo’lib, LIPZ/MOP texnologiyasi asosida yaratilgan. K573RF4 xotira mikrosxemasidagi buyruqlar ultra fiolet nurlar yordamida uchiriladi va elektr signali yordamida qayta programmalashtiriladi. Bu turdagi xotiraga yozilgan ma’lumotlar energiyaga bog’lik bo’lmagan xolda uzoq vaqt saqlanadi. Mikrosxemani 25 marotaba qayta programmalashtirish. mumkun. Ishchi rejimda mikrosxemani kuchlanish manbasining kattaligi 5V, programmalash rejimida kuchlanish manbasi 25V ni tashkil etadi. Xotira xajmi 2Kbaytni tashkil etadi. K573RF4 (PPZU) doimiy xotira mikrosxemasining shartli grafik belgilanishi 6.4-rasmda keltirilgan. Mikrosxemani oyoqlarining vazifalari 6.1-jadvalda keltirilgan.</w:t>
      </w:r>
    </w:p>
    <w:p w:rsidR="00BF74DD" w:rsidRDefault="00BF74DD" w:rsidP="00BF74DD">
      <w:pPr>
        <w:spacing w:before="100" w:beforeAutospacing="1" w:after="100" w:afterAutospacing="1" w:line="360" w:lineRule="atLeast"/>
        <w:ind w:firstLine="567"/>
        <w:jc w:val="center"/>
        <w:rPr>
          <w:color w:val="000000"/>
          <w:sz w:val="27"/>
          <w:szCs w:val="27"/>
        </w:rPr>
      </w:pPr>
      <w:r>
        <w:rPr>
          <w:rFonts w:ascii="PANDA Times UZ" w:hAnsi="PANDA Times UZ" w:cs="Tahoma"/>
          <w:noProof/>
          <w:color w:val="000000"/>
          <w:lang w:eastAsia="ru-RU"/>
        </w:rPr>
        <w:drawing>
          <wp:inline distT="0" distB="0" distL="0" distR="0">
            <wp:extent cx="1725295" cy="2480945"/>
            <wp:effectExtent l="0" t="0" r="8255" b="0"/>
            <wp:docPr id="144" name="Рисунок 144" descr="C:\Users\Magnus Maxwell 13\Desktop\MP\006.ht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6.ht61.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25295" cy="2480945"/>
                    </a:xfrm>
                    <a:prstGeom prst="rect">
                      <a:avLst/>
                    </a:prstGeom>
                    <a:noFill/>
                    <a:ln>
                      <a:noFill/>
                    </a:ln>
                  </pic:spPr>
                </pic:pic>
              </a:graphicData>
            </a:graphic>
          </wp:inline>
        </w:drawing>
      </w:r>
    </w:p>
    <w:p w:rsidR="00BF74DD" w:rsidRPr="00BF74DD" w:rsidRDefault="00BF74DD" w:rsidP="00BF74DD">
      <w:pPr>
        <w:spacing w:before="100" w:beforeAutospacing="1" w:after="100" w:afterAutospacing="1" w:line="360" w:lineRule="atLeast"/>
        <w:ind w:firstLine="567"/>
        <w:jc w:val="center"/>
        <w:rPr>
          <w:color w:val="000000"/>
          <w:sz w:val="27"/>
          <w:szCs w:val="27"/>
          <w:lang w:val="en-US"/>
        </w:rPr>
      </w:pPr>
      <w:r>
        <w:rPr>
          <w:rFonts w:ascii="PANDA Times UZ" w:hAnsi="PANDA Times UZ" w:cs="Tahoma"/>
          <w:i/>
          <w:iCs/>
          <w:color w:val="000000"/>
          <w:lang w:val="uz-Cyrl-UZ"/>
        </w:rPr>
        <w:t>6.4-rasm. K573RF4 seriyadagi mikrosxemani shartli grafik</w:t>
      </w:r>
      <w:r>
        <w:rPr>
          <w:rStyle w:val="apple-converted-space"/>
          <w:rFonts w:ascii="PANDA Times UZ" w:hAnsi="PANDA Times UZ" w:cs="Tahoma"/>
          <w:i/>
          <w:iCs/>
          <w:color w:val="000000"/>
          <w:lang w:val="uz-Cyrl-UZ"/>
        </w:rPr>
        <w:t> </w:t>
      </w:r>
      <w:r>
        <w:rPr>
          <w:rFonts w:ascii="PANDA Times UZ" w:hAnsi="PANDA Times UZ" w:cs="Tahoma"/>
          <w:i/>
          <w:iCs/>
          <w:color w:val="000000"/>
          <w:lang w:val="en-US"/>
        </w:rPr>
        <w:t>belgilanishi.</w:t>
      </w:r>
    </w:p>
    <w:p w:rsidR="00BF74DD" w:rsidRDefault="00BF74DD" w:rsidP="00BF74DD">
      <w:pPr>
        <w:spacing w:line="300" w:lineRule="atLeast"/>
        <w:jc w:val="right"/>
        <w:rPr>
          <w:color w:val="000000"/>
          <w:sz w:val="20"/>
          <w:szCs w:val="20"/>
        </w:rPr>
      </w:pPr>
      <w:r>
        <w:rPr>
          <w:rFonts w:ascii="PANDA Times UZ" w:hAnsi="PANDA Times UZ" w:cs="Tahoma"/>
          <w:color w:val="000000"/>
          <w:lang w:val="uz-Cyrl-UZ"/>
        </w:rPr>
        <w:t>6.1</w:t>
      </w:r>
      <w:r>
        <w:rPr>
          <w:rFonts w:ascii="PANDA Times UZ" w:hAnsi="PANDA Times UZ" w:cs="Tahoma"/>
          <w:color w:val="000000"/>
        </w:rPr>
        <w:t>-jadval.</w:t>
      </w:r>
    </w:p>
    <w:tbl>
      <w:tblPr>
        <w:tblW w:w="7515" w:type="dxa"/>
        <w:tblInd w:w="416" w:type="dxa"/>
        <w:tblCellMar>
          <w:left w:w="0" w:type="dxa"/>
          <w:right w:w="0" w:type="dxa"/>
        </w:tblCellMar>
        <w:tblLook w:val="04A0" w:firstRow="1" w:lastRow="0" w:firstColumn="1" w:lastColumn="0" w:noHBand="0" w:noVBand="1"/>
      </w:tblPr>
      <w:tblGrid>
        <w:gridCol w:w="2057"/>
        <w:gridCol w:w="974"/>
        <w:gridCol w:w="1171"/>
        <w:gridCol w:w="3313"/>
      </w:tblGrid>
      <w:tr w:rsidR="00BF74DD" w:rsidTr="00BF74DD">
        <w:trPr>
          <w:trHeight w:val="314"/>
        </w:trPr>
        <w:tc>
          <w:tcPr>
            <w:tcW w:w="196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BF74DD" w:rsidRDefault="00BF74DD">
            <w:pPr>
              <w:ind w:left="5"/>
              <w:rPr>
                <w:sz w:val="20"/>
                <w:szCs w:val="20"/>
              </w:rPr>
            </w:pPr>
            <w:r>
              <w:rPr>
                <w:rFonts w:ascii="PANDA Times UZ" w:hAnsi="PANDA Times UZ" w:cs="Tahoma"/>
                <w:color w:val="000000"/>
              </w:rPr>
              <w:t>Oyo</w:t>
            </w:r>
            <w:r>
              <w:rPr>
                <w:rFonts w:ascii="PANDA Times UZ" w:hAnsi="PANDA Times UZ" w:cs="Tahoma"/>
                <w:color w:val="000000"/>
                <w:lang w:val="uz-Cyrl-UZ"/>
              </w:rPr>
              <w:t>q</w:t>
            </w:r>
            <w:r>
              <w:rPr>
                <w:rStyle w:val="apple-converted-space"/>
                <w:rFonts w:ascii="PANDA Times UZ" w:hAnsi="PANDA Times UZ" w:cs="Tahoma"/>
                <w:color w:val="000000"/>
                <w:lang w:val="uz-Cyrl-UZ"/>
              </w:rPr>
              <w:t> </w:t>
            </w:r>
            <w:r>
              <w:rPr>
                <w:rFonts w:ascii="PANDA Times UZ" w:hAnsi="PANDA Times UZ" w:cs="Tahoma"/>
                <w:color w:val="000000"/>
              </w:rPr>
              <w:t>;</w:t>
            </w:r>
          </w:p>
        </w:tc>
        <w:tc>
          <w:tcPr>
            <w:tcW w:w="93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F74DD" w:rsidRDefault="00BF74DD">
            <w:pPr>
              <w:rPr>
                <w:sz w:val="20"/>
                <w:szCs w:val="20"/>
              </w:rPr>
            </w:pPr>
            <w:r>
              <w:rPr>
                <w:rFonts w:ascii="PANDA Times UZ" w:hAnsi="PANDA Times UZ" w:cs="Tahoma"/>
                <w:color w:val="000000"/>
              </w:rPr>
              <w:t>Belgi</w:t>
            </w:r>
          </w:p>
        </w:tc>
        <w:tc>
          <w:tcPr>
            <w:tcW w:w="102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F74DD" w:rsidRDefault="00BF74DD">
            <w:pPr>
              <w:rPr>
                <w:sz w:val="20"/>
                <w:szCs w:val="20"/>
              </w:rPr>
            </w:pPr>
            <w:r>
              <w:rPr>
                <w:rFonts w:ascii="PANDA Times UZ" w:hAnsi="PANDA Times UZ" w:cs="Tahoma"/>
                <w:color w:val="000000"/>
              </w:rPr>
              <w:t>Turi</w:t>
            </w:r>
          </w:p>
        </w:tc>
        <w:tc>
          <w:tcPr>
            <w:tcW w:w="316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F74DD" w:rsidRDefault="00BF74DD">
            <w:pPr>
              <w:rPr>
                <w:sz w:val="20"/>
                <w:szCs w:val="20"/>
              </w:rPr>
            </w:pPr>
            <w:r>
              <w:rPr>
                <w:rFonts w:ascii="PANDA Times UZ" w:hAnsi="PANDA Times UZ" w:cs="Tahoma"/>
                <w:color w:val="000000"/>
              </w:rPr>
              <w:t>Vazifasi.</w:t>
            </w:r>
          </w:p>
        </w:tc>
      </w:tr>
      <w:tr w:rsidR="00BF74DD" w:rsidTr="00BF74DD">
        <w:trPr>
          <w:trHeight w:val="340"/>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Default="00BF74DD">
            <w:pPr>
              <w:ind w:left="5"/>
              <w:rPr>
                <w:sz w:val="20"/>
                <w:szCs w:val="20"/>
              </w:rPr>
            </w:pPr>
            <w:r>
              <w:rPr>
                <w:rFonts w:ascii="PANDA Times UZ" w:hAnsi="PANDA Times UZ" w:cs="Tahoma"/>
                <w:color w:val="000000"/>
              </w:rPr>
              <w:t>10-3,25,24,21,23,2</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rPr>
                <w:sz w:val="20"/>
                <w:szCs w:val="20"/>
              </w:rPr>
            </w:pPr>
            <w:r>
              <w:rPr>
                <w:rFonts w:ascii="PANDA Times UZ" w:hAnsi="PANDA Times UZ" w:cs="Tahoma"/>
                <w:color w:val="000000"/>
              </w:rPr>
              <w:t>A0-A12</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rPr>
                <w:sz w:val="20"/>
                <w:szCs w:val="20"/>
              </w:rPr>
            </w:pPr>
            <w:r>
              <w:rPr>
                <w:rFonts w:ascii="PANDA Times UZ" w:hAnsi="PANDA Times UZ" w:cs="Tahoma"/>
                <w:color w:val="000000"/>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ind w:left="91"/>
              <w:rPr>
                <w:sz w:val="20"/>
                <w:szCs w:val="20"/>
              </w:rPr>
            </w:pPr>
            <w:r>
              <w:rPr>
                <w:rFonts w:ascii="PANDA Times UZ" w:hAnsi="PANDA Times UZ" w:cs="Tahoma"/>
                <w:color w:val="000000"/>
              </w:rPr>
              <w:t>Adreslar kanali.</w:t>
            </w:r>
          </w:p>
        </w:tc>
      </w:tr>
      <w:tr w:rsidR="00BF74DD" w:rsidTr="00BF74DD">
        <w:trPr>
          <w:trHeight w:val="397"/>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Default="00BF74DD">
            <w:pPr>
              <w:ind w:left="5"/>
              <w:rPr>
                <w:sz w:val="20"/>
                <w:szCs w:val="20"/>
              </w:rPr>
            </w:pPr>
            <w:r>
              <w:rPr>
                <w:rFonts w:ascii="PANDA Times UZ" w:hAnsi="PANDA Times UZ" w:cs="Tahoma"/>
                <w:color w:val="000000"/>
              </w:rPr>
              <w:t>9-1, 13-17</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ind w:left="91"/>
              <w:rPr>
                <w:sz w:val="20"/>
                <w:szCs w:val="20"/>
              </w:rPr>
            </w:pPr>
            <w:r>
              <w:rPr>
                <w:rFonts w:ascii="PANDA Times UZ" w:hAnsi="PANDA Times UZ" w:cs="Tahoma"/>
                <w:color w:val="000000"/>
                <w:lang w:val="en-US"/>
              </w:rPr>
              <w:t>D</w:t>
            </w:r>
            <w:r>
              <w:rPr>
                <w:rFonts w:ascii="PANDA Times UZ" w:hAnsi="PANDA Times UZ" w:cs="Tahoma"/>
                <w:color w:val="000000"/>
              </w:rPr>
              <w:t>0-</w:t>
            </w:r>
            <w:r>
              <w:rPr>
                <w:rFonts w:ascii="PANDA Times UZ" w:hAnsi="PANDA Times UZ" w:cs="Tahoma"/>
                <w:color w:val="000000"/>
                <w:lang w:val="en-US"/>
              </w:rPr>
              <w:t>D</w:t>
            </w:r>
            <w:r>
              <w:rPr>
                <w:rFonts w:ascii="PANDA Times UZ" w:hAnsi="PANDA Times UZ" w:cs="Tahoma"/>
                <w:color w:val="000000"/>
              </w:rPr>
              <w:t>7</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rPr>
                <w:sz w:val="20"/>
                <w:szCs w:val="20"/>
              </w:rPr>
            </w:pPr>
            <w:r>
              <w:rPr>
                <w:rFonts w:ascii="PANDA Times UZ" w:hAnsi="PANDA Times UZ" w:cs="Tahoma"/>
                <w:color w:val="000000"/>
              </w:rPr>
              <w:t>Kir\C</w:t>
            </w:r>
            <w:r>
              <w:rPr>
                <w:rFonts w:ascii="PANDA Times UZ" w:hAnsi="PANDA Times UZ" w:cs="Tahoma"/>
                <w:color w:val="000000"/>
                <w:lang w:val="en-US"/>
              </w:rPr>
              <w:t>h</w:t>
            </w:r>
            <w:r>
              <w:rPr>
                <w:rFonts w:ascii="PANDA Times UZ" w:hAnsi="PANDA Times UZ" w:cs="Tahoma"/>
                <w:color w:val="000000"/>
              </w:rPr>
              <w:t>iqish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ind w:left="91"/>
              <w:rPr>
                <w:sz w:val="20"/>
                <w:szCs w:val="20"/>
              </w:rPr>
            </w:pPr>
            <w:r>
              <w:rPr>
                <w:rFonts w:ascii="PANDA Times UZ" w:hAnsi="PANDA Times UZ" w:cs="Tahoma"/>
                <w:color w:val="000000"/>
                <w:lang w:val="uz-Cyrl-UZ"/>
              </w:rPr>
              <w:t>Q</w:t>
            </w:r>
            <w:r>
              <w:rPr>
                <w:rFonts w:ascii="PANDA Times UZ" w:hAnsi="PANDA Times UZ" w:cs="Tahoma"/>
                <w:color w:val="000000"/>
              </w:rPr>
              <w:t>iymatlar kanali.</w:t>
            </w:r>
          </w:p>
        </w:tc>
      </w:tr>
      <w:tr w:rsidR="00BF74DD" w:rsidTr="00BF74DD">
        <w:trPr>
          <w:trHeight w:val="336"/>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Default="00BF74DD">
            <w:pPr>
              <w:ind w:left="211"/>
              <w:rPr>
                <w:sz w:val="20"/>
                <w:szCs w:val="20"/>
              </w:rPr>
            </w:pPr>
            <w:r>
              <w:rPr>
                <w:rFonts w:ascii="PANDA Times UZ" w:hAnsi="PANDA Times UZ" w:cs="Tahoma"/>
                <w:color w:val="000000"/>
              </w:rPr>
              <w:t>20</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ind w:left="206"/>
              <w:rPr>
                <w:sz w:val="20"/>
                <w:szCs w:val="20"/>
              </w:rPr>
            </w:pPr>
            <w:r>
              <w:rPr>
                <w:rFonts w:ascii="PANDA Times UZ" w:hAnsi="PANDA Times UZ" w:cs="Tahoma"/>
                <w:color w:val="000000"/>
              </w:rPr>
              <w:t>SE</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rPr>
                <w:sz w:val="20"/>
                <w:szCs w:val="20"/>
              </w:rPr>
            </w:pPr>
            <w:r>
              <w:rPr>
                <w:rFonts w:ascii="PANDA Times UZ" w:hAnsi="PANDA Times UZ" w:cs="Tahoma"/>
                <w:color w:val="000000"/>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ind w:left="86"/>
              <w:rPr>
                <w:sz w:val="20"/>
                <w:szCs w:val="20"/>
              </w:rPr>
            </w:pPr>
            <w:r>
              <w:rPr>
                <w:rFonts w:ascii="PANDA Times UZ" w:hAnsi="PANDA Times UZ" w:cs="Tahoma"/>
                <w:color w:val="000000"/>
              </w:rPr>
              <w:t>Mikrosxemani tanlash.</w:t>
            </w:r>
          </w:p>
        </w:tc>
      </w:tr>
      <w:tr w:rsidR="00BF74DD" w:rsidTr="00BF74DD">
        <w:trPr>
          <w:trHeight w:val="334"/>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Default="00BF74DD">
            <w:pPr>
              <w:ind w:left="211"/>
              <w:rPr>
                <w:sz w:val="20"/>
                <w:szCs w:val="20"/>
              </w:rPr>
            </w:pPr>
            <w:r>
              <w:rPr>
                <w:rFonts w:ascii="PANDA Times UZ" w:hAnsi="PANDA Times UZ" w:cs="Tahoma"/>
                <w:color w:val="000000"/>
              </w:rPr>
              <w:t>22</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ind w:left="192"/>
              <w:rPr>
                <w:sz w:val="20"/>
                <w:szCs w:val="20"/>
              </w:rPr>
            </w:pPr>
            <w:r>
              <w:rPr>
                <w:rFonts w:ascii="PANDA Times UZ" w:hAnsi="PANDA Times UZ" w:cs="Tahoma"/>
                <w:color w:val="000000"/>
                <w:lang w:val="en-US"/>
              </w:rPr>
              <w:t>WE</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rPr>
                <w:sz w:val="20"/>
                <w:szCs w:val="20"/>
              </w:rPr>
            </w:pPr>
            <w:r>
              <w:rPr>
                <w:rFonts w:ascii="PANDA Times UZ" w:hAnsi="PANDA Times UZ" w:cs="Tahoma"/>
                <w:color w:val="000000"/>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ind w:right="29" w:firstLine="38"/>
              <w:rPr>
                <w:sz w:val="20"/>
                <w:szCs w:val="20"/>
              </w:rPr>
            </w:pPr>
            <w:r>
              <w:rPr>
                <w:rFonts w:ascii="PANDA Times UZ" w:hAnsi="PANDA Times UZ" w:cs="Tahoma"/>
                <w:color w:val="000000"/>
              </w:rPr>
              <w:t>Ma’lumot yozish rejimiga o’tish.</w:t>
            </w:r>
          </w:p>
        </w:tc>
      </w:tr>
      <w:tr w:rsidR="00BF74DD" w:rsidTr="00BF74DD">
        <w:trPr>
          <w:trHeight w:val="282"/>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Default="00BF74DD">
            <w:pPr>
              <w:ind w:left="211"/>
              <w:rPr>
                <w:sz w:val="20"/>
                <w:szCs w:val="20"/>
              </w:rPr>
            </w:pPr>
            <w:r>
              <w:rPr>
                <w:rFonts w:ascii="PANDA Times UZ" w:hAnsi="PANDA Times UZ" w:cs="Tahoma"/>
                <w:color w:val="000000"/>
              </w:rPr>
              <w:t>28</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ind w:left="408"/>
              <w:rPr>
                <w:sz w:val="20"/>
                <w:szCs w:val="20"/>
              </w:rPr>
            </w:pPr>
            <w:r>
              <w:rPr>
                <w:rFonts w:ascii="PANDA Times UZ" w:hAnsi="PANDA Times UZ" w:cs="Tahoma"/>
                <w:color w:val="000000"/>
                <w:lang w:val="en-US"/>
              </w:rPr>
              <w:t>Ucc</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ind w:left="5"/>
              <w:rPr>
                <w:sz w:val="20"/>
                <w:szCs w:val="20"/>
              </w:rPr>
            </w:pPr>
            <w:r>
              <w:rPr>
                <w:rFonts w:ascii="PANDA Times UZ" w:hAnsi="PANDA Times UZ" w:cs="Tahoma"/>
                <w:color w:val="000000"/>
              </w:rPr>
              <w:t>-</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rPr>
                <w:sz w:val="20"/>
                <w:szCs w:val="20"/>
              </w:rPr>
            </w:pPr>
            <w:r>
              <w:rPr>
                <w:rFonts w:ascii="PANDA Times UZ" w:hAnsi="PANDA Times UZ" w:cs="Tahoma"/>
                <w:color w:val="000000"/>
              </w:rPr>
              <w:t>Iste’mol kuchlanishi..</w:t>
            </w:r>
          </w:p>
        </w:tc>
      </w:tr>
      <w:tr w:rsidR="00BF74DD" w:rsidTr="00BF74DD">
        <w:trPr>
          <w:trHeight w:val="412"/>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Default="00BF74DD">
            <w:pPr>
              <w:ind w:left="235"/>
              <w:rPr>
                <w:sz w:val="20"/>
                <w:szCs w:val="20"/>
              </w:rPr>
            </w:pPr>
            <w:r>
              <w:rPr>
                <w:rFonts w:ascii="PANDA Times UZ" w:hAnsi="PANDA Times UZ" w:cs="Tahoma"/>
                <w:color w:val="000000"/>
              </w:rPr>
              <w:t>14</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ind w:left="206"/>
              <w:rPr>
                <w:sz w:val="20"/>
                <w:szCs w:val="20"/>
              </w:rPr>
            </w:pPr>
            <w:r>
              <w:rPr>
                <w:rFonts w:ascii="PANDA Times UZ" w:hAnsi="PANDA Times UZ" w:cs="Tahoma"/>
                <w:color w:val="000000"/>
                <w:lang w:val="en-US"/>
              </w:rPr>
              <w:t>GND</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ind w:left="5"/>
              <w:rPr>
                <w:sz w:val="20"/>
                <w:szCs w:val="20"/>
              </w:rPr>
            </w:pPr>
            <w:r>
              <w:rPr>
                <w:rFonts w:ascii="PANDA Times UZ" w:hAnsi="PANDA Times UZ" w:cs="Tahoma"/>
                <w:color w:val="000000"/>
              </w:rPr>
              <w:t>-</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ind w:left="91"/>
              <w:rPr>
                <w:sz w:val="20"/>
                <w:szCs w:val="20"/>
              </w:rPr>
            </w:pPr>
            <w:r>
              <w:rPr>
                <w:rFonts w:ascii="PANDA Times UZ" w:hAnsi="PANDA Times UZ" w:cs="Tahoma"/>
                <w:color w:val="000000"/>
              </w:rPr>
              <w:t>Umumiy.</w:t>
            </w:r>
          </w:p>
        </w:tc>
      </w:tr>
    </w:tbl>
    <w:p w:rsidR="00BF74DD" w:rsidRDefault="00BF74DD" w:rsidP="00BF74DD">
      <w:pPr>
        <w:spacing w:before="120" w:line="300" w:lineRule="atLeast"/>
        <w:ind w:firstLine="720"/>
        <w:jc w:val="center"/>
        <w:rPr>
          <w:color w:val="000000"/>
          <w:sz w:val="20"/>
          <w:szCs w:val="20"/>
        </w:rPr>
      </w:pPr>
      <w:r>
        <w:rPr>
          <w:rFonts w:ascii="PANDA Times UZ" w:hAnsi="PANDA Times UZ" w:cs="Tahoma"/>
          <w:b/>
          <w:bCs/>
          <w:color w:val="000000"/>
          <w:lang w:val="uz-Cyrl-UZ"/>
        </w:rPr>
        <w:t>6.4. Operativ xotira qurilmasi (OHQ).</w:t>
      </w:r>
    </w:p>
    <w:p w:rsidR="00BF74DD" w:rsidRDefault="00BF74DD" w:rsidP="00BF74DD">
      <w:pPr>
        <w:spacing w:line="300" w:lineRule="atLeast"/>
        <w:ind w:firstLine="708"/>
        <w:jc w:val="both"/>
        <w:rPr>
          <w:color w:val="000000"/>
          <w:sz w:val="20"/>
          <w:szCs w:val="20"/>
        </w:rPr>
      </w:pPr>
      <w:r>
        <w:rPr>
          <w:rFonts w:ascii="PANDA Times UZ" w:hAnsi="PANDA Times UZ" w:cs="Tahoma"/>
          <w:color w:val="000000"/>
          <w:lang w:val="uz-Cyrl-UZ"/>
        </w:rPr>
        <w:t>K155RU1–statik OXK. Bu mikrosxema 16 bit ma’lumotni saqlashi mumkin. Bu turdagi xotira qurilmasini asosi – 16 triggerdan tuzilgan matritsadir. Ma’lumotlar yacheykalarga yoziladi, yacheykalardan ma’lumotlarni o’qish A1-A4 (matritsa bo’yi), V1-V4 (matritsa eni bo’yicha) adresli kirishlari orqali amalga oshiriladi. Xotiradan ma’lumotlar R 0 va R1 chiqishlari orqali beriladi. Ma’lumotlarni yozishda W1 va W0 kirishlardan signal beriladi. Statik OXQ mikrosxemasining shartli grafik belgilanishi 6-rasmda kelitirilgan.</w:t>
      </w:r>
    </w:p>
    <w:p w:rsidR="00BF74DD" w:rsidRDefault="00BF74DD" w:rsidP="00BF74DD">
      <w:pPr>
        <w:pStyle w:val="a9"/>
        <w:jc w:val="center"/>
        <w:rPr>
          <w:color w:val="000000"/>
          <w:sz w:val="27"/>
          <w:szCs w:val="27"/>
        </w:rPr>
      </w:pPr>
      <w:r>
        <w:rPr>
          <w:rFonts w:ascii="PANDA Times UZ" w:hAnsi="PANDA Times UZ" w:cs="Tahoma"/>
          <w:color w:val="000000"/>
          <w:sz w:val="22"/>
          <w:szCs w:val="22"/>
          <w:lang w:val="en-US"/>
        </w:rPr>
        <w:t> </w:t>
      </w:r>
      <w:r>
        <w:rPr>
          <w:color w:val="000000"/>
          <w:sz w:val="27"/>
          <w:szCs w:val="27"/>
        </w:rPr>
        <w:t> </w:t>
      </w:r>
      <w:r>
        <w:rPr>
          <w:noProof/>
          <w:color w:val="000000"/>
          <w:sz w:val="27"/>
          <w:szCs w:val="27"/>
          <w:lang w:eastAsia="ru-RU"/>
        </w:rPr>
        <w:drawing>
          <wp:inline distT="0" distB="0" distL="0" distR="0">
            <wp:extent cx="3983355" cy="2465070"/>
            <wp:effectExtent l="0" t="0" r="0" b="0"/>
            <wp:docPr id="143" name="Рисунок 143" descr="C:\Users\Magnus Maxwell 13\Desktop\MP\006.ht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6.ht62.g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983355" cy="2465070"/>
                    </a:xfrm>
                    <a:prstGeom prst="rect">
                      <a:avLst/>
                    </a:prstGeom>
                    <a:noFill/>
                    <a:ln>
                      <a:noFill/>
                    </a:ln>
                  </pic:spPr>
                </pic:pic>
              </a:graphicData>
            </a:graphic>
          </wp:inline>
        </w:drawing>
      </w:r>
    </w:p>
    <w:p w:rsidR="00BF74DD" w:rsidRPr="00BF74DD" w:rsidRDefault="00BF74DD" w:rsidP="00BF74DD">
      <w:pPr>
        <w:pStyle w:val="a9"/>
        <w:jc w:val="center"/>
        <w:rPr>
          <w:color w:val="000000"/>
          <w:sz w:val="27"/>
          <w:szCs w:val="27"/>
          <w:lang w:val="en-US"/>
        </w:rPr>
      </w:pPr>
      <w:r>
        <w:rPr>
          <w:rFonts w:ascii="PANDA Times UZ" w:hAnsi="PANDA Times UZ" w:cs="Tahoma"/>
          <w:i/>
          <w:iCs/>
          <w:color w:val="000000"/>
          <w:sz w:val="22"/>
          <w:szCs w:val="22"/>
          <w:lang w:val="uz-Cyrl-UZ"/>
        </w:rPr>
        <w:t>6.5-rasm. K155RU1 mikrosxemasining shartli grafik belgilashini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6.5. K573RF2 qayta programmalashtiriladigan doimiy xotira turi</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color w:val="000000"/>
          <w:lang w:val="uz-Cyrl-UZ"/>
        </w:rPr>
        <w:t>K573F2 PPZU doimiy xotira qurilmasining sig’imini (hajmini) ko’paytirish uchun ishlatiladi. Mikrosxema metalli keramik korpusga ega bo’lib, LIPZ/MOP texnologiyasi asosida yaratilgan. K573RF2 xotira mikrosxemasidagi buyruqlar ultra fioletli nurlar yordamida o’chiriladi va elektr signali yordamida qayta programmalashtiriladi. Bu turdagi xotiraga yozilgan ma’lumotlar energiyaga bog’liq bo’lmagan holda uzoq vaqt saqlanadi. Mikrosxemani 25 marta qayta programmalashtirish mumkin. Ichki rejimda mikrosxemani kuchlanish manbasining kattaligi 5V, programmalash rejimida kuchlanish manbasi 25V ni tashkil etadi. Xotira hajmi 2Kbaytni tashkil etadi. K573RF2 (PPZU) doimiy xotira mikrosxemasining shartli grafik belgilanishi 6.6-rasmda keltirilgan.</w:t>
      </w:r>
    </w:p>
    <w:p w:rsidR="00BF74DD" w:rsidRDefault="00BF74DD" w:rsidP="00BF74DD">
      <w:pPr>
        <w:spacing w:line="300" w:lineRule="atLeast"/>
        <w:jc w:val="center"/>
        <w:rPr>
          <w:color w:val="000000"/>
          <w:sz w:val="20"/>
          <w:szCs w:val="20"/>
        </w:rPr>
      </w:pPr>
      <w:r>
        <w:rPr>
          <w:noProof/>
          <w:color w:val="000000"/>
          <w:sz w:val="20"/>
          <w:szCs w:val="20"/>
          <w:lang w:eastAsia="ru-RU"/>
        </w:rPr>
        <w:drawing>
          <wp:inline distT="0" distB="0" distL="0" distR="0">
            <wp:extent cx="381635" cy="612140"/>
            <wp:effectExtent l="0" t="0" r="0" b="0"/>
            <wp:docPr id="142" name="Рисунок 142" descr="Text Bo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 Box:  &#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81635" cy="612140"/>
                    </a:xfrm>
                    <a:prstGeom prst="rect">
                      <a:avLst/>
                    </a:prstGeom>
                    <a:noFill/>
                    <a:ln>
                      <a:noFill/>
                    </a:ln>
                  </pic:spPr>
                </pic:pic>
              </a:graphicData>
            </a:graphic>
          </wp:inline>
        </w:drawing>
      </w:r>
    </w:p>
    <w:p w:rsidR="00BF74DD" w:rsidRPr="00BF74DD" w:rsidRDefault="00BF74DD" w:rsidP="00BF74DD">
      <w:pPr>
        <w:pStyle w:val="a9"/>
        <w:jc w:val="center"/>
        <w:rPr>
          <w:color w:val="000000"/>
          <w:sz w:val="27"/>
          <w:szCs w:val="27"/>
          <w:lang w:val="en-US"/>
        </w:rPr>
      </w:pPr>
      <w:r w:rsidRPr="00BF74DD">
        <w:rPr>
          <w:rFonts w:ascii="Tahoma" w:hAnsi="Tahoma" w:cs="Tahoma"/>
          <w:color w:val="000000"/>
          <w:sz w:val="22"/>
          <w:szCs w:val="22"/>
          <w:lang w:val="en-US"/>
        </w:rPr>
        <w:t> </w:t>
      </w:r>
      <w:r>
        <w:rPr>
          <w:rFonts w:ascii="Tahoma" w:hAnsi="Tahoma" w:cs="Tahoma"/>
          <w:noProof/>
          <w:color w:val="000000"/>
          <w:sz w:val="22"/>
          <w:szCs w:val="22"/>
          <w:lang w:eastAsia="ru-RU"/>
        </w:rPr>
        <w:drawing>
          <wp:inline distT="0" distB="0" distL="0" distR="0">
            <wp:extent cx="3077210" cy="2409190"/>
            <wp:effectExtent l="0" t="0" r="8890" b="0"/>
            <wp:docPr id="141" name="Рисунок 141" descr="C:\Users\Magnus Maxwell 13\Desktop\MP\006.ht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6.ht63.g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77210" cy="2409190"/>
                    </a:xfrm>
                    <a:prstGeom prst="rect">
                      <a:avLst/>
                    </a:prstGeom>
                    <a:noFill/>
                    <a:ln>
                      <a:noFill/>
                    </a:ln>
                  </pic:spPr>
                </pic:pic>
              </a:graphicData>
            </a:graphic>
          </wp:inline>
        </w:drawing>
      </w:r>
    </w:p>
    <w:p w:rsidR="00BF74DD" w:rsidRPr="00BF74DD" w:rsidRDefault="00BF74DD" w:rsidP="00BF74DD">
      <w:pPr>
        <w:pStyle w:val="a9"/>
        <w:jc w:val="center"/>
        <w:rPr>
          <w:color w:val="000000"/>
          <w:sz w:val="27"/>
          <w:szCs w:val="27"/>
          <w:lang w:val="en-US"/>
        </w:rPr>
      </w:pPr>
      <w:r>
        <w:rPr>
          <w:rFonts w:ascii="PANDA Times UZ" w:hAnsi="PANDA Times UZ" w:cs="Tahoma"/>
          <w:i/>
          <w:iCs/>
          <w:color w:val="000000"/>
          <w:sz w:val="22"/>
          <w:szCs w:val="22"/>
          <w:lang w:val="uz-Cyrl-UZ"/>
        </w:rPr>
        <w:t>6.6-rasm. K573RF2 integral mikrosxemasining shartli grafik belgilanishi.</w:t>
      </w:r>
    </w:p>
    <w:p w:rsidR="00BF74DD" w:rsidRPr="00BF74DD" w:rsidRDefault="00BF74DD" w:rsidP="00BF74DD">
      <w:pPr>
        <w:rPr>
          <w:sz w:val="24"/>
          <w:szCs w:val="24"/>
          <w:lang w:val="en-US"/>
        </w:rPr>
      </w:pPr>
      <w:r w:rsidRPr="00BF74DD">
        <w:rPr>
          <w:color w:val="000000"/>
          <w:sz w:val="27"/>
          <w:szCs w:val="27"/>
          <w:lang w:val="en-US"/>
        </w:rPr>
        <w:t> </w:t>
      </w:r>
    </w:p>
    <w:p w:rsidR="00BF74DD" w:rsidRDefault="00BF74DD" w:rsidP="00BF74DD">
      <w:pPr>
        <w:spacing w:after="120" w:line="300" w:lineRule="atLeast"/>
        <w:jc w:val="center"/>
        <w:rPr>
          <w:color w:val="000000"/>
          <w:sz w:val="20"/>
          <w:szCs w:val="20"/>
        </w:rPr>
      </w:pPr>
      <w:r>
        <w:rPr>
          <w:rFonts w:ascii="PANDA Times UZ" w:hAnsi="PANDA Times UZ" w:cs="Tahoma"/>
          <w:i/>
          <w:iCs/>
          <w:color w:val="000000"/>
          <w:lang w:val="en-US"/>
        </w:rPr>
        <w:t>K573RF2VM80A mikrosxemasining chiqishlarining vazifalari </w:t>
      </w:r>
    </w:p>
    <w:p w:rsidR="00BF74DD" w:rsidRDefault="00BF74DD" w:rsidP="00BF74DD">
      <w:pPr>
        <w:spacing w:after="120" w:line="300" w:lineRule="atLeast"/>
        <w:jc w:val="right"/>
        <w:rPr>
          <w:color w:val="000000"/>
          <w:sz w:val="20"/>
          <w:szCs w:val="20"/>
        </w:rPr>
      </w:pPr>
      <w:r>
        <w:rPr>
          <w:rFonts w:ascii="PANDA Times UZ" w:hAnsi="PANDA Times UZ" w:cs="Tahoma"/>
          <w:color w:val="000000"/>
          <w:lang w:val="uz-Cyrl-UZ"/>
        </w:rPr>
        <w:t>6.2-jadval</w:t>
      </w:r>
    </w:p>
    <w:tbl>
      <w:tblPr>
        <w:tblW w:w="8205" w:type="dxa"/>
        <w:jc w:val="center"/>
        <w:tblCellMar>
          <w:left w:w="0" w:type="dxa"/>
          <w:right w:w="0" w:type="dxa"/>
        </w:tblCellMar>
        <w:tblLook w:val="04A0" w:firstRow="1" w:lastRow="0" w:firstColumn="1" w:lastColumn="0" w:noHBand="0" w:noVBand="1"/>
      </w:tblPr>
      <w:tblGrid>
        <w:gridCol w:w="1862"/>
        <w:gridCol w:w="1486"/>
        <w:gridCol w:w="3265"/>
        <w:gridCol w:w="1592"/>
      </w:tblGrid>
      <w:tr w:rsidR="00BF74DD" w:rsidTr="00BF74DD">
        <w:trPr>
          <w:jc w:val="center"/>
        </w:trPr>
        <w:tc>
          <w:tcPr>
            <w:tcW w:w="17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uz-Cyrl-UZ"/>
              </w:rPr>
              <w:t>Ayoqchalarining nomerlari</w:t>
            </w:r>
          </w:p>
        </w:tc>
        <w:tc>
          <w:tcPr>
            <w:tcW w:w="13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uz-Cyrl-UZ"/>
              </w:rPr>
              <w:t>Belgilanishi</w:t>
            </w:r>
          </w:p>
        </w:tc>
        <w:tc>
          <w:tcPr>
            <w:tcW w:w="30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uz-Cyrl-UZ"/>
              </w:rPr>
              <w:t>K573RF2 mikrosxemasining chiqishlarining vazifalari</w:t>
            </w:r>
          </w:p>
        </w:tc>
        <w:tc>
          <w:tcPr>
            <w:tcW w:w="12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uz-Cyrl-UZ"/>
              </w:rPr>
              <w:t>Izoh</w:t>
            </w:r>
          </w:p>
        </w:tc>
      </w:tr>
      <w:tr w:rsidR="00BF74DD" w:rsidTr="00BF74DD">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19, 22, 23, 1-8</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A10-A0</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Adreslar kanali</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Kirish</w:t>
            </w:r>
          </w:p>
        </w:tc>
      </w:tr>
      <w:tr w:rsidR="00BF74DD" w:rsidTr="00BF74DD">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9-11, 13-17</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D0-D7</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Qiymatlar kanali</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Kirish/chiqish</w:t>
            </w:r>
          </w:p>
        </w:tc>
      </w:tr>
      <w:tr w:rsidR="00BF74DD" w:rsidTr="00BF74DD">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18</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SE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Mikrosxemani tanlash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Kirish</w:t>
            </w:r>
          </w:p>
        </w:tc>
      </w:tr>
      <w:tr w:rsidR="00BF74DD" w:rsidTr="00BF74DD">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21</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WE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uz-Cyrl-UZ"/>
              </w:rPr>
              <w:t>Ma’lumot yozish rejimiga o’tish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Kirish</w:t>
            </w:r>
          </w:p>
        </w:tc>
      </w:tr>
      <w:tr w:rsidR="00BF74DD" w:rsidTr="00BF74DD">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20</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OE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Ma’lumotni o’qish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Kirish</w:t>
            </w:r>
          </w:p>
        </w:tc>
      </w:tr>
      <w:tr w:rsidR="00BF74DD" w:rsidTr="00BF74DD">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24</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Ucc</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Kuchlanish (5V)</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Kirish</w:t>
            </w:r>
          </w:p>
        </w:tc>
      </w:tr>
      <w:tr w:rsidR="00BF74DD" w:rsidTr="00BF74DD">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12</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GND</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Umumiy</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Kirish</w:t>
            </w:r>
          </w:p>
        </w:tc>
      </w:tr>
    </w:tbl>
    <w:p w:rsidR="00BF74DD" w:rsidRDefault="00BF74DD" w:rsidP="00BF74DD">
      <w:pPr>
        <w:rPr>
          <w:color w:val="000000"/>
          <w:sz w:val="20"/>
          <w:szCs w:val="20"/>
        </w:rPr>
      </w:pPr>
      <w:r>
        <w:rPr>
          <w:rFonts w:ascii="PANDA Times UZ" w:hAnsi="PANDA Times UZ" w:cs="Tahoma"/>
          <w:b/>
          <w:bCs/>
          <w:color w:val="000000"/>
          <w:lang w:val="en-US"/>
        </w:rPr>
        <w:t> </w:t>
      </w:r>
    </w:p>
    <w:p w:rsidR="00BF74DD" w:rsidRDefault="00BF74DD" w:rsidP="00BF74DD">
      <w:pPr>
        <w:rPr>
          <w:color w:val="000000"/>
          <w:sz w:val="20"/>
          <w:szCs w:val="20"/>
        </w:rPr>
      </w:pPr>
      <w:r>
        <w:rPr>
          <w:rFonts w:ascii="PANDA Times UZ" w:hAnsi="PANDA Times UZ" w:cs="Tahoma"/>
          <w:b/>
          <w:bCs/>
          <w:color w:val="000000"/>
          <w:lang w:val="en-US"/>
        </w:rPr>
        <w:t> </w:t>
      </w:r>
    </w:p>
    <w:p w:rsidR="00BF74DD" w:rsidRDefault="00BF74DD" w:rsidP="00BF74DD">
      <w:pPr>
        <w:rPr>
          <w:color w:val="000000"/>
          <w:sz w:val="20"/>
          <w:szCs w:val="20"/>
        </w:rPr>
      </w:pPr>
      <w:r>
        <w:rPr>
          <w:rFonts w:ascii="PANDA Times UZ" w:hAnsi="PANDA Times UZ" w:cs="Tahoma"/>
          <w:b/>
          <w:bCs/>
          <w:color w:val="000000"/>
          <w:lang w:val="en-US"/>
        </w:rPr>
        <w:t> </w:t>
      </w:r>
    </w:p>
    <w:tbl>
      <w:tblPr>
        <w:tblW w:w="30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80"/>
      </w:tblGrid>
      <w:tr w:rsidR="00BF74DD" w:rsidTr="00BF74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F74DD" w:rsidRPr="00BF74DD" w:rsidRDefault="00BF74DD">
            <w:pPr>
              <w:jc w:val="center"/>
              <w:rPr>
                <w:sz w:val="20"/>
                <w:szCs w:val="20"/>
                <w:lang w:val="en-US"/>
              </w:rPr>
            </w:pPr>
            <w:r>
              <w:rPr>
                <w:rFonts w:ascii="PANDA Times UZ" w:hAnsi="PANDA Times UZ" w:cs="Tahoma"/>
                <w:b/>
                <w:bCs/>
                <w:lang w:val="uz-Cyrl-UZ"/>
              </w:rPr>
              <w:t>6</w:t>
            </w:r>
            <w:r>
              <w:rPr>
                <w:rFonts w:ascii="PANDA Times UZ" w:hAnsi="PANDA Times UZ" w:cs="Tahoma"/>
                <w:b/>
                <w:bCs/>
                <w:lang w:val="en-US"/>
              </w:rPr>
              <w:t>.6. I</w:t>
            </w:r>
            <w:r>
              <w:rPr>
                <w:rFonts w:ascii="PANDA Times UZ" w:hAnsi="PANDA Times UZ" w:cs="Tahoma"/>
                <w:b/>
                <w:bCs/>
                <w:vertAlign w:val="superscript"/>
                <w:lang w:val="en-US"/>
              </w:rPr>
              <w:t>2</w:t>
            </w:r>
            <w:r>
              <w:rPr>
                <w:rFonts w:ascii="PANDA Times UZ" w:hAnsi="PANDA Times UZ" w:cs="Tahoma"/>
                <w:b/>
                <w:bCs/>
                <w:lang w:val="en-US"/>
              </w:rPr>
              <w:t>L-struktura asos</w:t>
            </w:r>
            <w:r>
              <w:rPr>
                <w:rFonts w:ascii="PANDA Times UZ" w:hAnsi="PANDA Times UZ" w:cs="Tahoma"/>
                <w:b/>
                <w:bCs/>
                <w:lang w:val="uz-Cyrl-UZ"/>
              </w:rPr>
              <w:t>i</w:t>
            </w:r>
            <w:r>
              <w:rPr>
                <w:rFonts w:ascii="PANDA Times UZ" w:hAnsi="PANDA Times UZ" w:cs="Tahoma"/>
                <w:b/>
                <w:bCs/>
                <w:lang w:val="en-US"/>
              </w:rPr>
              <w:t>dagi KIS ayrim xotira</w:t>
            </w:r>
            <w:r>
              <w:rPr>
                <w:rStyle w:val="apple-converted-space"/>
                <w:rFonts w:ascii="PANDA Times UZ" w:hAnsi="PANDA Times UZ" w:cs="Tahoma"/>
                <w:b/>
                <w:bCs/>
                <w:lang w:val="en-US"/>
              </w:rPr>
              <w:t> </w:t>
            </w:r>
            <w:r w:rsidRPr="00BF74DD">
              <w:rPr>
                <w:rFonts w:ascii="PANDA Times UZ" w:hAnsi="PANDA Times UZ" w:cs="Tahoma"/>
                <w:b/>
                <w:bCs/>
                <w:lang w:val="en-US"/>
              </w:rPr>
              <w:t>qurilmalarining turlari va tavsiflari</w:t>
            </w:r>
          </w:p>
          <w:p w:rsidR="00BF74DD" w:rsidRDefault="00BF74DD">
            <w:pPr>
              <w:ind w:left="7920"/>
              <w:jc w:val="right"/>
              <w:rPr>
                <w:sz w:val="20"/>
                <w:szCs w:val="20"/>
              </w:rPr>
            </w:pPr>
            <w:r>
              <w:rPr>
                <w:rFonts w:ascii="PANDA Times UZ" w:hAnsi="PANDA Times UZ" w:cs="Tahoma"/>
                <w:lang w:val="uz-Cyrl-UZ"/>
              </w:rPr>
              <w:t>6.3</w:t>
            </w:r>
            <w:r>
              <w:rPr>
                <w:rFonts w:ascii="PANDA Times UZ" w:hAnsi="PANDA Times UZ" w:cs="Tahoma"/>
              </w:rPr>
              <w:t>-jadval</w:t>
            </w:r>
          </w:p>
          <w:tbl>
            <w:tblPr>
              <w:tblpPr w:leftFromText="180" w:rightFromText="180" w:vertAnchor="text"/>
              <w:tblW w:w="8940" w:type="dxa"/>
              <w:tblCellMar>
                <w:left w:w="0" w:type="dxa"/>
                <w:right w:w="0" w:type="dxa"/>
              </w:tblCellMar>
              <w:tblLook w:val="04A0" w:firstRow="1" w:lastRow="0" w:firstColumn="1" w:lastColumn="0" w:noHBand="0" w:noVBand="1"/>
            </w:tblPr>
            <w:tblGrid>
              <w:gridCol w:w="1543"/>
              <w:gridCol w:w="1569"/>
              <w:gridCol w:w="1185"/>
              <w:gridCol w:w="1186"/>
              <w:gridCol w:w="2224"/>
              <w:gridCol w:w="1233"/>
            </w:tblGrid>
            <w:tr w:rsidR="00BF74DD">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jc w:val="both"/>
                    <w:rPr>
                      <w:sz w:val="20"/>
                      <w:szCs w:val="20"/>
                      <w:lang w:val="en-US"/>
                    </w:rPr>
                  </w:pPr>
                  <w:r>
                    <w:rPr>
                      <w:rFonts w:ascii="PANDA Times UZ" w:hAnsi="PANDA Times UZ" w:cs="Tahoma"/>
                      <w:lang w:val="en-US"/>
                    </w:rPr>
                    <w:t>KISli</w:t>
                  </w:r>
                  <w:r>
                    <w:rPr>
                      <w:rStyle w:val="apple-converted-space"/>
                      <w:rFonts w:ascii="PANDA Times UZ" w:hAnsi="PANDA Times UZ" w:cs="Tahoma"/>
                      <w:lang w:val="en-US"/>
                    </w:rPr>
                    <w:t> </w:t>
                  </w:r>
                  <w:r>
                    <w:rPr>
                      <w:rFonts w:ascii="PANDA Times UZ" w:hAnsi="PANDA Times UZ" w:cs="Tahoma"/>
                      <w:lang w:val="uz-Cyrl-UZ"/>
                    </w:rPr>
                    <w:t>HQ</w:t>
                  </w:r>
                  <w:r>
                    <w:rPr>
                      <w:rFonts w:ascii="PANDA Times UZ" w:hAnsi="PANDA Times UZ" w:cs="Tahoma"/>
                      <w:lang w:val="en-US"/>
                    </w:rPr>
                    <w:t>-ning shartli nomlanishi</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So’z*razryadi</w:t>
                  </w:r>
                </w:p>
                <w:p w:rsidR="00BF74DD" w:rsidRDefault="00BF74DD">
                  <w:pPr>
                    <w:jc w:val="both"/>
                    <w:rPr>
                      <w:sz w:val="20"/>
                      <w:szCs w:val="20"/>
                    </w:rPr>
                  </w:pPr>
                  <w:r>
                    <w:rPr>
                      <w:rFonts w:ascii="PANDA Times UZ" w:hAnsi="PANDA Times UZ" w:cs="Tahoma"/>
                      <w:lang w:val="uz-Cyrl-UZ"/>
                    </w:rPr>
                    <w:t>h</w:t>
                  </w:r>
                  <w:r>
                    <w:rPr>
                      <w:rFonts w:ascii="PANDA Times UZ" w:hAnsi="PANDA Times UZ" w:cs="Tahoma"/>
                    </w:rPr>
                    <w:t>osil qilish</w:t>
                  </w:r>
                </w:p>
              </w:tc>
              <w:tc>
                <w:tcPr>
                  <w:tcW w:w="1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Adres tanlash va</w:t>
                  </w:r>
                  <w:r>
                    <w:rPr>
                      <w:rFonts w:ascii="PANDA Times UZ" w:hAnsi="PANDA Times UZ" w:cs="Tahoma"/>
                      <w:lang w:val="uz-Cyrl-UZ"/>
                    </w:rPr>
                    <w:t>q</w:t>
                  </w:r>
                  <w:r>
                    <w:rPr>
                      <w:rFonts w:ascii="PANDA Times UZ" w:hAnsi="PANDA Times UZ" w:cs="Tahoma"/>
                    </w:rPr>
                    <w:t>ti, mks</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jc w:val="both"/>
                    <w:rPr>
                      <w:sz w:val="20"/>
                      <w:szCs w:val="20"/>
                      <w:lang w:val="en-US"/>
                    </w:rPr>
                  </w:pPr>
                  <w:r>
                    <w:rPr>
                      <w:rFonts w:ascii="PANDA Times UZ" w:hAnsi="PANDA Times UZ" w:cs="Tahoma"/>
                      <w:lang w:val="uz-Cyrl-UZ"/>
                    </w:rPr>
                    <w:t>H</w:t>
                  </w:r>
                  <w:r>
                    <w:rPr>
                      <w:rFonts w:ascii="PANDA Times UZ" w:hAnsi="PANDA Times UZ" w:cs="Tahoma"/>
                      <w:lang w:val="en-US"/>
                    </w:rPr>
                    <w:t>isoblash sikli vaqti (yozuvi), mks</w:t>
                  </w:r>
                </w:p>
              </w:tc>
              <w:tc>
                <w:tcPr>
                  <w:tcW w:w="2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jc w:val="both"/>
                    <w:rPr>
                      <w:sz w:val="20"/>
                      <w:szCs w:val="20"/>
                      <w:lang w:val="en-US"/>
                    </w:rPr>
                  </w:pPr>
                  <w:r>
                    <w:rPr>
                      <w:rFonts w:ascii="PANDA Times UZ" w:hAnsi="PANDA Times UZ" w:cs="Tahoma"/>
                      <w:lang w:val="en-US"/>
                    </w:rPr>
                    <w:t>Sa</w:t>
                  </w:r>
                  <w:r>
                    <w:rPr>
                      <w:rFonts w:ascii="PANDA Times UZ" w:hAnsi="PANDA Times UZ" w:cs="Tahoma"/>
                      <w:lang w:val="uz-Cyrl-UZ"/>
                    </w:rPr>
                    <w:t>q</w:t>
                  </w:r>
                  <w:r>
                    <w:rPr>
                      <w:rFonts w:ascii="PANDA Times UZ" w:hAnsi="PANDA Times UZ" w:cs="Tahoma"/>
                      <w:lang w:val="en-US"/>
                    </w:rPr>
                    <w:t>lash/murojaat rejimida ishlatiladigan</w:t>
                  </w:r>
                  <w:r>
                    <w:rPr>
                      <w:rFonts w:ascii="PANDA Times UZ" w:hAnsi="PANDA Times UZ" w:cs="Tahoma"/>
                      <w:lang w:val="uz-Cyrl-UZ"/>
                    </w:rPr>
                    <w:t>q</w:t>
                  </w:r>
                  <w:r>
                    <w:rPr>
                      <w:rFonts w:ascii="PANDA Times UZ" w:hAnsi="PANDA Times UZ" w:cs="Tahoma"/>
                      <w:lang w:val="en-US"/>
                    </w:rPr>
                    <w:t>uvvat, mVt</w:t>
                  </w:r>
                </w:p>
              </w:tc>
              <w:tc>
                <w:tcPr>
                  <w:tcW w:w="1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Korpusni tipi</w:t>
                  </w:r>
                </w:p>
              </w:tc>
            </w:tr>
            <w:tr w:rsidR="00BF74DD">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K541RU1</w:t>
                  </w:r>
                </w:p>
                <w:p w:rsidR="00BF74DD" w:rsidRDefault="00BF74DD">
                  <w:pPr>
                    <w:jc w:val="both"/>
                    <w:rPr>
                      <w:sz w:val="20"/>
                      <w:szCs w:val="20"/>
                    </w:rPr>
                  </w:pPr>
                  <w:r>
                    <w:rPr>
                      <w:rFonts w:ascii="PANDA Times UZ" w:hAnsi="PANDA Times UZ" w:cs="Tahoma"/>
                    </w:rPr>
                    <w:t>K541RU1A</w:t>
                  </w:r>
                </w:p>
                <w:p w:rsidR="00BF74DD" w:rsidRDefault="00BF74DD">
                  <w:pPr>
                    <w:jc w:val="both"/>
                    <w:rPr>
                      <w:sz w:val="20"/>
                      <w:szCs w:val="20"/>
                    </w:rPr>
                  </w:pPr>
                  <w:r>
                    <w:rPr>
                      <w:rFonts w:ascii="PANDA Times UZ" w:hAnsi="PANDA Times UZ" w:cs="Tahoma"/>
                    </w:rPr>
                    <w:t>KR541RU1</w:t>
                  </w:r>
                </w:p>
                <w:p w:rsidR="00BF74DD" w:rsidRDefault="00BF74DD">
                  <w:pPr>
                    <w:jc w:val="both"/>
                    <w:rPr>
                      <w:sz w:val="20"/>
                      <w:szCs w:val="20"/>
                    </w:rPr>
                  </w:pPr>
                  <w:r>
                    <w:rPr>
                      <w:rFonts w:ascii="PANDA Times UZ" w:hAnsi="PANDA Times UZ" w:cs="Tahoma"/>
                    </w:rPr>
                    <w:t>KR541RU1A</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 </w:t>
                  </w:r>
                </w:p>
                <w:p w:rsidR="00BF74DD" w:rsidRDefault="00BF74DD">
                  <w:pPr>
                    <w:jc w:val="both"/>
                    <w:rPr>
                      <w:sz w:val="20"/>
                      <w:szCs w:val="20"/>
                    </w:rPr>
                  </w:pPr>
                  <w:r>
                    <w:rPr>
                      <w:rFonts w:ascii="PANDA Times UZ" w:hAnsi="PANDA Times UZ" w:cs="Tahoma"/>
                    </w:rPr>
                    <w:t>4096*1</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0,12</w:t>
                  </w:r>
                </w:p>
                <w:p w:rsidR="00BF74DD" w:rsidRDefault="00BF74DD">
                  <w:pPr>
                    <w:jc w:val="both"/>
                    <w:rPr>
                      <w:sz w:val="20"/>
                      <w:szCs w:val="20"/>
                    </w:rPr>
                  </w:pPr>
                  <w:r>
                    <w:rPr>
                      <w:rFonts w:ascii="PANDA Times UZ" w:hAnsi="PANDA Times UZ" w:cs="Tahoma"/>
                    </w:rPr>
                    <w:t>0,07</w:t>
                  </w:r>
                </w:p>
                <w:p w:rsidR="00BF74DD" w:rsidRDefault="00BF74DD">
                  <w:pPr>
                    <w:jc w:val="both"/>
                    <w:rPr>
                      <w:sz w:val="20"/>
                      <w:szCs w:val="20"/>
                    </w:rPr>
                  </w:pPr>
                  <w:r>
                    <w:rPr>
                      <w:rFonts w:ascii="PANDA Times UZ" w:hAnsi="PANDA Times UZ" w:cs="Tahoma"/>
                    </w:rPr>
                    <w:t>0,12</w:t>
                  </w:r>
                </w:p>
                <w:p w:rsidR="00BF74DD" w:rsidRDefault="00BF74DD">
                  <w:pPr>
                    <w:jc w:val="both"/>
                    <w:rPr>
                      <w:sz w:val="20"/>
                      <w:szCs w:val="20"/>
                    </w:rPr>
                  </w:pPr>
                  <w:r>
                    <w:rPr>
                      <w:rFonts w:ascii="PANDA Times UZ" w:hAnsi="PANDA Times UZ" w:cs="Tahoma"/>
                    </w:rPr>
                    <w:t>0,07</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0,15</w:t>
                  </w:r>
                </w:p>
                <w:p w:rsidR="00BF74DD" w:rsidRDefault="00BF74DD">
                  <w:pPr>
                    <w:jc w:val="both"/>
                    <w:rPr>
                      <w:sz w:val="20"/>
                      <w:szCs w:val="20"/>
                    </w:rPr>
                  </w:pPr>
                  <w:r>
                    <w:rPr>
                      <w:rFonts w:ascii="PANDA Times UZ" w:hAnsi="PANDA Times UZ" w:cs="Tahoma"/>
                    </w:rPr>
                    <w:t>0,13</w:t>
                  </w:r>
                </w:p>
                <w:p w:rsidR="00BF74DD" w:rsidRDefault="00BF74DD">
                  <w:pPr>
                    <w:jc w:val="both"/>
                    <w:rPr>
                      <w:sz w:val="20"/>
                      <w:szCs w:val="20"/>
                    </w:rPr>
                  </w:pPr>
                  <w:r>
                    <w:rPr>
                      <w:rFonts w:ascii="PANDA Times UZ" w:hAnsi="PANDA Times UZ" w:cs="Tahoma"/>
                    </w:rPr>
                    <w:t>0,15</w:t>
                  </w:r>
                </w:p>
                <w:p w:rsidR="00BF74DD" w:rsidRDefault="00BF74DD">
                  <w:pPr>
                    <w:jc w:val="both"/>
                    <w:rPr>
                      <w:sz w:val="20"/>
                      <w:szCs w:val="20"/>
                    </w:rPr>
                  </w:pPr>
                  <w:r>
                    <w:rPr>
                      <w:rFonts w:ascii="PANDA Times UZ" w:hAnsi="PANDA Times UZ" w:cs="Tahoma"/>
                    </w:rPr>
                    <w:t>0,13</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 </w:t>
                  </w:r>
                </w:p>
                <w:p w:rsidR="00BF74DD" w:rsidRDefault="00BF74DD">
                  <w:pPr>
                    <w:jc w:val="both"/>
                    <w:rPr>
                      <w:sz w:val="20"/>
                      <w:szCs w:val="20"/>
                    </w:rPr>
                  </w:pPr>
                  <w:r>
                    <w:rPr>
                      <w:rFonts w:ascii="PANDA Times UZ" w:hAnsi="PANDA Times UZ" w:cs="Tahoma"/>
                    </w:rPr>
                    <w:t>525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427.18-1</w:t>
                  </w:r>
                </w:p>
                <w:p w:rsidR="00BF74DD" w:rsidRDefault="00BF74DD">
                  <w:pPr>
                    <w:jc w:val="both"/>
                    <w:rPr>
                      <w:sz w:val="20"/>
                      <w:szCs w:val="20"/>
                    </w:rPr>
                  </w:pPr>
                  <w:r>
                    <w:rPr>
                      <w:rFonts w:ascii="PANDA Times UZ" w:hAnsi="PANDA Times UZ" w:cs="Tahoma"/>
                    </w:rPr>
                    <w:t>427.18-1</w:t>
                  </w:r>
                </w:p>
                <w:p w:rsidR="00BF74DD" w:rsidRDefault="00BF74DD">
                  <w:pPr>
                    <w:jc w:val="both"/>
                    <w:rPr>
                      <w:sz w:val="20"/>
                      <w:szCs w:val="20"/>
                    </w:rPr>
                  </w:pPr>
                  <w:r>
                    <w:rPr>
                      <w:rFonts w:ascii="PANDA Times UZ" w:hAnsi="PANDA Times UZ" w:cs="Tahoma"/>
                    </w:rPr>
                    <w:t>2107.18-1</w:t>
                  </w:r>
                </w:p>
                <w:p w:rsidR="00BF74DD" w:rsidRDefault="00BF74DD">
                  <w:pPr>
                    <w:jc w:val="both"/>
                    <w:rPr>
                      <w:sz w:val="20"/>
                      <w:szCs w:val="20"/>
                    </w:rPr>
                  </w:pPr>
                  <w:r>
                    <w:rPr>
                      <w:rFonts w:ascii="PANDA Times UZ" w:hAnsi="PANDA Times UZ" w:cs="Tahoma"/>
                    </w:rPr>
                    <w:t>2107.18-1</w:t>
                  </w:r>
                </w:p>
              </w:tc>
            </w:tr>
            <w:tr w:rsidR="00BF74DD">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K541RU2</w:t>
                  </w:r>
                </w:p>
                <w:p w:rsidR="00BF74DD" w:rsidRDefault="00BF74DD">
                  <w:pPr>
                    <w:jc w:val="both"/>
                    <w:rPr>
                      <w:sz w:val="20"/>
                      <w:szCs w:val="20"/>
                    </w:rPr>
                  </w:pPr>
                  <w:r>
                    <w:rPr>
                      <w:rFonts w:ascii="PANDA Times UZ" w:hAnsi="PANDA Times UZ" w:cs="Tahoma"/>
                    </w:rPr>
                    <w:t>K541RU2A</w:t>
                  </w:r>
                </w:p>
                <w:p w:rsidR="00BF74DD" w:rsidRDefault="00BF74DD">
                  <w:pPr>
                    <w:jc w:val="both"/>
                    <w:rPr>
                      <w:sz w:val="20"/>
                      <w:szCs w:val="20"/>
                    </w:rPr>
                  </w:pPr>
                  <w:r>
                    <w:rPr>
                      <w:rFonts w:ascii="PANDA Times UZ" w:hAnsi="PANDA Times UZ" w:cs="Tahoma"/>
                    </w:rPr>
                    <w:t>KR541RU2</w:t>
                  </w:r>
                </w:p>
                <w:p w:rsidR="00BF74DD" w:rsidRDefault="00BF74DD">
                  <w:pPr>
                    <w:jc w:val="both"/>
                    <w:rPr>
                      <w:sz w:val="20"/>
                      <w:szCs w:val="20"/>
                    </w:rPr>
                  </w:pPr>
                  <w:r>
                    <w:rPr>
                      <w:rFonts w:ascii="PANDA Times UZ" w:hAnsi="PANDA Times UZ" w:cs="Tahoma"/>
                    </w:rPr>
                    <w:t>KR541RU2A</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 </w:t>
                  </w:r>
                </w:p>
                <w:p w:rsidR="00BF74DD" w:rsidRDefault="00BF74DD">
                  <w:pPr>
                    <w:jc w:val="both"/>
                    <w:rPr>
                      <w:sz w:val="20"/>
                      <w:szCs w:val="20"/>
                    </w:rPr>
                  </w:pPr>
                  <w:r>
                    <w:rPr>
                      <w:rFonts w:ascii="PANDA Times UZ" w:hAnsi="PANDA Times UZ" w:cs="Tahoma"/>
                    </w:rPr>
                    <w:t>1024*4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0,12</w:t>
                  </w:r>
                </w:p>
                <w:p w:rsidR="00BF74DD" w:rsidRDefault="00BF74DD">
                  <w:pPr>
                    <w:jc w:val="both"/>
                    <w:rPr>
                      <w:sz w:val="20"/>
                      <w:szCs w:val="20"/>
                    </w:rPr>
                  </w:pPr>
                  <w:r>
                    <w:rPr>
                      <w:rFonts w:ascii="PANDA Times UZ" w:hAnsi="PANDA Times UZ" w:cs="Tahoma"/>
                    </w:rPr>
                    <w:t>0,09</w:t>
                  </w:r>
                </w:p>
                <w:p w:rsidR="00BF74DD" w:rsidRDefault="00BF74DD">
                  <w:pPr>
                    <w:jc w:val="both"/>
                    <w:rPr>
                      <w:sz w:val="20"/>
                      <w:szCs w:val="20"/>
                    </w:rPr>
                  </w:pPr>
                  <w:r>
                    <w:rPr>
                      <w:rFonts w:ascii="PANDA Times UZ" w:hAnsi="PANDA Times UZ" w:cs="Tahoma"/>
                    </w:rPr>
                    <w:t>0,12</w:t>
                  </w:r>
                </w:p>
                <w:p w:rsidR="00BF74DD" w:rsidRDefault="00BF74DD">
                  <w:pPr>
                    <w:jc w:val="both"/>
                    <w:rPr>
                      <w:sz w:val="20"/>
                      <w:szCs w:val="20"/>
                    </w:rPr>
                  </w:pPr>
                  <w:r>
                    <w:rPr>
                      <w:rFonts w:ascii="PANDA Times UZ" w:hAnsi="PANDA Times UZ" w:cs="Tahoma"/>
                    </w:rPr>
                    <w:t>0,09</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 </w:t>
                  </w:r>
                </w:p>
                <w:p w:rsidR="00BF74DD" w:rsidRDefault="00BF74DD">
                  <w:pPr>
                    <w:jc w:val="both"/>
                    <w:rPr>
                      <w:sz w:val="20"/>
                      <w:szCs w:val="20"/>
                    </w:rPr>
                  </w:pPr>
                  <w:r>
                    <w:rPr>
                      <w:rFonts w:ascii="PANDA Times UZ" w:hAnsi="PANDA Times UZ" w:cs="Tahoma"/>
                    </w:rPr>
                    <w:t>0,14</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 </w:t>
                  </w:r>
                </w:p>
                <w:p w:rsidR="00BF74DD" w:rsidRDefault="00BF74DD">
                  <w:pPr>
                    <w:jc w:val="both"/>
                    <w:rPr>
                      <w:sz w:val="20"/>
                      <w:szCs w:val="20"/>
                    </w:rPr>
                  </w:pPr>
                  <w:r>
                    <w:rPr>
                      <w:rFonts w:ascii="PANDA Times UZ" w:hAnsi="PANDA Times UZ" w:cs="Tahoma"/>
                    </w:rPr>
                    <w:t>525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427.18-1</w:t>
                  </w:r>
                </w:p>
                <w:p w:rsidR="00BF74DD" w:rsidRDefault="00BF74DD">
                  <w:pPr>
                    <w:jc w:val="both"/>
                    <w:rPr>
                      <w:sz w:val="20"/>
                      <w:szCs w:val="20"/>
                    </w:rPr>
                  </w:pPr>
                  <w:r>
                    <w:rPr>
                      <w:rFonts w:ascii="PANDA Times UZ" w:hAnsi="PANDA Times UZ" w:cs="Tahoma"/>
                    </w:rPr>
                    <w:t>427.18-1</w:t>
                  </w:r>
                </w:p>
                <w:p w:rsidR="00BF74DD" w:rsidRDefault="00BF74DD">
                  <w:pPr>
                    <w:jc w:val="both"/>
                    <w:rPr>
                      <w:sz w:val="20"/>
                      <w:szCs w:val="20"/>
                    </w:rPr>
                  </w:pPr>
                  <w:r>
                    <w:rPr>
                      <w:rFonts w:ascii="PANDA Times UZ" w:hAnsi="PANDA Times UZ" w:cs="Tahoma"/>
                    </w:rPr>
                    <w:t>2107.18-1</w:t>
                  </w:r>
                </w:p>
                <w:p w:rsidR="00BF74DD" w:rsidRDefault="00BF74DD">
                  <w:pPr>
                    <w:jc w:val="both"/>
                    <w:rPr>
                      <w:sz w:val="20"/>
                      <w:szCs w:val="20"/>
                    </w:rPr>
                  </w:pPr>
                  <w:r>
                    <w:rPr>
                      <w:rFonts w:ascii="PANDA Times UZ" w:hAnsi="PANDA Times UZ" w:cs="Tahoma"/>
                    </w:rPr>
                    <w:t>2107.18-1</w:t>
                  </w:r>
                </w:p>
              </w:tc>
            </w:tr>
            <w:tr w:rsidR="00BF74DD">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K541RU3</w:t>
                  </w:r>
                </w:p>
                <w:p w:rsidR="00BF74DD" w:rsidRDefault="00BF74DD">
                  <w:pPr>
                    <w:jc w:val="both"/>
                    <w:rPr>
                      <w:sz w:val="20"/>
                      <w:szCs w:val="20"/>
                    </w:rPr>
                  </w:pPr>
                  <w:r>
                    <w:rPr>
                      <w:rFonts w:ascii="PANDA Times UZ" w:hAnsi="PANDA Times UZ" w:cs="Tahoma"/>
                    </w:rPr>
                    <w:t>K541RU3A</w:t>
                  </w:r>
                </w:p>
                <w:p w:rsidR="00BF74DD" w:rsidRDefault="00BF74DD">
                  <w:pPr>
                    <w:jc w:val="both"/>
                    <w:rPr>
                      <w:sz w:val="20"/>
                      <w:szCs w:val="20"/>
                    </w:rPr>
                  </w:pPr>
                  <w:r>
                    <w:rPr>
                      <w:rFonts w:ascii="PANDA Times UZ" w:hAnsi="PANDA Times UZ" w:cs="Tahoma"/>
                    </w:rPr>
                    <w:t>KR541RU3</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 </w:t>
                  </w:r>
                </w:p>
                <w:p w:rsidR="00BF74DD" w:rsidRDefault="00BF74DD">
                  <w:pPr>
                    <w:jc w:val="both"/>
                    <w:rPr>
                      <w:sz w:val="20"/>
                      <w:szCs w:val="20"/>
                    </w:rPr>
                  </w:pPr>
                  <w:r>
                    <w:rPr>
                      <w:rFonts w:ascii="PANDA Times UZ" w:hAnsi="PANDA Times UZ" w:cs="Tahoma"/>
                    </w:rPr>
                    <w:t>16384*1</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0,15</w:t>
                  </w:r>
                </w:p>
                <w:p w:rsidR="00BF74DD" w:rsidRDefault="00BF74DD">
                  <w:pPr>
                    <w:jc w:val="both"/>
                    <w:rPr>
                      <w:sz w:val="20"/>
                      <w:szCs w:val="20"/>
                    </w:rPr>
                  </w:pPr>
                  <w:r>
                    <w:rPr>
                      <w:rFonts w:ascii="PANDA Times UZ" w:hAnsi="PANDA Times UZ" w:cs="Tahoma"/>
                    </w:rPr>
                    <w:t>0,10</w:t>
                  </w:r>
                </w:p>
                <w:p w:rsidR="00BF74DD" w:rsidRDefault="00BF74DD">
                  <w:pPr>
                    <w:jc w:val="both"/>
                    <w:rPr>
                      <w:sz w:val="20"/>
                      <w:szCs w:val="20"/>
                    </w:rPr>
                  </w:pPr>
                  <w:r>
                    <w:rPr>
                      <w:rFonts w:ascii="PANDA Times UZ" w:hAnsi="PANDA Times UZ" w:cs="Tahoma"/>
                    </w:rPr>
                    <w:t>0,15</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0,17</w:t>
                  </w:r>
                </w:p>
                <w:p w:rsidR="00BF74DD" w:rsidRDefault="00BF74DD">
                  <w:pPr>
                    <w:jc w:val="both"/>
                    <w:rPr>
                      <w:sz w:val="20"/>
                      <w:szCs w:val="20"/>
                    </w:rPr>
                  </w:pPr>
                  <w:r>
                    <w:rPr>
                      <w:rFonts w:ascii="PANDA Times UZ" w:hAnsi="PANDA Times UZ" w:cs="Tahoma"/>
                    </w:rPr>
                    <w:t>0,15</w:t>
                  </w:r>
                </w:p>
                <w:p w:rsidR="00BF74DD" w:rsidRDefault="00BF74DD">
                  <w:pPr>
                    <w:jc w:val="both"/>
                    <w:rPr>
                      <w:sz w:val="20"/>
                      <w:szCs w:val="20"/>
                    </w:rPr>
                  </w:pPr>
                  <w:r>
                    <w:rPr>
                      <w:rFonts w:ascii="PANDA Times UZ" w:hAnsi="PANDA Times UZ" w:cs="Tahoma"/>
                    </w:rPr>
                    <w:t>0,17</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 </w:t>
                  </w:r>
                </w:p>
                <w:p w:rsidR="00BF74DD" w:rsidRDefault="00BF74DD">
                  <w:pPr>
                    <w:jc w:val="both"/>
                    <w:rPr>
                      <w:sz w:val="20"/>
                      <w:szCs w:val="20"/>
                    </w:rPr>
                  </w:pPr>
                  <w:r>
                    <w:rPr>
                      <w:rFonts w:ascii="PANDA Times UZ" w:hAnsi="PANDA Times UZ" w:cs="Tahoma"/>
                    </w:rPr>
                    <w:t>565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405.24-2</w:t>
                  </w:r>
                </w:p>
                <w:p w:rsidR="00BF74DD" w:rsidRDefault="00BF74DD">
                  <w:pPr>
                    <w:jc w:val="both"/>
                    <w:rPr>
                      <w:sz w:val="20"/>
                      <w:szCs w:val="20"/>
                    </w:rPr>
                  </w:pPr>
                  <w:r>
                    <w:rPr>
                      <w:rFonts w:ascii="PANDA Times UZ" w:hAnsi="PANDA Times UZ" w:cs="Tahoma"/>
                    </w:rPr>
                    <w:t>405.24-2</w:t>
                  </w:r>
                </w:p>
                <w:p w:rsidR="00BF74DD" w:rsidRDefault="00BF74DD">
                  <w:pPr>
                    <w:jc w:val="both"/>
                    <w:rPr>
                      <w:sz w:val="20"/>
                      <w:szCs w:val="20"/>
                    </w:rPr>
                  </w:pPr>
                  <w:r>
                    <w:rPr>
                      <w:rFonts w:ascii="PANDA Times UZ" w:hAnsi="PANDA Times UZ" w:cs="Tahoma"/>
                    </w:rPr>
                    <w:t>2118.20-1</w:t>
                  </w:r>
                </w:p>
              </w:tc>
            </w:tr>
          </w:tbl>
          <w:p w:rsidR="00BF74DD" w:rsidRDefault="00BF74DD">
            <w:pPr>
              <w:rPr>
                <w:sz w:val="24"/>
                <w:szCs w:val="24"/>
              </w:rPr>
            </w:pPr>
          </w:p>
        </w:tc>
      </w:tr>
    </w:tbl>
    <w:p w:rsidR="00BF74DD" w:rsidRDefault="00BF74DD" w:rsidP="00BF74DD">
      <w:pPr>
        <w:ind w:left="7920"/>
        <w:jc w:val="both"/>
        <w:rPr>
          <w:color w:val="000000"/>
          <w:sz w:val="20"/>
          <w:szCs w:val="20"/>
        </w:rPr>
      </w:pPr>
      <w:r>
        <w:rPr>
          <w:rFonts w:ascii="PANDA Times UZ" w:hAnsi="PANDA Times UZ" w:cs="Tahoma"/>
          <w:b/>
          <w:bCs/>
          <w:color w:val="000000"/>
          <w:lang w:val="en-US"/>
        </w:rPr>
        <w:t> </w:t>
      </w:r>
    </w:p>
    <w:p w:rsidR="00BF74DD" w:rsidRDefault="00BF74DD" w:rsidP="00BF74DD">
      <w:pPr>
        <w:rPr>
          <w:color w:val="000000"/>
          <w:sz w:val="20"/>
          <w:szCs w:val="20"/>
        </w:rPr>
      </w:pPr>
      <w:r>
        <w:rPr>
          <w:rFonts w:ascii="PANDA Times UZ" w:hAnsi="PANDA Times UZ" w:cs="Tahoma"/>
          <w:color w:val="000000"/>
        </w:rPr>
        <w:t>a)</w:t>
      </w:r>
      <w:r>
        <w:rPr>
          <w:rStyle w:val="apple-converted-space"/>
          <w:rFonts w:ascii="PANDA Times UZ" w:hAnsi="PANDA Times UZ" w:cs="Tahoma"/>
          <w:color w:val="000000"/>
        </w:rPr>
        <w:t> </w:t>
      </w:r>
      <w:r>
        <w:rPr>
          <w:rFonts w:ascii="PANDA Times UZ" w:hAnsi="PANDA Times UZ" w:cs="Tahoma"/>
          <w:color w:val="000000"/>
          <w:lang w:val="uz-Cyrl-UZ"/>
        </w:rPr>
        <w:t> </w:t>
      </w:r>
      <w:r>
        <w:rPr>
          <w:rFonts w:ascii="PANDA Times UZ" w:hAnsi="PANDA Times UZ" w:cs="Tahoma"/>
          <w:noProof/>
          <w:color w:val="000000"/>
          <w:lang w:eastAsia="ru-RU"/>
        </w:rPr>
        <w:drawing>
          <wp:inline distT="0" distB="0" distL="0" distR="0">
            <wp:extent cx="3562350" cy="3458845"/>
            <wp:effectExtent l="0" t="0" r="0" b="8255"/>
            <wp:docPr id="140" name="Рисунок 140" descr="C:\Users\Magnus Maxwell 13\Desktop\MP\006.ht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6.ht64.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562350" cy="3458845"/>
                    </a:xfrm>
                    <a:prstGeom prst="rect">
                      <a:avLst/>
                    </a:prstGeom>
                    <a:noFill/>
                    <a:ln>
                      <a:noFill/>
                    </a:ln>
                  </pic:spPr>
                </pic:pic>
              </a:graphicData>
            </a:graphic>
          </wp:inline>
        </w:drawing>
      </w:r>
    </w:p>
    <w:p w:rsidR="00BF74DD" w:rsidRDefault="00BF74DD" w:rsidP="00BF74DD">
      <w:pPr>
        <w:rPr>
          <w:color w:val="000000"/>
          <w:sz w:val="20"/>
          <w:szCs w:val="20"/>
        </w:rPr>
      </w:pPr>
      <w:r>
        <w:rPr>
          <w:rFonts w:ascii="PANDA Times UZ" w:hAnsi="PANDA Times UZ" w:cs="Tahoma"/>
          <w:color w:val="000000"/>
        </w:rPr>
        <w:t>b) </w:t>
      </w:r>
      <w:r>
        <w:rPr>
          <w:rStyle w:val="apple-converted-space"/>
          <w:rFonts w:ascii="PANDA Times UZ" w:hAnsi="PANDA Times UZ" w:cs="Tahoma"/>
          <w:color w:val="000000"/>
        </w:rPr>
        <w:t> </w:t>
      </w:r>
      <w:r>
        <w:rPr>
          <w:rFonts w:ascii="PANDA Times UZ" w:hAnsi="PANDA Times UZ" w:cs="Tahoma"/>
          <w:noProof/>
          <w:color w:val="000000"/>
          <w:lang w:eastAsia="ru-RU"/>
        </w:rPr>
        <w:drawing>
          <wp:inline distT="0" distB="0" distL="0" distR="0">
            <wp:extent cx="3323590" cy="2934335"/>
            <wp:effectExtent l="0" t="0" r="0" b="0"/>
            <wp:docPr id="139" name="Рисунок 139" descr="C:\Users\Magnus Maxwell 13\Desktop\MP\006.ht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6.ht65.g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23590" cy="2934335"/>
                    </a:xfrm>
                    <a:prstGeom prst="rect">
                      <a:avLst/>
                    </a:prstGeom>
                    <a:noFill/>
                    <a:ln>
                      <a:noFill/>
                    </a:ln>
                  </pic:spPr>
                </pic:pic>
              </a:graphicData>
            </a:graphic>
          </wp:inline>
        </w:drawing>
      </w:r>
    </w:p>
    <w:p w:rsidR="00BF74DD" w:rsidRDefault="00BF74DD" w:rsidP="00BF74DD">
      <w:pPr>
        <w:spacing w:line="300" w:lineRule="atLeast"/>
        <w:jc w:val="center"/>
        <w:rPr>
          <w:color w:val="000000"/>
          <w:sz w:val="20"/>
          <w:szCs w:val="20"/>
        </w:rPr>
      </w:pPr>
      <w:r>
        <w:rPr>
          <w:rFonts w:ascii="PANDA Times UZ" w:hAnsi="PANDA Times UZ" w:cs="Tahoma"/>
          <w:i/>
          <w:iCs/>
          <w:color w:val="000000"/>
          <w:lang w:val="uz-Cyrl-UZ"/>
        </w:rPr>
        <w:t>6.7-rasm.</w:t>
      </w:r>
      <w:r>
        <w:rPr>
          <w:rStyle w:val="apple-converted-space"/>
          <w:rFonts w:ascii="PANDA Times UZ" w:hAnsi="PANDA Times UZ" w:cs="Tahoma"/>
          <w:i/>
          <w:iCs/>
          <w:color w:val="000000"/>
          <w:lang w:val="uz-Cyrl-UZ"/>
        </w:rPr>
        <w:t> </w:t>
      </w:r>
      <w:r>
        <w:rPr>
          <w:rFonts w:ascii="PANDA Times UZ" w:hAnsi="PANDA Times UZ" w:cs="Tahoma"/>
          <w:i/>
          <w:iCs/>
          <w:color w:val="000000"/>
          <w:lang w:val="en-US"/>
        </w:rPr>
        <w:t>KIS</w:t>
      </w:r>
      <w:r w:rsidRPr="00BF74DD">
        <w:rPr>
          <w:rFonts w:ascii="PANDA Times UZ" w:hAnsi="PANDA Times UZ" w:cs="Tahoma"/>
          <w:i/>
          <w:iCs/>
          <w:color w:val="000000"/>
        </w:rPr>
        <w:t xml:space="preserve"> </w:t>
      </w:r>
      <w:r>
        <w:rPr>
          <w:rFonts w:ascii="PANDA Times UZ" w:hAnsi="PANDA Times UZ" w:cs="Tahoma"/>
          <w:i/>
          <w:iCs/>
          <w:color w:val="000000"/>
          <w:lang w:val="en-US"/>
        </w:rPr>
        <w:t>turidagi</w:t>
      </w:r>
      <w:r>
        <w:rPr>
          <w:rStyle w:val="apple-converted-space"/>
          <w:rFonts w:ascii="PANDA Times UZ" w:hAnsi="PANDA Times UZ" w:cs="Tahoma"/>
          <w:i/>
          <w:iCs/>
          <w:color w:val="000000"/>
          <w:lang w:val="en-US"/>
        </w:rPr>
        <w:t> </w:t>
      </w:r>
      <w:r>
        <w:rPr>
          <w:rFonts w:ascii="PANDA Times UZ" w:hAnsi="PANDA Times UZ" w:cs="Tahoma"/>
          <w:i/>
          <w:iCs/>
          <w:color w:val="000000"/>
          <w:lang w:val="uz-Cyrl-UZ"/>
        </w:rPr>
        <w:t>xotira qurilmasining grafik tasviri: a</w:t>
      </w:r>
      <w:r>
        <w:rPr>
          <w:rFonts w:ascii="PANDA Times UZ" w:hAnsi="PANDA Times UZ" w:cs="Tahoma"/>
          <w:i/>
          <w:iCs/>
          <w:color w:val="000000"/>
        </w:rPr>
        <w:t>)</w:t>
      </w:r>
      <w:r>
        <w:rPr>
          <w:rFonts w:ascii="PANDA Times UZ" w:hAnsi="PANDA Times UZ" w:cs="Tahoma"/>
          <w:i/>
          <w:iCs/>
          <w:color w:val="000000"/>
          <w:lang w:val="uz-Cyrl-UZ"/>
        </w:rPr>
        <w:t>KR541RU3 va KR132RU6 (qavsni ichida KR132RU6A mikrosxemasini oyoqchalari uchun nomerlar keltirilgan): b</w:t>
      </w:r>
      <w:r>
        <w:rPr>
          <w:rFonts w:ascii="PANDA Times UZ" w:hAnsi="PANDA Times UZ" w:cs="Tahoma"/>
          <w:i/>
          <w:iCs/>
          <w:color w:val="000000"/>
        </w:rPr>
        <w:t>)</w:t>
      </w:r>
      <w:r>
        <w:rPr>
          <w:rFonts w:ascii="PANDA Times UZ" w:hAnsi="PANDA Times UZ" w:cs="Tahoma"/>
          <w:i/>
          <w:iCs/>
          <w:color w:val="000000"/>
          <w:lang w:val="uz-Cyrl-UZ"/>
        </w:rPr>
        <w:t>KR537RU8A.</w:t>
      </w:r>
    </w:p>
    <w:p w:rsidR="00BF74DD" w:rsidRPr="00BF74DD" w:rsidRDefault="00BF74DD" w:rsidP="00BF74DD">
      <w:pPr>
        <w:spacing w:before="100" w:beforeAutospacing="1" w:after="100" w:afterAutospacing="1"/>
        <w:jc w:val="center"/>
        <w:rPr>
          <w:color w:val="000000"/>
          <w:sz w:val="27"/>
          <w:szCs w:val="27"/>
          <w:lang w:val="en-US"/>
        </w:rPr>
      </w:pPr>
      <w:r>
        <w:rPr>
          <w:rFonts w:ascii="PANDA Times UZ" w:hAnsi="PANDA Times UZ" w:cs="Tahoma"/>
          <w:color w:val="000000"/>
          <w:lang w:val="uz-Cyrl-UZ"/>
        </w:rPr>
        <w:t>n-MOP turidagi xotira qurilmalarining turlari va tavsiflari</w:t>
      </w:r>
    </w:p>
    <w:p w:rsidR="00BF74DD" w:rsidRDefault="00BF74DD" w:rsidP="00BF74DD">
      <w:pPr>
        <w:spacing w:before="100" w:beforeAutospacing="1" w:after="100" w:afterAutospacing="1"/>
        <w:jc w:val="right"/>
        <w:rPr>
          <w:color w:val="000000"/>
          <w:sz w:val="27"/>
          <w:szCs w:val="27"/>
        </w:rPr>
      </w:pPr>
      <w:r>
        <w:rPr>
          <w:rFonts w:ascii="PANDA Times UZ" w:hAnsi="PANDA Times UZ" w:cs="Tahoma"/>
          <w:color w:val="000000"/>
          <w:lang w:val="uz-Cyrl-UZ"/>
        </w:rPr>
        <w:t>6.4-jadval</w:t>
      </w:r>
    </w:p>
    <w:tbl>
      <w:tblPr>
        <w:tblW w:w="8865" w:type="dxa"/>
        <w:jc w:val="center"/>
        <w:tblCellMar>
          <w:left w:w="0" w:type="dxa"/>
          <w:right w:w="0" w:type="dxa"/>
        </w:tblCellMar>
        <w:tblLook w:val="04A0" w:firstRow="1" w:lastRow="0" w:firstColumn="1" w:lastColumn="0" w:noHBand="0" w:noVBand="1"/>
      </w:tblPr>
      <w:tblGrid>
        <w:gridCol w:w="1762"/>
        <w:gridCol w:w="1431"/>
        <w:gridCol w:w="1150"/>
        <w:gridCol w:w="1384"/>
        <w:gridCol w:w="1938"/>
        <w:gridCol w:w="1200"/>
      </w:tblGrid>
      <w:tr w:rsidR="00BF74DD" w:rsidTr="00BF74DD">
        <w:trPr>
          <w:trHeight w:val="1412"/>
          <w:jc w:val="center"/>
        </w:trPr>
        <w:tc>
          <w:tcPr>
            <w:tcW w:w="1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74DD" w:rsidRPr="00BF74DD" w:rsidRDefault="00BF74DD">
            <w:pPr>
              <w:jc w:val="center"/>
              <w:rPr>
                <w:sz w:val="20"/>
                <w:szCs w:val="20"/>
                <w:lang w:val="en-US"/>
              </w:rPr>
            </w:pPr>
            <w:r>
              <w:rPr>
                <w:rFonts w:ascii="PANDA Times UZ" w:hAnsi="PANDA Times UZ" w:cs="Tahoma"/>
                <w:lang w:val="uz-Cyrl-UZ"/>
              </w:rPr>
              <w:t>KIS li XK ning shartli nomlanishi</w:t>
            </w:r>
          </w:p>
        </w:tc>
        <w:tc>
          <w:tcPr>
            <w:tcW w:w="105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ind w:right="-108"/>
              <w:rPr>
                <w:sz w:val="20"/>
                <w:szCs w:val="20"/>
              </w:rPr>
            </w:pPr>
            <w:r>
              <w:rPr>
                <w:rFonts w:ascii="PANDA Times UZ" w:hAnsi="PANDA Times UZ" w:cs="Tahoma"/>
                <w:lang w:val="uz-Cyrl-UZ"/>
              </w:rPr>
              <w:t>So’z*razry</w:t>
            </w:r>
            <w:r>
              <w:rPr>
                <w:rFonts w:ascii="PANDA Times UZ" w:hAnsi="PANDA Times UZ" w:cs="Tahoma"/>
                <w:lang w:val="en-US"/>
              </w:rPr>
              <w:t>-</w:t>
            </w:r>
            <w:r>
              <w:rPr>
                <w:rFonts w:ascii="PANDA Times UZ" w:hAnsi="PANDA Times UZ" w:cs="Tahoma"/>
                <w:lang w:val="uz-Cyrl-UZ"/>
              </w:rPr>
              <w:t>ad</w:t>
            </w:r>
            <w:r>
              <w:rPr>
                <w:rFonts w:ascii="PANDA Times UZ" w:hAnsi="PANDA Times UZ" w:cs="Tahoma"/>
                <w:lang w:val="en-US"/>
              </w:rPr>
              <w:t>h</w:t>
            </w:r>
            <w:r>
              <w:rPr>
                <w:rFonts w:ascii="PANDA Times UZ" w:hAnsi="PANDA Times UZ" w:cs="Tahoma"/>
                <w:lang w:val="uz-Cyrl-UZ"/>
              </w:rPr>
              <w:t>osil</w:t>
            </w:r>
            <w:r>
              <w:rPr>
                <w:rStyle w:val="apple-converted-space"/>
                <w:rFonts w:ascii="PANDA Times UZ" w:hAnsi="PANDA Times UZ" w:cs="Tahoma"/>
                <w:lang w:val="uz-Cyrl-UZ"/>
              </w:rPr>
              <w:t> </w:t>
            </w:r>
            <w:r>
              <w:rPr>
                <w:rFonts w:ascii="PANDA Times UZ" w:hAnsi="PANDA Times UZ" w:cs="Tahoma"/>
                <w:lang w:val="en-US"/>
              </w:rPr>
              <w:t>q</w:t>
            </w:r>
            <w:r>
              <w:rPr>
                <w:rFonts w:ascii="PANDA Times UZ" w:hAnsi="PANDA Times UZ" w:cs="Tahoma"/>
                <w:lang w:val="uz-Cyrl-UZ"/>
              </w:rPr>
              <w:t>ilish</w:t>
            </w:r>
          </w:p>
        </w:tc>
        <w:tc>
          <w:tcPr>
            <w:tcW w:w="103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lang w:val="uz-Cyrl-UZ"/>
              </w:rPr>
              <w:t>Adres tanlash</w:t>
            </w:r>
          </w:p>
          <w:p w:rsidR="00BF74DD" w:rsidRDefault="00BF74DD">
            <w:pPr>
              <w:jc w:val="center"/>
              <w:rPr>
                <w:sz w:val="20"/>
                <w:szCs w:val="20"/>
              </w:rPr>
            </w:pPr>
            <w:r>
              <w:rPr>
                <w:rFonts w:ascii="PANDA Times UZ" w:hAnsi="PANDA Times UZ" w:cs="Tahoma"/>
                <w:lang w:val="uz-Cyrl-UZ"/>
              </w:rPr>
              <w:t>va</w:t>
            </w:r>
            <w:r>
              <w:rPr>
                <w:rFonts w:ascii="PANDA Times UZ" w:hAnsi="PANDA Times UZ" w:cs="Tahoma"/>
                <w:lang w:val="en-US"/>
              </w:rPr>
              <w:t>q</w:t>
            </w:r>
            <w:r>
              <w:rPr>
                <w:rFonts w:ascii="PANDA Times UZ" w:hAnsi="PANDA Times UZ" w:cs="Tahoma"/>
                <w:lang w:val="uz-Cyrl-UZ"/>
              </w:rPr>
              <w:t>ti, mks</w:t>
            </w:r>
          </w:p>
        </w:tc>
        <w:tc>
          <w:tcPr>
            <w:tcW w:w="124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F74DD" w:rsidRPr="00BF74DD" w:rsidRDefault="00BF74DD">
            <w:pPr>
              <w:jc w:val="center"/>
              <w:rPr>
                <w:sz w:val="20"/>
                <w:szCs w:val="20"/>
                <w:lang w:val="en-US"/>
              </w:rPr>
            </w:pPr>
            <w:r>
              <w:rPr>
                <w:rFonts w:ascii="PANDA Times UZ" w:hAnsi="PANDA Times UZ" w:cs="Tahoma"/>
                <w:lang w:val="en-US"/>
              </w:rPr>
              <w:t>H</w:t>
            </w:r>
            <w:r>
              <w:rPr>
                <w:rFonts w:ascii="PANDA Times UZ" w:hAnsi="PANDA Times UZ" w:cs="Tahoma"/>
                <w:lang w:val="uz-Cyrl-UZ"/>
              </w:rPr>
              <w:t>isoblash sikli va</w:t>
            </w:r>
            <w:r>
              <w:rPr>
                <w:rFonts w:ascii="PANDA Times UZ" w:hAnsi="PANDA Times UZ" w:cs="Tahoma"/>
                <w:lang w:val="en-US"/>
              </w:rPr>
              <w:t>q</w:t>
            </w:r>
            <w:r>
              <w:rPr>
                <w:rFonts w:ascii="PANDA Times UZ" w:hAnsi="PANDA Times UZ" w:cs="Tahoma"/>
                <w:lang w:val="uz-Cyrl-UZ"/>
              </w:rPr>
              <w:t>ti, (yozuvi), mks</w:t>
            </w:r>
          </w:p>
        </w:tc>
        <w:tc>
          <w:tcPr>
            <w:tcW w:w="171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F74DD" w:rsidRPr="00BF74DD" w:rsidRDefault="00BF74DD">
            <w:pPr>
              <w:jc w:val="center"/>
              <w:rPr>
                <w:sz w:val="20"/>
                <w:szCs w:val="20"/>
                <w:lang w:val="en-US"/>
              </w:rPr>
            </w:pPr>
            <w:r>
              <w:rPr>
                <w:rFonts w:ascii="PANDA Times UZ" w:hAnsi="PANDA Times UZ" w:cs="Tahoma"/>
                <w:lang w:val="uz-Cyrl-UZ"/>
              </w:rPr>
              <w:t>Sa</w:t>
            </w:r>
            <w:r>
              <w:rPr>
                <w:rFonts w:ascii="PANDA Times UZ" w:hAnsi="PANDA Times UZ" w:cs="Tahoma"/>
                <w:lang w:val="en-US"/>
              </w:rPr>
              <w:t>q</w:t>
            </w:r>
            <w:r>
              <w:rPr>
                <w:rFonts w:ascii="PANDA Times UZ" w:hAnsi="PANDA Times UZ" w:cs="Tahoma"/>
                <w:lang w:val="uz-Cyrl-UZ"/>
              </w:rPr>
              <w:t>lash/muroj</w:t>
            </w:r>
            <w:r>
              <w:rPr>
                <w:rFonts w:ascii="PANDA Times UZ" w:hAnsi="PANDA Times UZ" w:cs="Tahoma"/>
                <w:lang w:val="en-US"/>
              </w:rPr>
              <w:t>aat rejimida ishlatiladigan</w:t>
            </w:r>
          </w:p>
          <w:p w:rsidR="00BF74DD" w:rsidRPr="00BF74DD" w:rsidRDefault="00BF74DD">
            <w:pPr>
              <w:jc w:val="center"/>
              <w:rPr>
                <w:sz w:val="20"/>
                <w:szCs w:val="20"/>
                <w:lang w:val="en-US"/>
              </w:rPr>
            </w:pPr>
            <w:r>
              <w:rPr>
                <w:rFonts w:ascii="PANDA Times UZ" w:hAnsi="PANDA Times UZ" w:cs="Tahoma"/>
                <w:lang w:val="en-US"/>
              </w:rPr>
              <w:t>quvvat, mVt</w:t>
            </w:r>
          </w:p>
        </w:tc>
        <w:tc>
          <w:tcPr>
            <w:tcW w:w="108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Korpusni tipii</w:t>
            </w:r>
          </w:p>
        </w:tc>
      </w:tr>
      <w:tr w:rsidR="00BF74DD" w:rsidTr="00BF74DD">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K132RU2A</w:t>
            </w:r>
          </w:p>
          <w:p w:rsidR="00BF74DD" w:rsidRDefault="00BF74DD">
            <w:pPr>
              <w:jc w:val="center"/>
              <w:rPr>
                <w:sz w:val="20"/>
                <w:szCs w:val="20"/>
              </w:rPr>
            </w:pPr>
            <w:r>
              <w:rPr>
                <w:rFonts w:ascii="PANDA Times UZ" w:hAnsi="PANDA Times UZ" w:cs="Tahoma"/>
              </w:rPr>
              <w:t>K132RU2B</w:t>
            </w:r>
          </w:p>
          <w:p w:rsidR="00BF74DD" w:rsidRDefault="00BF74DD">
            <w:pPr>
              <w:jc w:val="center"/>
              <w:rPr>
                <w:sz w:val="20"/>
                <w:szCs w:val="20"/>
              </w:rPr>
            </w:pPr>
            <w:r>
              <w:rPr>
                <w:rFonts w:ascii="PANDA Times UZ" w:hAnsi="PANDA Times UZ" w:cs="Tahoma"/>
              </w:rPr>
              <w:t>KR132RU2A</w:t>
            </w:r>
          </w:p>
          <w:p w:rsidR="00BF74DD" w:rsidRDefault="00BF74DD">
            <w:pPr>
              <w:jc w:val="center"/>
              <w:rPr>
                <w:sz w:val="20"/>
                <w:szCs w:val="20"/>
              </w:rPr>
            </w:pPr>
            <w:r>
              <w:rPr>
                <w:rFonts w:ascii="PANDA Times UZ" w:hAnsi="PANDA Times UZ" w:cs="Tahoma"/>
              </w:rPr>
              <w:t>KR132RU2B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lang w:val="en-US"/>
              </w:rPr>
              <w:t> </w:t>
            </w:r>
          </w:p>
          <w:p w:rsidR="00BF74DD" w:rsidRDefault="00BF74DD">
            <w:pPr>
              <w:jc w:val="center"/>
              <w:rPr>
                <w:sz w:val="20"/>
                <w:szCs w:val="20"/>
              </w:rPr>
            </w:pPr>
            <w:r>
              <w:rPr>
                <w:rFonts w:ascii="PANDA Times UZ" w:hAnsi="PANDA Times UZ" w:cs="Tahoma"/>
                <w:lang w:val="en-US"/>
              </w:rPr>
              <w:t> </w:t>
            </w:r>
          </w:p>
          <w:p w:rsidR="00BF74DD" w:rsidRDefault="00BF74DD">
            <w:pPr>
              <w:jc w:val="center"/>
              <w:rPr>
                <w:sz w:val="20"/>
                <w:szCs w:val="20"/>
              </w:rPr>
            </w:pPr>
            <w:r>
              <w:rPr>
                <w:rFonts w:ascii="PANDA Times UZ" w:hAnsi="PANDA Times UZ" w:cs="Tahoma"/>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0,65</w:t>
            </w:r>
          </w:p>
          <w:p w:rsidR="00BF74DD" w:rsidRDefault="00BF74DD">
            <w:pPr>
              <w:jc w:val="center"/>
              <w:rPr>
                <w:sz w:val="20"/>
                <w:szCs w:val="20"/>
              </w:rPr>
            </w:pPr>
            <w:r>
              <w:rPr>
                <w:rFonts w:ascii="PANDA Times UZ" w:hAnsi="PANDA Times UZ" w:cs="Tahoma"/>
              </w:rPr>
              <w:t>0,95</w:t>
            </w:r>
          </w:p>
          <w:p w:rsidR="00BF74DD" w:rsidRDefault="00BF74DD">
            <w:pPr>
              <w:jc w:val="center"/>
              <w:rPr>
                <w:sz w:val="20"/>
                <w:szCs w:val="20"/>
              </w:rPr>
            </w:pPr>
            <w:r>
              <w:rPr>
                <w:rFonts w:ascii="PANDA Times UZ" w:hAnsi="PANDA Times UZ" w:cs="Tahoma"/>
              </w:rPr>
              <w:t>0,65</w:t>
            </w:r>
          </w:p>
          <w:p w:rsidR="00BF74DD" w:rsidRDefault="00BF74DD">
            <w:pPr>
              <w:jc w:val="center"/>
              <w:rPr>
                <w:sz w:val="20"/>
                <w:szCs w:val="20"/>
              </w:rPr>
            </w:pPr>
            <w:r>
              <w:rPr>
                <w:rFonts w:ascii="PANDA Times UZ" w:hAnsi="PANDA Times UZ" w:cs="Tahoma"/>
              </w:rPr>
              <w:t>0,95</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0,65</w:t>
            </w:r>
          </w:p>
          <w:p w:rsidR="00BF74DD" w:rsidRDefault="00BF74DD">
            <w:pPr>
              <w:jc w:val="center"/>
              <w:rPr>
                <w:sz w:val="20"/>
                <w:szCs w:val="20"/>
              </w:rPr>
            </w:pPr>
            <w:r>
              <w:rPr>
                <w:rFonts w:ascii="PANDA Times UZ" w:hAnsi="PANDA Times UZ" w:cs="Tahoma"/>
              </w:rPr>
              <w:t>0,95</w:t>
            </w:r>
          </w:p>
          <w:p w:rsidR="00BF74DD" w:rsidRDefault="00BF74DD">
            <w:pPr>
              <w:jc w:val="center"/>
              <w:rPr>
                <w:sz w:val="20"/>
                <w:szCs w:val="20"/>
              </w:rPr>
            </w:pPr>
            <w:r>
              <w:rPr>
                <w:rFonts w:ascii="PANDA Times UZ" w:hAnsi="PANDA Times UZ" w:cs="Tahoma"/>
              </w:rPr>
              <w:t>0,65</w:t>
            </w:r>
          </w:p>
          <w:p w:rsidR="00BF74DD" w:rsidRDefault="00BF74DD">
            <w:pPr>
              <w:jc w:val="center"/>
              <w:rPr>
                <w:sz w:val="20"/>
                <w:szCs w:val="20"/>
              </w:rPr>
            </w:pPr>
            <w:r>
              <w:rPr>
                <w:rFonts w:ascii="PANDA Times UZ" w:hAnsi="PANDA Times UZ" w:cs="Tahoma"/>
              </w:rPr>
              <w:t>0,95</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390</w:t>
            </w:r>
          </w:p>
          <w:p w:rsidR="00BF74DD" w:rsidRDefault="00BF74DD">
            <w:pPr>
              <w:jc w:val="center"/>
              <w:rPr>
                <w:sz w:val="20"/>
                <w:szCs w:val="20"/>
              </w:rPr>
            </w:pPr>
            <w:r>
              <w:rPr>
                <w:rFonts w:ascii="PANDA Times UZ" w:hAnsi="PANDA Times UZ" w:cs="Tahoma"/>
              </w:rPr>
              <w:t>440</w:t>
            </w:r>
          </w:p>
          <w:p w:rsidR="00BF74DD" w:rsidRDefault="00BF74DD">
            <w:pPr>
              <w:jc w:val="center"/>
              <w:rPr>
                <w:sz w:val="20"/>
                <w:szCs w:val="20"/>
              </w:rPr>
            </w:pPr>
            <w:r>
              <w:rPr>
                <w:rFonts w:ascii="PANDA Times UZ" w:hAnsi="PANDA Times UZ" w:cs="Tahoma"/>
              </w:rPr>
              <w:t>390</w:t>
            </w:r>
          </w:p>
          <w:p w:rsidR="00BF74DD" w:rsidRDefault="00BF74DD">
            <w:pPr>
              <w:jc w:val="center"/>
              <w:rPr>
                <w:sz w:val="20"/>
                <w:szCs w:val="20"/>
              </w:rPr>
            </w:pPr>
            <w:r>
              <w:rPr>
                <w:rFonts w:ascii="PANDA Times UZ" w:hAnsi="PANDA Times UZ" w:cs="Tahoma"/>
              </w:rPr>
              <w:t>440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402,16-18</w:t>
            </w:r>
          </w:p>
          <w:p w:rsidR="00BF74DD" w:rsidRDefault="00BF74DD">
            <w:pPr>
              <w:jc w:val="center"/>
              <w:rPr>
                <w:sz w:val="20"/>
                <w:szCs w:val="20"/>
              </w:rPr>
            </w:pPr>
            <w:r>
              <w:rPr>
                <w:rFonts w:ascii="PANDA Times UZ" w:hAnsi="PANDA Times UZ" w:cs="Tahoma"/>
              </w:rPr>
              <w:t>402,16-18</w:t>
            </w:r>
          </w:p>
          <w:p w:rsidR="00BF74DD" w:rsidRDefault="00BF74DD">
            <w:pPr>
              <w:jc w:val="center"/>
              <w:rPr>
                <w:sz w:val="20"/>
                <w:szCs w:val="20"/>
              </w:rPr>
            </w:pPr>
            <w:r>
              <w:rPr>
                <w:rFonts w:ascii="PANDA Times UZ" w:hAnsi="PANDA Times UZ" w:cs="Tahoma"/>
              </w:rPr>
              <w:t>2103,16-6</w:t>
            </w:r>
          </w:p>
          <w:p w:rsidR="00BF74DD" w:rsidRDefault="00BF74DD">
            <w:pPr>
              <w:jc w:val="center"/>
              <w:rPr>
                <w:sz w:val="20"/>
                <w:szCs w:val="20"/>
              </w:rPr>
            </w:pPr>
            <w:r>
              <w:rPr>
                <w:rFonts w:ascii="PANDA Times UZ" w:hAnsi="PANDA Times UZ" w:cs="Tahoma"/>
              </w:rPr>
              <w:t>2103,16-6</w:t>
            </w:r>
          </w:p>
        </w:tc>
      </w:tr>
      <w:tr w:rsidR="00BF74DD" w:rsidTr="00BF74DD">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74DD" w:rsidRPr="00BF74DD" w:rsidRDefault="00BF74DD">
            <w:pPr>
              <w:jc w:val="center"/>
              <w:rPr>
                <w:sz w:val="20"/>
                <w:szCs w:val="20"/>
                <w:lang w:val="en-US"/>
              </w:rPr>
            </w:pPr>
            <w:r>
              <w:rPr>
                <w:rFonts w:ascii="PANDA Times UZ" w:hAnsi="PANDA Times UZ" w:cs="Tahoma"/>
                <w:lang w:val="en-US"/>
              </w:rPr>
              <w:t>K132RU3A</w:t>
            </w:r>
          </w:p>
          <w:p w:rsidR="00BF74DD" w:rsidRPr="00BF74DD" w:rsidRDefault="00BF74DD">
            <w:pPr>
              <w:jc w:val="center"/>
              <w:rPr>
                <w:sz w:val="20"/>
                <w:szCs w:val="20"/>
                <w:lang w:val="en-US"/>
              </w:rPr>
            </w:pPr>
            <w:r>
              <w:rPr>
                <w:rFonts w:ascii="PANDA Times UZ" w:hAnsi="PANDA Times UZ" w:cs="Tahoma"/>
                <w:lang w:val="en-US"/>
              </w:rPr>
              <w:t>K132RU3B</w:t>
            </w:r>
          </w:p>
          <w:p w:rsidR="00BF74DD" w:rsidRPr="00BF74DD" w:rsidRDefault="00BF74DD">
            <w:pPr>
              <w:jc w:val="center"/>
              <w:rPr>
                <w:sz w:val="20"/>
                <w:szCs w:val="20"/>
                <w:lang w:val="en-US"/>
              </w:rPr>
            </w:pPr>
            <w:r>
              <w:rPr>
                <w:rFonts w:ascii="PANDA Times UZ" w:hAnsi="PANDA Times UZ" w:cs="Tahoma"/>
                <w:lang w:val="en-US"/>
              </w:rPr>
              <w:t>KR132RU3A</w:t>
            </w:r>
          </w:p>
          <w:p w:rsidR="00BF74DD" w:rsidRPr="00BF74DD" w:rsidRDefault="00BF74DD">
            <w:pPr>
              <w:jc w:val="center"/>
              <w:rPr>
                <w:sz w:val="20"/>
                <w:szCs w:val="20"/>
                <w:lang w:val="en-US"/>
              </w:rPr>
            </w:pPr>
            <w:r>
              <w:rPr>
                <w:rFonts w:ascii="PANDA Times UZ" w:hAnsi="PANDA Times UZ" w:cs="Tahoma"/>
                <w:lang w:val="en-US"/>
              </w:rPr>
              <w:t>KR132RU3B</w:t>
            </w:r>
          </w:p>
          <w:p w:rsidR="00BF74DD" w:rsidRPr="00BF74DD" w:rsidRDefault="00BF74DD">
            <w:pPr>
              <w:jc w:val="center"/>
              <w:rPr>
                <w:sz w:val="20"/>
                <w:szCs w:val="20"/>
                <w:lang w:val="en-US"/>
              </w:rPr>
            </w:pPr>
            <w:r>
              <w:rPr>
                <w:rFonts w:ascii="PANDA Times UZ" w:hAnsi="PANDA Times UZ" w:cs="Tahoma"/>
                <w:lang w:val="en-US"/>
              </w:rPr>
              <w:t>KM132RU3A</w:t>
            </w:r>
          </w:p>
          <w:p w:rsidR="00BF74DD" w:rsidRPr="00BF74DD" w:rsidRDefault="00BF74DD">
            <w:pPr>
              <w:jc w:val="center"/>
              <w:rPr>
                <w:sz w:val="20"/>
                <w:szCs w:val="20"/>
                <w:lang w:val="en-US"/>
              </w:rPr>
            </w:pPr>
            <w:r>
              <w:rPr>
                <w:rFonts w:ascii="PANDA Times UZ" w:hAnsi="PANDA Times UZ" w:cs="Tahoma"/>
                <w:lang w:val="en-US"/>
              </w:rPr>
              <w:t>KM132RU3B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BF74DD" w:rsidRDefault="00BF74DD">
            <w:pPr>
              <w:jc w:val="center"/>
              <w:rPr>
                <w:sz w:val="20"/>
                <w:szCs w:val="20"/>
                <w:lang w:val="en-US"/>
              </w:rPr>
            </w:pPr>
            <w:r>
              <w:rPr>
                <w:rFonts w:ascii="PANDA Times UZ" w:hAnsi="PANDA Times UZ" w:cs="Tahoma"/>
                <w:lang w:val="en-US"/>
              </w:rPr>
              <w:t> </w:t>
            </w:r>
          </w:p>
          <w:p w:rsidR="00BF74DD" w:rsidRPr="00BF74DD" w:rsidRDefault="00BF74DD">
            <w:pPr>
              <w:jc w:val="center"/>
              <w:rPr>
                <w:sz w:val="20"/>
                <w:szCs w:val="20"/>
                <w:lang w:val="en-US"/>
              </w:rPr>
            </w:pPr>
            <w:r>
              <w:rPr>
                <w:rFonts w:ascii="PANDA Times UZ" w:hAnsi="PANDA Times UZ" w:cs="Tahoma"/>
                <w:lang w:val="en-US"/>
              </w:rPr>
              <w:t> </w:t>
            </w:r>
          </w:p>
          <w:p w:rsidR="00BF74DD" w:rsidRDefault="00BF74DD">
            <w:pPr>
              <w:jc w:val="center"/>
              <w:rPr>
                <w:sz w:val="20"/>
                <w:szCs w:val="20"/>
              </w:rPr>
            </w:pPr>
            <w:r>
              <w:rPr>
                <w:rFonts w:ascii="PANDA Times UZ" w:hAnsi="PANDA Times UZ" w:cs="Tahoma"/>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0,075</w:t>
            </w:r>
          </w:p>
          <w:p w:rsidR="00BF74DD" w:rsidRDefault="00BF74DD">
            <w:pPr>
              <w:jc w:val="center"/>
              <w:rPr>
                <w:sz w:val="20"/>
                <w:szCs w:val="20"/>
              </w:rPr>
            </w:pPr>
            <w:r>
              <w:rPr>
                <w:rFonts w:ascii="PANDA Times UZ" w:hAnsi="PANDA Times UZ" w:cs="Tahoma"/>
              </w:rPr>
              <w:t>0,125</w:t>
            </w:r>
          </w:p>
          <w:p w:rsidR="00BF74DD" w:rsidRDefault="00BF74DD">
            <w:pPr>
              <w:jc w:val="center"/>
              <w:rPr>
                <w:sz w:val="20"/>
                <w:szCs w:val="20"/>
              </w:rPr>
            </w:pPr>
            <w:r>
              <w:rPr>
                <w:rFonts w:ascii="PANDA Times UZ" w:hAnsi="PANDA Times UZ" w:cs="Tahoma"/>
              </w:rPr>
              <w:t>0,075</w:t>
            </w:r>
          </w:p>
          <w:p w:rsidR="00BF74DD" w:rsidRDefault="00BF74DD">
            <w:pPr>
              <w:jc w:val="center"/>
              <w:rPr>
                <w:sz w:val="20"/>
                <w:szCs w:val="20"/>
              </w:rPr>
            </w:pPr>
            <w:r>
              <w:rPr>
                <w:rFonts w:ascii="PANDA Times UZ" w:hAnsi="PANDA Times UZ" w:cs="Tahoma"/>
              </w:rPr>
              <w:t>0,125</w:t>
            </w:r>
          </w:p>
          <w:p w:rsidR="00BF74DD" w:rsidRDefault="00BF74DD">
            <w:pPr>
              <w:jc w:val="center"/>
              <w:rPr>
                <w:sz w:val="20"/>
                <w:szCs w:val="20"/>
              </w:rPr>
            </w:pPr>
            <w:r>
              <w:rPr>
                <w:rFonts w:ascii="PANDA Times UZ" w:hAnsi="PANDA Times UZ" w:cs="Tahoma"/>
              </w:rPr>
              <w:t>0,075</w:t>
            </w:r>
          </w:p>
          <w:p w:rsidR="00BF74DD" w:rsidRDefault="00BF74DD">
            <w:pPr>
              <w:jc w:val="center"/>
              <w:rPr>
                <w:sz w:val="20"/>
                <w:szCs w:val="20"/>
              </w:rPr>
            </w:pPr>
            <w:r>
              <w:rPr>
                <w:rFonts w:ascii="PANDA Times UZ" w:hAnsi="PANDA Times UZ" w:cs="Tahoma"/>
              </w:rPr>
              <w:t>0,125</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0,075</w:t>
            </w:r>
          </w:p>
          <w:p w:rsidR="00BF74DD" w:rsidRDefault="00BF74DD">
            <w:pPr>
              <w:jc w:val="center"/>
              <w:rPr>
                <w:sz w:val="20"/>
                <w:szCs w:val="20"/>
              </w:rPr>
            </w:pPr>
            <w:r>
              <w:rPr>
                <w:rFonts w:ascii="PANDA Times UZ" w:hAnsi="PANDA Times UZ" w:cs="Tahoma"/>
              </w:rPr>
              <w:t>0,125</w:t>
            </w:r>
          </w:p>
          <w:p w:rsidR="00BF74DD" w:rsidRDefault="00BF74DD">
            <w:pPr>
              <w:jc w:val="center"/>
              <w:rPr>
                <w:sz w:val="20"/>
                <w:szCs w:val="20"/>
              </w:rPr>
            </w:pPr>
            <w:r>
              <w:rPr>
                <w:rFonts w:ascii="PANDA Times UZ" w:hAnsi="PANDA Times UZ" w:cs="Tahoma"/>
              </w:rPr>
              <w:t>0,075</w:t>
            </w:r>
          </w:p>
          <w:p w:rsidR="00BF74DD" w:rsidRDefault="00BF74DD">
            <w:pPr>
              <w:jc w:val="center"/>
              <w:rPr>
                <w:sz w:val="20"/>
                <w:szCs w:val="20"/>
              </w:rPr>
            </w:pPr>
            <w:r>
              <w:rPr>
                <w:rFonts w:ascii="PANDA Times UZ" w:hAnsi="PANDA Times UZ" w:cs="Tahoma"/>
              </w:rPr>
              <w:t>0,125</w:t>
            </w:r>
          </w:p>
          <w:p w:rsidR="00BF74DD" w:rsidRDefault="00BF74DD">
            <w:pPr>
              <w:jc w:val="center"/>
              <w:rPr>
                <w:sz w:val="20"/>
                <w:szCs w:val="20"/>
              </w:rPr>
            </w:pPr>
            <w:r>
              <w:rPr>
                <w:rFonts w:ascii="PANDA Times UZ" w:hAnsi="PANDA Times UZ" w:cs="Tahoma"/>
              </w:rPr>
              <w:t>0,075</w:t>
            </w:r>
          </w:p>
          <w:p w:rsidR="00BF74DD" w:rsidRDefault="00BF74DD">
            <w:pPr>
              <w:jc w:val="center"/>
              <w:rPr>
                <w:sz w:val="20"/>
                <w:szCs w:val="20"/>
              </w:rPr>
            </w:pPr>
            <w:r>
              <w:rPr>
                <w:rFonts w:ascii="PANDA Times UZ" w:hAnsi="PANDA Times UZ" w:cs="Tahoma"/>
              </w:rPr>
              <w:t>0,125</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660</w:t>
            </w:r>
          </w:p>
          <w:p w:rsidR="00BF74DD" w:rsidRDefault="00BF74DD">
            <w:pPr>
              <w:jc w:val="center"/>
              <w:rPr>
                <w:sz w:val="20"/>
                <w:szCs w:val="20"/>
              </w:rPr>
            </w:pPr>
            <w:r>
              <w:rPr>
                <w:rFonts w:ascii="PANDA Times UZ" w:hAnsi="PANDA Times UZ" w:cs="Tahoma"/>
              </w:rPr>
              <w:t>550</w:t>
            </w:r>
          </w:p>
          <w:p w:rsidR="00BF74DD" w:rsidRDefault="00BF74DD">
            <w:pPr>
              <w:jc w:val="center"/>
              <w:rPr>
                <w:sz w:val="20"/>
                <w:szCs w:val="20"/>
              </w:rPr>
            </w:pPr>
            <w:r>
              <w:rPr>
                <w:rFonts w:ascii="PANDA Times UZ" w:hAnsi="PANDA Times UZ" w:cs="Tahoma"/>
              </w:rPr>
              <w:t>660</w:t>
            </w:r>
          </w:p>
          <w:p w:rsidR="00BF74DD" w:rsidRDefault="00BF74DD">
            <w:pPr>
              <w:jc w:val="center"/>
              <w:rPr>
                <w:sz w:val="20"/>
                <w:szCs w:val="20"/>
              </w:rPr>
            </w:pPr>
            <w:r>
              <w:rPr>
                <w:rFonts w:ascii="PANDA Times UZ" w:hAnsi="PANDA Times UZ" w:cs="Tahoma"/>
              </w:rPr>
              <w:t>550</w:t>
            </w:r>
          </w:p>
          <w:p w:rsidR="00BF74DD" w:rsidRDefault="00BF74DD">
            <w:pPr>
              <w:jc w:val="center"/>
              <w:rPr>
                <w:sz w:val="20"/>
                <w:szCs w:val="20"/>
              </w:rPr>
            </w:pPr>
            <w:r>
              <w:rPr>
                <w:rFonts w:ascii="PANDA Times UZ" w:hAnsi="PANDA Times UZ" w:cs="Tahoma"/>
              </w:rPr>
              <w:t>660</w:t>
            </w:r>
          </w:p>
          <w:p w:rsidR="00BF74DD" w:rsidRDefault="00BF74DD">
            <w:pPr>
              <w:jc w:val="center"/>
              <w:rPr>
                <w:sz w:val="20"/>
                <w:szCs w:val="20"/>
              </w:rPr>
            </w:pPr>
            <w:r>
              <w:rPr>
                <w:rFonts w:ascii="PANDA Times UZ" w:hAnsi="PANDA Times UZ" w:cs="Tahoma"/>
              </w:rPr>
              <w:t>550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4112,6-2</w:t>
            </w:r>
          </w:p>
          <w:p w:rsidR="00BF74DD" w:rsidRDefault="00BF74DD">
            <w:pPr>
              <w:jc w:val="center"/>
              <w:rPr>
                <w:sz w:val="20"/>
                <w:szCs w:val="20"/>
              </w:rPr>
            </w:pPr>
            <w:r>
              <w:rPr>
                <w:rFonts w:ascii="PANDA Times UZ" w:hAnsi="PANDA Times UZ" w:cs="Tahoma"/>
              </w:rPr>
              <w:t>4112,6-2</w:t>
            </w:r>
          </w:p>
          <w:p w:rsidR="00BF74DD" w:rsidRDefault="00BF74DD">
            <w:pPr>
              <w:jc w:val="center"/>
              <w:rPr>
                <w:sz w:val="20"/>
                <w:szCs w:val="20"/>
              </w:rPr>
            </w:pPr>
            <w:r>
              <w:rPr>
                <w:rFonts w:ascii="PANDA Times UZ" w:hAnsi="PANDA Times UZ" w:cs="Tahoma"/>
              </w:rPr>
              <w:t>2103,16-6</w:t>
            </w:r>
          </w:p>
          <w:p w:rsidR="00BF74DD" w:rsidRDefault="00BF74DD">
            <w:pPr>
              <w:jc w:val="center"/>
              <w:rPr>
                <w:sz w:val="20"/>
                <w:szCs w:val="20"/>
              </w:rPr>
            </w:pPr>
            <w:r>
              <w:rPr>
                <w:rFonts w:ascii="PANDA Times UZ" w:hAnsi="PANDA Times UZ" w:cs="Tahoma"/>
              </w:rPr>
              <w:t>2103,16-6</w:t>
            </w:r>
          </w:p>
          <w:p w:rsidR="00BF74DD" w:rsidRDefault="00BF74DD">
            <w:pPr>
              <w:jc w:val="center"/>
              <w:rPr>
                <w:sz w:val="20"/>
                <w:szCs w:val="20"/>
              </w:rPr>
            </w:pPr>
            <w:r>
              <w:rPr>
                <w:rFonts w:ascii="PANDA Times UZ" w:hAnsi="PANDA Times UZ" w:cs="Tahoma"/>
              </w:rPr>
              <w:t>201,16-8</w:t>
            </w:r>
          </w:p>
          <w:p w:rsidR="00BF74DD" w:rsidRDefault="00BF74DD">
            <w:pPr>
              <w:jc w:val="center"/>
              <w:rPr>
                <w:sz w:val="20"/>
                <w:szCs w:val="20"/>
              </w:rPr>
            </w:pPr>
            <w:r>
              <w:rPr>
                <w:rFonts w:ascii="PANDA Times UZ" w:hAnsi="PANDA Times UZ" w:cs="Tahoma"/>
              </w:rPr>
              <w:t>201,16-8</w:t>
            </w:r>
          </w:p>
        </w:tc>
      </w:tr>
      <w:tr w:rsidR="00BF74DD" w:rsidTr="00BF74DD">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KR132RU4A</w:t>
            </w:r>
          </w:p>
          <w:p w:rsidR="00BF74DD" w:rsidRDefault="00BF74DD">
            <w:pPr>
              <w:jc w:val="center"/>
              <w:rPr>
                <w:sz w:val="20"/>
                <w:szCs w:val="20"/>
              </w:rPr>
            </w:pPr>
            <w:r>
              <w:rPr>
                <w:rFonts w:ascii="PANDA Times UZ" w:hAnsi="PANDA Times UZ" w:cs="Tahoma"/>
              </w:rPr>
              <w:t>KR132RU4B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0,033</w:t>
            </w:r>
          </w:p>
          <w:p w:rsidR="00BF74DD" w:rsidRDefault="00BF74DD">
            <w:pPr>
              <w:jc w:val="center"/>
              <w:rPr>
                <w:sz w:val="20"/>
                <w:szCs w:val="20"/>
              </w:rPr>
            </w:pPr>
            <w:r>
              <w:rPr>
                <w:rFonts w:ascii="PANDA Times UZ" w:hAnsi="PANDA Times UZ" w:cs="Tahoma"/>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0,055</w:t>
            </w:r>
          </w:p>
          <w:p w:rsidR="00BF74DD" w:rsidRDefault="00BF74DD">
            <w:pPr>
              <w:jc w:val="center"/>
              <w:rPr>
                <w:sz w:val="20"/>
                <w:szCs w:val="20"/>
              </w:rPr>
            </w:pPr>
            <w:r>
              <w:rPr>
                <w:rFonts w:ascii="PANDA Times UZ" w:hAnsi="PANDA Times UZ" w:cs="Tahoma"/>
              </w:rPr>
              <w:t>0,110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470/250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2103,16-2</w:t>
            </w:r>
          </w:p>
        </w:tc>
      </w:tr>
      <w:tr w:rsidR="00BF74DD" w:rsidTr="00BF74DD">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KM132RU5A</w:t>
            </w:r>
          </w:p>
          <w:p w:rsidR="00BF74DD" w:rsidRDefault="00BF74DD">
            <w:pPr>
              <w:jc w:val="center"/>
              <w:rPr>
                <w:sz w:val="20"/>
                <w:szCs w:val="20"/>
              </w:rPr>
            </w:pPr>
            <w:r>
              <w:rPr>
                <w:rFonts w:ascii="PANDA Times UZ" w:hAnsi="PANDA Times UZ" w:cs="Tahoma"/>
              </w:rPr>
              <w:t>KM132RU5B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4096*1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0,085</w:t>
            </w:r>
          </w:p>
          <w:p w:rsidR="00BF74DD" w:rsidRDefault="00BF74DD">
            <w:pPr>
              <w:jc w:val="center"/>
              <w:rPr>
                <w:sz w:val="20"/>
                <w:szCs w:val="20"/>
              </w:rPr>
            </w:pPr>
            <w:r>
              <w:rPr>
                <w:rFonts w:ascii="PANDA Times UZ" w:hAnsi="PANDA Times UZ" w:cs="Tahoma"/>
              </w:rPr>
              <w:t>0,120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0,085</w:t>
            </w:r>
          </w:p>
          <w:p w:rsidR="00BF74DD" w:rsidRDefault="00BF74DD">
            <w:pPr>
              <w:jc w:val="center"/>
              <w:rPr>
                <w:sz w:val="20"/>
                <w:szCs w:val="20"/>
              </w:rPr>
            </w:pPr>
            <w:r>
              <w:rPr>
                <w:rFonts w:ascii="PANDA Times UZ" w:hAnsi="PANDA Times UZ" w:cs="Tahoma"/>
              </w:rPr>
              <w:t>0,120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990/165</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2104,18-1</w:t>
            </w:r>
          </w:p>
        </w:tc>
      </w:tr>
      <w:tr w:rsidR="00BF74DD" w:rsidTr="00BF74DD">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KR132RU6A</w:t>
            </w:r>
          </w:p>
          <w:p w:rsidR="00BF74DD" w:rsidRDefault="00BF74DD">
            <w:pPr>
              <w:jc w:val="center"/>
              <w:rPr>
                <w:sz w:val="20"/>
                <w:szCs w:val="20"/>
              </w:rPr>
            </w:pPr>
            <w:r>
              <w:rPr>
                <w:rFonts w:ascii="PANDA Times UZ" w:hAnsi="PANDA Times UZ" w:cs="Tahoma"/>
              </w:rPr>
              <w:t>KR132RU6B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16384*1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0,045</w:t>
            </w:r>
          </w:p>
          <w:p w:rsidR="00BF74DD" w:rsidRDefault="00BF74DD">
            <w:pPr>
              <w:jc w:val="center"/>
              <w:rPr>
                <w:sz w:val="20"/>
                <w:szCs w:val="20"/>
              </w:rPr>
            </w:pPr>
            <w:r>
              <w:rPr>
                <w:rFonts w:ascii="PANDA Times UZ" w:hAnsi="PANDA Times UZ" w:cs="Tahoma"/>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0,075</w:t>
            </w:r>
          </w:p>
          <w:p w:rsidR="00BF74DD" w:rsidRDefault="00BF74DD">
            <w:pPr>
              <w:jc w:val="center"/>
              <w:rPr>
                <w:sz w:val="20"/>
                <w:szCs w:val="20"/>
              </w:rPr>
            </w:pPr>
            <w:r>
              <w:rPr>
                <w:rFonts w:ascii="PANDA Times UZ" w:hAnsi="PANDA Times UZ" w:cs="Tahoma"/>
              </w:rPr>
              <w:t>0,120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440/140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2140,20-3</w:t>
            </w:r>
          </w:p>
        </w:tc>
      </w:tr>
      <w:tr w:rsidR="00BF74DD" w:rsidTr="00BF74DD">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KM132RU8A</w:t>
            </w:r>
          </w:p>
          <w:p w:rsidR="00BF74DD" w:rsidRDefault="00BF74DD">
            <w:pPr>
              <w:jc w:val="center"/>
              <w:rPr>
                <w:sz w:val="20"/>
                <w:szCs w:val="20"/>
              </w:rPr>
            </w:pPr>
            <w:r>
              <w:rPr>
                <w:rFonts w:ascii="PANDA Times UZ" w:hAnsi="PANDA Times UZ" w:cs="Tahoma"/>
              </w:rPr>
              <w:t>KM132RU8B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1024*4</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0,07</w:t>
            </w:r>
          </w:p>
          <w:p w:rsidR="00BF74DD" w:rsidRDefault="00BF74DD">
            <w:pPr>
              <w:jc w:val="center"/>
              <w:rPr>
                <w:sz w:val="20"/>
                <w:szCs w:val="20"/>
              </w:rPr>
            </w:pPr>
            <w:r>
              <w:rPr>
                <w:rFonts w:ascii="PANDA Times UZ" w:hAnsi="PANDA Times UZ" w:cs="Tahoma"/>
              </w:rPr>
              <w:t>0,12</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0,07</w:t>
            </w:r>
          </w:p>
          <w:p w:rsidR="00BF74DD" w:rsidRDefault="00BF74DD">
            <w:pPr>
              <w:jc w:val="center"/>
              <w:rPr>
                <w:sz w:val="20"/>
                <w:szCs w:val="20"/>
              </w:rPr>
            </w:pPr>
            <w:r>
              <w:rPr>
                <w:rFonts w:ascii="PANDA Times UZ" w:hAnsi="PANDA Times UZ" w:cs="Tahoma"/>
              </w:rPr>
              <w:t>0,12</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900/150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2104,18-1</w:t>
            </w:r>
          </w:p>
        </w:tc>
      </w:tr>
      <w:tr w:rsidR="00BF74DD" w:rsidTr="00BF74DD">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KM132RU10A</w:t>
            </w:r>
          </w:p>
          <w:p w:rsidR="00BF74DD" w:rsidRDefault="00BF74DD">
            <w:pPr>
              <w:jc w:val="center"/>
              <w:rPr>
                <w:sz w:val="20"/>
                <w:szCs w:val="20"/>
              </w:rPr>
            </w:pPr>
            <w:r>
              <w:rPr>
                <w:rFonts w:ascii="PANDA Times UZ" w:hAnsi="PANDA Times UZ" w:cs="Tahoma"/>
              </w:rPr>
              <w:t>KM132RU10B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65536*1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0,055</w:t>
            </w:r>
          </w:p>
          <w:p w:rsidR="00BF74DD" w:rsidRDefault="00BF74DD">
            <w:pPr>
              <w:jc w:val="center"/>
              <w:rPr>
                <w:sz w:val="20"/>
                <w:szCs w:val="20"/>
              </w:rPr>
            </w:pPr>
            <w:r>
              <w:rPr>
                <w:rFonts w:ascii="PANDA Times UZ" w:hAnsi="PANDA Times UZ" w:cs="Tahoma"/>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0,075</w:t>
            </w:r>
          </w:p>
          <w:p w:rsidR="00BF74DD" w:rsidRDefault="00BF74DD">
            <w:pPr>
              <w:jc w:val="center"/>
              <w:rPr>
                <w:sz w:val="20"/>
                <w:szCs w:val="20"/>
              </w:rPr>
            </w:pPr>
            <w:r>
              <w:rPr>
                <w:rFonts w:ascii="PANDA Times UZ" w:hAnsi="PANDA Times UZ" w:cs="Tahoma"/>
              </w:rPr>
              <w:t>0,090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460/165</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rPr>
              <w:t>2103,22-9,01</w:t>
            </w:r>
          </w:p>
        </w:tc>
      </w:tr>
    </w:tbl>
    <w:p w:rsidR="00BF74DD" w:rsidRPr="00BF74DD" w:rsidRDefault="00BF74DD" w:rsidP="00BF74DD">
      <w:pPr>
        <w:spacing w:before="120" w:line="360" w:lineRule="atLeast"/>
        <w:ind w:left="-993" w:right="-310" w:hanging="29"/>
        <w:jc w:val="center"/>
        <w:rPr>
          <w:color w:val="000000"/>
          <w:sz w:val="27"/>
          <w:szCs w:val="27"/>
          <w:lang w:val="en-US"/>
        </w:rPr>
      </w:pPr>
      <w:r>
        <w:rPr>
          <w:rFonts w:ascii="PANDA Times UZ" w:hAnsi="PANDA Times UZ" w:cs="Tahoma"/>
          <w:color w:val="000000"/>
          <w:lang w:val="en-US"/>
        </w:rPr>
        <w:t>KMOP</w:t>
      </w:r>
      <w:r>
        <w:rPr>
          <w:rFonts w:ascii="PANDA Times UZ" w:hAnsi="PANDA Times UZ" w:cs="Tahoma"/>
          <w:color w:val="000000"/>
          <w:lang w:val="uz-Cyrl-UZ"/>
        </w:rPr>
        <w:t>–</w:t>
      </w:r>
      <w:r>
        <w:rPr>
          <w:rFonts w:ascii="PANDA Times UZ" w:hAnsi="PANDA Times UZ" w:cs="Tahoma"/>
          <w:color w:val="000000"/>
          <w:lang w:val="en-US"/>
        </w:rPr>
        <w:t>strukturasi asosidagi KIS ayrim xotira</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urilmalarining turlari va tavsiflari</w:t>
      </w:r>
    </w:p>
    <w:p w:rsidR="00BF74DD" w:rsidRDefault="00BF74DD" w:rsidP="00BF74DD">
      <w:pPr>
        <w:spacing w:before="120" w:line="360" w:lineRule="atLeast"/>
        <w:ind w:left="-993" w:right="-310" w:hanging="29"/>
        <w:jc w:val="right"/>
        <w:rPr>
          <w:color w:val="000000"/>
          <w:sz w:val="27"/>
          <w:szCs w:val="27"/>
        </w:rPr>
      </w:pPr>
      <w:r>
        <w:rPr>
          <w:rFonts w:ascii="PANDA Times UZ" w:hAnsi="PANDA Times UZ" w:cs="Tahoma"/>
          <w:color w:val="000000"/>
          <w:lang w:val="uz-Cyrl-UZ"/>
        </w:rPr>
        <w:t>6.5</w:t>
      </w:r>
      <w:r>
        <w:rPr>
          <w:rFonts w:ascii="PANDA Times UZ" w:hAnsi="PANDA Times UZ" w:cs="Tahoma"/>
          <w:color w:val="000000"/>
          <w:lang w:val="en-US"/>
        </w:rPr>
        <w:t>-jadval</w:t>
      </w:r>
    </w:p>
    <w:tbl>
      <w:tblPr>
        <w:tblW w:w="9150" w:type="dxa"/>
        <w:tblInd w:w="192" w:type="dxa"/>
        <w:tblCellMar>
          <w:left w:w="0" w:type="dxa"/>
          <w:right w:w="0" w:type="dxa"/>
        </w:tblCellMar>
        <w:tblLook w:val="04A0" w:firstRow="1" w:lastRow="0" w:firstColumn="1" w:lastColumn="0" w:noHBand="0" w:noVBand="1"/>
      </w:tblPr>
      <w:tblGrid>
        <w:gridCol w:w="1479"/>
        <w:gridCol w:w="1478"/>
        <w:gridCol w:w="894"/>
        <w:gridCol w:w="1166"/>
        <w:gridCol w:w="1596"/>
        <w:gridCol w:w="1117"/>
        <w:gridCol w:w="1420"/>
      </w:tblGrid>
      <w:tr w:rsidR="00BF74DD" w:rsidTr="00BF74DD">
        <w:trPr>
          <w:trHeight w:val="1036"/>
        </w:trPr>
        <w:tc>
          <w:tcPr>
            <w:tcW w:w="1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KIS li XK</w:t>
            </w:r>
          </w:p>
          <w:p w:rsidR="00BF74DD" w:rsidRPr="00BF74DD" w:rsidRDefault="00BF74DD">
            <w:pPr>
              <w:rPr>
                <w:sz w:val="20"/>
                <w:szCs w:val="20"/>
                <w:lang w:val="en-US"/>
              </w:rPr>
            </w:pPr>
            <w:r>
              <w:rPr>
                <w:rFonts w:ascii="PANDA Times UZ" w:hAnsi="PANDA Times UZ" w:cs="Tahoma"/>
                <w:lang w:val="en-US"/>
              </w:rPr>
              <w:t>ning shartli</w:t>
            </w:r>
          </w:p>
          <w:p w:rsidR="00BF74DD" w:rsidRPr="00BF74DD" w:rsidRDefault="00BF74DD">
            <w:pPr>
              <w:rPr>
                <w:sz w:val="20"/>
                <w:szCs w:val="20"/>
                <w:lang w:val="en-US"/>
              </w:rPr>
            </w:pPr>
            <w:r>
              <w:rPr>
                <w:rFonts w:ascii="PANDA Times UZ" w:hAnsi="PANDA Times UZ" w:cs="Tahoma"/>
                <w:lang w:val="en-US"/>
              </w:rPr>
              <w:t>nomlanishi</w:t>
            </w:r>
          </w:p>
        </w:tc>
        <w:tc>
          <w:tcPr>
            <w:tcW w:w="12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S</w:t>
            </w:r>
            <w:r>
              <w:rPr>
                <w:rFonts w:ascii="PANDA Times UZ" w:hAnsi="PANDA Times UZ" w:cs="Tahoma"/>
                <w:lang w:val="en-US"/>
              </w:rPr>
              <w:t>o’</w:t>
            </w:r>
            <w:r>
              <w:rPr>
                <w:rFonts w:ascii="PANDA Times UZ" w:hAnsi="PANDA Times UZ" w:cs="Tahoma"/>
              </w:rPr>
              <w:t>z*razryad</w:t>
            </w:r>
          </w:p>
          <w:p w:rsidR="00BF74DD" w:rsidRDefault="00BF74DD">
            <w:pPr>
              <w:rPr>
                <w:sz w:val="20"/>
                <w:szCs w:val="20"/>
              </w:rPr>
            </w:pPr>
            <w:r>
              <w:rPr>
                <w:rFonts w:ascii="PANDA Times UZ" w:hAnsi="PANDA Times UZ" w:cs="Tahoma"/>
                <w:lang w:val="en-US"/>
              </w:rPr>
              <w:t>h</w:t>
            </w:r>
            <w:r>
              <w:rPr>
                <w:rFonts w:ascii="PANDA Times UZ" w:hAnsi="PANDA Times UZ" w:cs="Tahoma"/>
              </w:rPr>
              <w:t>osil</w:t>
            </w:r>
          </w:p>
          <w:p w:rsidR="00BF74DD" w:rsidRDefault="00BF74DD">
            <w:pPr>
              <w:rPr>
                <w:sz w:val="20"/>
                <w:szCs w:val="20"/>
              </w:rPr>
            </w:pPr>
            <w:r>
              <w:rPr>
                <w:rFonts w:ascii="PANDA Times UZ" w:hAnsi="PANDA Times UZ" w:cs="Tahoma"/>
              </w:rPr>
              <w:t>q</w:t>
            </w:r>
            <w:r>
              <w:rPr>
                <w:rFonts w:ascii="PANDA Times UZ" w:hAnsi="PANDA Times UZ" w:cs="Tahoma"/>
                <w:lang w:val="en-US"/>
              </w:rPr>
              <w:t>i</w:t>
            </w:r>
            <w:r>
              <w:rPr>
                <w:rFonts w:ascii="PANDA Times UZ" w:hAnsi="PANDA Times UZ" w:cs="Tahoma"/>
              </w:rPr>
              <w:t>lish</w:t>
            </w:r>
          </w:p>
        </w:tc>
        <w:tc>
          <w:tcPr>
            <w:tcW w:w="69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Adres tanlash va</w:t>
            </w:r>
            <w:r>
              <w:rPr>
                <w:rFonts w:ascii="PANDA Times UZ" w:hAnsi="PANDA Times UZ" w:cs="Tahoma"/>
                <w:lang w:val="en-US"/>
              </w:rPr>
              <w:t>q</w:t>
            </w:r>
            <w:r>
              <w:rPr>
                <w:rFonts w:ascii="PANDA Times UZ" w:hAnsi="PANDA Times UZ" w:cs="Tahoma"/>
              </w:rPr>
              <w:t>ti, mks</w:t>
            </w:r>
          </w:p>
        </w:tc>
        <w:tc>
          <w:tcPr>
            <w:tcW w:w="9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Hisoblash</w:t>
            </w:r>
          </w:p>
          <w:p w:rsidR="00BF74DD" w:rsidRPr="00BF74DD" w:rsidRDefault="00BF74DD">
            <w:pPr>
              <w:rPr>
                <w:sz w:val="20"/>
                <w:szCs w:val="20"/>
                <w:lang w:val="en-US"/>
              </w:rPr>
            </w:pPr>
            <w:r>
              <w:rPr>
                <w:rFonts w:ascii="PANDA Times UZ" w:hAnsi="PANDA Times UZ" w:cs="Tahoma"/>
                <w:lang w:val="en-US"/>
              </w:rPr>
              <w:t> sikli</w:t>
            </w:r>
          </w:p>
          <w:p w:rsidR="00BF74DD" w:rsidRPr="00BF74DD" w:rsidRDefault="00BF74DD">
            <w:pPr>
              <w:rPr>
                <w:sz w:val="20"/>
                <w:szCs w:val="20"/>
                <w:lang w:val="en-US"/>
              </w:rPr>
            </w:pPr>
            <w:r>
              <w:rPr>
                <w:rFonts w:ascii="PANDA Times UZ" w:hAnsi="PANDA Times UZ" w:cs="Tahoma"/>
                <w:lang w:val="en-US"/>
              </w:rPr>
              <w:t>vaqti, (yozuvi), mks</w:t>
            </w:r>
          </w:p>
        </w:tc>
        <w:tc>
          <w:tcPr>
            <w:tcW w:w="1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Saqlash/muro-jaat rejimida ishlatiladigan quvvat, mVt</w:t>
            </w:r>
          </w:p>
        </w:tc>
        <w:tc>
          <w:tcPr>
            <w:tcW w:w="10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Korpusni</w:t>
            </w:r>
          </w:p>
          <w:p w:rsidR="00BF74DD" w:rsidRDefault="00BF74DD">
            <w:pPr>
              <w:rPr>
                <w:sz w:val="20"/>
                <w:szCs w:val="20"/>
              </w:rPr>
            </w:pPr>
            <w:r>
              <w:rPr>
                <w:rFonts w:ascii="PANDA Times UZ" w:hAnsi="PANDA Times UZ" w:cs="Tahoma"/>
              </w:rPr>
              <w:t>t</w:t>
            </w:r>
            <w:r>
              <w:rPr>
                <w:rFonts w:ascii="PANDA Times UZ" w:hAnsi="PANDA Times UZ" w:cs="Tahoma"/>
                <w:lang w:val="en-US"/>
              </w:rPr>
              <w:t>i</w:t>
            </w:r>
            <w:r>
              <w:rPr>
                <w:rFonts w:ascii="PANDA Times UZ" w:hAnsi="PANDA Times UZ" w:cs="Tahoma"/>
              </w:rPr>
              <w:t>pi</w:t>
            </w:r>
          </w:p>
        </w:tc>
        <w:tc>
          <w:tcPr>
            <w:tcW w:w="11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Manba</w:t>
            </w:r>
          </w:p>
          <w:p w:rsidR="00BF74DD" w:rsidRDefault="00BF74DD">
            <w:pPr>
              <w:rPr>
                <w:sz w:val="20"/>
                <w:szCs w:val="20"/>
              </w:rPr>
            </w:pPr>
            <w:r>
              <w:rPr>
                <w:rFonts w:ascii="PANDA Times UZ" w:hAnsi="PANDA Times UZ" w:cs="Tahoma"/>
              </w:rPr>
              <w:t>Kuchlanishi,</w:t>
            </w:r>
          </w:p>
          <w:p w:rsidR="00BF74DD" w:rsidRDefault="00BF74DD">
            <w:pPr>
              <w:rPr>
                <w:sz w:val="20"/>
                <w:szCs w:val="20"/>
              </w:rPr>
            </w:pPr>
            <w:r>
              <w:rPr>
                <w:rFonts w:ascii="PANDA Times UZ" w:hAnsi="PANDA Times UZ" w:cs="Tahoma"/>
              </w:rPr>
              <w:t>V</w:t>
            </w:r>
          </w:p>
        </w:tc>
      </w:tr>
      <w:tr w:rsidR="00BF74DD" w:rsidTr="00BF74DD">
        <w:trPr>
          <w:trHeight w:val="23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K176RU2</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256*1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0,65</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0,9</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19</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238,16-1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9±5%</w:t>
            </w:r>
          </w:p>
        </w:tc>
      </w:tr>
      <w:tr w:rsidR="00BF74DD" w:rsidTr="00BF74DD">
        <w:trPr>
          <w:trHeight w:val="860"/>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K537RU1A</w:t>
            </w:r>
          </w:p>
          <w:p w:rsidR="00BF74DD" w:rsidRDefault="00BF74DD">
            <w:pPr>
              <w:rPr>
                <w:sz w:val="20"/>
                <w:szCs w:val="20"/>
              </w:rPr>
            </w:pPr>
            <w:r>
              <w:rPr>
                <w:rFonts w:ascii="PANDA Times UZ" w:hAnsi="PANDA Times UZ" w:cs="Tahoma"/>
              </w:rPr>
              <w:t>K537RU1B</w:t>
            </w:r>
          </w:p>
          <w:p w:rsidR="00BF74DD" w:rsidRDefault="00BF74DD">
            <w:pPr>
              <w:rPr>
                <w:sz w:val="20"/>
                <w:szCs w:val="20"/>
              </w:rPr>
            </w:pPr>
            <w:r>
              <w:rPr>
                <w:rFonts w:ascii="PANDA Times UZ" w:hAnsi="PANDA Times UZ" w:cs="Tahoma"/>
              </w:rPr>
              <w:t>K537RU1V</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1024*1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1,1</w:t>
            </w:r>
          </w:p>
          <w:p w:rsidR="00BF74DD" w:rsidRDefault="00BF74DD">
            <w:pPr>
              <w:rPr>
                <w:sz w:val="20"/>
                <w:szCs w:val="20"/>
              </w:rPr>
            </w:pPr>
            <w:r>
              <w:rPr>
                <w:rFonts w:ascii="PANDA Times UZ" w:hAnsi="PANDA Times UZ" w:cs="Tahoma"/>
              </w:rPr>
              <w:t>1,7</w:t>
            </w:r>
          </w:p>
          <w:p w:rsidR="00BF74DD" w:rsidRDefault="00BF74DD">
            <w:pPr>
              <w:rPr>
                <w:sz w:val="20"/>
                <w:szCs w:val="20"/>
              </w:rPr>
            </w:pPr>
            <w:r>
              <w:rPr>
                <w:rFonts w:ascii="PANDA Times UZ" w:hAnsi="PANDA Times UZ" w:cs="Tahoma"/>
              </w:rPr>
              <w:t>3,4</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1,3</w:t>
            </w:r>
          </w:p>
          <w:p w:rsidR="00BF74DD" w:rsidRDefault="00BF74DD">
            <w:pPr>
              <w:rPr>
                <w:sz w:val="20"/>
                <w:szCs w:val="20"/>
              </w:rPr>
            </w:pPr>
            <w:r>
              <w:rPr>
                <w:rFonts w:ascii="PANDA Times UZ" w:hAnsi="PANDA Times UZ" w:cs="Tahoma"/>
              </w:rPr>
              <w:t>2,0</w:t>
            </w:r>
          </w:p>
          <w:p w:rsidR="00BF74DD" w:rsidRDefault="00BF74DD">
            <w:pPr>
              <w:rPr>
                <w:sz w:val="20"/>
                <w:szCs w:val="20"/>
              </w:rPr>
            </w:pPr>
            <w:r>
              <w:rPr>
                <w:rFonts w:ascii="PANDA Times UZ" w:hAnsi="PANDA Times UZ" w:cs="Tahoma"/>
              </w:rPr>
              <w:t>4,0</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14/0,5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402,16-18</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5±10%</w:t>
            </w:r>
          </w:p>
        </w:tc>
      </w:tr>
      <w:tr w:rsidR="00BF74DD" w:rsidTr="00BF74DD">
        <w:trPr>
          <w:trHeight w:val="785"/>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K537RU2A</w:t>
            </w:r>
          </w:p>
          <w:p w:rsidR="00BF74DD" w:rsidRDefault="00BF74DD">
            <w:pPr>
              <w:rPr>
                <w:sz w:val="20"/>
                <w:szCs w:val="20"/>
              </w:rPr>
            </w:pPr>
            <w:r>
              <w:rPr>
                <w:rFonts w:ascii="PANDA Times UZ" w:hAnsi="PANDA Times UZ" w:cs="Tahoma"/>
              </w:rPr>
              <w:t>K537RU2B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0,41</w:t>
            </w:r>
          </w:p>
          <w:p w:rsidR="00BF74DD" w:rsidRDefault="00BF74DD">
            <w:pPr>
              <w:rPr>
                <w:sz w:val="20"/>
                <w:szCs w:val="20"/>
              </w:rPr>
            </w:pPr>
            <w:r>
              <w:rPr>
                <w:rFonts w:ascii="PANDA Times UZ" w:hAnsi="PANDA Times UZ" w:cs="Tahoma"/>
              </w:rPr>
              <w:t>0,58</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0,50</w:t>
            </w:r>
          </w:p>
          <w:p w:rsidR="00BF74DD" w:rsidRDefault="00BF74DD">
            <w:pPr>
              <w:rPr>
                <w:sz w:val="20"/>
                <w:szCs w:val="20"/>
              </w:rPr>
            </w:pPr>
            <w:r>
              <w:rPr>
                <w:rFonts w:ascii="PANDA Times UZ" w:hAnsi="PANDA Times UZ" w:cs="Tahoma"/>
              </w:rPr>
              <w:t>0,67</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28/2,75</w:t>
            </w:r>
          </w:p>
          <w:p w:rsidR="00BF74DD" w:rsidRDefault="00BF74DD">
            <w:pPr>
              <w:rPr>
                <w:sz w:val="20"/>
                <w:szCs w:val="20"/>
              </w:rPr>
            </w:pPr>
            <w:r>
              <w:rPr>
                <w:rFonts w:ascii="PANDA Times UZ" w:hAnsi="PANDA Times UZ" w:cs="Tahoma"/>
              </w:rPr>
              <w:t>28/5,5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5±10%</w:t>
            </w:r>
          </w:p>
        </w:tc>
      </w:tr>
      <w:tr w:rsidR="00BF74DD" w:rsidTr="00BF74DD">
        <w:trPr>
          <w:trHeight w:val="89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K537RU3A</w:t>
            </w:r>
          </w:p>
          <w:p w:rsidR="00BF74DD" w:rsidRDefault="00BF74DD">
            <w:pPr>
              <w:rPr>
                <w:sz w:val="20"/>
                <w:szCs w:val="20"/>
              </w:rPr>
            </w:pPr>
            <w:r>
              <w:rPr>
                <w:rFonts w:ascii="PANDA Times UZ" w:hAnsi="PANDA Times UZ" w:cs="Tahoma"/>
              </w:rPr>
              <w:t>K537RU3B</w:t>
            </w:r>
          </w:p>
          <w:p w:rsidR="00BF74DD" w:rsidRDefault="00BF74DD">
            <w:pPr>
              <w:rPr>
                <w:sz w:val="20"/>
                <w:szCs w:val="20"/>
              </w:rPr>
            </w:pPr>
            <w:r>
              <w:rPr>
                <w:rFonts w:ascii="PANDA Times UZ" w:hAnsi="PANDA Times UZ" w:cs="Tahoma"/>
              </w:rPr>
              <w:t>K537RU3V</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0,32</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0,35</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110/0,055</w:t>
            </w:r>
          </w:p>
          <w:p w:rsidR="00BF74DD" w:rsidRDefault="00BF74DD">
            <w:pPr>
              <w:rPr>
                <w:sz w:val="20"/>
                <w:szCs w:val="20"/>
              </w:rPr>
            </w:pPr>
            <w:r>
              <w:rPr>
                <w:rFonts w:ascii="PANDA Times UZ" w:hAnsi="PANDA Times UZ" w:cs="Tahoma"/>
              </w:rPr>
              <w:t>110/1,1</w:t>
            </w:r>
          </w:p>
          <w:p w:rsidR="00BF74DD" w:rsidRDefault="00BF74DD">
            <w:pPr>
              <w:rPr>
                <w:sz w:val="20"/>
                <w:szCs w:val="20"/>
              </w:rPr>
            </w:pPr>
            <w:r>
              <w:rPr>
                <w:rFonts w:ascii="PANDA Times UZ" w:hAnsi="PANDA Times UZ" w:cs="Tahoma"/>
              </w:rPr>
              <w:t>110/1,1</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5±10%</w:t>
            </w:r>
          </w:p>
        </w:tc>
      </w:tr>
      <w:tr w:rsidR="00BF74DD" w:rsidTr="00BF74DD">
        <w:trPr>
          <w:trHeight w:val="770"/>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K537RU8A</w:t>
            </w:r>
          </w:p>
          <w:p w:rsidR="00BF74DD" w:rsidRDefault="00BF74DD">
            <w:pPr>
              <w:rPr>
                <w:sz w:val="20"/>
                <w:szCs w:val="20"/>
              </w:rPr>
            </w:pPr>
            <w:r>
              <w:rPr>
                <w:rFonts w:ascii="PANDA Times UZ" w:hAnsi="PANDA Times UZ" w:cs="Tahoma"/>
              </w:rPr>
              <w:t>K537RU8B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2048*8</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0,22</w:t>
            </w:r>
          </w:p>
          <w:p w:rsidR="00BF74DD" w:rsidRDefault="00BF74DD">
            <w:pPr>
              <w:rPr>
                <w:sz w:val="20"/>
                <w:szCs w:val="20"/>
              </w:rPr>
            </w:pPr>
            <w:r>
              <w:rPr>
                <w:rFonts w:ascii="PANDA Times UZ" w:hAnsi="PANDA Times UZ" w:cs="Tahoma"/>
              </w:rPr>
              <w:t>0,40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0,35</w:t>
            </w:r>
          </w:p>
          <w:p w:rsidR="00BF74DD" w:rsidRDefault="00BF74DD">
            <w:pPr>
              <w:rPr>
                <w:sz w:val="20"/>
                <w:szCs w:val="20"/>
              </w:rPr>
            </w:pPr>
            <w:r>
              <w:rPr>
                <w:rFonts w:ascii="PANDA Times UZ" w:hAnsi="PANDA Times UZ" w:cs="Tahoma"/>
              </w:rPr>
              <w:t>0,53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160/6</w:t>
            </w:r>
          </w:p>
          <w:p w:rsidR="00BF74DD" w:rsidRDefault="00BF74DD">
            <w:pPr>
              <w:rPr>
                <w:sz w:val="20"/>
                <w:szCs w:val="20"/>
              </w:rPr>
            </w:pPr>
            <w:r>
              <w:rPr>
                <w:rFonts w:ascii="PANDA Times UZ" w:hAnsi="PANDA Times UZ" w:cs="Tahoma"/>
              </w:rPr>
              <w:t>160/11</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239,24-2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5±5%</w:t>
            </w:r>
          </w:p>
        </w:tc>
      </w:tr>
      <w:tr w:rsidR="00BF74DD" w:rsidTr="00BF74DD">
        <w:trPr>
          <w:trHeight w:val="49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K561RU2A</w:t>
            </w:r>
          </w:p>
          <w:p w:rsidR="00BF74DD" w:rsidRDefault="00BF74DD">
            <w:pPr>
              <w:rPr>
                <w:sz w:val="20"/>
                <w:szCs w:val="20"/>
              </w:rPr>
            </w:pPr>
            <w:r>
              <w:rPr>
                <w:rFonts w:ascii="PANDA Times UZ" w:hAnsi="PANDA Times UZ" w:cs="Tahoma"/>
              </w:rPr>
              <w:t>K561RU2B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256*1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0,62</w:t>
            </w:r>
          </w:p>
          <w:p w:rsidR="00BF74DD" w:rsidRDefault="00BF74DD">
            <w:pPr>
              <w:rPr>
                <w:sz w:val="20"/>
                <w:szCs w:val="20"/>
              </w:rPr>
            </w:pPr>
            <w:r>
              <w:rPr>
                <w:rFonts w:ascii="PANDA Times UZ" w:hAnsi="PANDA Times UZ" w:cs="Tahoma"/>
              </w:rPr>
              <w:t>1,10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0,8</w:t>
            </w:r>
          </w:p>
          <w:p w:rsidR="00BF74DD" w:rsidRDefault="00BF74DD">
            <w:pPr>
              <w:rPr>
                <w:sz w:val="20"/>
                <w:szCs w:val="20"/>
              </w:rPr>
            </w:pPr>
            <w:r>
              <w:rPr>
                <w:rFonts w:ascii="PANDA Times UZ" w:hAnsi="PANDA Times UZ" w:cs="Tahoma"/>
              </w:rPr>
              <w:t>1,3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-/3</w:t>
            </w:r>
          </w:p>
          <w:p w:rsidR="00BF74DD" w:rsidRDefault="00BF74DD">
            <w:pPr>
              <w:rPr>
                <w:sz w:val="20"/>
                <w:szCs w:val="20"/>
              </w:rPr>
            </w:pPr>
            <w:r>
              <w:rPr>
                <w:rFonts w:ascii="PANDA Times UZ" w:hAnsi="PANDA Times UZ" w:cs="Tahoma"/>
              </w:rPr>
              <w:t>-/9,5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2106,16-2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6-12</w:t>
            </w:r>
          </w:p>
        </w:tc>
      </w:tr>
      <w:tr w:rsidR="00BF74DD" w:rsidTr="00BF74DD">
        <w:trPr>
          <w:trHeight w:val="252"/>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K537RU10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2048*1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0,25</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0,25</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400/5,25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239,24-2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5±5%</w:t>
            </w:r>
          </w:p>
        </w:tc>
      </w:tr>
      <w:tr w:rsidR="00BF74DD" w:rsidTr="00BF74DD">
        <w:trPr>
          <w:trHeight w:val="494"/>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K537RU11A</w:t>
            </w:r>
          </w:p>
          <w:p w:rsidR="00BF74DD" w:rsidRDefault="00BF74DD">
            <w:pPr>
              <w:rPr>
                <w:sz w:val="20"/>
                <w:szCs w:val="20"/>
              </w:rPr>
            </w:pPr>
            <w:r>
              <w:rPr>
                <w:rFonts w:ascii="PANDA Times UZ" w:hAnsi="PANDA Times UZ" w:cs="Tahoma"/>
              </w:rPr>
              <w:t>K537RU11B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256*16</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0,44</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0,53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26/0,16</w:t>
            </w:r>
          </w:p>
          <w:p w:rsidR="00BF74DD" w:rsidRDefault="00BF74DD">
            <w:pPr>
              <w:rPr>
                <w:sz w:val="20"/>
                <w:szCs w:val="20"/>
              </w:rPr>
            </w:pPr>
            <w:r>
              <w:rPr>
                <w:rFonts w:ascii="PANDA Times UZ" w:hAnsi="PANDA Times UZ" w:cs="Tahoma"/>
              </w:rPr>
              <w:t>26/0,44</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239,24-1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5±10%</w:t>
            </w:r>
          </w:p>
        </w:tc>
      </w:tr>
      <w:tr w:rsidR="00BF74DD" w:rsidTr="00BF74DD">
        <w:trPr>
          <w:trHeight w:val="48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K537RU13A</w:t>
            </w:r>
          </w:p>
          <w:p w:rsidR="00BF74DD" w:rsidRDefault="00BF74DD">
            <w:pPr>
              <w:rPr>
                <w:sz w:val="20"/>
                <w:szCs w:val="20"/>
              </w:rPr>
            </w:pPr>
            <w:r>
              <w:rPr>
                <w:rFonts w:ascii="PANDA Times UZ" w:hAnsi="PANDA Times UZ" w:cs="Tahoma"/>
              </w:rPr>
              <w:t>K537RU13B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1024*4</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0,12</w:t>
            </w:r>
          </w:p>
          <w:p w:rsidR="00BF74DD" w:rsidRDefault="00BF74DD">
            <w:pPr>
              <w:rPr>
                <w:sz w:val="20"/>
                <w:szCs w:val="20"/>
              </w:rPr>
            </w:pPr>
            <w:r>
              <w:rPr>
                <w:rFonts w:ascii="PANDA Times UZ" w:hAnsi="PANDA Times UZ" w:cs="Tahoma"/>
              </w:rPr>
              <w:t>0,20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0,12</w:t>
            </w:r>
          </w:p>
          <w:p w:rsidR="00BF74DD" w:rsidRDefault="00BF74DD">
            <w:pPr>
              <w:rPr>
                <w:sz w:val="20"/>
                <w:szCs w:val="20"/>
              </w:rPr>
            </w:pPr>
            <w:r>
              <w:rPr>
                <w:rFonts w:ascii="PANDA Times UZ" w:hAnsi="PANDA Times UZ" w:cs="Tahoma"/>
              </w:rPr>
              <w:t>0,20</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325/0,15</w:t>
            </w:r>
          </w:p>
          <w:p w:rsidR="00BF74DD" w:rsidRDefault="00BF74DD">
            <w:pPr>
              <w:rPr>
                <w:sz w:val="20"/>
                <w:szCs w:val="20"/>
              </w:rPr>
            </w:pPr>
            <w:r>
              <w:rPr>
                <w:rFonts w:ascii="PANDA Times UZ" w:hAnsi="PANDA Times UZ" w:cs="Tahoma"/>
              </w:rPr>
              <w:t> </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2107,18-1</w:t>
            </w:r>
          </w:p>
          <w:p w:rsidR="00BF74DD" w:rsidRDefault="00BF74DD">
            <w:pPr>
              <w:rPr>
                <w:sz w:val="20"/>
                <w:szCs w:val="20"/>
              </w:rPr>
            </w:pPr>
            <w:r>
              <w:rPr>
                <w:rFonts w:ascii="PANDA Times UZ" w:hAnsi="PANDA Times UZ" w:cs="Tahoma"/>
              </w:rPr>
              <w:t> </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5±10%</w:t>
            </w:r>
          </w:p>
        </w:tc>
      </w:tr>
      <w:tr w:rsidR="00BF74DD" w:rsidTr="00BF74DD">
        <w:trPr>
          <w:trHeight w:val="49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K537RU14A</w:t>
            </w:r>
          </w:p>
          <w:p w:rsidR="00BF74DD" w:rsidRDefault="00BF74DD">
            <w:pPr>
              <w:rPr>
                <w:sz w:val="20"/>
                <w:szCs w:val="20"/>
              </w:rPr>
            </w:pPr>
            <w:r>
              <w:rPr>
                <w:rFonts w:ascii="PANDA Times UZ" w:hAnsi="PANDA Times UZ" w:cs="Tahoma"/>
              </w:rPr>
              <w:t>K537RU14B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0,11</w:t>
            </w:r>
          </w:p>
          <w:p w:rsidR="00BF74DD" w:rsidRDefault="00BF74DD">
            <w:pPr>
              <w:rPr>
                <w:sz w:val="20"/>
                <w:szCs w:val="20"/>
              </w:rPr>
            </w:pPr>
            <w:r>
              <w:rPr>
                <w:rFonts w:ascii="PANDA Times UZ" w:hAnsi="PANDA Times UZ" w:cs="Tahoma"/>
              </w:rPr>
              <w:t>0,18</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0,11</w:t>
            </w:r>
          </w:p>
          <w:p w:rsidR="00BF74DD" w:rsidRDefault="00BF74DD">
            <w:pPr>
              <w:rPr>
                <w:sz w:val="20"/>
                <w:szCs w:val="20"/>
              </w:rPr>
            </w:pPr>
            <w:r>
              <w:rPr>
                <w:rFonts w:ascii="PANDA Times UZ" w:hAnsi="PANDA Times UZ" w:cs="Tahoma"/>
              </w:rPr>
              <w:t>0,18</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250,0,15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5±10%</w:t>
            </w:r>
          </w:p>
        </w:tc>
      </w:tr>
      <w:tr w:rsidR="00BF74DD" w:rsidTr="00BF74DD">
        <w:trPr>
          <w:trHeight w:val="252"/>
        </w:trPr>
        <w:tc>
          <w:tcPr>
            <w:tcW w:w="1155"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KR537RU17</w:t>
            </w:r>
          </w:p>
        </w:tc>
        <w:tc>
          <w:tcPr>
            <w:tcW w:w="1245" w:type="dxa"/>
            <w:tcBorders>
              <w:top w:val="nil"/>
              <w:left w:val="nil"/>
              <w:bottom w:val="single" w:sz="8" w:space="0" w:color="auto"/>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8192*8</w:t>
            </w:r>
          </w:p>
        </w:tc>
        <w:tc>
          <w:tcPr>
            <w:tcW w:w="690" w:type="dxa"/>
            <w:tcBorders>
              <w:top w:val="nil"/>
              <w:left w:val="nil"/>
              <w:bottom w:val="single" w:sz="8" w:space="0" w:color="auto"/>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0,20</w:t>
            </w:r>
          </w:p>
        </w:tc>
        <w:tc>
          <w:tcPr>
            <w:tcW w:w="900" w:type="dxa"/>
            <w:tcBorders>
              <w:top w:val="nil"/>
              <w:left w:val="nil"/>
              <w:bottom w:val="single" w:sz="8" w:space="0" w:color="auto"/>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0,20</w:t>
            </w:r>
          </w:p>
        </w:tc>
        <w:tc>
          <w:tcPr>
            <w:tcW w:w="1410" w:type="dxa"/>
            <w:tcBorders>
              <w:top w:val="nil"/>
              <w:left w:val="nil"/>
              <w:bottom w:val="single" w:sz="8" w:space="0" w:color="auto"/>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330/22</w:t>
            </w:r>
          </w:p>
        </w:tc>
        <w:tc>
          <w:tcPr>
            <w:tcW w:w="1050" w:type="dxa"/>
            <w:tcBorders>
              <w:top w:val="nil"/>
              <w:left w:val="nil"/>
              <w:bottom w:val="single" w:sz="8" w:space="0" w:color="auto"/>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2121,28-4</w:t>
            </w:r>
          </w:p>
        </w:tc>
        <w:tc>
          <w:tcPr>
            <w:tcW w:w="1110" w:type="dxa"/>
            <w:tcBorders>
              <w:top w:val="nil"/>
              <w:left w:val="nil"/>
              <w:bottom w:val="single" w:sz="8" w:space="0" w:color="auto"/>
              <w:right w:val="single" w:sz="8" w:space="0" w:color="000000"/>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5±5%</w:t>
            </w:r>
          </w:p>
        </w:tc>
      </w:tr>
    </w:tbl>
    <w:p w:rsidR="00BF74DD" w:rsidRPr="00BF74DD" w:rsidRDefault="00BF74DD" w:rsidP="00BF74DD">
      <w:pPr>
        <w:spacing w:before="100" w:beforeAutospacing="1" w:after="100" w:afterAutospacing="1"/>
        <w:rPr>
          <w:color w:val="000000"/>
          <w:sz w:val="27"/>
          <w:szCs w:val="27"/>
          <w:lang w:val="en-US"/>
        </w:rPr>
      </w:pPr>
      <w:r>
        <w:rPr>
          <w:rFonts w:ascii="PANDA Times UZ" w:hAnsi="PANDA Times UZ" w:cs="Tahoma"/>
          <w:color w:val="000000"/>
          <w:lang w:val="uz-Cyrl-UZ"/>
        </w:rPr>
        <w:t> </w:t>
      </w:r>
    </w:p>
    <w:p w:rsidR="00BF74DD" w:rsidRPr="00BF74DD" w:rsidRDefault="00BF74DD" w:rsidP="00BF74DD">
      <w:pPr>
        <w:spacing w:before="100" w:beforeAutospacing="1" w:after="100" w:afterAutospacing="1" w:line="360" w:lineRule="atLeast"/>
        <w:jc w:val="center"/>
        <w:rPr>
          <w:color w:val="000000"/>
          <w:sz w:val="27"/>
          <w:szCs w:val="27"/>
          <w:lang w:val="en-US"/>
        </w:rPr>
      </w:pPr>
      <w:r w:rsidRPr="00BF74DD">
        <w:rPr>
          <w:rFonts w:ascii="PANDA Times UZ" w:hAnsi="PANDA Times UZ" w:cs="Tahoma"/>
          <w:b/>
          <w:bCs/>
          <w:color w:val="000000"/>
          <w:lang w:val="en-US"/>
        </w:rPr>
        <w:t>Nazorat savollari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1. Maska turidagi DXQ vazifasi, tuzilish va ishlash printsiplarini keltiring.</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2. Ultrabinafsha nuri bilan ishlaydigan DXQ.</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3. Bir marta programmalashtirib foydalaniladigan DXQ.</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4. Elektrik yo’l bilan programmalarni o’chirish.</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5. Qiymatlar xotirasini tuzilishi, ishlash printsipiga tushuncha bering.</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6. MK stekni vazifasi va ishlash printsipini keltiring.</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7. Tashqi xotiralarga tushuncha bering.</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8. Parallel kirishga ega bo’lgan xotira mikrosxemalari.</w:t>
      </w:r>
    </w:p>
    <w:p w:rsidR="00BF74DD" w:rsidRPr="004B2B9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9. Ketma-ket imkoniyatga ega bo’lgan xotira mikrosxemalarini turlari va xarakteristikalarini keltiring.</w:t>
      </w:r>
    </w:p>
    <w:p w:rsidR="00BF74DD" w:rsidRPr="004B2B9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10. Xotira elementiga ta’rif bering.</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11. Axborotni saqlash fizik mu</w:t>
      </w:r>
      <w:r>
        <w:rPr>
          <w:rFonts w:ascii="PANDA Times UZ" w:hAnsi="PANDA Times UZ" w:cs="Tahoma"/>
          <w:color w:val="000000"/>
          <w:lang w:val="en-US"/>
        </w:rPr>
        <w:t>h</w:t>
      </w:r>
      <w:r>
        <w:rPr>
          <w:rFonts w:ascii="PANDA Times UZ" w:hAnsi="PANDA Times UZ" w:cs="Tahoma"/>
          <w:color w:val="000000"/>
          <w:lang w:val="uz-Cyrl-UZ"/>
        </w:rPr>
        <w:t>it bo’yicha xotira qurilmalarini, turlarini keltiring.</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12. E</w:t>
      </w:r>
      <w:r>
        <w:rPr>
          <w:rFonts w:ascii="PANDA Times UZ" w:hAnsi="PANDA Times UZ" w:cs="Tahoma"/>
          <w:color w:val="000000"/>
          <w:lang w:val="en-US"/>
        </w:rPr>
        <w:t>H</w:t>
      </w:r>
      <w:r>
        <w:rPr>
          <w:rFonts w:ascii="PANDA Times UZ" w:hAnsi="PANDA Times UZ" w:cs="Tahoma"/>
          <w:color w:val="000000"/>
          <w:lang w:val="uz-Cyrl-UZ"/>
        </w:rPr>
        <w:t>M da qullaniladigan xotira qurilmalarini, turlarini keltiring.</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13. Statik xotira qurilmasini tuzilishi, ishlash printsipini keltiring.</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14. Dinamik xotira qurilmasini tuzilishi, ishlash printsipini keltiring.</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15. Integral sxemadagi xotira elementlariga misollar keltiring.</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16. K573RF qayta programmalashtiradigan xotira qurilmasining xarakteristikasini, unga ma’lumotlarni yozish, o’qish printsipini keltiring.</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17. K155RU1 va boshqa turdagi tezkor xotira qurilmasining xarakteristikasini, unga ma’lumotlarni yozish, o’qish printsipini keltiring.</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18. Tezkor xotira qurilmasi qanday tanlanadi</w:t>
      </w:r>
      <w:r>
        <w:rPr>
          <w:rFonts w:ascii="PANDA Times UZ" w:hAnsi="PANDA Times UZ" w:cs="Tahoma"/>
          <w:color w:val="000000"/>
          <w:lang w:val="en-US"/>
        </w:rPr>
        <w:t>?</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19. Ishchi programma qaysi xotira qurilmasiga yoziladi</w:t>
      </w:r>
      <w:r>
        <w:rPr>
          <w:rFonts w:ascii="PANDA Times UZ" w:hAnsi="PANDA Times UZ" w:cs="Tahoma"/>
          <w:color w:val="000000"/>
          <w:lang w:val="en-US"/>
        </w:rPr>
        <w:t>?</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20. Tezkor xotira qurilmasini</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ajmini qanday kengaytirish mumkinligini tushuntiring.</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21. Doimiy xotira qurilmasiga qanday programmalar va nimalar yoziladi</w:t>
      </w:r>
      <w:r>
        <w:rPr>
          <w:rFonts w:ascii="PANDA Times UZ" w:hAnsi="PANDA Times UZ" w:cs="Tahoma"/>
          <w:color w:val="000000"/>
          <w:lang w:val="en-US"/>
        </w:rPr>
        <w:t>?</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22. Xotira yacheykasidan qiymatlar olinayotganda qanday jarayon bajariladi?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23. MikroE</w:t>
      </w:r>
      <w:r>
        <w:rPr>
          <w:rFonts w:ascii="PANDA Times UZ" w:hAnsi="PANDA Times UZ" w:cs="Tahoma"/>
          <w:color w:val="000000"/>
          <w:lang w:val="en-US"/>
        </w:rPr>
        <w:t>H</w:t>
      </w:r>
      <w:r>
        <w:rPr>
          <w:rFonts w:ascii="PANDA Times UZ" w:hAnsi="PANDA Times UZ" w:cs="Tahoma"/>
          <w:color w:val="000000"/>
          <w:lang w:val="uz-Cyrl-UZ"/>
        </w:rPr>
        <w:t>M da programmalar qanday bajariladi?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24. Qayta programmalashtiriladigan xotirani vazifasi va ishlatish o’rnini ayting.</w:t>
      </w: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Default="00BF74DD" w:rsidP="009F1C20">
      <w:pPr>
        <w:rPr>
          <w:lang w:val="en-US"/>
        </w:rPr>
      </w:pP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en-US"/>
        </w:rPr>
        <w:t>VII</w:t>
      </w:r>
      <w:r>
        <w:rPr>
          <w:rStyle w:val="apple-converted-space"/>
          <w:rFonts w:ascii="PANDA Times UZ" w:hAnsi="PANDA Times UZ" w:cs="Tahoma"/>
          <w:b/>
          <w:bCs/>
          <w:color w:val="000000"/>
          <w:lang w:val="en-US"/>
        </w:rPr>
        <w:t> </w:t>
      </w:r>
      <w:r>
        <w:rPr>
          <w:rFonts w:ascii="PANDA Times UZ" w:hAnsi="PANDA Times UZ" w:cs="Tahoma"/>
          <w:b/>
          <w:bCs/>
          <w:color w:val="000000"/>
          <w:lang w:val="uz-Cyrl-UZ"/>
        </w:rPr>
        <w:t>BOB</w:t>
      </w:r>
      <w:r>
        <w:rPr>
          <w:rFonts w:ascii="PANDA Times UZ" w:hAnsi="PANDA Times UZ" w:cs="Tahoma"/>
          <w:b/>
          <w:bCs/>
          <w:color w:val="000000"/>
          <w:lang w:val="en-US"/>
        </w:rPr>
        <w:t>. PROGRAMMALASHTIRILADIGAN MIKROKONTROLLERLARNI SINFLARI</w:t>
      </w:r>
      <w:r>
        <w:rPr>
          <w:rStyle w:val="apple-converted-space"/>
          <w:rFonts w:ascii="PANDA Times UZ" w:hAnsi="PANDA Times UZ" w:cs="Tahoma"/>
          <w:b/>
          <w:bCs/>
          <w:color w:val="000000"/>
          <w:lang w:val="en-US"/>
        </w:rPr>
        <w:t> </w:t>
      </w:r>
      <w:r>
        <w:rPr>
          <w:rFonts w:ascii="PANDA Times UZ" w:hAnsi="PANDA Times UZ" w:cs="Tahoma"/>
          <w:b/>
          <w:bCs/>
          <w:color w:val="000000"/>
          <w:lang w:val="uz-Cyrl-UZ"/>
        </w:rPr>
        <w:t>VA STRUKTURALARI.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en-US"/>
        </w:rPr>
        <w:t>7</w:t>
      </w:r>
      <w:r>
        <w:rPr>
          <w:rFonts w:ascii="PANDA Times UZ" w:hAnsi="PANDA Times UZ" w:cs="Tahoma"/>
          <w:b/>
          <w:bCs/>
          <w:color w:val="000000"/>
          <w:lang w:val="uz-Cyrl-UZ"/>
        </w:rPr>
        <w:t>.1. Mikrokontrollerlarni sinflari va xarakteristikalari.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en-US"/>
        </w:rPr>
        <w:t>7</w:t>
      </w:r>
      <w:r>
        <w:rPr>
          <w:rFonts w:ascii="PANDA Times UZ" w:hAnsi="PANDA Times UZ" w:cs="Tahoma"/>
          <w:b/>
          <w:bCs/>
          <w:color w:val="000000"/>
          <w:lang w:val="uz-Cyrl-UZ"/>
        </w:rPr>
        <w:t>.1.1. Mikrokontrollerlarni sinflari.</w:t>
      </w:r>
    </w:p>
    <w:p w:rsidR="00BF74DD" w:rsidRPr="00BF74DD" w:rsidRDefault="00BF74DD" w:rsidP="00BF74DD">
      <w:pPr>
        <w:spacing w:line="300" w:lineRule="atLeast"/>
        <w:ind w:firstLine="708"/>
        <w:jc w:val="both"/>
        <w:rPr>
          <w:color w:val="000000"/>
          <w:sz w:val="20"/>
          <w:szCs w:val="20"/>
          <w:lang w:val="uz-Cyrl-UZ"/>
        </w:rPr>
      </w:pPr>
      <w:r>
        <w:rPr>
          <w:rFonts w:ascii="PANDA Times UZ" w:hAnsi="PANDA Times UZ" w:cs="Tahoma"/>
          <w:color w:val="000000"/>
          <w:lang w:val="uz-Cyrl-UZ"/>
        </w:rPr>
        <w:t>Hozirgi bosqichdagi MPS lar rivojlanishining asosiy xususiyatlari shundan iboratki, bir qancha IS (KIS) asosida tuzilgan sistemalarni bitta kristalli mikrokontrollerlar asosida qurishdir. Mikrokontroller MPS Hamma elementlarini: markaziy protsessorli element (TSP), doimiy xotira qurilmasi (PZU), operativ xotira qurilmasi (OZU), registrlar kiritish/chiqarish portlari, taymerlarni o’z ichiga oladi [30,36,37,38].</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Hozirgi paytda MK ni bir qator turlari chiqarilmoqda. Bu qurilmalarni</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ammasini uchta asosiy sinflarga ajratish mumkin:</w:t>
      </w:r>
    </w:p>
    <w:p w:rsidR="00BF74DD" w:rsidRPr="00BF74DD" w:rsidRDefault="00BF74DD" w:rsidP="00BF74DD">
      <w:pPr>
        <w:spacing w:line="300" w:lineRule="atLeast"/>
        <w:ind w:left="567" w:hanging="360"/>
        <w:jc w:val="both"/>
        <w:rPr>
          <w:color w:val="000000"/>
          <w:sz w:val="20"/>
          <w:szCs w:val="20"/>
          <w:lang w:val="en-US"/>
        </w:rPr>
      </w:pPr>
      <w:r>
        <w:rPr>
          <w:rFonts w:ascii="Tahoma" w:hAnsi="Tahoma" w:cs="Tahoma"/>
          <w:color w:val="000000"/>
          <w:lang w:val="uz-Cyrl-UZ"/>
        </w:rPr>
        <w:t>·</w:t>
      </w:r>
      <w:r>
        <w:rPr>
          <w:rStyle w:val="apple-converted-space"/>
          <w:rFonts w:ascii="Tahoma" w:hAnsi="Tahoma" w:cs="Tahoma"/>
          <w:color w:val="000000"/>
          <w:lang w:val="uz-Cyrl-UZ"/>
        </w:rPr>
        <w:t> </w:t>
      </w:r>
      <w:r>
        <w:rPr>
          <w:rFonts w:ascii="PANDA Times UZ" w:hAnsi="PANDA Times UZ" w:cs="Tahoma"/>
          <w:color w:val="000000"/>
          <w:lang w:val="uz-Cyrl-UZ"/>
        </w:rPr>
        <w:t>qurilmalarga o’rnatiladigan 8</w:t>
      </w:r>
      <w:r w:rsidRPr="00BF74DD">
        <w:rPr>
          <w:rFonts w:ascii="PANDA Times UZ" w:hAnsi="PANDA Times UZ" w:cs="Tahoma"/>
          <w:color w:val="000000"/>
          <w:lang w:val="en-US"/>
        </w:rPr>
        <w:t>-</w:t>
      </w:r>
      <w:r>
        <w:rPr>
          <w:rFonts w:ascii="PANDA Times UZ" w:hAnsi="PANDA Times UZ" w:cs="Tahoma"/>
          <w:color w:val="000000"/>
          <w:lang w:val="uz-Cyrl-UZ"/>
        </w:rPr>
        <w:t>razryadli (MK);</w:t>
      </w:r>
    </w:p>
    <w:p w:rsidR="00BF74DD" w:rsidRPr="00BF74DD" w:rsidRDefault="00BF74DD" w:rsidP="00BF74DD">
      <w:pPr>
        <w:spacing w:line="300" w:lineRule="atLeast"/>
        <w:ind w:left="567" w:hanging="360"/>
        <w:jc w:val="both"/>
        <w:rPr>
          <w:color w:val="000000"/>
          <w:sz w:val="20"/>
          <w:szCs w:val="20"/>
          <w:lang w:val="en-US"/>
        </w:rPr>
      </w:pPr>
      <w:r>
        <w:rPr>
          <w:rFonts w:ascii="Tahoma" w:hAnsi="Tahoma" w:cs="Tahoma"/>
          <w:color w:val="000000"/>
          <w:lang w:val="uz-Cyrl-UZ"/>
        </w:rPr>
        <w:t>· </w:t>
      </w:r>
      <w:r>
        <w:rPr>
          <w:rFonts w:ascii="PANDA Times UZ" w:hAnsi="PANDA Times UZ" w:cs="Tahoma"/>
          <w:color w:val="000000"/>
          <w:lang w:val="uz-Cyrl-UZ"/>
        </w:rPr>
        <w:t>16 va 32</w:t>
      </w:r>
      <w:r w:rsidRPr="00BF74DD">
        <w:rPr>
          <w:rFonts w:ascii="PANDA Times UZ" w:hAnsi="PANDA Times UZ" w:cs="Tahoma"/>
          <w:color w:val="000000"/>
          <w:lang w:val="en-US"/>
        </w:rPr>
        <w:t>-</w:t>
      </w:r>
      <w:r>
        <w:rPr>
          <w:rFonts w:ascii="PANDA Times UZ" w:hAnsi="PANDA Times UZ" w:cs="Tahoma"/>
          <w:color w:val="000000"/>
          <w:lang w:val="uz-Cyrl-UZ"/>
        </w:rPr>
        <w:t>razryadli</w:t>
      </w:r>
      <w:r>
        <w:rPr>
          <w:rStyle w:val="apple-converted-space"/>
          <w:rFonts w:ascii="PANDA Times UZ" w:hAnsi="PANDA Times UZ" w:cs="Tahoma"/>
          <w:color w:val="000000"/>
          <w:lang w:val="uz-Cyrl-UZ"/>
        </w:rPr>
        <w:t> </w:t>
      </w:r>
      <w:r w:rsidRPr="00BF74DD">
        <w:rPr>
          <w:rFonts w:ascii="PANDA Times UZ" w:hAnsi="PANDA Times UZ" w:cs="Tahoma"/>
          <w:color w:val="000000"/>
          <w:lang w:val="en-US"/>
        </w:rPr>
        <w:t>mikrokontroller</w:t>
      </w:r>
      <w:r>
        <w:rPr>
          <w:rFonts w:ascii="PANDA Times UZ" w:hAnsi="PANDA Times UZ" w:cs="Tahoma"/>
          <w:color w:val="000000"/>
          <w:lang w:val="uz-Cyrl-UZ"/>
        </w:rPr>
        <w:t>;</w:t>
      </w:r>
    </w:p>
    <w:p w:rsidR="00BF74DD" w:rsidRPr="00BF74DD" w:rsidRDefault="00BF74DD" w:rsidP="00BF74DD">
      <w:pPr>
        <w:spacing w:line="300" w:lineRule="atLeast"/>
        <w:ind w:left="567" w:hanging="360"/>
        <w:jc w:val="both"/>
        <w:rPr>
          <w:color w:val="000000"/>
          <w:sz w:val="20"/>
          <w:szCs w:val="20"/>
          <w:lang w:val="en-US"/>
        </w:rPr>
      </w:pPr>
      <w:r>
        <w:rPr>
          <w:rFonts w:ascii="Tahoma" w:hAnsi="Tahoma" w:cs="Tahoma"/>
          <w:color w:val="000000"/>
          <w:lang w:val="uz-Cyrl-UZ"/>
        </w:rPr>
        <w:t>· </w:t>
      </w:r>
      <w:r w:rsidRPr="00BF74DD">
        <w:rPr>
          <w:rFonts w:ascii="PANDA Times UZ" w:hAnsi="PANDA Times UZ" w:cs="Tahoma"/>
          <w:color w:val="000000"/>
          <w:lang w:val="en-US"/>
        </w:rPr>
        <w:t>raqamli protsessorli</w:t>
      </w:r>
      <w:r>
        <w:rPr>
          <w:rStyle w:val="apple-converted-space"/>
          <w:rFonts w:ascii="PANDA Times UZ" w:hAnsi="PANDA Times UZ" w:cs="Tahoma"/>
          <w:color w:val="000000"/>
          <w:lang w:val="uz-Cyrl-UZ"/>
        </w:rPr>
        <w:t> </w:t>
      </w:r>
      <w:r>
        <w:rPr>
          <w:rFonts w:ascii="PANDA Times UZ" w:hAnsi="PANDA Times UZ" w:cs="Tahoma"/>
          <w:color w:val="000000"/>
          <w:lang w:val="uz-Cyrl-UZ"/>
        </w:rPr>
        <w:t>(</w:t>
      </w:r>
      <w:r>
        <w:rPr>
          <w:rFonts w:ascii="PANDA Times UZ" w:hAnsi="PANDA Times UZ" w:cs="Tahoma"/>
          <w:color w:val="000000"/>
          <w:lang w:val="en-US"/>
        </w:rPr>
        <w:t>DSD</w:t>
      </w:r>
      <w:r>
        <w:rPr>
          <w:rFonts w:ascii="PANDA Times UZ" w:hAnsi="PANDA Times UZ" w:cs="Tahoma"/>
          <w:color w:val="000000"/>
          <w:lang w:val="uz-Cyrl-UZ"/>
        </w:rPr>
        <w:t>).</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Mikrokontroller oilasini ko’proq tarqalgan vakillariga sanoatda, xo’jalikda va kompyuter texnikasida keng qo’llaniladigan 8-razryadli qurilmalardir. Bu mikrokontrollerni qayta ishlash tezligi protsessorni razryadligiga bog’liq bo’lmagan logik amallarni real ob’ektlarni boshqarish uchun ishlatiladi.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8-razryadli (MK) ni ommaviyligiga Motorola, Microchip, Intel, Zilog, Atmel va boshqa firmalarni ishlab chiqarayotgan qurilmalarini sonini kengayib borayotganligi sabab bo’lyapti. Zamonaviy 8-razryadli MK bir qancha kattaliklari bilan farq qiladi.</w:t>
      </w:r>
    </w:p>
    <w:p w:rsidR="00BF74DD" w:rsidRPr="00BF74DD" w:rsidRDefault="00BF74DD" w:rsidP="00BF74DD">
      <w:pPr>
        <w:spacing w:line="300" w:lineRule="atLeast"/>
        <w:jc w:val="center"/>
        <w:rPr>
          <w:color w:val="000000"/>
          <w:sz w:val="20"/>
          <w:szCs w:val="20"/>
          <w:lang w:val="uz-Cyrl-UZ"/>
        </w:rPr>
      </w:pPr>
      <w:r>
        <w:rPr>
          <w:rFonts w:ascii="PANDA Times UZ" w:hAnsi="PANDA Times UZ" w:cs="Tahoma"/>
          <w:b/>
          <w:bCs/>
          <w:color w:val="000000"/>
          <w:lang w:val="uz-Cyrl-UZ"/>
        </w:rPr>
        <w:t>7.1.2. Ayrim mikrokontrollerlarni xarakteristikalari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AT89 tezkor 8-razryadli mikrokontrollerlar ko’p martali qayta programmalashtirishga mo’ljallangan, FLESH xotira programmasi kristalli bo’lgan, Intel 8x51 mikrosxemasi to’g’ridan-to’g’ri almashtirishga mos.</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color w:val="000000"/>
          <w:lang w:val="en-US"/>
        </w:rPr>
        <w:t>Asosiy farqlar:</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taktli chastotasi ko’paytirilgan – 40MGts gacha;</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xotira hajmining programmasi ko’paytirilgan – 64kB gacha;</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iste’mol qiluvchi quvvati kamaytirilgan;</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DIP, SOIC, PLCC va TOFP korpuslarida bajarish variantlari bor;</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AT89S seriyadagi 8-razryadli tezkor mikrokontroller, FLESH xotira programmasi kristalli, Qo’riqchi taymer, SPI interfeysi va mukammal tugallangan qo’shimcha EEPROM xotirasiga ega.</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AT89L kristallari kengaytirilgan manba kuchlanish oralig’i 2,7V dan 6,0V gacha.</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AT90S (AVB) 8-razryadli tezkor mikrokontrollerlar FLESH xotira programmasi kristalli, kuchlanish manbasining oralig’i 2,7V dan 6,0V ga teng, iste’mol qilish toki deyarli katta emas, 4MGts chastotadagi kuchlanish 3V bo’lganda 3,5mA da tipik ma’noga teng bo’ladi. Buyruqlar sistemasi 132 ta instruktsiyaga ega. Bu instruktsiyalarning ko’pchiligi generatorning bitta taktida bajariladi.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Kontrollerlar qo’shimcha EEPROM xotirasi, qo’riqchi taymer, anologli komparator va SPI interfeys bilan jihozlangan. Bu qo’shimcha vositalar orqali xotira programmasining qiymatlarini, mikrosxemani platadan olmasdan almashtirish mumkin. Kontrollerlarning oldingi turkum oilalari platalarini to’g’ridan-to’g’ri almashtirishga mos holda ishlab chiqilishi, AtmeLAT89, AtmeL89S va Intel8x51 seriyali kontrollerlari uchun mo’ljallangan. Ko’pgina mikrosxemalar kristalida, ko’p kanalli 10 bitli ATSP o’rnatilgan bo’ladi. Ikkinchi avlod AVR mikrosxemalari o’zida ko’paytirgich TNI (I</w:t>
      </w:r>
      <w:r>
        <w:rPr>
          <w:rFonts w:ascii="PANDA Times UZ" w:hAnsi="PANDA Times UZ" w:cs="Tahoma"/>
          <w:color w:val="000000"/>
          <w:vertAlign w:val="superscript"/>
          <w:lang w:val="en-US"/>
        </w:rPr>
        <w:t>2</w:t>
      </w:r>
      <w:r>
        <w:rPr>
          <w:rFonts w:ascii="PANDA Times UZ" w:hAnsi="PANDA Times UZ" w:cs="Tahoma"/>
          <w:color w:val="000000"/>
          <w:lang w:val="en-US"/>
        </w:rPr>
        <w:t>C) interfeysi va o’chirilgan holda qayta programmalashtirish rejimini o’zida yaxlitlagan.</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7.1.3.</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ATF 15XX AS/L</w:t>
      </w:r>
      <w:r>
        <w:rPr>
          <w:rStyle w:val="apple-converted-space"/>
          <w:rFonts w:ascii="PANDA Times UZ" w:hAnsi="PANDA Times UZ" w:cs="Tahoma"/>
          <w:b/>
          <w:bCs/>
          <w:color w:val="000000"/>
          <w:lang w:val="en-US"/>
        </w:rPr>
        <w:t> </w:t>
      </w:r>
      <w:r>
        <w:rPr>
          <w:rFonts w:ascii="PANDA Times UZ" w:hAnsi="PANDA Times UZ" w:cs="Tahoma"/>
          <w:b/>
          <w:bCs/>
          <w:color w:val="000000"/>
          <w:lang w:val="uz-Cyrl-UZ"/>
        </w:rPr>
        <w:t>mikrokontrolleri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ATF 15XX AS/L Altera firmasining texnik xarakteristikalari kengaytirilgan 7000S turkumdagi mikrosxemalarining sakalovkasi bilan mos keladi va hamda o’zini tarkibida 32 dan 256 makroelementlarigacha bo’lgan sig’imdagi mikrosxemalarga ega, 160 ta kirish/chiqish 7.5ns gacha ushlab qolishi va 125mGts chastotagacha registrlash operatsiyalarini bajaradi, hamda chiqish signalini oshirish tezligini boshqarish bilan "Ochiq kollektorli" chiqishni tashkil etish imkoniyati mavjud.</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Energiyani iste’mol qilishning kengaytirilgan xarakteristikalari saqlanayotgan quvvatni 1mA (seriyali) gacha 4mA iste’mol qilishni boshqaradigan rejim va iste’mol qilish quvvatini avtomatik ravishda kamaytirishni o’z ichiga oladi.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Bu mikrosxemalar (ISP mode) tizimida standart JTAG (IEEESld.1149.1) porti orqali qayta programmalashtirish imkoniyatiga ega. Bu esa o’z navbatida tayyorlangan qurilmaning bosib chiqarilgan plataga boshqa ishlov bermasdan turib kovsharlangan mikrosxemalar bilan ishlatishni takomillashtirish imkoniyatini beradi. Mikrosxemalar interfeysi talablariga javob beradi.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Eng past yoki eng yuqori darajadagi temperatura ko’rsatkichlarini aniqlashda Motorola firmasining 32 bitli mikrokontrollerlari tavsiya qilinadi.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PowerPC bazadagi MPC555 va MPC566 mikrokontrollerlarning ishchi qismi temperatura chegarasi -55dan +125 gradus Selsiygacha. Bunday qurilmalarni bevosita samolyot qanotlari (temperatura - 40</w:t>
      </w:r>
      <w:r>
        <w:rPr>
          <w:rStyle w:val="apple-converted-space"/>
          <w:rFonts w:ascii="PANDA Times UZ" w:hAnsi="PANDA Times UZ" w:cs="Tahoma"/>
          <w:color w:val="000000"/>
          <w:lang w:val="en-US"/>
        </w:rPr>
        <w:t> </w:t>
      </w:r>
      <w:r>
        <w:rPr>
          <w:rFonts w:ascii="PANDA Times UZ" w:hAnsi="PANDA Times UZ" w:cs="Tahoma"/>
          <w:color w:val="000000"/>
          <w:vertAlign w:val="superscript"/>
          <w:lang w:val="en-US"/>
        </w:rPr>
        <w:t>0</w:t>
      </w:r>
      <w:r>
        <w:rPr>
          <w:rFonts w:ascii="PANDA Times UZ" w:hAnsi="PANDA Times UZ" w:cs="Tahoma"/>
          <w:color w:val="000000"/>
          <w:lang w:val="en-US"/>
        </w:rPr>
        <w:t>C gradus Selsiydan past bo’lgan qismlari ishlatish mumkin.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MPC555 va MPC566 mikrokontrollerlarning bir-biridan farq qiladigan xarakteristikalari.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PowerPC protsessori 40MHz yoki 56MHz;</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SRAM 26 dan 56KB gacha ma’lumotlarni qabul qilish va uzatishni ketma-ket tekshirish uchun;</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-QSMCM (QSMCM Serial Mul’ti-Channel Modules);</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-UART (Universal Asynchronous Receiver and Transmitter);</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-SPI (Serial Peripheral Interface);</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-analog kirishga ega bo’lgan 40 kanalli ikkita ATSP;</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-2 yoki 3 CAN-moduli;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-PWM himoyasida modul sistemasining kirish/chiqishi;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-PTOS himoyasi;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-JTAG va BOM (Background Debig Module);</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-mavjud protsessorlarga kontakt bo’yicha mosligidadir;</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Ishlab chiqarilgan MetroWorks</w:t>
      </w:r>
      <w:r>
        <w:rPr>
          <w:rStyle w:val="apple-converted-space"/>
          <w:rFonts w:ascii="PANDA Times UZ" w:hAnsi="PANDA Times UZ" w:cs="Tahoma"/>
          <w:color w:val="000000"/>
          <w:lang w:val="uz-Cyrl-UZ"/>
        </w:rPr>
        <w:t> </w:t>
      </w:r>
      <w:r>
        <w:rPr>
          <w:rFonts w:ascii="PANDA Times UZ" w:hAnsi="PANDA Times UZ" w:cs="Tahoma"/>
          <w:color w:val="000000"/>
          <w:lang w:val="en-US"/>
        </w:rPr>
        <w:t>vositalari</w:t>
      </w:r>
      <w:r>
        <w:rPr>
          <w:rStyle w:val="apple-converted-space"/>
          <w:rFonts w:ascii="PANDA Times UZ" w:hAnsi="PANDA Times UZ" w:cs="Tahoma"/>
          <w:color w:val="000000"/>
          <w:lang w:val="en-US"/>
        </w:rPr>
        <w:t> </w:t>
      </w:r>
      <w:r>
        <w:rPr>
          <w:rFonts w:ascii="PANDA Times UZ" w:hAnsi="PANDA Times UZ" w:cs="Tahoma"/>
          <w:color w:val="000000"/>
          <w:lang w:val="uz-Cyrl-UZ"/>
        </w:rPr>
        <w:t>va boshqa mustaqil qur</w:t>
      </w:r>
      <w:r>
        <w:rPr>
          <w:rFonts w:ascii="PANDA Times UZ" w:hAnsi="PANDA Times UZ" w:cs="Tahoma"/>
          <w:color w:val="000000"/>
          <w:lang w:val="en-US"/>
        </w:rPr>
        <w:t>i</w:t>
      </w:r>
      <w:r>
        <w:rPr>
          <w:rFonts w:ascii="PANDA Times UZ" w:hAnsi="PANDA Times UZ" w:cs="Tahoma"/>
          <w:color w:val="000000"/>
          <w:lang w:val="uz-Cyrl-UZ"/>
        </w:rPr>
        <w:t>lmalari,</w:t>
      </w:r>
      <w:r>
        <w:rPr>
          <w:rStyle w:val="apple-converted-space"/>
          <w:rFonts w:ascii="PANDA Times UZ" w:hAnsi="PANDA Times UZ" w:cs="Tahoma"/>
          <w:color w:val="000000"/>
          <w:lang w:val="uz-Cyrl-UZ"/>
        </w:rPr>
        <w:t> </w:t>
      </w:r>
      <w:r>
        <w:rPr>
          <w:rFonts w:ascii="PANDA Times UZ" w:hAnsi="PANDA Times UZ" w:cs="Tahoma"/>
          <w:color w:val="000000"/>
          <w:lang w:val="en-US"/>
        </w:rPr>
        <w:t>o’</w:t>
      </w:r>
      <w:r>
        <w:rPr>
          <w:rFonts w:ascii="PANDA Times UZ" w:hAnsi="PANDA Times UZ" w:cs="Tahoma"/>
          <w:color w:val="000000"/>
          <w:lang w:val="uz-Cyrl-UZ"/>
        </w:rPr>
        <w:t>zini tarkibida logik analizatorlar, sozlagich,</w:t>
      </w:r>
      <w:r>
        <w:rPr>
          <w:rStyle w:val="apple-converted-space"/>
          <w:rFonts w:ascii="PANDA Times UZ" w:hAnsi="PANDA Times UZ" w:cs="Tahoma"/>
          <w:color w:val="000000"/>
          <w:lang w:val="uz-Cyrl-UZ"/>
        </w:rPr>
        <w:t> </w:t>
      </w:r>
      <w:r>
        <w:rPr>
          <w:rFonts w:ascii="PANDA Times UZ" w:hAnsi="PANDA Times UZ" w:cs="Tahoma"/>
          <w:color w:val="000000"/>
          <w:lang w:val="en-US"/>
        </w:rPr>
        <w:t>q</w:t>
      </w:r>
      <w:r>
        <w:rPr>
          <w:rFonts w:ascii="PANDA Times UZ" w:hAnsi="PANDA Times UZ" w:cs="Tahoma"/>
          <w:color w:val="000000"/>
          <w:lang w:val="uz-Cyrl-UZ"/>
        </w:rPr>
        <w:t>urilmaning simulyatsiya</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olati, C va C++ komp</w:t>
      </w:r>
      <w:r>
        <w:rPr>
          <w:rFonts w:ascii="PANDA Times UZ" w:hAnsi="PANDA Times UZ" w:cs="Tahoma"/>
          <w:color w:val="000000"/>
          <w:lang w:val="en-US"/>
        </w:rPr>
        <w:t>i</w:t>
      </w:r>
      <w:r>
        <w:rPr>
          <w:rFonts w:ascii="PANDA Times UZ" w:hAnsi="PANDA Times UZ" w:cs="Tahoma"/>
          <w:color w:val="000000"/>
          <w:lang w:val="uz-Cyrl-UZ"/>
        </w:rPr>
        <w:t>lyatorlari mavjud.</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Motorola firmasining boshqa MK Power bazasida ishlab chiqarilgan MPC53X32 bitli mikrokontrollerlari</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am mavjud.</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MPC53X32 mikrokontrollerlarning xususiyatlari: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 PowerPC   MHz;</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 SRAM 26 dan 56kbaytgacha;</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 Flesh-xotirasi 512 dan 1mbaytgacha;</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 ma’lumotlarni qabul qilish va uzatishni ketma-ket tekshirish uchun;</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color w:val="000000"/>
          <w:lang w:val="en-US"/>
        </w:rPr>
        <w:t>QSMCM (QSMCM Serial Multi-Channel Modules).</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UART (Universal Asynchronous Receiver and Transmitter);</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SPI (Serial Peripheral Interface);</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analog kirishga ega bo’lgan 16 kanalli bitta ATSP;</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bitta CAN-modul kirish/chchiqishi moduli sistemasi PWM (pulse width modulation) bilan himoyalangan;</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JTAG va BDM (Background Debig Module);</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mavjud protsessorlarga kontakt bo’yicha mosligidir;</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MetroWorks va bosh</w:t>
      </w:r>
      <w:r>
        <w:rPr>
          <w:rFonts w:ascii="PANDA Times UZ" w:hAnsi="PANDA Times UZ" w:cs="Tahoma"/>
          <w:color w:val="000000"/>
          <w:lang w:val="en-US"/>
        </w:rPr>
        <w:t>q</w:t>
      </w:r>
      <w:r>
        <w:rPr>
          <w:rFonts w:ascii="PANDA Times UZ" w:hAnsi="PANDA Times UZ" w:cs="Tahoma"/>
          <w:color w:val="000000"/>
          <w:lang w:val="uz-Cyrl-UZ"/>
        </w:rPr>
        <w:t>a musta</w:t>
      </w:r>
      <w:r>
        <w:rPr>
          <w:rFonts w:ascii="PANDA Times UZ" w:hAnsi="PANDA Times UZ" w:cs="Tahoma"/>
          <w:color w:val="000000"/>
          <w:lang w:val="en-US"/>
        </w:rPr>
        <w:t>q</w:t>
      </w:r>
      <w:r>
        <w:rPr>
          <w:rFonts w:ascii="PANDA Times UZ" w:hAnsi="PANDA Times UZ" w:cs="Tahoma"/>
          <w:color w:val="000000"/>
          <w:lang w:val="uz-Cyrl-UZ"/>
        </w:rPr>
        <w:t>il yetkazib beruvchilar tomonidan ta</w:t>
      </w:r>
      <w:r>
        <w:rPr>
          <w:rFonts w:ascii="PANDA Times UZ" w:hAnsi="PANDA Times UZ" w:cs="Tahoma"/>
          <w:color w:val="000000"/>
          <w:lang w:val="en-US"/>
        </w:rPr>
        <w:t>q</w:t>
      </w:r>
      <w:r>
        <w:rPr>
          <w:rFonts w:ascii="PANDA Times UZ" w:hAnsi="PANDA Times UZ" w:cs="Tahoma"/>
          <w:color w:val="000000"/>
          <w:lang w:val="uz-Cyrl-UZ"/>
        </w:rPr>
        <w:t>dim</w:t>
      </w:r>
      <w:r>
        <w:rPr>
          <w:rStyle w:val="apple-converted-space"/>
          <w:rFonts w:ascii="PANDA Times UZ" w:hAnsi="PANDA Times UZ" w:cs="Tahoma"/>
          <w:color w:val="000000"/>
          <w:lang w:val="uz-Cyrl-UZ"/>
        </w:rPr>
        <w:t> </w:t>
      </w:r>
      <w:r>
        <w:rPr>
          <w:rFonts w:ascii="PANDA Times UZ" w:hAnsi="PANDA Times UZ" w:cs="Tahoma"/>
          <w:color w:val="000000"/>
          <w:lang w:val="en-US"/>
        </w:rPr>
        <w:t>q</w:t>
      </w:r>
      <w:r>
        <w:rPr>
          <w:rFonts w:ascii="PANDA Times UZ" w:hAnsi="PANDA Times UZ" w:cs="Tahoma"/>
          <w:color w:val="000000"/>
          <w:lang w:val="uz-Cyrl-UZ"/>
        </w:rPr>
        <w:t>ilinayotgan ishlab chi</w:t>
      </w:r>
      <w:r>
        <w:rPr>
          <w:rFonts w:ascii="PANDA Times UZ" w:hAnsi="PANDA Times UZ" w:cs="Tahoma"/>
          <w:color w:val="000000"/>
          <w:lang w:val="en-US"/>
        </w:rPr>
        <w:t>q</w:t>
      </w:r>
      <w:r>
        <w:rPr>
          <w:rFonts w:ascii="PANDA Times UZ" w:hAnsi="PANDA Times UZ" w:cs="Tahoma"/>
          <w:color w:val="000000"/>
          <w:lang w:val="uz-Cyrl-UZ"/>
        </w:rPr>
        <w:t>arilgan</w:t>
      </w:r>
      <w:r>
        <w:rPr>
          <w:rStyle w:val="apple-converted-space"/>
          <w:rFonts w:ascii="PANDA Times UZ" w:hAnsi="PANDA Times UZ" w:cs="Tahoma"/>
          <w:color w:val="000000"/>
          <w:lang w:val="uz-Cyrl-UZ"/>
        </w:rPr>
        <w:t> </w:t>
      </w:r>
      <w:r>
        <w:rPr>
          <w:rFonts w:ascii="PANDA Times UZ" w:hAnsi="PANDA Times UZ" w:cs="Tahoma"/>
          <w:color w:val="000000"/>
          <w:lang w:val="en-US"/>
        </w:rPr>
        <w:t>q</w:t>
      </w:r>
      <w:r>
        <w:rPr>
          <w:rFonts w:ascii="PANDA Times UZ" w:hAnsi="PANDA Times UZ" w:cs="Tahoma"/>
          <w:color w:val="000000"/>
          <w:lang w:val="uz-Cyrl-UZ"/>
        </w:rPr>
        <w:t>urilma</w:t>
      </w:r>
      <w:r>
        <w:rPr>
          <w:rStyle w:val="apple-converted-space"/>
          <w:rFonts w:ascii="PANDA Times UZ" w:hAnsi="PANDA Times UZ" w:cs="Tahoma"/>
          <w:color w:val="000000"/>
          <w:lang w:val="uz-Cyrl-UZ"/>
        </w:rPr>
        <w:t> </w:t>
      </w:r>
      <w:r>
        <w:rPr>
          <w:rFonts w:ascii="PANDA Times UZ" w:hAnsi="PANDA Times UZ" w:cs="Tahoma"/>
          <w:color w:val="000000"/>
          <w:lang w:val="en-US"/>
        </w:rPr>
        <w:t>o’</w:t>
      </w:r>
      <w:r>
        <w:rPr>
          <w:rFonts w:ascii="PANDA Times UZ" w:hAnsi="PANDA Times UZ" w:cs="Tahoma"/>
          <w:color w:val="000000"/>
          <w:lang w:val="uz-Cyrl-UZ"/>
        </w:rPr>
        <w:t>z ichiga manti</w:t>
      </w:r>
      <w:r>
        <w:rPr>
          <w:rFonts w:ascii="PANDA Times UZ" w:hAnsi="PANDA Times UZ" w:cs="Tahoma"/>
          <w:color w:val="000000"/>
          <w:lang w:val="en-US"/>
        </w:rPr>
        <w:t>q</w:t>
      </w:r>
      <w:r>
        <w:rPr>
          <w:rFonts w:ascii="PANDA Times UZ" w:hAnsi="PANDA Times UZ" w:cs="Tahoma"/>
          <w:color w:val="000000"/>
          <w:lang w:val="uz-Cyrl-UZ"/>
        </w:rPr>
        <w:t>iy analizator, sozlagich,</w:t>
      </w:r>
      <w:r>
        <w:rPr>
          <w:rStyle w:val="apple-converted-space"/>
          <w:rFonts w:ascii="PANDA Times UZ" w:hAnsi="PANDA Times UZ" w:cs="Tahoma"/>
          <w:color w:val="000000"/>
          <w:lang w:val="uz-Cyrl-UZ"/>
        </w:rPr>
        <w:t> </w:t>
      </w:r>
      <w:r>
        <w:rPr>
          <w:rFonts w:ascii="PANDA Times UZ" w:hAnsi="PANDA Times UZ" w:cs="Tahoma"/>
          <w:color w:val="000000"/>
          <w:lang w:val="en-US"/>
        </w:rPr>
        <w:t>q</w:t>
      </w:r>
      <w:r>
        <w:rPr>
          <w:rFonts w:ascii="PANDA Times UZ" w:hAnsi="PANDA Times UZ" w:cs="Tahoma"/>
          <w:color w:val="000000"/>
          <w:lang w:val="uz-Cyrl-UZ"/>
        </w:rPr>
        <w:t>urilmaning simulyator vositasi, C va C++ komp</w:t>
      </w:r>
      <w:r>
        <w:rPr>
          <w:rFonts w:ascii="PANDA Times UZ" w:hAnsi="PANDA Times UZ" w:cs="Tahoma"/>
          <w:color w:val="000000"/>
          <w:lang w:val="en-US"/>
        </w:rPr>
        <w:t>b</w:t>
      </w:r>
      <w:r>
        <w:rPr>
          <w:rFonts w:ascii="PANDA Times UZ" w:hAnsi="PANDA Times UZ" w:cs="Tahoma"/>
          <w:color w:val="000000"/>
          <w:lang w:val="uz-Cyrl-UZ"/>
        </w:rPr>
        <w:t>lyatorlar</w:t>
      </w:r>
      <w:r>
        <w:rPr>
          <w:rFonts w:ascii="PANDA Times UZ" w:hAnsi="PANDA Times UZ" w:cs="Tahoma"/>
          <w:color w:val="000000"/>
          <w:lang w:val="en-US"/>
        </w:rPr>
        <w:t>i</w:t>
      </w:r>
      <w:r>
        <w:rPr>
          <w:rFonts w:ascii="PANDA Times UZ" w:hAnsi="PANDA Times UZ" w:cs="Tahoma"/>
          <w:color w:val="000000"/>
          <w:lang w:val="uz-Cyrl-UZ"/>
        </w:rPr>
        <w:t>ni o’z ichiga olgan. MPC500 doirasi uchun ishlab chiqaruvchi mustaqil yetkazib beruvchilarga quyidagilar kiradi Green Hills Software, Wind River Systems, Lauter hach, Ashling va boshqalar.</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 O-In firmaning CheckWare monitori ABV (assertion-based verification) ning yagona qismidir.</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 Verilog  va Accellira PSL standartlarini ilgaridan mos kelgan</w:t>
      </w:r>
      <w:r>
        <w:rPr>
          <w:rStyle w:val="apple-converted-space"/>
          <w:rFonts w:ascii="PANDA Times UZ" w:hAnsi="PANDA Times UZ" w:cs="Tahoma"/>
          <w:color w:val="000000"/>
          <w:lang w:val="uz-Cyrl-UZ"/>
        </w:rPr>
        <w:t> </w:t>
      </w:r>
      <w:r>
        <w:rPr>
          <w:rFonts w:ascii="PANDA Times UZ" w:hAnsi="PANDA Times UZ" w:cs="Tahoma"/>
          <w:i/>
          <w:iCs/>
          <w:color w:val="000000"/>
          <w:lang w:val="uz-Cyrl-UZ"/>
        </w:rPr>
        <w:t>interopeabelnosti</w:t>
      </w:r>
      <w:r>
        <w:rPr>
          <w:rFonts w:ascii="PANDA Times UZ" w:hAnsi="PANDA Times UZ" w:cs="Tahoma"/>
          <w:color w:val="000000"/>
          <w:lang w:val="uz-Cyrl-UZ"/>
        </w:rPr>
        <w:t>strategiyasi bilan qo’llab keladi.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 CheckWare monitorlari standart interfeys</w:t>
      </w:r>
      <w:r>
        <w:rPr>
          <w:rStyle w:val="apple-converted-space"/>
          <w:rFonts w:ascii="PANDA Times UZ" w:hAnsi="PANDA Times UZ" w:cs="Tahoma"/>
          <w:color w:val="000000"/>
          <w:lang w:val="uz-Cyrl-UZ"/>
        </w:rPr>
        <w:t> </w:t>
      </w:r>
      <w:r>
        <w:rPr>
          <w:rFonts w:ascii="PANDA Times UZ" w:hAnsi="PANDA Times UZ" w:cs="Tahoma"/>
          <w:i/>
          <w:iCs/>
          <w:color w:val="000000"/>
          <w:lang w:val="uz-Cyrl-UZ"/>
        </w:rPr>
        <w:t>interopeabeln</w:t>
      </w:r>
      <w:r>
        <w:rPr>
          <w:rFonts w:ascii="PANDA Times UZ" w:hAnsi="PANDA Times UZ" w:cs="Tahoma"/>
          <w:i/>
          <w:iCs/>
          <w:color w:val="000000"/>
          <w:lang w:val="en-US"/>
        </w:rPr>
        <w:t>i</w:t>
      </w:r>
      <w:r>
        <w:rPr>
          <w:rStyle w:val="apple-converted-space"/>
          <w:rFonts w:ascii="PANDA Times UZ" w:hAnsi="PANDA Times UZ" w:cs="Tahoma"/>
          <w:color w:val="000000"/>
          <w:lang w:val="en-US"/>
        </w:rPr>
        <w:t> </w:t>
      </w:r>
      <w:r>
        <w:rPr>
          <w:rFonts w:ascii="PANDA Times UZ" w:hAnsi="PANDA Times UZ" w:cs="Tahoma"/>
          <w:color w:val="000000"/>
          <w:lang w:val="uz-Cyrl-UZ"/>
        </w:rPr>
        <w:t>loyi</w:t>
      </w:r>
      <w:r>
        <w:rPr>
          <w:rFonts w:ascii="PANDA Times UZ" w:hAnsi="PANDA Times UZ" w:cs="Tahoma"/>
          <w:color w:val="000000"/>
          <w:lang w:val="en-US"/>
        </w:rPr>
        <w:t>h</w:t>
      </w:r>
      <w:r>
        <w:rPr>
          <w:rFonts w:ascii="PANDA Times UZ" w:hAnsi="PANDA Times UZ" w:cs="Tahoma"/>
          <w:color w:val="000000"/>
          <w:lang w:val="uz-Cyrl-UZ"/>
        </w:rPr>
        <w:t>alarini ilgaridan xuddi shu standartdagi foydalanuvchi boshqa ma</w:t>
      </w:r>
      <w:r>
        <w:rPr>
          <w:rFonts w:ascii="PANDA Times UZ" w:hAnsi="PANDA Times UZ" w:cs="Tahoma"/>
          <w:color w:val="000000"/>
          <w:lang w:val="en-US"/>
        </w:rPr>
        <w:t>h</w:t>
      </w:r>
      <w:r>
        <w:rPr>
          <w:rFonts w:ascii="PANDA Times UZ" w:hAnsi="PANDA Times UZ" w:cs="Tahoma"/>
          <w:color w:val="000000"/>
          <w:lang w:val="uz-Cyrl-UZ"/>
        </w:rPr>
        <w:t>sulotlar bilan muvofiqligini tekshiradi.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 O-In firmaning PCI Express monitori SOC loyihalarida PCI Express protokoli bilan tekshiriladi.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Apparatning akseleratik va emulyatsiya, simulyatsiya qilish vaqtida PCI Express monitor foydalanuvchini protokoldagi barcha kamchiliklardan ogohlantiradi.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      Yuqoridagi interfeys monitorlarning quyidagi turlari ishlab chiqilgan:</w:t>
      </w:r>
    </w:p>
    <w:p w:rsidR="00BF74DD" w:rsidRPr="00BF74DD" w:rsidRDefault="00BF74DD" w:rsidP="00BF74DD">
      <w:pPr>
        <w:spacing w:line="300" w:lineRule="atLeast"/>
        <w:ind w:firstLine="720"/>
        <w:jc w:val="both"/>
        <w:rPr>
          <w:color w:val="000000"/>
          <w:sz w:val="20"/>
          <w:szCs w:val="20"/>
          <w:lang w:val="en-US"/>
        </w:rPr>
      </w:pPr>
      <w:r>
        <w:rPr>
          <w:rFonts w:ascii="PANDA Times UZ" w:hAnsi="PANDA Times UZ" w:cs="Tahoma"/>
          <w:color w:val="000000"/>
          <w:lang w:val="en-US"/>
        </w:rPr>
        <w:t>PCI, PCI-X, AMBA va DDRSDRAM</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-PCI Express – ishlab chiqilgan PCI SIG uzatish texnologiyasi sekundiga 16GBaytgacha bo’lgan va teskari qo’llovchi PCI standartiga mos</w:t>
      </w:r>
      <w:r>
        <w:rPr>
          <w:rStyle w:val="apple-converted-space"/>
          <w:rFonts w:ascii="PANDA Times UZ" w:hAnsi="PANDA Times UZ" w:cs="Tahoma"/>
          <w:color w:val="000000"/>
          <w:lang w:val="en-US"/>
        </w:rPr>
        <w:t> </w:t>
      </w:r>
      <w:r>
        <w:rPr>
          <w:rFonts w:ascii="PANDA Times UZ" w:hAnsi="PANDA Times UZ" w:cs="Tahoma"/>
          <w:color w:val="000000"/>
          <w:lang w:val="uz-Cyrl-UZ"/>
        </w:rPr>
        <w:t>h</w:t>
      </w:r>
      <w:r>
        <w:rPr>
          <w:rFonts w:ascii="PANDA Times UZ" w:hAnsi="PANDA Times UZ" w:cs="Tahoma"/>
          <w:color w:val="000000"/>
          <w:lang w:val="en-US"/>
        </w:rPr>
        <w:t>olda ma’lumotlarni ketma-ket ta’minlaydi</w:t>
      </w:r>
      <w:r>
        <w:rPr>
          <w:rFonts w:ascii="PANDA Times UZ" w:hAnsi="PANDA Times UZ" w:cs="Tahoma"/>
          <w:color w:val="000000"/>
          <w:lang w:val="uz-Cyrl-UZ"/>
        </w:rPr>
        <w:t>(</w:t>
      </w:r>
      <w:r>
        <w:rPr>
          <w:rFonts w:ascii="PANDA Times UZ" w:hAnsi="PANDA Times UZ" w:cs="Tahoma"/>
          <w:color w:val="000000"/>
          <w:lang w:val="en-US"/>
        </w:rPr>
        <w:t>bosh</w:t>
      </w:r>
      <w:r>
        <w:rPr>
          <w:rFonts w:ascii="PANDA Times UZ" w:hAnsi="PANDA Times UZ" w:cs="Tahoma"/>
          <w:color w:val="000000"/>
          <w:lang w:val="uz-Cyrl-UZ"/>
        </w:rPr>
        <w:t>q</w:t>
      </w:r>
      <w:r>
        <w:rPr>
          <w:rFonts w:ascii="PANDA Times UZ" w:hAnsi="PANDA Times UZ" w:cs="Tahoma"/>
          <w:color w:val="000000"/>
          <w:lang w:val="en-US"/>
        </w:rPr>
        <w:t>aradi</w:t>
      </w:r>
      <w:r>
        <w:rPr>
          <w:rFonts w:ascii="PANDA Times UZ" w:hAnsi="PANDA Times UZ" w:cs="Tahoma"/>
          <w:color w:val="000000"/>
          <w:lang w:val="uz-Cyrl-UZ"/>
        </w:rPr>
        <w:t>)</w:t>
      </w:r>
      <w:r>
        <w:rPr>
          <w:rFonts w:ascii="PANDA Times UZ" w:hAnsi="PANDA Times UZ" w:cs="Tahoma"/>
          <w:color w:val="000000"/>
          <w:lang w:val="en-US"/>
        </w:rPr>
        <w:t>.</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-O-In ga 1996 yilda asos solingan.</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-Oni Semiconductor ML675K seriyali ARMJTDMI bazasidagi mikrokontrollerlar oilasini to’ldiradi.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-ML675K o’z alo</w:t>
      </w:r>
      <w:r>
        <w:rPr>
          <w:rFonts w:ascii="PANDA Times UZ" w:hAnsi="PANDA Times UZ" w:cs="Tahoma"/>
          <w:color w:val="000000"/>
          <w:lang w:val="uz-Cyrl-UZ"/>
        </w:rPr>
        <w:t>q</w:t>
      </w:r>
      <w:r>
        <w:rPr>
          <w:rFonts w:ascii="PANDA Times UZ" w:hAnsi="PANDA Times UZ" w:cs="Tahoma"/>
          <w:color w:val="000000"/>
          <w:lang w:val="en-US"/>
        </w:rPr>
        <w:t>asi bilan ilgari ishlab chi</w:t>
      </w:r>
      <w:r>
        <w:rPr>
          <w:rFonts w:ascii="PANDA Times UZ" w:hAnsi="PANDA Times UZ" w:cs="Tahoma"/>
          <w:color w:val="000000"/>
          <w:lang w:val="uz-Cyrl-UZ"/>
        </w:rPr>
        <w:t>q</w:t>
      </w:r>
      <w:r>
        <w:rPr>
          <w:rFonts w:ascii="PANDA Times UZ" w:hAnsi="PANDA Times UZ" w:cs="Tahoma"/>
          <w:color w:val="000000"/>
          <w:lang w:val="en-US"/>
        </w:rPr>
        <w:t>arilagn ML674K ga mos bo’lib, 32Kbayt SRAM ichki xotiraga, 4Kbayt ichki yuklovchi ROM ga ega. Undan tash</w:t>
      </w:r>
      <w:r>
        <w:rPr>
          <w:rFonts w:ascii="PANDA Times UZ" w:hAnsi="PANDA Times UZ" w:cs="Tahoma"/>
          <w:color w:val="000000"/>
          <w:lang w:val="uz-Cyrl-UZ"/>
        </w:rPr>
        <w:t>q</w:t>
      </w:r>
      <w:r>
        <w:rPr>
          <w:rFonts w:ascii="PANDA Times UZ" w:hAnsi="PANDA Times UZ" w:cs="Tahoma"/>
          <w:color w:val="000000"/>
          <w:lang w:val="en-US"/>
        </w:rPr>
        <w:t>ari ML672Q 5002 o’z ichiga 256Kbayt Flesh xotiraga, ML672Q 5003 esa o’z ichiga 512Kbayt xotirani olgan.</w:t>
      </w:r>
    </w:p>
    <w:p w:rsidR="00BF74DD" w:rsidRPr="00BF74DD" w:rsidRDefault="00BF74DD" w:rsidP="00BF74DD">
      <w:pPr>
        <w:spacing w:line="300" w:lineRule="atLeast"/>
        <w:ind w:firstLine="720"/>
        <w:jc w:val="both"/>
        <w:rPr>
          <w:color w:val="000000"/>
          <w:sz w:val="20"/>
          <w:szCs w:val="20"/>
          <w:lang w:val="en-US"/>
        </w:rPr>
      </w:pPr>
      <w:r>
        <w:rPr>
          <w:rFonts w:ascii="PANDA Times UZ" w:hAnsi="PANDA Times UZ" w:cs="Tahoma"/>
          <w:color w:val="000000"/>
          <w:lang w:val="en-US"/>
        </w:rPr>
        <w:t>MK seriyali ML675K ning bosh</w:t>
      </w:r>
      <w:r>
        <w:rPr>
          <w:rFonts w:ascii="PANDA Times UZ" w:hAnsi="PANDA Times UZ" w:cs="Tahoma"/>
          <w:color w:val="000000"/>
          <w:lang w:val="uz-Cyrl-UZ"/>
        </w:rPr>
        <w:t>q</w:t>
      </w:r>
      <w:r>
        <w:rPr>
          <w:rFonts w:ascii="PANDA Times UZ" w:hAnsi="PANDA Times UZ" w:cs="Tahoma"/>
          <w:color w:val="000000"/>
          <w:lang w:val="en-US"/>
        </w:rPr>
        <w:t>a bir xususiyatlariga</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uyidagilar kiradi: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-Selsiy bo’yicha ishlab chi</w:t>
      </w:r>
      <w:r>
        <w:rPr>
          <w:rFonts w:ascii="PANDA Times UZ" w:hAnsi="PANDA Times UZ" w:cs="Tahoma"/>
          <w:color w:val="000000"/>
          <w:lang w:val="uz-Cyrl-UZ"/>
        </w:rPr>
        <w:t>q</w:t>
      </w:r>
      <w:r>
        <w:rPr>
          <w:rFonts w:ascii="PANDA Times UZ" w:hAnsi="PANDA Times UZ" w:cs="Tahoma"/>
          <w:color w:val="000000"/>
          <w:lang w:val="en-US"/>
        </w:rPr>
        <w:t>arish temperatura chegarasi</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40 dan +85</w:t>
      </w:r>
      <w:r>
        <w:rPr>
          <w:rStyle w:val="apple-converted-space"/>
          <w:rFonts w:ascii="PANDA Times UZ" w:hAnsi="PANDA Times UZ" w:cs="Tahoma"/>
          <w:color w:val="000000"/>
          <w:lang w:val="en-US"/>
        </w:rPr>
        <w:t> </w:t>
      </w:r>
      <w:r>
        <w:rPr>
          <w:rFonts w:ascii="PANDA Times UZ" w:hAnsi="PANDA Times UZ" w:cs="Tahoma"/>
          <w:color w:val="000000"/>
          <w:vertAlign w:val="superscript"/>
          <w:lang w:val="en-US"/>
        </w:rPr>
        <w:t>0</w:t>
      </w:r>
      <w:r>
        <w:rPr>
          <w:rFonts w:ascii="PANDA Times UZ" w:hAnsi="PANDA Times UZ" w:cs="Tahoma"/>
          <w:color w:val="000000"/>
          <w:lang w:val="en-US"/>
        </w:rPr>
        <w:t>S gacha;</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-Watchdog – taymer va taymerlarni umumiy belgilanishi</w:t>
      </w:r>
      <w:r>
        <w:rPr>
          <w:rFonts w:ascii="PANDA Times UZ" w:hAnsi="PANDA Times UZ" w:cs="Tahoma"/>
          <w:color w:val="000000"/>
          <w:lang w:val="uz-Cyrl-UZ"/>
        </w:rPr>
        <w:t>;</w:t>
      </w:r>
    </w:p>
    <w:p w:rsidR="00BF74DD" w:rsidRPr="00BF74DD" w:rsidRDefault="00BF74DD" w:rsidP="00BF74DD">
      <w:pPr>
        <w:spacing w:line="300" w:lineRule="atLeast"/>
        <w:ind w:firstLine="284"/>
        <w:jc w:val="both"/>
        <w:rPr>
          <w:color w:val="000000"/>
          <w:sz w:val="20"/>
          <w:szCs w:val="20"/>
          <w:lang w:val="en-US"/>
        </w:rPr>
      </w:pPr>
      <w:r w:rsidRPr="00BF74DD">
        <w:rPr>
          <w:rFonts w:ascii="PANDA Times UZ" w:hAnsi="PANDA Times UZ" w:cs="Tahoma"/>
          <w:color w:val="000000"/>
          <w:lang w:val="en-US"/>
        </w:rPr>
        <w:t>-ATSP</w:t>
      </w:r>
      <w:r>
        <w:rPr>
          <w:rFonts w:ascii="PANDA Times UZ" w:hAnsi="PANDA Times UZ" w:cs="Tahoma"/>
          <w:color w:val="000000"/>
          <w:lang w:val="uz-Cyrl-UZ"/>
        </w:rPr>
        <w:t>;</w:t>
      </w:r>
    </w:p>
    <w:p w:rsidR="00BF74DD" w:rsidRPr="00BF74DD" w:rsidRDefault="00BF74DD" w:rsidP="00BF74DD">
      <w:pPr>
        <w:spacing w:line="300" w:lineRule="atLeast"/>
        <w:ind w:firstLine="284"/>
        <w:jc w:val="both"/>
        <w:rPr>
          <w:color w:val="000000"/>
          <w:sz w:val="20"/>
          <w:szCs w:val="20"/>
          <w:lang w:val="en-US"/>
        </w:rPr>
      </w:pPr>
      <w:r w:rsidRPr="00BF74DD">
        <w:rPr>
          <w:rFonts w:ascii="PANDA Times UZ" w:hAnsi="PANDA Times UZ" w:cs="Tahoma"/>
          <w:color w:val="000000"/>
          <w:lang w:val="en-US"/>
        </w:rPr>
        <w:t>-Ishlash chastotasi 60Mgts gacha</w:t>
      </w:r>
      <w:r>
        <w:rPr>
          <w:rFonts w:ascii="PANDA Times UZ" w:hAnsi="PANDA Times UZ" w:cs="Tahoma"/>
          <w:color w:val="000000"/>
          <w:lang w:val="uz-Cyrl-UZ"/>
        </w:rPr>
        <w:t>;</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-Ketma-ket ko’p kanalli portlari o’z ichiga UART, SIO, I2C oladi.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Open Vera (OVA) – yu</w:t>
      </w:r>
      <w:r>
        <w:rPr>
          <w:rFonts w:ascii="PANDA Times UZ" w:hAnsi="PANDA Times UZ" w:cs="Tahoma"/>
          <w:color w:val="000000"/>
          <w:lang w:val="uz-Cyrl-UZ"/>
        </w:rPr>
        <w:t>q</w:t>
      </w:r>
      <w:r>
        <w:rPr>
          <w:rFonts w:ascii="PANDA Times UZ" w:hAnsi="PANDA Times UZ" w:cs="Tahoma"/>
          <w:color w:val="000000"/>
          <w:lang w:val="en-US"/>
        </w:rPr>
        <w:t>ori darajali</w:t>
      </w:r>
      <w:r>
        <w:rPr>
          <w:rStyle w:val="apple-converted-space"/>
          <w:rFonts w:ascii="PANDA Times UZ" w:hAnsi="PANDA Times UZ" w:cs="Tahoma"/>
          <w:color w:val="000000"/>
          <w:lang w:val="en-US"/>
        </w:rPr>
        <w:t> </w:t>
      </w:r>
      <w:r>
        <w:rPr>
          <w:rFonts w:ascii="PANDA Times UZ" w:hAnsi="PANDA Times UZ" w:cs="Tahoma"/>
          <w:color w:val="000000"/>
          <w:lang w:val="uz-Cyrl-UZ"/>
        </w:rPr>
        <w:t>programmalash</w:t>
      </w:r>
      <w:r>
        <w:rPr>
          <w:rStyle w:val="apple-converted-space"/>
          <w:rFonts w:ascii="PANDA Times UZ" w:hAnsi="PANDA Times UZ" w:cs="Tahoma"/>
          <w:color w:val="000000"/>
          <w:lang w:val="uz-Cyrl-UZ"/>
        </w:rPr>
        <w:t> </w:t>
      </w:r>
      <w:r>
        <w:rPr>
          <w:rFonts w:ascii="PANDA Times UZ" w:hAnsi="PANDA Times UZ" w:cs="Tahoma"/>
          <w:color w:val="000000"/>
          <w:lang w:val="en-US"/>
        </w:rPr>
        <w:t>tili bo’lib, ani</w:t>
      </w:r>
      <w:r>
        <w:rPr>
          <w:rFonts w:ascii="PANDA Times UZ" w:hAnsi="PANDA Times UZ" w:cs="Tahoma"/>
          <w:color w:val="000000"/>
          <w:lang w:val="uz-Cyrl-UZ"/>
        </w:rPr>
        <w:t>q</w:t>
      </w:r>
      <w:r>
        <w:rPr>
          <w:rStyle w:val="apple-converted-space"/>
          <w:rFonts w:ascii="PANDA Times UZ" w:hAnsi="PANDA Times UZ" w:cs="Tahoma"/>
          <w:color w:val="000000"/>
          <w:lang w:val="uz-Cyrl-UZ"/>
        </w:rPr>
        <w:t> </w:t>
      </w:r>
      <w:r>
        <w:rPr>
          <w:rFonts w:ascii="PANDA Times UZ" w:hAnsi="PANDA Times UZ" w:cs="Tahoma"/>
          <w:color w:val="000000"/>
          <w:lang w:val="en-US"/>
        </w:rPr>
        <w:t>loyi</w:t>
      </w:r>
      <w:r>
        <w:rPr>
          <w:rFonts w:ascii="PANDA Times UZ" w:hAnsi="PANDA Times UZ" w:cs="Tahoma"/>
          <w:color w:val="000000"/>
          <w:lang w:val="uz-Cyrl-UZ"/>
        </w:rPr>
        <w:t>h</w:t>
      </w:r>
      <w:r>
        <w:rPr>
          <w:rFonts w:ascii="PANDA Times UZ" w:hAnsi="PANDA Times UZ" w:cs="Tahoma"/>
          <w:color w:val="000000"/>
          <w:lang w:val="en-US"/>
        </w:rPr>
        <w:t>a xususiyatlarini deklarativ konstruktsiyasini o’z ichiga olgan, dinamik va formalli verifikatsiyalashda ishlatiladi.</w:t>
      </w:r>
    </w:p>
    <w:p w:rsidR="00BF74DD" w:rsidRPr="00BF74DD" w:rsidRDefault="00BF74DD" w:rsidP="00BF74DD">
      <w:pPr>
        <w:spacing w:line="300" w:lineRule="atLeast"/>
        <w:ind w:firstLine="720"/>
        <w:jc w:val="both"/>
        <w:rPr>
          <w:color w:val="000000"/>
          <w:sz w:val="20"/>
          <w:szCs w:val="20"/>
          <w:lang w:val="en-US"/>
        </w:rPr>
      </w:pPr>
      <w:r>
        <w:rPr>
          <w:rFonts w:ascii="PANDA Times UZ" w:hAnsi="PANDA Times UZ" w:cs="Tahoma"/>
          <w:color w:val="000000"/>
          <w:lang w:val="en-US"/>
        </w:rPr>
        <w:t>OVA</w:t>
      </w:r>
      <w:r>
        <w:rPr>
          <w:rStyle w:val="apple-converted-space"/>
          <w:rFonts w:ascii="PANDA Times UZ" w:hAnsi="PANDA Times UZ" w:cs="Tahoma"/>
          <w:color w:val="000000"/>
          <w:lang w:val="en-US"/>
        </w:rPr>
        <w:t> </w:t>
      </w:r>
      <w:r w:rsidRPr="00BF74DD">
        <w:rPr>
          <w:rFonts w:ascii="PANDA Times UZ" w:hAnsi="PANDA Times UZ" w:cs="Tahoma"/>
          <w:color w:val="000000"/>
          <w:lang w:val="en-US"/>
        </w:rPr>
        <w:t>programmasi yetkazib beruvchilarga:</w:t>
      </w:r>
    </w:p>
    <w:p w:rsidR="00BF74DD" w:rsidRPr="00BF74DD" w:rsidRDefault="00BF74DD" w:rsidP="00BF74DD">
      <w:pPr>
        <w:spacing w:line="300" w:lineRule="atLeast"/>
        <w:ind w:firstLine="284"/>
        <w:jc w:val="both"/>
        <w:rPr>
          <w:color w:val="000000"/>
          <w:sz w:val="20"/>
          <w:szCs w:val="20"/>
          <w:lang w:val="en-US"/>
        </w:rPr>
      </w:pPr>
      <w:r w:rsidRPr="00BF74DD">
        <w:rPr>
          <w:rFonts w:ascii="PANDA Times UZ" w:hAnsi="PANDA Times UZ" w:cs="Tahoma"/>
          <w:color w:val="000000"/>
          <w:lang w:val="en-US"/>
        </w:rPr>
        <w:t>-sikl simulyatsiyasini</w:t>
      </w:r>
      <w:r w:rsidRPr="00BF74DD">
        <w:rPr>
          <w:rStyle w:val="apple-converted-space"/>
          <w:rFonts w:ascii="PANDA Times UZ" w:hAnsi="PANDA Times UZ" w:cs="Tahoma"/>
          <w:color w:val="000000"/>
          <w:lang w:val="en-US"/>
        </w:rPr>
        <w:t> </w:t>
      </w:r>
      <w:r>
        <w:rPr>
          <w:rFonts w:ascii="PANDA Times UZ" w:hAnsi="PANDA Times UZ" w:cs="Tahoma"/>
          <w:color w:val="000000"/>
          <w:lang w:val="uz-Cyrl-UZ"/>
        </w:rPr>
        <w:t>q</w:t>
      </w:r>
      <w:r w:rsidRPr="00BF74DD">
        <w:rPr>
          <w:rFonts w:ascii="PANDA Times UZ" w:hAnsi="PANDA Times UZ" w:cs="Tahoma"/>
          <w:color w:val="000000"/>
          <w:lang w:val="en-US"/>
        </w:rPr>
        <w:t>is</w:t>
      </w:r>
      <w:r>
        <w:rPr>
          <w:rFonts w:ascii="PANDA Times UZ" w:hAnsi="PANDA Times UZ" w:cs="Tahoma"/>
          <w:color w:val="000000"/>
          <w:lang w:val="uz-Cyrl-UZ"/>
        </w:rPr>
        <w:t>q</w:t>
      </w:r>
      <w:r w:rsidRPr="00BF74DD">
        <w:rPr>
          <w:rFonts w:ascii="PANDA Times UZ" w:hAnsi="PANDA Times UZ" w:cs="Tahoma"/>
          <w:color w:val="000000"/>
          <w:lang w:val="en-US"/>
        </w:rPr>
        <w:t>artirish</w:t>
      </w:r>
      <w:r>
        <w:rPr>
          <w:rFonts w:ascii="PANDA Times UZ" w:hAnsi="PANDA Times UZ" w:cs="Tahoma"/>
          <w:color w:val="000000"/>
          <w:lang w:val="uz-Cyrl-UZ"/>
        </w:rPr>
        <w:t>;</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-loyi</w:t>
      </w:r>
      <w:r>
        <w:rPr>
          <w:rFonts w:ascii="PANDA Times UZ" w:hAnsi="PANDA Times UZ" w:cs="Tahoma"/>
          <w:color w:val="000000"/>
          <w:lang w:val="uz-Cyrl-UZ"/>
        </w:rPr>
        <w:t>h</w:t>
      </w:r>
      <w:r>
        <w:rPr>
          <w:rFonts w:ascii="PANDA Times UZ" w:hAnsi="PANDA Times UZ" w:cs="Tahoma"/>
          <w:color w:val="000000"/>
          <w:lang w:val="en-US"/>
        </w:rPr>
        <w:t>ani</w:t>
      </w:r>
      <w:r>
        <w:rPr>
          <w:rStyle w:val="apple-converted-space"/>
          <w:rFonts w:ascii="PANDA Times UZ" w:hAnsi="PANDA Times UZ" w:cs="Tahoma"/>
          <w:color w:val="000000"/>
          <w:lang w:val="en-US"/>
        </w:rPr>
        <w:t> </w:t>
      </w:r>
      <w:r>
        <w:rPr>
          <w:rFonts w:ascii="PANDA Times UZ" w:hAnsi="PANDA Times UZ" w:cs="Tahoma"/>
          <w:color w:val="000000"/>
          <w:lang w:val="uz-Cyrl-UZ"/>
        </w:rPr>
        <w:t>h</w:t>
      </w:r>
      <w:r>
        <w:rPr>
          <w:rFonts w:ascii="PANDA Times UZ" w:hAnsi="PANDA Times UZ" w:cs="Tahoma"/>
          <w:color w:val="000000"/>
          <w:lang w:val="en-US"/>
        </w:rPr>
        <w:t>olatini tasvirlashga to’li</w:t>
      </w:r>
      <w:r>
        <w:rPr>
          <w:rFonts w:ascii="PANDA Times UZ" w:hAnsi="PANDA Times UZ" w:cs="Tahoma"/>
          <w:color w:val="000000"/>
          <w:lang w:val="uz-Cyrl-UZ"/>
        </w:rPr>
        <w:t>q</w:t>
      </w:r>
      <w:r>
        <w:rPr>
          <w:rStyle w:val="apple-converted-space"/>
          <w:rFonts w:ascii="PANDA Times UZ" w:hAnsi="PANDA Times UZ" w:cs="Tahoma"/>
          <w:color w:val="000000"/>
          <w:lang w:val="uz-Cyrl-UZ"/>
        </w:rPr>
        <w:t> </w:t>
      </w:r>
      <w:r>
        <w:rPr>
          <w:rFonts w:ascii="PANDA Times UZ" w:hAnsi="PANDA Times UZ" w:cs="Tahoma"/>
          <w:color w:val="000000"/>
          <w:lang w:val="en-US"/>
        </w:rPr>
        <w:t>ruxsat berish</w:t>
      </w:r>
      <w:r>
        <w:rPr>
          <w:rFonts w:ascii="PANDA Times UZ" w:hAnsi="PANDA Times UZ" w:cs="Tahoma"/>
          <w:color w:val="000000"/>
          <w:lang w:val="uz-Cyrl-UZ"/>
        </w:rPr>
        <w:t>;</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-topilgan xatolarni oldinga matn bilan bog’lab beradi</w:t>
      </w:r>
      <w:r>
        <w:rPr>
          <w:rFonts w:ascii="PANDA Times UZ" w:hAnsi="PANDA Times UZ" w:cs="Tahoma"/>
          <w:color w:val="000000"/>
          <w:lang w:val="uz-Cyrl-UZ"/>
        </w:rPr>
        <w:t>;</w:t>
      </w:r>
    </w:p>
    <w:p w:rsidR="00BF74DD" w:rsidRPr="00BF74DD" w:rsidRDefault="00BF74DD" w:rsidP="00BF74DD">
      <w:pPr>
        <w:spacing w:line="300" w:lineRule="atLeast"/>
        <w:ind w:firstLine="284"/>
        <w:jc w:val="both"/>
        <w:rPr>
          <w:color w:val="000000"/>
          <w:sz w:val="20"/>
          <w:szCs w:val="20"/>
          <w:lang w:val="en-US"/>
        </w:rPr>
      </w:pPr>
      <w:r w:rsidRPr="00BF74DD">
        <w:rPr>
          <w:rFonts w:ascii="PANDA Times UZ" w:hAnsi="PANDA Times UZ" w:cs="Tahoma"/>
          <w:color w:val="000000"/>
          <w:lang w:val="en-US"/>
        </w:rPr>
        <w:t>-</w:t>
      </w:r>
      <w:r>
        <w:rPr>
          <w:rFonts w:ascii="PANDA Times UZ" w:hAnsi="PANDA Times UZ" w:cs="Tahoma"/>
          <w:color w:val="000000"/>
          <w:lang w:val="uz-Cyrl-UZ"/>
        </w:rPr>
        <w:t>q</w:t>
      </w:r>
      <w:r w:rsidRPr="00BF74DD">
        <w:rPr>
          <w:rFonts w:ascii="PANDA Times UZ" w:hAnsi="PANDA Times UZ" w:cs="Tahoma"/>
          <w:color w:val="000000"/>
          <w:lang w:val="en-US"/>
        </w:rPr>
        <w:t>ulayro</w:t>
      </w:r>
      <w:r>
        <w:rPr>
          <w:rFonts w:ascii="PANDA Times UZ" w:hAnsi="PANDA Times UZ" w:cs="Tahoma"/>
          <w:color w:val="000000"/>
          <w:lang w:val="uz-Cyrl-UZ"/>
        </w:rPr>
        <w:t>q</w:t>
      </w:r>
      <w:r>
        <w:rPr>
          <w:rStyle w:val="apple-converted-space"/>
          <w:rFonts w:ascii="PANDA Times UZ" w:hAnsi="PANDA Times UZ" w:cs="Tahoma"/>
          <w:color w:val="000000"/>
          <w:lang w:val="uz-Cyrl-UZ"/>
        </w:rPr>
        <w:t> </w:t>
      </w:r>
      <w:r w:rsidRPr="00BF74DD">
        <w:rPr>
          <w:rFonts w:ascii="PANDA Times UZ" w:hAnsi="PANDA Times UZ" w:cs="Tahoma"/>
          <w:color w:val="000000"/>
          <w:lang w:val="en-US"/>
        </w:rPr>
        <w:t>testlash</w:t>
      </w:r>
      <w:r>
        <w:rPr>
          <w:rFonts w:ascii="PANDA Times UZ" w:hAnsi="PANDA Times UZ" w:cs="Tahoma"/>
          <w:color w:val="000000"/>
          <w:lang w:val="uz-Cyrl-UZ"/>
        </w:rPr>
        <w:t>;</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-funktsional</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obi</w:t>
      </w:r>
      <w:r>
        <w:rPr>
          <w:rFonts w:ascii="PANDA Times UZ" w:hAnsi="PANDA Times UZ" w:cs="Tahoma"/>
          <w:color w:val="000000"/>
          <w:lang w:val="uz-Cyrl-UZ"/>
        </w:rPr>
        <w:t>q</w:t>
      </w:r>
      <w:r>
        <w:rPr>
          <w:rStyle w:val="apple-converted-space"/>
          <w:rFonts w:ascii="PANDA Times UZ" w:hAnsi="PANDA Times UZ" w:cs="Tahoma"/>
          <w:color w:val="000000"/>
          <w:lang w:val="uz-Cyrl-UZ"/>
        </w:rPr>
        <w:t> </w:t>
      </w:r>
      <w:r>
        <w:rPr>
          <w:rFonts w:ascii="PANDA Times UZ" w:hAnsi="PANDA Times UZ" w:cs="Tahoma"/>
          <w:color w:val="000000"/>
          <w:lang w:val="en-US"/>
        </w:rPr>
        <w:t>va assertions bog’li</w:t>
      </w:r>
      <w:r>
        <w:rPr>
          <w:rFonts w:ascii="PANDA Times UZ" w:hAnsi="PANDA Times UZ" w:cs="Tahoma"/>
          <w:color w:val="000000"/>
          <w:lang w:val="uz-Cyrl-UZ"/>
        </w:rPr>
        <w:t>q</w:t>
      </w:r>
      <w:r>
        <w:rPr>
          <w:rStyle w:val="apple-converted-space"/>
          <w:rFonts w:ascii="PANDA Times UZ" w:hAnsi="PANDA Times UZ" w:cs="Tahoma"/>
          <w:color w:val="000000"/>
          <w:lang w:val="uz-Cyrl-UZ"/>
        </w:rPr>
        <w:t> </w:t>
      </w:r>
      <w:r>
        <w:rPr>
          <w:rFonts w:ascii="PANDA Times UZ" w:hAnsi="PANDA Times UZ" w:cs="Tahoma"/>
          <w:color w:val="000000"/>
          <w:lang w:val="en-US"/>
        </w:rPr>
        <w:t>bo’lgan testlashlarni avtomatlashtirish imkoniyatini beradi.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Monitor TI da MSC1211-24 bitli S</w:t>
      </w:r>
      <w:r>
        <w:rPr>
          <w:rFonts w:ascii="PANDA Times UZ" w:hAnsi="PANDA Times UZ" w:cs="Tahoma"/>
          <w:color w:val="000000"/>
          <w:vertAlign w:val="subscript"/>
          <w:lang w:val="uz-Cyrl-UZ"/>
        </w:rPr>
        <w:t>0</w:t>
      </w:r>
      <w:r>
        <w:rPr>
          <w:rFonts w:ascii="PANDA Times UZ" w:hAnsi="PANDA Times UZ" w:cs="Tahoma"/>
          <w:color w:val="000000"/>
          <w:lang w:val="uz-Cyrl-UZ"/>
        </w:rPr>
        <w:t>C – sistemaga yi</w:t>
      </w:r>
      <w:r>
        <w:rPr>
          <w:rFonts w:ascii="PANDA Times UZ" w:hAnsi="PANDA Times UZ" w:cs="Tahoma"/>
          <w:color w:val="000000"/>
          <w:lang w:val="en-US"/>
        </w:rPr>
        <w:t>g’</w:t>
      </w:r>
      <w:r>
        <w:rPr>
          <w:rFonts w:ascii="PANDA Times UZ" w:hAnsi="PANDA Times UZ" w:cs="Tahoma"/>
          <w:color w:val="000000"/>
          <w:lang w:val="uz-Cyrl-UZ"/>
        </w:rPr>
        <w:t>ilgan ma’lumotlar, MSC1211-24 bitli delta – sigma ATSP ni o’z ichiga oladi, murakkablashtirilgan protsessor 8051, flesh xotira 4K dan 32K gacha va ko’pgina ichki kristallarga ega, oddiy 8051</w:t>
      </w:r>
      <w:r>
        <w:rPr>
          <w:rFonts w:ascii="PANDA Times UZ" w:hAnsi="PANDA Times UZ" w:cs="Tahoma"/>
          <w:color w:val="000000"/>
          <w:lang w:val="en-US"/>
        </w:rPr>
        <w:t>MKga</w:t>
      </w:r>
      <w:r>
        <w:rPr>
          <w:rStyle w:val="apple-converted-space"/>
          <w:rFonts w:ascii="PANDA Times UZ" w:hAnsi="PANDA Times UZ" w:cs="Tahoma"/>
          <w:color w:val="000000"/>
          <w:lang w:val="en-US"/>
        </w:rPr>
        <w:t> </w:t>
      </w:r>
      <w:r>
        <w:rPr>
          <w:rFonts w:ascii="PANDA Times UZ" w:hAnsi="PANDA Times UZ" w:cs="Tahoma"/>
          <w:color w:val="000000"/>
          <w:lang w:val="uz-Cyrl-UZ"/>
        </w:rPr>
        <w:t>ko’ra bu protsessor 3 barobar ko’prok ish</w:t>
      </w:r>
      <w:r>
        <w:rPr>
          <w:rFonts w:ascii="PANDA Times UZ" w:hAnsi="PANDA Times UZ" w:cs="Tahoma"/>
          <w:color w:val="000000"/>
          <w:lang w:val="en-US"/>
        </w:rPr>
        <w:t>ch</w:t>
      </w:r>
      <w:r>
        <w:rPr>
          <w:rFonts w:ascii="PANDA Times UZ" w:hAnsi="PANDA Times UZ" w:cs="Tahoma"/>
          <w:color w:val="000000"/>
          <w:lang w:val="uz-Cyrl-UZ"/>
        </w:rPr>
        <w:t>a</w:t>
      </w:r>
      <w:r>
        <w:rPr>
          <w:rFonts w:ascii="PANDA Times UZ" w:hAnsi="PANDA Times UZ" w:cs="Tahoma"/>
          <w:color w:val="000000"/>
          <w:lang w:val="en-US"/>
        </w:rPr>
        <w:t>nlik</w:t>
      </w:r>
      <w:r>
        <w:rPr>
          <w:rStyle w:val="apple-converted-space"/>
          <w:rFonts w:ascii="PANDA Times UZ" w:hAnsi="PANDA Times UZ" w:cs="Tahoma"/>
          <w:color w:val="000000"/>
          <w:lang w:val="en-US"/>
        </w:rPr>
        <w:t> </w:t>
      </w:r>
      <w:r>
        <w:rPr>
          <w:rFonts w:ascii="PANDA Times UZ" w:hAnsi="PANDA Times UZ" w:cs="Tahoma"/>
          <w:color w:val="000000"/>
          <w:lang w:val="uz-Cyrl-UZ"/>
        </w:rPr>
        <w:t>qobiliyatiga</w:t>
      </w:r>
      <w:r>
        <w:rPr>
          <w:rStyle w:val="apple-converted-space"/>
          <w:rFonts w:ascii="PANDA Times UZ" w:hAnsi="PANDA Times UZ" w:cs="Tahoma"/>
          <w:color w:val="000000"/>
          <w:lang w:val="uz-Cyrl-UZ"/>
        </w:rPr>
        <w:t> </w:t>
      </w:r>
      <w:r>
        <w:rPr>
          <w:rFonts w:ascii="PANDA Times UZ" w:hAnsi="PANDA Times UZ" w:cs="Tahoma"/>
          <w:color w:val="000000"/>
          <w:lang w:val="en-US"/>
        </w:rPr>
        <w:t>ega</w:t>
      </w:r>
      <w:r>
        <w:rPr>
          <w:rStyle w:val="apple-converted-space"/>
          <w:rFonts w:ascii="PANDA Times UZ" w:hAnsi="PANDA Times UZ" w:cs="Tahoma"/>
          <w:color w:val="000000"/>
          <w:lang w:val="en-US"/>
        </w:rPr>
        <w:t> </w:t>
      </w:r>
      <w:r>
        <w:rPr>
          <w:rFonts w:ascii="PANDA Times UZ" w:hAnsi="PANDA Times UZ" w:cs="Tahoma"/>
          <w:color w:val="000000"/>
          <w:lang w:val="uz-Cyrl-UZ"/>
        </w:rPr>
        <w:t>va kam elektr energiyasini sarflaydi (4 millivatga).</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Palmchip VK – 3720 IP komponentini Serial ATA uchun ishlab chiqaradi.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VK-3720 xost sistema va tash</w:t>
      </w:r>
      <w:r>
        <w:rPr>
          <w:rFonts w:ascii="PANDA Times UZ" w:hAnsi="PANDA Times UZ" w:cs="Tahoma"/>
          <w:color w:val="000000"/>
          <w:lang w:val="uz-Cyrl-UZ"/>
        </w:rPr>
        <w:t>q</w:t>
      </w:r>
      <w:r>
        <w:rPr>
          <w:rFonts w:ascii="PANDA Times UZ" w:hAnsi="PANDA Times UZ" w:cs="Tahoma"/>
          <w:color w:val="000000"/>
          <w:lang w:val="en-US"/>
        </w:rPr>
        <w:t>i xotira kontrolleri orasidagi interfeysni ta’minlaydi. VK-3720 Serial ATA protokoli buyicha 150 Mb/s tezlikni ta’minlaydi. VK-3720 ga 48 bitli adreslarni sektorlashni</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uvvatlash, 256 baytda FIFO uchun berilgan ma’lumotlarni, shu bilan birga kiritish va chi</w:t>
      </w:r>
      <w:r>
        <w:rPr>
          <w:rFonts w:ascii="PANDA Times UZ" w:hAnsi="PANDA Times UZ" w:cs="Tahoma"/>
          <w:color w:val="000000"/>
          <w:lang w:val="uz-Cyrl-UZ"/>
        </w:rPr>
        <w:t>q</w:t>
      </w:r>
      <w:r>
        <w:rPr>
          <w:rFonts w:ascii="PANDA Times UZ" w:hAnsi="PANDA Times UZ" w:cs="Tahoma"/>
          <w:color w:val="000000"/>
          <w:lang w:val="en-US"/>
        </w:rPr>
        <w:t>arish ATAPI paketlari komandalarini ham buferlaydi. IP komponenti «host» va «target» tomonlarida ishlashni ta’minlaydi.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VK-3720  «target» tomonida kodlash «host» komandasidan kelayotgan buyruqlarni kodlaydi, sodir bo’layotgan uzilishlarni va</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ar xil ATA komandalarini qayta ishlayotgan qurilgan protsessor</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olatini tiklaydi.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Crypto Memory oilasi 1Kbitdan 256Kbitgacha chiplarni tashkil qiladi.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Crypto Memory chiplarini mavjudligi, EEPROM mustaqil energiyaligi uni autentifikatsiya protokoli</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avfsizligini, berilganlarni shifrlashni ta’minlaydi va bu apparatni qalbakilashtirishdan himoyalaydi.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Ma’lumotlarni tez almashtirish uchun umumiy 2 ta simli ketma-ket interfeys qo’llaniladi.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Atmel firmasi AT 43USB370-USB2.0 HOST/Function Prose turdagi MK larni ishlab chiqardi.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AT 43USB370 MK markaziy protsessordan USB drayver funktsiyasini olib tashlashni ta’minlaydi.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Odatda USB bajarilayotganda 2 ta komplekt ajratiladi: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USB firmware stack va USB phhusical layer.</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AT 43USB370 bitta chipda USB ni</w:t>
      </w:r>
      <w:r>
        <w:rPr>
          <w:rStyle w:val="apple-converted-space"/>
          <w:rFonts w:ascii="PANDA Times UZ" w:hAnsi="PANDA Times UZ" w:cs="Tahoma"/>
          <w:color w:val="000000"/>
          <w:lang w:val="en-US"/>
        </w:rPr>
        <w:t> </w:t>
      </w:r>
      <w:r>
        <w:rPr>
          <w:rFonts w:ascii="PANDA Times UZ" w:hAnsi="PANDA Times UZ" w:cs="Tahoma"/>
          <w:color w:val="000000"/>
          <w:lang w:val="uz-Cyrl-UZ"/>
        </w:rPr>
        <w:t>h</w:t>
      </w:r>
      <w:r>
        <w:rPr>
          <w:rFonts w:ascii="PANDA Times UZ" w:hAnsi="PANDA Times UZ" w:cs="Tahoma"/>
          <w:color w:val="000000"/>
          <w:lang w:val="en-US"/>
        </w:rPr>
        <w:t>amma funktsiyasini amalga oshiradi.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Ixtirochilar</w:t>
      </w:r>
      <w:r>
        <w:rPr>
          <w:rStyle w:val="apple-converted-space"/>
          <w:rFonts w:ascii="PANDA Times UZ" w:hAnsi="PANDA Times UZ" w:cs="Tahoma"/>
          <w:color w:val="000000"/>
          <w:lang w:val="en-US"/>
        </w:rPr>
        <w:t> </w:t>
      </w:r>
      <w:r>
        <w:rPr>
          <w:rFonts w:ascii="PANDA Times UZ" w:hAnsi="PANDA Times UZ" w:cs="Tahoma"/>
          <w:color w:val="000000"/>
          <w:lang w:val="uz-Cyrl-UZ"/>
        </w:rPr>
        <w:t>Nucleus COM ishlayotilayotganda elektron avtomobillar izohida protsessor ichidagi va protsessorlararo aloqani yengillashtiradi.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7.2. Mikrokontrollerning protsessorli yadrosining strukturasi.</w:t>
      </w:r>
    </w:p>
    <w:p w:rsidR="00BF74DD" w:rsidRPr="00BF74DD" w:rsidRDefault="00BF74DD" w:rsidP="00BF74DD">
      <w:pPr>
        <w:spacing w:after="120" w:line="300" w:lineRule="atLeast"/>
        <w:ind w:firstLine="902"/>
        <w:jc w:val="both"/>
        <w:rPr>
          <w:color w:val="000000"/>
          <w:sz w:val="20"/>
          <w:szCs w:val="20"/>
          <w:lang w:val="uz-Cyrl-UZ"/>
        </w:rPr>
      </w:pPr>
      <w:r>
        <w:rPr>
          <w:rFonts w:ascii="PANDA Times UZ" w:hAnsi="PANDA Times UZ" w:cs="Tahoma"/>
          <w:color w:val="000000"/>
          <w:lang w:val="uz-Cyrl-UZ"/>
        </w:rPr>
        <w:t>Modulli printsipda qurilganda, bitta oilaga mansub bo’lgan MK hammasi bir xil yadroli protsessorli bo’ladi. Boshqa modeldagi MK funktsional bloklari esa</w:t>
      </w:r>
      <w:r>
        <w:rPr>
          <w:rStyle w:val="apple-converted-space"/>
          <w:rFonts w:ascii="PANDA Times UZ" w:hAnsi="PANDA Times UZ" w:cs="Tahoma"/>
          <w:color w:val="000000"/>
          <w:lang w:val="uz-Cyrl-UZ"/>
        </w:rPr>
        <w:t> </w:t>
      </w:r>
      <w:r w:rsidRPr="00BF74DD">
        <w:rPr>
          <w:rFonts w:ascii="PANDA Times UZ" w:hAnsi="PANDA Times UZ" w:cs="Tahoma"/>
          <w:color w:val="000000"/>
          <w:lang w:val="uz-Cyrl-UZ"/>
        </w:rPr>
        <w:t>ulardan tubdan</w:t>
      </w:r>
      <w:r>
        <w:rPr>
          <w:rFonts w:ascii="PANDA Times UZ" w:hAnsi="PANDA Times UZ" w:cs="Tahoma"/>
          <w:color w:val="000000"/>
          <w:lang w:val="uz-Cyrl-UZ"/>
        </w:rPr>
        <w:t>farq qiladi. Modulli MK strukturali sxemasi 7.1-rasmda keltirilgan.</w:t>
      </w:r>
    </w:p>
    <w:p w:rsidR="00BF74DD" w:rsidRDefault="00BF74DD" w:rsidP="00BF74DD">
      <w:pPr>
        <w:spacing w:after="120" w:line="300" w:lineRule="atLeast"/>
        <w:ind w:firstLine="902"/>
        <w:jc w:val="both"/>
        <w:rPr>
          <w:color w:val="000000"/>
          <w:sz w:val="20"/>
          <w:szCs w:val="20"/>
        </w:rPr>
      </w:pPr>
      <w:r>
        <w:rPr>
          <w:rFonts w:ascii="PANDA Times UZ" w:hAnsi="PANDA Times UZ" w:cs="Tahoma"/>
          <w:color w:val="000000"/>
          <w:lang w:val="uz-Cyrl-UZ"/>
        </w:rPr>
        <w:t>O’zgaruvchan funktsional blok o’ziga xotira modullarini har xil tip va hajmdagilarni, kiritish/chiqarish portlari, taktli generatorlar moduli (G), taymerlarni o’z ichiga qamrab olgan. Sodda mikrokontrollerlarga qaraganda uzilishlarni qayta ishlaydigan modul protsessor yadrosini</w:t>
      </w:r>
      <w:r>
        <w:rPr>
          <w:rFonts w:ascii="PANDA Times UZ" w:hAnsi="PANDA Times UZ" w:cs="Tahoma"/>
          <w:color w:val="000000"/>
          <w:lang w:val="en-US"/>
        </w:rPr>
        <w:t>ng</w:t>
      </w:r>
      <w:r>
        <w:rPr>
          <w:rStyle w:val="apple-converted-space"/>
          <w:rFonts w:ascii="PANDA Times UZ" w:hAnsi="PANDA Times UZ" w:cs="Tahoma"/>
          <w:color w:val="000000"/>
          <w:lang w:val="en-US"/>
        </w:rPr>
        <w:t> </w:t>
      </w:r>
      <w:r>
        <w:rPr>
          <w:rFonts w:ascii="PANDA Times UZ" w:hAnsi="PANDA Times UZ" w:cs="Tahoma"/>
          <w:color w:val="000000"/>
          <w:lang w:val="uz-Cyrl-UZ"/>
        </w:rPr>
        <w:t>tarkibiga kiradi. Murakkablashgan MK o’zida alohida rivojlangan imkoniyatli modulni qamrab oladi.</w:t>
      </w:r>
    </w:p>
    <w:p w:rsidR="00BF74DD" w:rsidRDefault="00BF74DD" w:rsidP="00BF74DD">
      <w:pPr>
        <w:jc w:val="center"/>
        <w:rPr>
          <w:color w:val="000000"/>
          <w:sz w:val="20"/>
          <w:szCs w:val="20"/>
        </w:rPr>
      </w:pPr>
      <w:r>
        <w:rPr>
          <w:noProof/>
          <w:color w:val="000000"/>
          <w:sz w:val="20"/>
          <w:szCs w:val="20"/>
          <w:lang w:eastAsia="ru-RU"/>
        </w:rPr>
        <w:drawing>
          <wp:inline distT="0" distB="0" distL="0" distR="0">
            <wp:extent cx="6416675" cy="2647950"/>
            <wp:effectExtent l="0" t="0" r="3175" b="0"/>
            <wp:docPr id="167" name="Рисунок 167" descr="C:\Users\Magnus Maxwell 13\Desktop\MP\007.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7.ht1.gi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416675" cy="2647950"/>
                    </a:xfrm>
                    <a:prstGeom prst="rect">
                      <a:avLst/>
                    </a:prstGeom>
                    <a:noFill/>
                    <a:ln>
                      <a:noFill/>
                    </a:ln>
                  </pic:spPr>
                </pic:pic>
              </a:graphicData>
            </a:graphic>
          </wp:inline>
        </w:drawing>
      </w:r>
    </w:p>
    <w:p w:rsidR="00BF74DD" w:rsidRPr="00BF74DD" w:rsidRDefault="00BF74DD" w:rsidP="00BF74DD">
      <w:pPr>
        <w:spacing w:line="300" w:lineRule="atLeast"/>
        <w:ind w:firstLine="900"/>
        <w:jc w:val="center"/>
        <w:rPr>
          <w:color w:val="000000"/>
          <w:sz w:val="20"/>
          <w:szCs w:val="20"/>
          <w:lang w:val="en-US"/>
        </w:rPr>
      </w:pPr>
      <w:r>
        <w:rPr>
          <w:rFonts w:ascii="PANDA Times UZ" w:hAnsi="PANDA Times UZ" w:cs="Tahoma"/>
          <w:i/>
          <w:iCs/>
          <w:color w:val="000000"/>
          <w:lang w:val="uz-Cyrl-UZ"/>
        </w:rPr>
        <w:t>7.1</w:t>
      </w:r>
      <w:r>
        <w:rPr>
          <w:rFonts w:ascii="PANDA Times UZ" w:hAnsi="PANDA Times UZ" w:cs="Tahoma"/>
          <w:i/>
          <w:iCs/>
          <w:color w:val="000000"/>
          <w:lang w:val="en-US"/>
        </w:rPr>
        <w:t>-rasm. MK modulli</w:t>
      </w:r>
      <w:r>
        <w:rPr>
          <w:rStyle w:val="apple-converted-space"/>
          <w:rFonts w:ascii="PANDA Times UZ" w:hAnsi="PANDA Times UZ" w:cs="Tahoma"/>
          <w:i/>
          <w:iCs/>
          <w:color w:val="000000"/>
          <w:lang w:val="en-US"/>
        </w:rPr>
        <w:t> </w:t>
      </w:r>
      <w:r>
        <w:rPr>
          <w:rFonts w:ascii="PANDA Times UZ" w:hAnsi="PANDA Times UZ" w:cs="Tahoma"/>
          <w:i/>
          <w:iCs/>
          <w:color w:val="000000"/>
          <w:lang w:val="uz-Cyrl-UZ"/>
        </w:rPr>
        <w:t>tashkil etilish</w:t>
      </w:r>
      <w:r>
        <w:rPr>
          <w:rStyle w:val="apple-converted-space"/>
          <w:rFonts w:ascii="PANDA Times UZ" w:hAnsi="PANDA Times UZ" w:cs="Tahoma"/>
          <w:i/>
          <w:iCs/>
          <w:color w:val="000000"/>
          <w:lang w:val="uz-Cyrl-UZ"/>
        </w:rPr>
        <w:t> </w:t>
      </w:r>
      <w:r>
        <w:rPr>
          <w:rFonts w:ascii="PANDA Times UZ" w:hAnsi="PANDA Times UZ" w:cs="Tahoma"/>
          <w:i/>
          <w:iCs/>
          <w:color w:val="000000"/>
          <w:lang w:val="en-US"/>
        </w:rPr>
        <w:t>sxemasi</w:t>
      </w:r>
      <w:r>
        <w:rPr>
          <w:rFonts w:ascii="PANDA Times UZ" w:hAnsi="PANDA Times UZ" w:cs="Tahoma"/>
          <w:i/>
          <w:iCs/>
          <w:color w:val="000000"/>
          <w:lang w:val="uz-Cyrl-UZ"/>
        </w:rPr>
        <w:t>.</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sidRPr="00BF74DD">
        <w:rPr>
          <w:rFonts w:ascii="PANDA Times UZ" w:hAnsi="PANDA Times UZ" w:cs="Tahoma"/>
          <w:color w:val="000000"/>
          <w:lang w:val="en-US"/>
        </w:rPr>
        <w:t>markaziy protsessor;</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Pr>
          <w:rFonts w:ascii="PANDA Times UZ" w:hAnsi="PANDA Times UZ" w:cs="Tahoma"/>
          <w:color w:val="000000"/>
          <w:lang w:val="en-US"/>
        </w:rPr>
        <w:t>adresli, qiymatli va boshqarish shinalaridan tashkil topgan</w:t>
      </w:r>
      <w:r>
        <w:rPr>
          <w:rStyle w:val="apple-converted-space"/>
          <w:rFonts w:ascii="PANDA Times UZ" w:hAnsi="PANDA Times UZ" w:cs="Tahoma"/>
          <w:color w:val="000000"/>
          <w:lang w:val="en-US"/>
        </w:rPr>
        <w:t> </w:t>
      </w:r>
      <w:r>
        <w:rPr>
          <w:rFonts w:ascii="PANDA Times UZ" w:hAnsi="PANDA Times UZ" w:cs="Tahoma"/>
          <w:color w:val="000000"/>
          <w:lang w:val="uz-Cyrl-UZ"/>
        </w:rPr>
        <w:t>ichki kontrollerli mag</w:t>
      </w:r>
      <w:r>
        <w:rPr>
          <w:rFonts w:ascii="PANDA Times UZ" w:hAnsi="PANDA Times UZ" w:cs="Tahoma"/>
          <w:color w:val="000000"/>
          <w:lang w:val="en-US"/>
        </w:rPr>
        <w:t>i</w:t>
      </w:r>
      <w:r>
        <w:rPr>
          <w:rFonts w:ascii="PANDA Times UZ" w:hAnsi="PANDA Times UZ" w:cs="Tahoma"/>
          <w:color w:val="000000"/>
          <w:lang w:val="uz-Cyrl-UZ"/>
        </w:rPr>
        <w:t>stral;</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sidRPr="00BF74DD">
        <w:rPr>
          <w:rFonts w:ascii="PANDA Times UZ" w:hAnsi="PANDA Times UZ" w:cs="Tahoma"/>
          <w:color w:val="000000"/>
          <w:lang w:val="en-US"/>
        </w:rPr>
        <w:t>MK sinxronizatsiya sxemasi;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Pr>
          <w:rFonts w:ascii="PANDA Times UZ" w:hAnsi="PANDA Times UZ" w:cs="Tahoma"/>
          <w:color w:val="000000"/>
          <w:lang w:val="uz-Cyrl-UZ"/>
        </w:rPr>
        <w:t>MK ishlash rejimini boshqarish  sxemasi (MK ni iste’mol qiluvchi quvvatini pasaytirish rejimiga o’tkazish, boshlang’ich).</w:t>
      </w:r>
    </w:p>
    <w:p w:rsidR="00BF74DD" w:rsidRPr="00BF74DD" w:rsidRDefault="00BF74DD" w:rsidP="00BF74DD">
      <w:pPr>
        <w:spacing w:line="300" w:lineRule="atLeast"/>
        <w:jc w:val="both"/>
        <w:rPr>
          <w:color w:val="000000"/>
          <w:sz w:val="20"/>
          <w:szCs w:val="20"/>
          <w:lang w:val="en-US"/>
        </w:rPr>
      </w:pPr>
      <w:r>
        <w:rPr>
          <w:rFonts w:ascii="PANDA Times UZ" w:hAnsi="PANDA Times UZ" w:cs="Tahoma"/>
          <w:color w:val="000000"/>
          <w:lang w:val="uz-Cyrl-UZ"/>
        </w:rPr>
        <w:t>O’zgartiriladigan funktsional blok tarkibiga quyidagi qo’shimcha modullar kirishi mumkin: kuchlanish komparatori, analog raqamli o’zgartirgich va boshqalar. Har bir modul MK tarkibida ishlashi uchun ichki kontrollerlar magistrali (IKM) protokolini hisobga olgan holda loyihalanadi. Ushbu yondashish bir oilaga mansub bo’lgan har xil strukturali MK larni yaratish imkoniyatini beradi.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b/>
          <w:bCs/>
          <w:color w:val="000000"/>
          <w:lang w:val="uz-Cyrl-UZ"/>
        </w:rPr>
        <w:t>MK ni protsessorli yadrosi.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MKning protsessorli yadrosining ishlab unumdorligni aniqlovchi asosiy xarakteristikalari quyidagilar bo’ladi: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MKni protsessorli yadrosini ishlab chiqarishini asosiy xarakteristikalari quyidagilardan tashkil topgan:</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en-US"/>
        </w:rPr>
        <w:t>Oraliq k</w:t>
      </w:r>
      <w:r>
        <w:rPr>
          <w:rFonts w:ascii="PANDA Times UZ" w:hAnsi="PANDA Times UZ" w:cs="Tahoma"/>
          <w:color w:val="000000"/>
          <w:lang w:val="uz-Cyrl-UZ"/>
        </w:rPr>
        <w:t>o’</w:t>
      </w:r>
      <w:r>
        <w:rPr>
          <w:rFonts w:ascii="PANDA Times UZ" w:hAnsi="PANDA Times UZ" w:cs="Tahoma"/>
          <w:color w:val="000000"/>
          <w:lang w:val="en-US"/>
        </w:rPr>
        <w:t>rsatmalarni saqlash uchun registrlar to’plami;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sidRPr="00BF74DD">
        <w:rPr>
          <w:rFonts w:ascii="PANDA Times UZ" w:hAnsi="PANDA Times UZ" w:cs="Tahoma"/>
          <w:color w:val="000000"/>
          <w:lang w:val="en-US"/>
        </w:rPr>
        <w:t>protsessorni buyruqlar sistemasi;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sidRPr="00BF74DD">
        <w:rPr>
          <w:rFonts w:ascii="PANDA Times UZ" w:hAnsi="PANDA Times UZ" w:cs="Tahoma"/>
          <w:color w:val="000000"/>
          <w:lang w:val="en-US"/>
        </w:rPr>
        <w:t>xotiraga operandlarni adreslash usullari;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tanlash jarayonini tashkil qilish va buyruqni bajarish.</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Buyruqlar sistemasi va operandlarni adreslash usullari tomonidan qaraganda zamonaviy protsessorli yadrosi  8-razryadli MK quyidagi 2 ta printsipdan birini amalga oshiradi.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CISC (Complicated Instruction Set Computer) - arxitekturali protsessorlar to’liq komanda sistemasini beradi;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Pr>
          <w:rFonts w:ascii="PANDA Times UZ" w:hAnsi="PANDA Times UZ" w:cs="Tahoma"/>
          <w:color w:val="000000"/>
          <w:lang w:val="en-US"/>
        </w:rPr>
        <w:t>RISC - arxitekturali protsessorlar, qisqartirilgan buyruq sistemasini beradi;</w:t>
      </w:r>
    </w:p>
    <w:p w:rsidR="00BF74DD" w:rsidRPr="00BF74DD" w:rsidRDefault="00BF74DD" w:rsidP="00BF74DD">
      <w:pPr>
        <w:spacing w:line="300" w:lineRule="atLeast"/>
        <w:ind w:firstLine="708"/>
        <w:jc w:val="both"/>
        <w:rPr>
          <w:color w:val="000000"/>
          <w:sz w:val="20"/>
          <w:szCs w:val="20"/>
          <w:lang w:val="en-US"/>
        </w:rPr>
      </w:pPr>
      <w:r>
        <w:rPr>
          <w:rFonts w:ascii="PANDA Times UZ" w:hAnsi="PANDA Times UZ" w:cs="Tahoma"/>
          <w:b/>
          <w:bCs/>
          <w:color w:val="000000"/>
          <w:lang w:val="uz-Cyrl-UZ"/>
        </w:rPr>
        <w:t>MKni protsessorini buyruqlar sistemasi.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Boshqa mikroprotsessor sistemasi kabi MKni buyruqlarini kiritish protsessori 4 ta asosiy buyruqlar guruhini o’z ichiga oladi: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sidRPr="00BF74DD">
        <w:rPr>
          <w:rFonts w:ascii="PANDA Times UZ" w:hAnsi="PANDA Times UZ" w:cs="Tahoma"/>
          <w:color w:val="000000"/>
          <w:lang w:val="en-US"/>
        </w:rPr>
        <w:t>ko’rsatkichlarni yuborish buyrug’i;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sidRPr="00BF74DD">
        <w:rPr>
          <w:rFonts w:ascii="PANDA Times UZ" w:hAnsi="PANDA Times UZ" w:cs="Tahoma"/>
          <w:color w:val="000000"/>
          <w:lang w:val="en-US"/>
        </w:rPr>
        <w:t>arifmetik  </w:t>
      </w:r>
      <w:r>
        <w:rPr>
          <w:rFonts w:ascii="PANDA Times UZ" w:hAnsi="PANDA Times UZ" w:cs="Tahoma"/>
          <w:color w:val="000000"/>
          <w:lang w:val="uz-Cyrl-UZ"/>
        </w:rPr>
        <w:t>buyruq</w:t>
      </w:r>
      <w:r w:rsidRPr="00BF74DD">
        <w:rPr>
          <w:rFonts w:ascii="PANDA Times UZ" w:hAnsi="PANDA Times UZ" w:cs="Tahoma"/>
          <w:color w:val="000000"/>
          <w:lang w:val="en-US"/>
        </w:rPr>
        <w:t>l</w:t>
      </w:r>
      <w:r>
        <w:rPr>
          <w:rFonts w:ascii="PANDA Times UZ" w:hAnsi="PANDA Times UZ" w:cs="Tahoma"/>
          <w:color w:val="000000"/>
          <w:lang w:val="uz-Cyrl-UZ"/>
        </w:rPr>
        <w:t>ar;</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sidRPr="00BF74DD">
        <w:rPr>
          <w:rFonts w:ascii="PANDA Times UZ" w:hAnsi="PANDA Times UZ" w:cs="Tahoma"/>
          <w:color w:val="000000"/>
          <w:lang w:val="en-US"/>
        </w:rPr>
        <w:t>logik buyruqlar;</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sidRPr="00BF74DD">
        <w:rPr>
          <w:rFonts w:ascii="PANDA Times UZ" w:hAnsi="PANDA Times UZ" w:cs="Tahoma"/>
          <w:color w:val="000000"/>
          <w:lang w:val="en-US"/>
        </w:rPr>
        <w:t>o’tish buyruqlari.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CISC – protsessorlari adreslashning rivojlangan qulayliklarining imkoniyatlari, buyruqlarning katta to’plamini bajaradi, bu esa ishlab chiqaruvchiga kerakli operatsiyani bajarishda iloji boricha to’g’ri keladigan buyruqni tanlash imkonini beradi. CISC – arxitekturali protsessor 8-razryadli MK da qo’llanilishda 1 baytli 2 baytli va 3 baytli (ayrim hollarda 4 baytli) buyruqlar formatiga ega bo’lish mumkin. Bu holda buyruqlar ham adreslashning ixtiyoriy usullarini protsessorning ixtiyoriy registriga qo’llagan holda ishlatish mumkin emas. Bajarish uchun buyruqlarni tanlash MK ishining bir necha tsikllari davomida baytma-bayt amalga oshiriladi. Buyruqlarni bajarish vaqti 1 dan to 12 siklgacha bo’lishi mumkin.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CISC – arxitekturali MK larga Intel firmasidan MCS-51 yadroli MK kiradi, ular hozirgi paytda bir necha ishlab chiqaruvchilar tomonidan qo’llab turiladi. HCO 5, HCO 8, HC 11 oilasidagi MK Motorola firmasi va boshqa qator ishlab chiqaruvchilar.</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RISC – arxitekturali protsessorlarda bajarilayotgan buyruqlar to’plami minimumgacha qisqartirilgan. Yanada murakkab operatsiyalarni amalga oshirish uchun buyruqlarni kombinatsiyalashga to’g’ri keladi. Bu holda hamma buyruqlar belgilangan uzunlikdagi formatga ega bo’ladi (masalan, 12, 14 yoki 16 bit).</w:t>
      </w:r>
      <w:r>
        <w:rPr>
          <w:rStyle w:val="apple-converted-space"/>
          <w:rFonts w:ascii="PANDA Times UZ" w:hAnsi="PANDA Times UZ" w:cs="Tahoma"/>
          <w:color w:val="000000"/>
          <w:lang w:val="uz-Cyrl-UZ"/>
        </w:rPr>
        <w:t> </w:t>
      </w:r>
      <w:r>
        <w:rPr>
          <w:rFonts w:ascii="PANDA Times UZ" w:hAnsi="PANDA Times UZ" w:cs="Tahoma"/>
          <w:color w:val="000000"/>
          <w:lang w:val="en-US"/>
        </w:rPr>
        <w:t>Buyruqni xotiradan tanlash va uning bajarilishi sinxronizatsiyaning bitta takti davomida amalga oshiriladi.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RISC – protsessorining buyruqlar sistemasi protsessorning hamma registrlarini teng ishlatish mumkinligini taxmin qiladi. Bu narsa qator operatsiyalarni bajarishda qo’shimcha egiluvchanligini ta’minlaydi. RISC- protsessorli MK ga Atmel firmasining AVR MK si, Microchip firmasining PIC16 va PIC17 MK lari va boshqalar kiradi. Bir qarashda, RISC – protsessorli MK CISC MK bilan taqqoslaganda bir xil ichki magistralning taktli chastotasida juda yuqori ishlab chiqarishga ega bo’lishi kerak. Biroq amaliyotda ishlab chiqarish haqidagi savol nisbatan murakkab va bir xil emas.</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b/>
          <w:bCs/>
          <w:color w:val="000000"/>
          <w:lang w:val="en-US"/>
        </w:rPr>
        <w:t>Birinchidan,</w:t>
      </w:r>
      <w:r>
        <w:rPr>
          <w:rStyle w:val="apple-converted-space"/>
          <w:rFonts w:ascii="PANDA Times UZ" w:hAnsi="PANDA Times UZ" w:cs="Tahoma"/>
          <w:color w:val="000000"/>
          <w:lang w:val="en-US"/>
        </w:rPr>
        <w:t> </w:t>
      </w:r>
      <w:r>
        <w:rPr>
          <w:rFonts w:ascii="PANDA Times UZ" w:hAnsi="PANDA Times UZ" w:cs="Tahoma"/>
          <w:color w:val="000000"/>
          <w:lang w:val="en-US"/>
        </w:rPr>
        <w:t>MK ishlab chiqarishning bahosi buyruqlar bajarilish vaqti davomida har xil sistemalarda (RISC va CISC) unchalik korrektli emas. Odatda, MP va MK ishlab chiqarishi “registr-registr” o’tkazish operatsiyalari soni bilan baholanishi yaxshiroq, ular bir sekund davomida bajarilishi mumkin. CISC-protsessorli MK da “registr-registr” operatsiyasining bajarilish vaqti 1 dan to 3 siklgacha teng bo’ladi. Bu esa RISC-protsessorli MK ning ishlab chiqarilishidan sustroqday tuyuladi. Biroq buyruqlar sistemasining ortogonalligini saqlash vaqtida buyruqlar formatining qisqartirilishini ishlatilishi  RISC–protsessorini 1 ta registr buyrug’iga kirish mumkin bo’lgan sonlarni majburan cheklanishiga olib keladi. Masalan, PIC 16 MK buyruqlar sistemasi tomonidan operatsiya natijalarini yuborish ehtimolligi 2 tadan 1 ta registr-registr manba operandi F yoki ishchi registr W da ko’zda tutilgan. Shunday qilib, ruxsat etilgan bir registr ma’lumotlarini boshqasiga (manba operandi ham emas va ishchi ham emas) yuborish operatsiyasi 2 ta buyruqni ishshlatishni talab qiladi.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Bunday talabchanlik, k</w:t>
      </w:r>
      <w:r>
        <w:rPr>
          <w:rFonts w:ascii="PANDA Times UZ" w:hAnsi="PANDA Times UZ" w:cs="Tahoma"/>
          <w:color w:val="000000"/>
          <w:lang w:val="uz-Cyrl-UZ"/>
        </w:rPr>
        <w:t>o’</w:t>
      </w:r>
      <w:r>
        <w:rPr>
          <w:rFonts w:ascii="PANDA Times UZ" w:hAnsi="PANDA Times UZ" w:cs="Tahoma"/>
          <w:color w:val="000000"/>
          <w:lang w:val="en-US"/>
        </w:rPr>
        <w:t>pincha umumiy ko’rsatmalar (RON) registrlaridan birini tarkibini MK portlaridan biriga yuborishda ro’y beradi. Shu vaqtning o’zida, ko’pchilik CISC-protsessorlarining buyruqlar sistemasida RON tarkibini kiritish</w:t>
      </w:r>
      <w:r>
        <w:rPr>
          <w:rFonts w:ascii="PANDA Times UZ" w:hAnsi="PANDA Times UZ" w:cs="Tahoma"/>
          <w:color w:val="000000"/>
          <w:lang w:val="uz-Cyrl-UZ"/>
        </w:rPr>
        <w:t>/</w:t>
      </w:r>
      <w:r>
        <w:rPr>
          <w:rFonts w:ascii="PANDA Times UZ" w:hAnsi="PANDA Times UZ" w:cs="Tahoma"/>
          <w:color w:val="000000"/>
          <w:lang w:val="en-US"/>
        </w:rPr>
        <w:t>chiqarish portlaridan biriga yuborish buyruqlari ishtirok etadi. Ya’ni, murakkabroq buyruqlar sistemasi, ba’zida operatsiyalar bajarilishini nisbatan samarali usulini amalga oshirishga ruxsat etadi.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b/>
          <w:bCs/>
          <w:color w:val="000000"/>
          <w:lang w:val="en-US"/>
        </w:rPr>
        <w:t>Ikkinchidan,</w:t>
      </w:r>
      <w:r>
        <w:rPr>
          <w:rStyle w:val="apple-converted-space"/>
          <w:rFonts w:ascii="PANDA Times UZ" w:hAnsi="PANDA Times UZ" w:cs="Tahoma"/>
          <w:color w:val="000000"/>
          <w:lang w:val="en-US"/>
        </w:rPr>
        <w:t> </w:t>
      </w:r>
      <w:r>
        <w:rPr>
          <w:rFonts w:ascii="PANDA Times UZ" w:hAnsi="PANDA Times UZ" w:cs="Tahoma"/>
          <w:color w:val="000000"/>
          <w:lang w:val="en-US"/>
        </w:rPr>
        <w:t>“registr-registr” yuborish tezligi bo’yicha MK ishlab chiqarishi konkret amalga oshuvchi boshqaruv algoritmining alohida ko’rsatkichlarini hisobga olmaydi. Shunday qilib, boshqaruvni avtomatlashtiruvchi tez harakatli qurilmalarni ishlab chiqarishda asosiy e’tiborni har xil uzatuvchi funktsiyalarni tenglamalarini ko’paytirish va bo’lishdagi operatsiyalar bajarilish vaqtiga qaratish zarur. Xo’jalik texnikasining distantsion (masofadan) boshqarish pul’tini amalga oshirishda esa mantiqiy funktsiyalar bajarilish vaqtini baholash zarur, bu esa klaviatura so’rovida va kodli ketma-ketli boshqaruv</w:t>
      </w:r>
      <w:r>
        <w:rPr>
          <w:rFonts w:ascii="PANDA Times UZ" w:hAnsi="PANDA Times UZ" w:cs="Tahoma"/>
          <w:i/>
          <w:iCs/>
          <w:color w:val="000000"/>
          <w:lang w:val="en-US"/>
        </w:rPr>
        <w:t>posilkasining</w:t>
      </w:r>
      <w:r>
        <w:rPr>
          <w:rStyle w:val="apple-converted-space"/>
          <w:rFonts w:ascii="PANDA Times UZ" w:hAnsi="PANDA Times UZ" w:cs="Tahoma"/>
          <w:color w:val="0000FF"/>
          <w:lang w:val="en-US"/>
        </w:rPr>
        <w:t> </w:t>
      </w:r>
      <w:r>
        <w:rPr>
          <w:rFonts w:ascii="PANDA Times UZ" w:hAnsi="PANDA Times UZ" w:cs="Tahoma"/>
          <w:color w:val="000000"/>
          <w:lang w:val="en-US"/>
        </w:rPr>
        <w:t>generatsiyasida ishlatiladi. Shuning uchun yuqori tez harakatchanlikni talab qiluvchi kritik vaziyatlarda, ishlab chiqarishni shunday operatsiyalar to’plamida baholash kerakki, ular boshqaruv algoritmida ko’p ishlatiladigan va bajarilish vaqti bo’yicha cheklangan bo’lsin.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b/>
          <w:bCs/>
          <w:color w:val="000000"/>
          <w:lang w:val="en-US"/>
        </w:rPr>
        <w:t>Uchinchidan,</w:t>
      </w:r>
      <w:r>
        <w:rPr>
          <w:rStyle w:val="apple-converted-space"/>
          <w:rFonts w:ascii="PANDA Times UZ" w:hAnsi="PANDA Times UZ" w:cs="Tahoma"/>
          <w:color w:val="000000"/>
          <w:lang w:val="en-US"/>
        </w:rPr>
        <w:t> </w:t>
      </w:r>
      <w:r>
        <w:rPr>
          <w:rFonts w:ascii="PANDA Times UZ" w:hAnsi="PANDA Times UZ" w:cs="Tahoma"/>
          <w:color w:val="000000"/>
          <w:lang w:val="en-US"/>
        </w:rPr>
        <w:t>yana shuni hisobga olish kerakki, MK ma’lumotlar lug’atida k</w:t>
      </w:r>
      <w:r>
        <w:rPr>
          <w:rFonts w:ascii="PANDA Times UZ" w:hAnsi="PANDA Times UZ" w:cs="Tahoma"/>
          <w:color w:val="000000"/>
          <w:lang w:val="uz-Cyrl-UZ"/>
        </w:rPr>
        <w:t>o’</w:t>
      </w:r>
      <w:r>
        <w:rPr>
          <w:rFonts w:ascii="PANDA Times UZ" w:hAnsi="PANDA Times UZ" w:cs="Tahoma"/>
          <w:color w:val="000000"/>
          <w:lang w:val="en-US"/>
        </w:rPr>
        <w:t>rsatilgan sinxronizatsiya chastotalari odatda ulanadigan kvarsli rezonator chastotasiga to’g’ri keladi, bu vaqtda esa markaziy protsessorning davomiylik sikli</w:t>
      </w:r>
      <w:r>
        <w:rPr>
          <w:rStyle w:val="apple-converted-space"/>
          <w:rFonts w:ascii="PANDA Times UZ" w:hAnsi="PANDA Times UZ" w:cs="Tahoma"/>
          <w:color w:val="000000"/>
          <w:lang w:val="en-US"/>
        </w:rPr>
        <w:t> </w:t>
      </w:r>
      <w:r>
        <w:rPr>
          <w:rFonts w:ascii="PANDA Times UZ" w:hAnsi="PANDA Times UZ" w:cs="Tahoma"/>
          <w:b/>
          <w:bCs/>
          <w:color w:val="000000"/>
          <w:lang w:val="en-US"/>
        </w:rPr>
        <w:t>VKM</w:t>
      </w:r>
      <w:r>
        <w:rPr>
          <w:rStyle w:val="apple-converted-space"/>
          <w:rFonts w:ascii="PANDA Times UZ" w:hAnsi="PANDA Times UZ" w:cs="Tahoma"/>
          <w:b/>
          <w:bCs/>
          <w:color w:val="000000"/>
          <w:lang w:val="en-US"/>
        </w:rPr>
        <w:t> </w:t>
      </w:r>
      <w:r>
        <w:rPr>
          <w:rFonts w:ascii="PANDA Times UZ" w:hAnsi="PANDA Times UZ" w:cs="Tahoma"/>
          <w:color w:val="000000"/>
          <w:lang w:val="en-US"/>
        </w:rPr>
        <w:t>(izoh berish kerak</w:t>
      </w:r>
      <w:r>
        <w:rPr>
          <w:rFonts w:ascii="PANDA Times UZ" w:hAnsi="PANDA Times UZ" w:cs="Tahoma"/>
          <w:b/>
          <w:bCs/>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en-US"/>
        </w:rPr>
        <w:t>almashish chastotasi bilan aniqlanadi. Bu chastotalarni munosabati har bir MK uchun individual va har xil modulli kontrollerlarni ishlab chiqarishdagi taqqoslashda hisobga olinishi kerak, buyruqlarni takomillashgan 8-razryadli MK larda bajarish va tanlash jarayonlarini tashkillashtirish nuqtai nazaridan 2 tadan 1 ta oldin aytib o’tilgan MPS arxitekturalari q</w:t>
      </w:r>
      <w:r>
        <w:rPr>
          <w:rFonts w:ascii="PANDA Times UZ" w:hAnsi="PANDA Times UZ" w:cs="Tahoma"/>
          <w:color w:val="000000"/>
          <w:lang w:val="uz-Cyrl-UZ"/>
        </w:rPr>
        <w:t>o’</w:t>
      </w:r>
      <w:r>
        <w:rPr>
          <w:rFonts w:ascii="PANDA Times UZ" w:hAnsi="PANDA Times UZ" w:cs="Tahoma"/>
          <w:color w:val="000000"/>
          <w:lang w:val="en-US"/>
        </w:rPr>
        <w:t>llaniladi: Fon-Neyman (priston) yoki Garvard.</w:t>
      </w:r>
    </w:p>
    <w:p w:rsidR="00BF74DD" w:rsidRPr="00BF74DD" w:rsidRDefault="00BF74DD" w:rsidP="00BF74DD">
      <w:pPr>
        <w:spacing w:line="300" w:lineRule="atLeast"/>
        <w:ind w:firstLine="567"/>
        <w:jc w:val="center"/>
        <w:rPr>
          <w:color w:val="000000"/>
          <w:sz w:val="20"/>
          <w:szCs w:val="20"/>
          <w:lang w:val="en-US"/>
        </w:rPr>
      </w:pPr>
      <w:r>
        <w:rPr>
          <w:rFonts w:ascii="PANDA Times UZ" w:hAnsi="PANDA Times UZ" w:cs="Tahoma"/>
          <w:b/>
          <w:bCs/>
          <w:color w:val="000000"/>
          <w:lang w:val="uz-Cyrl-UZ"/>
        </w:rPr>
        <w:t>7.</w:t>
      </w:r>
      <w:r>
        <w:rPr>
          <w:rFonts w:ascii="PANDA Times UZ" w:hAnsi="PANDA Times UZ" w:cs="Tahoma"/>
          <w:b/>
          <w:bCs/>
          <w:color w:val="000000"/>
          <w:lang w:val="en-US"/>
        </w:rPr>
        <w:t>3</w:t>
      </w:r>
      <w:r>
        <w:rPr>
          <w:rFonts w:ascii="PANDA Times UZ" w:hAnsi="PANDA Times UZ" w:cs="Tahoma"/>
          <w:b/>
          <w:bCs/>
          <w:color w:val="000000"/>
          <w:lang w:val="uz-Cyrl-UZ"/>
        </w:rPr>
        <w:t>. Fon-Neyman arxitekturasi asosidagi MK.</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Fon-Neyman arxitekturasining asosiy xususiyatiga uning umumiy xotirasini programmalar va ma’lumotlarni saqlash uchun ishlatilishidadir, uning arxitekturasi quyidagi bu rasmda keltirilgan (7.2-rasm.).</w:t>
      </w:r>
    </w:p>
    <w:p w:rsidR="00BF74DD" w:rsidRDefault="00BF74DD" w:rsidP="00BF74DD">
      <w:pPr>
        <w:ind w:firstLine="709"/>
        <w:jc w:val="center"/>
        <w:rPr>
          <w:color w:val="000000"/>
          <w:sz w:val="20"/>
          <w:szCs w:val="20"/>
        </w:rPr>
      </w:pPr>
      <w:r>
        <w:rPr>
          <w:rFonts w:ascii="PANDA Times UZ" w:hAnsi="PANDA Times UZ" w:cs="Tahoma"/>
          <w:color w:val="000000"/>
          <w:lang w:val="uz-Cyrl-UZ"/>
        </w:rPr>
        <w:t> </w:t>
      </w:r>
      <w:r>
        <w:rPr>
          <w:noProof/>
          <w:color w:val="000000"/>
          <w:sz w:val="20"/>
          <w:szCs w:val="20"/>
          <w:lang w:eastAsia="ru-RU"/>
        </w:rPr>
        <w:drawing>
          <wp:inline distT="0" distB="0" distL="0" distR="0">
            <wp:extent cx="4746625" cy="2719070"/>
            <wp:effectExtent l="0" t="0" r="0" b="5080"/>
            <wp:docPr id="166" name="Рисунок 166" descr="C:\Users\Magnus Maxwell 13\Desktop\MP\007.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7.ht2.gif"/>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746625" cy="2719070"/>
                    </a:xfrm>
                    <a:prstGeom prst="rect">
                      <a:avLst/>
                    </a:prstGeom>
                    <a:noFill/>
                    <a:ln>
                      <a:noFill/>
                    </a:ln>
                  </pic:spPr>
                </pic:pic>
              </a:graphicData>
            </a:graphic>
          </wp:inline>
        </w:drawing>
      </w:r>
    </w:p>
    <w:p w:rsidR="00BF74DD" w:rsidRPr="00BF74DD" w:rsidRDefault="00BF74DD" w:rsidP="00BF74DD">
      <w:pPr>
        <w:spacing w:line="300" w:lineRule="atLeast"/>
        <w:jc w:val="center"/>
        <w:rPr>
          <w:color w:val="000000"/>
          <w:sz w:val="20"/>
          <w:szCs w:val="20"/>
          <w:lang w:val="en-US"/>
        </w:rPr>
      </w:pPr>
      <w:r>
        <w:rPr>
          <w:rFonts w:ascii="PANDA Times UZ" w:hAnsi="PANDA Times UZ" w:cs="Tahoma"/>
          <w:i/>
          <w:iCs/>
          <w:color w:val="000000"/>
          <w:lang w:val="uz-Cyrl-UZ"/>
        </w:rPr>
        <w:t>7.2-R</w:t>
      </w:r>
      <w:r>
        <w:rPr>
          <w:rFonts w:ascii="PANDA Times UZ" w:hAnsi="PANDA Times UZ" w:cs="Tahoma"/>
          <w:i/>
          <w:iCs/>
          <w:color w:val="000000"/>
          <w:lang w:val="en-US"/>
        </w:rPr>
        <w:t>asm</w:t>
      </w:r>
      <w:r>
        <w:rPr>
          <w:rFonts w:ascii="PANDA Times UZ" w:hAnsi="PANDA Times UZ" w:cs="Tahoma"/>
          <w:i/>
          <w:iCs/>
          <w:color w:val="000000"/>
          <w:lang w:val="uz-Cyrl-UZ"/>
        </w:rPr>
        <w:t>. MPS strukturasi Fon</w:t>
      </w:r>
      <w:r>
        <w:rPr>
          <w:rFonts w:ascii="PANDA Times UZ" w:hAnsi="PANDA Times UZ" w:cs="Tahoma"/>
          <w:i/>
          <w:iCs/>
          <w:color w:val="000000"/>
          <w:lang w:val="en-US"/>
        </w:rPr>
        <w:t>-</w:t>
      </w:r>
      <w:r>
        <w:rPr>
          <w:rFonts w:ascii="PANDA Times UZ" w:hAnsi="PANDA Times UZ" w:cs="Tahoma"/>
          <w:i/>
          <w:iCs/>
          <w:color w:val="000000"/>
          <w:lang w:val="uz-Cyrl-UZ"/>
        </w:rPr>
        <w:t>Neyman arxitekturasi asosida.</w:t>
      </w:r>
    </w:p>
    <w:p w:rsidR="00BF74DD" w:rsidRPr="00BF74DD" w:rsidRDefault="00BF74DD" w:rsidP="00BF74DD">
      <w:pPr>
        <w:spacing w:line="300" w:lineRule="atLeast"/>
        <w:jc w:val="both"/>
        <w:rPr>
          <w:color w:val="000000"/>
          <w:sz w:val="20"/>
          <w:szCs w:val="20"/>
          <w:lang w:val="uz-Cyrl-UZ"/>
        </w:rPr>
      </w:pPr>
      <w:r>
        <w:rPr>
          <w:rFonts w:ascii="PANDA Times UZ" w:hAnsi="PANDA Times UZ" w:cs="Tahoma"/>
          <w:color w:val="000000"/>
          <w:lang w:val="uz-Cyrl-UZ"/>
        </w:rPr>
        <w:t>Fon-Neyman arxitekturasining asosiy ustunligi MPS qurilmalarining soddalashtirilishi, chunki unda faqat bitta umumiy xotiraga murojaat qilish amalga oshiriladi. Bundan tashqari, xotiraning yagona kengligining ishlatilish resurslarini programmalar va ma’lumotlar kengliklari orasida operativ qayta joylashtirish imkonini beradi. Bu esa ishlab chiqaruvchining dasturiy ta’minoti nuqtai nazaridan MPS egiluvchanligini deyarli oshiradi. Stekning umumiy xotirada joylashtirilishi uning tashkil etuvchilariga dasturlashni yengillashtiradi. Shuning uchun, Fon-Neyman arxitekturasi universal kompyuterlarni, shuningdek shaxsiy kompyuterlarning ham asosiy arxitekturasi bo’lgani ham tasodif emas.</w:t>
      </w:r>
    </w:p>
    <w:p w:rsidR="00BF74DD" w:rsidRPr="00BF74DD" w:rsidRDefault="00BF74DD" w:rsidP="00BF74DD">
      <w:pPr>
        <w:pStyle w:val="a6"/>
        <w:spacing w:before="0" w:beforeAutospacing="0" w:after="0" w:afterAutospacing="0" w:line="360" w:lineRule="atLeast"/>
        <w:ind w:left="284"/>
        <w:jc w:val="center"/>
        <w:rPr>
          <w:color w:val="000000"/>
          <w:sz w:val="27"/>
          <w:szCs w:val="27"/>
          <w:lang w:val="uz-Cyrl-UZ"/>
        </w:rPr>
      </w:pPr>
      <w:r>
        <w:rPr>
          <w:rFonts w:ascii="PANDA Times UZ" w:hAnsi="PANDA Times UZ" w:cs="Tahoma"/>
          <w:b/>
          <w:bCs/>
          <w:color w:val="000000"/>
          <w:sz w:val="22"/>
          <w:szCs w:val="22"/>
          <w:lang w:val="uz-Cyrl-UZ"/>
        </w:rPr>
        <w:t>7.4. Garvard arxitekturasi asosidagi MK.</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uz-Cyrl-UZ"/>
        </w:rPr>
      </w:pPr>
      <w:r>
        <w:rPr>
          <w:rFonts w:ascii="PANDA Times UZ" w:hAnsi="PANDA Times UZ" w:cs="Tahoma"/>
          <w:color w:val="000000"/>
          <w:sz w:val="22"/>
          <w:szCs w:val="22"/>
          <w:lang w:val="uz-Cyrl-UZ"/>
        </w:rPr>
        <w:t>Garvard arxitekturasining asosiy xususiyatiga, uning alohida adresli fazalarini buyruqlar va ma’lumotlarni saqlash uchun ishlatilishi kiradi, bu 7.3-rasmda ko’rsatilgan.</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Garvard arxitekturasi 70-yillar oxirigacha MK ishlab chiqaruvchilari uning avtonom sistema boshqaruvida katta qulayliklarini borligini tushunmagunlarigacha deyarli ishlatilmagan.</w:t>
      </w:r>
    </w:p>
    <w:p w:rsidR="00BF74DD" w:rsidRDefault="00BF74DD" w:rsidP="00BF74DD">
      <w:pPr>
        <w:spacing w:before="120" w:line="300" w:lineRule="atLeast"/>
        <w:jc w:val="center"/>
        <w:rPr>
          <w:color w:val="000000"/>
          <w:sz w:val="20"/>
          <w:szCs w:val="20"/>
        </w:rPr>
      </w:pPr>
      <w:r>
        <w:rPr>
          <w:noProof/>
          <w:color w:val="000000"/>
          <w:sz w:val="20"/>
          <w:szCs w:val="20"/>
          <w:lang w:eastAsia="ru-RU"/>
        </w:rPr>
        <w:drawing>
          <wp:inline distT="0" distB="0" distL="0" distR="0">
            <wp:extent cx="5160645" cy="3045460"/>
            <wp:effectExtent l="0" t="0" r="1905" b="2540"/>
            <wp:docPr id="165" name="Рисунок 165" descr="C:\Users\Magnus Maxwell 13\Desktop\MP\007.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7.ht3.gi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60645" cy="3045460"/>
                    </a:xfrm>
                    <a:prstGeom prst="rect">
                      <a:avLst/>
                    </a:prstGeom>
                    <a:noFill/>
                    <a:ln>
                      <a:noFill/>
                    </a:ln>
                  </pic:spPr>
                </pic:pic>
              </a:graphicData>
            </a:graphic>
          </wp:inline>
        </w:drawing>
      </w:r>
    </w:p>
    <w:p w:rsidR="00BF74DD" w:rsidRPr="00BF74DD" w:rsidRDefault="00BF74DD" w:rsidP="00BF74DD">
      <w:pPr>
        <w:spacing w:before="120" w:line="300" w:lineRule="atLeast"/>
        <w:jc w:val="center"/>
        <w:rPr>
          <w:color w:val="000000"/>
          <w:sz w:val="20"/>
          <w:szCs w:val="20"/>
          <w:lang w:val="en-US"/>
        </w:rPr>
      </w:pPr>
      <w:r>
        <w:rPr>
          <w:rFonts w:ascii="PANDA Times UZ" w:hAnsi="PANDA Times UZ" w:cs="Tahoma"/>
          <w:i/>
          <w:iCs/>
          <w:color w:val="000000"/>
          <w:lang w:val="uz-Cyrl-UZ"/>
        </w:rPr>
        <w:t>7.3- Rasm.</w:t>
      </w:r>
      <w:r>
        <w:rPr>
          <w:rStyle w:val="apple-converted-space"/>
          <w:rFonts w:ascii="PANDA Times UZ" w:hAnsi="PANDA Times UZ" w:cs="Tahoma"/>
          <w:i/>
          <w:iCs/>
          <w:color w:val="000000"/>
          <w:lang w:val="uz-Cyrl-UZ"/>
        </w:rPr>
        <w:t> </w:t>
      </w:r>
      <w:r>
        <w:rPr>
          <w:rFonts w:ascii="PANDA Times UZ" w:hAnsi="PANDA Times UZ" w:cs="Tahoma"/>
          <w:i/>
          <w:iCs/>
          <w:color w:val="000000"/>
          <w:lang w:val="en-US"/>
        </w:rPr>
        <w:t>Garvard arxitekturali</w:t>
      </w:r>
      <w:r>
        <w:rPr>
          <w:rStyle w:val="apple-converted-space"/>
          <w:rFonts w:ascii="PANDA Times UZ" w:hAnsi="PANDA Times UZ" w:cs="Tahoma"/>
          <w:i/>
          <w:iCs/>
          <w:color w:val="000000"/>
          <w:lang w:val="uz-Cyrl-UZ"/>
        </w:rPr>
        <w:t> </w:t>
      </w:r>
      <w:r>
        <w:rPr>
          <w:rFonts w:ascii="PANDA Times UZ" w:hAnsi="PANDA Times UZ" w:cs="Tahoma"/>
          <w:i/>
          <w:iCs/>
          <w:color w:val="000000"/>
          <w:lang w:val="uz-Cyrl-UZ"/>
        </w:rPr>
        <w:t>MPS strukturasi</w:t>
      </w:r>
      <w:r>
        <w:rPr>
          <w:rFonts w:ascii="PANDA Times UZ" w:hAnsi="PANDA Times UZ" w:cs="Tahoma"/>
          <w:i/>
          <w:iCs/>
          <w:color w:val="000000"/>
          <w:lang w:val="en-US"/>
        </w:rPr>
        <w:t>.</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Gap shundaki, MPS ishlatilishining tajribasiga qaraganda, har xil obe’ktlarni boshqarish uchun ko’pgina boshqarish algoritmlarini amalga oshirish uchun Fon-Neyman arxitekturasining egiluvchanligi va universallik kabi qulayliklari katta ahamiyatga ega emas. Haqiqiy boshqaruv programmalarining analizi ko’rsatdiki, MK ma’lumotlarining oraliq natijalarni saqlash uchun ishlatiladigan kerakli xotira hajmi, qoida bo’yicha talab qilingan programma xotira hajmidan 1-tartibga kam bo’ladi. Bunday sharoitlarda yagona adresli fazani ishlatilish operandlarini adreslash uchun razryadlar sonini o’sishi hisobiga buyruqlar formatini o’sishiga olib kelingan. Alohida hajmi bo’yicha katta bo’lmagan xotira ma’lumotlari buyruqlar uzunligining qisqarishiga va xotira ma’lumotlari ichidan informatsiyani qidirishni tezlashtirilishiga sabab bo’lgan.</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Bundan tashqari, Garvard arxitekturasi Fon-Neymannikiga qaraganda parallel operatsiyalarni amalga oshirish mumkinligi imkoniyatini borligi hisobiga programmalarni  yuqori tezlikda bajarilishini ta’minlaydi.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Keyingi buyruqni tanlash oldingisini bajarish bilan bir vaqtning o’zida ro’y berishi mumkin va buyruqlarni tanlash vaqtida protsessorni to’xtatish shart emas. Operatsiyalarni amalga oshirishning bu usuli bir xil taktlar soni ichida har xil buyruqlarni bajarilishini ta’minlashga yo’l qo’yadi. Bu esa sikllar va programmalarning kritik uchastkalarini bajarilish vaqtini nisbatan osonroq aniqlash mumkinligini beradi. Ko’pgina takomillashgan 8-razryadli MK larni ishlab chiqaruvchilar Garvard arxitekturasini ishlatadi. Biroq, Garvard arxitekturasi ayrim programma</w:t>
      </w:r>
      <w:r>
        <w:rPr>
          <w:rStyle w:val="apple-converted-space"/>
          <w:rFonts w:ascii="PANDA Times UZ" w:hAnsi="PANDA Times UZ" w:cs="Tahoma"/>
          <w:color w:val="000000"/>
          <w:lang w:val="uz-Cyrl-UZ"/>
        </w:rPr>
        <w:t> </w:t>
      </w:r>
      <w:r>
        <w:rPr>
          <w:rFonts w:ascii="PANDA Times UZ" w:hAnsi="PANDA Times UZ" w:cs="Tahoma"/>
          <w:b/>
          <w:bCs/>
          <w:color w:val="000000"/>
          <w:lang w:val="uz-Cyrl-UZ"/>
        </w:rPr>
        <w:t>protseduralarini</w:t>
      </w:r>
      <w:r>
        <w:rPr>
          <w:rStyle w:val="apple-converted-space"/>
          <w:rFonts w:ascii="PANDA Times UZ" w:hAnsi="PANDA Times UZ" w:cs="Tahoma"/>
          <w:color w:val="000000"/>
          <w:lang w:val="uz-Cyrl-UZ"/>
        </w:rPr>
        <w:t> </w:t>
      </w:r>
      <w:r>
        <w:rPr>
          <w:rFonts w:ascii="PANDA Times UZ" w:hAnsi="PANDA Times UZ" w:cs="Tahoma"/>
          <w:color w:val="000000"/>
          <w:lang w:val="uz-Cyrl-UZ"/>
        </w:rPr>
        <w:t>amalga oshirish uchun yetarlicha egiluvchan emas deb hisoblanadi. Shuning uchun, har xil arxitekturalar bo’yicha bajarilgan MK taqqoslanishi, aniq misollarni qo’llagan holda o’tkazilishi kerak.</w:t>
      </w:r>
    </w:p>
    <w:p w:rsidR="00BF74DD" w:rsidRPr="00BF74DD" w:rsidRDefault="00BF74DD" w:rsidP="00BF74DD">
      <w:pPr>
        <w:spacing w:line="300" w:lineRule="atLeast"/>
        <w:ind w:firstLine="567"/>
        <w:jc w:val="center"/>
        <w:rPr>
          <w:color w:val="000000"/>
          <w:sz w:val="20"/>
          <w:szCs w:val="20"/>
          <w:lang w:val="en-US"/>
        </w:rPr>
      </w:pPr>
      <w:r>
        <w:rPr>
          <w:rFonts w:ascii="PANDA Times UZ" w:hAnsi="PANDA Times UZ" w:cs="Tahoma"/>
          <w:b/>
          <w:bCs/>
          <w:color w:val="000000"/>
          <w:lang w:val="uz-Cyrl-UZ"/>
        </w:rPr>
        <w:t>7.</w:t>
      </w:r>
      <w:r>
        <w:rPr>
          <w:rFonts w:ascii="PANDA Times UZ" w:hAnsi="PANDA Times UZ" w:cs="Tahoma"/>
          <w:b/>
          <w:bCs/>
          <w:color w:val="000000"/>
          <w:lang w:val="en-US"/>
        </w:rPr>
        <w:t>5</w:t>
      </w:r>
      <w:r>
        <w:rPr>
          <w:rFonts w:ascii="PANDA Times UZ" w:hAnsi="PANDA Times UZ" w:cs="Tahoma"/>
          <w:b/>
          <w:bCs/>
          <w:color w:val="000000"/>
          <w:lang w:val="uz-Cyrl-UZ"/>
        </w:rPr>
        <w:t>.</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SIEMENS SAB80S535 mikrokontroller</w:t>
      </w:r>
      <w:r>
        <w:rPr>
          <w:rFonts w:ascii="PANDA Times UZ" w:hAnsi="PANDA Times UZ" w:cs="Tahoma"/>
          <w:b/>
          <w:bCs/>
          <w:color w:val="000000"/>
          <w:lang w:val="uz-Cyrl-UZ"/>
        </w:rPr>
        <w:t>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b/>
          <w:bCs/>
          <w:color w:val="000000"/>
          <w:lang w:val="en-US"/>
        </w:rPr>
        <w:t>1. Funktsional tavsifi: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SAB80515 mikrokontrollerlar oilasi tarkibi: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 SAB80515: microcontroller-SIEMENS ACMOS texnologiyasi asosida 8Kbaytli niqobli programmalashtirilgan ROM xotira qurilmasi bilan birga tayyorlangan;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 SAB80S535: ROM-less versiya SAB80515;</w:t>
      </w:r>
    </w:p>
    <w:p w:rsidR="00BF74DD" w:rsidRPr="00BF74DD" w:rsidRDefault="00BF74DD" w:rsidP="00BF74DD">
      <w:pPr>
        <w:ind w:firstLine="567"/>
        <w:jc w:val="center"/>
        <w:rPr>
          <w:color w:val="000000"/>
          <w:sz w:val="20"/>
          <w:szCs w:val="20"/>
          <w:lang w:val="en-US"/>
        </w:rPr>
      </w:pPr>
      <w:r>
        <w:rPr>
          <w:rFonts w:ascii="PANDA Times UZ" w:hAnsi="PANDA Times UZ" w:cs="Tahoma"/>
          <w:i/>
          <w:iCs/>
          <w:color w:val="000000"/>
          <w:lang w:val="en-US"/>
        </w:rPr>
        <w:t> </w:t>
      </w:r>
      <w:r>
        <w:rPr>
          <w:rFonts w:ascii="PANDA Times UZ" w:hAnsi="PANDA Times UZ" w:cs="Tahoma"/>
          <w:i/>
          <w:iCs/>
          <w:noProof/>
          <w:color w:val="000000"/>
          <w:lang w:eastAsia="ru-RU"/>
        </w:rPr>
        <w:drawing>
          <wp:inline distT="0" distB="0" distL="0" distR="0">
            <wp:extent cx="4126865" cy="4763135"/>
            <wp:effectExtent l="0" t="0" r="6985" b="0"/>
            <wp:docPr id="164" name="Рисунок 164" descr="C:\Users\Magnus Maxwell 13\Desktop\MP\007.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7.ht4.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126865" cy="4763135"/>
                    </a:xfrm>
                    <a:prstGeom prst="rect">
                      <a:avLst/>
                    </a:prstGeom>
                    <a:noFill/>
                    <a:ln>
                      <a:noFill/>
                    </a:ln>
                  </pic:spPr>
                </pic:pic>
              </a:graphicData>
            </a:graphic>
          </wp:inline>
        </w:drawing>
      </w:r>
      <w:r>
        <w:rPr>
          <w:rFonts w:ascii="PANDA Times UZ" w:hAnsi="PANDA Times UZ"/>
          <w:i/>
          <w:iCs/>
          <w:color w:val="000000"/>
          <w:lang w:val="en-US"/>
        </w:rPr>
        <w:t> </w:t>
      </w:r>
    </w:p>
    <w:p w:rsidR="00BF74DD" w:rsidRPr="00BF74DD" w:rsidRDefault="00BF74DD" w:rsidP="00BF74DD">
      <w:pPr>
        <w:spacing w:line="300" w:lineRule="atLeast"/>
        <w:jc w:val="center"/>
        <w:rPr>
          <w:color w:val="000000"/>
          <w:sz w:val="20"/>
          <w:szCs w:val="20"/>
          <w:lang w:val="en-US"/>
        </w:rPr>
      </w:pPr>
      <w:r>
        <w:rPr>
          <w:rFonts w:ascii="PANDA Times UZ" w:hAnsi="PANDA Times UZ" w:cs="Tahoma"/>
          <w:i/>
          <w:iCs/>
          <w:color w:val="000000"/>
          <w:lang w:val="uz-Cyrl-UZ"/>
        </w:rPr>
        <w:t>7.4</w:t>
      </w:r>
      <w:r>
        <w:rPr>
          <w:rFonts w:ascii="PANDA Times UZ" w:hAnsi="PANDA Times UZ" w:cs="Tahoma"/>
          <w:i/>
          <w:iCs/>
          <w:color w:val="000000"/>
          <w:lang w:val="en-US"/>
        </w:rPr>
        <w:t>-rasm. SAB 80C515, 80C535 mikrokontrollerlarining grafik ko’rinishi.</w:t>
      </w:r>
    </w:p>
    <w:p w:rsidR="00BF74DD" w:rsidRDefault="00BF74DD" w:rsidP="00BF74DD">
      <w:pPr>
        <w:ind w:right="-567" w:firstLine="142"/>
        <w:jc w:val="center"/>
        <w:rPr>
          <w:color w:val="000000"/>
          <w:sz w:val="20"/>
          <w:szCs w:val="20"/>
        </w:rPr>
      </w:pPr>
      <w:r>
        <w:rPr>
          <w:noProof/>
          <w:color w:val="000000"/>
          <w:sz w:val="20"/>
          <w:szCs w:val="20"/>
          <w:lang w:eastAsia="ru-RU"/>
        </w:rPr>
        <w:drawing>
          <wp:inline distT="0" distB="0" distL="0" distR="0">
            <wp:extent cx="5009515" cy="6631305"/>
            <wp:effectExtent l="0" t="0" r="635" b="0"/>
            <wp:docPr id="163" name="Рисунок 163" descr="C:\Users\Magnus Maxwell 13\Desktop\MP\007.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7.ht5.gif"/>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009515" cy="6631305"/>
                    </a:xfrm>
                    <a:prstGeom prst="rect">
                      <a:avLst/>
                    </a:prstGeom>
                    <a:noFill/>
                    <a:ln>
                      <a:noFill/>
                    </a:ln>
                  </pic:spPr>
                </pic:pic>
              </a:graphicData>
            </a:graphic>
          </wp:inline>
        </w:drawing>
      </w:r>
    </w:p>
    <w:p w:rsidR="00BF74DD" w:rsidRPr="00BF74DD" w:rsidRDefault="00BF74DD" w:rsidP="00BF74DD">
      <w:pPr>
        <w:spacing w:line="300" w:lineRule="atLeast"/>
        <w:ind w:firstLine="567"/>
        <w:jc w:val="center"/>
        <w:rPr>
          <w:color w:val="000000"/>
          <w:sz w:val="20"/>
          <w:szCs w:val="20"/>
          <w:lang w:val="en-US"/>
        </w:rPr>
      </w:pPr>
      <w:r>
        <w:rPr>
          <w:rFonts w:ascii="PANDA Times UZ" w:hAnsi="PANDA Times UZ" w:cs="Tahoma"/>
          <w:i/>
          <w:iCs/>
          <w:color w:val="000000"/>
          <w:lang w:val="uz-Cyrl-UZ"/>
        </w:rPr>
        <w:t>7.5</w:t>
      </w:r>
      <w:r>
        <w:rPr>
          <w:rFonts w:ascii="PANDA Times UZ" w:hAnsi="PANDA Times UZ" w:cs="Tahoma"/>
          <w:i/>
          <w:iCs/>
          <w:color w:val="000000"/>
          <w:lang w:val="en-US"/>
        </w:rPr>
        <w:t>-rasm. SAB8051/ SAB80S51 mikrokontrolerlarning arxitekturasi.</w:t>
      </w:r>
    </w:p>
    <w:p w:rsidR="00BF74DD" w:rsidRPr="00BF74DD" w:rsidRDefault="00BF74DD" w:rsidP="00BF74DD">
      <w:pPr>
        <w:spacing w:line="300" w:lineRule="atLeast"/>
        <w:ind w:firstLine="567"/>
        <w:jc w:val="center"/>
        <w:rPr>
          <w:color w:val="000000"/>
          <w:sz w:val="20"/>
          <w:szCs w:val="20"/>
          <w:lang w:val="en-US"/>
        </w:rPr>
      </w:pPr>
      <w:r>
        <w:rPr>
          <w:rFonts w:ascii="PANDA Times UZ" w:hAnsi="PANDA Times UZ" w:cs="Tahoma"/>
          <w:b/>
          <w:bCs/>
          <w:color w:val="000000"/>
          <w:lang w:val="en-US"/>
        </w:rPr>
        <w:t>2. Tuzilish prints</w:t>
      </w:r>
      <w:r>
        <w:rPr>
          <w:rFonts w:ascii="PANDA Times UZ" w:hAnsi="PANDA Times UZ" w:cs="Tahoma"/>
          <w:b/>
          <w:bCs/>
          <w:color w:val="000000"/>
          <w:lang w:val="uz-Cyrl-UZ"/>
        </w:rPr>
        <w:t>i</w:t>
      </w:r>
      <w:r>
        <w:rPr>
          <w:rFonts w:ascii="PANDA Times UZ" w:hAnsi="PANDA Times UZ" w:cs="Tahoma"/>
          <w:b/>
          <w:bCs/>
          <w:color w:val="000000"/>
          <w:lang w:val="en-US"/>
        </w:rPr>
        <w:t>plari.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SAB80S515 mikrokontrollerlar tuzilishidan SAB8051/SAB80S51 mikrokontrollerlar oilasiga mansub.</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-O’rnatilgan ko’rsatmalar:</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 Tashqi xotirani kengaytiruvchi interfeys (port 0 va port 2). Dupleksli ketma-ket port taymer/hisoblagich 0 va 1 ga. Alternativ funktsiyalar port 3 ga.</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 128 baytdan kichikroq ichki RAM va 128 baytdan kichikroq ichki ROM.</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 SAB80S515 mikrokontrolleri shuningdek 128 baytli ichki RAM va 4 Kbaytli ichki ROM dan, umumiy hisobda 256 baytli ichki RAM va 8Kbaytli ichki ROM dan iborat.</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 SAB80S515 16 bitli chastotani oldindan 2:1ga bo’luvchi hisoblagich, qayta yuklash rejimi, solishtirish va jamlash imkoniyatiga ega.</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 U shuningdek 16 bitli xisoblagich qurilma, 8 bitli o’zgartirgich (Analogli raqamli o’zgartirgich), kuchlanishga asosan programmalashtirilgan ikkita qo’shimcha kvazi-ikkiyo’nalishli 8 bitli port, bitta 8 bitli analogli yoki raqamli signallarni qabul qilish porti va programmalashtirilgan chiqish soati (fosc112) dan iborat.</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 Bundan tashqari SAB80S515 12 vektorli uzish strukturasi va programmalashtirilgan to’rtta muxim bosqichga ega.</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Yarim o’tkazgichli gruppa SAB80S515/80S535 15 CPU.</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SAB80S515 boshqarish bilan birgalikda arifmetik protsessor sifatida xam qo’llaniladi. U ikkilik kod uchun kengaytirish vositasi va BCD arifmetikasi uchun o’zining ajoyib qaytaishlash imkoniyatiga ega.</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Programma xotirasidan unumli ravishda foydalanish, unga o’rnatilgan 44% dan iborat bir baytli, 41% dan iborat ikki baytli, 15% dan iborat uch baytli ko’rsatmalar asosida amalga oshiriladi.12 MGTS li kristall bilan 58% ko’rsatma 1ms da bajariladi.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b/>
          <w:bCs/>
          <w:color w:val="000000"/>
          <w:lang w:val="en-US"/>
        </w:rPr>
        <w:t>3. Xotira tuzilmasi.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SAB80S515 quyida keltirilgan xotiraning to’rtta adresli soxasidagi operandlar bilan monipulyatsiyalaydi: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b/>
          <w:bCs/>
          <w:color w:val="000000"/>
          <w:lang w:val="en-US"/>
        </w:rPr>
        <w:t>3.1. Programmaviy xotira.</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SAB80S515 8 Kbaytli ROM chipga ega, unda qanday qilib SAB80S535 ichki ROM ga ega bo’lmasligi mumkin.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Programmaviy xotira 64 Kbaytgacha kengaytirilishi mumkin. Agar YeA chiqish HIGH qiymatini qabul qilsa va adres 1FFFH dan oshmasa unda SAB80S515 ichki ROM orqali bajaradi. 0FFFH orqali 2000N holati-tashqi programmaviy xotiradan tanlanadi. Agar YeA chiqish to’xtatilsa unda SAB80S515 tashqi programmaviy xotiradagi barcha ko’rsatmalarni qabul qiladi. Shunday qilib SAB80S535 ichki ROM ga ega bo’lmaydi, bu komponentdan foydalanishda YeA chiqish past darajali aloqaga ega bo’lishi kerak.</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b/>
          <w:bCs/>
          <w:color w:val="000000"/>
          <w:lang w:val="en-US"/>
        </w:rPr>
        <w:t>3.2. Ma’lumotlar xotirasi</w:t>
      </w:r>
      <w:r>
        <w:rPr>
          <w:rFonts w:ascii="PANDA Times UZ" w:hAnsi="PANDA Times UZ" w:cs="Tahoma"/>
          <w:color w:val="000000"/>
          <w:lang w:val="en-US"/>
        </w:rPr>
        <w:t>.</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Ma’lumotlar xotirasining manzil sohasi ichki va tashqi xotira qismlaridan iborat bo’ladi. Ichki ma’lumotlar xotirasi uchta fizik, alohida-alohida va aniq bloklardan iborat:</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128 baytli pastroq RAM, 128 baytli yuqoriroq RAM va 128 baytli maxsus funktsional registrlar sohasi (SRF). Dastlab yuqorigi 128 baytli ma’lumotli xotira va SRF sohasi o’sha manzil bo’yicha joylashadi, ularga boshqa adreslashgan rejim orqali murojat qilish mumkin. Pastroq 128 baytli ma’lumotli xotiraga registrni to’g’ridan-to’g’ri yoki boshqa yo’llar bilan adreslash orqali murojaat qilish mumkin, yuqoriroq 128 baytli RAM ga boshqa yo’llar bilan adreslab murojaat qilinadi, maxsus funktsional registrga to’g’ridan-to’g’ri adreslab murojaat qilinadi. Sakkizta registrli to’rtta blok, har bir blok 8 bitli mul’tiregistrdan iborat bo’lib, ular RAM ning pastroq sohasida 1FH orqali 0-pozitsiyani egallaydi. Keyingi 16 bayt 2FH orqali 20N pozitsiyaga, jami 128 baytli bevosita adreslangan pozitsiyalardan iborat.</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Stek xotiraning ma’lumotlar saqlanadigan sohasida istalgan o’rinni egallashi mumkin va stekning chuqurligi 256 baytgacha kengaytirilishi mumkin.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Tashqi ma’lumotlar xotirasi 64Kbaytgacha kengayishi mumkin va 16 bitli yoki 8 bitli adreslar bilan murojaat qilish mumkin.</w:t>
      </w:r>
    </w:p>
    <w:p w:rsidR="00BF74DD" w:rsidRDefault="00BF74DD" w:rsidP="00BF74DD">
      <w:pPr>
        <w:spacing w:line="300" w:lineRule="atLeast"/>
        <w:ind w:firstLine="567"/>
        <w:jc w:val="center"/>
        <w:rPr>
          <w:color w:val="000000"/>
          <w:sz w:val="20"/>
          <w:szCs w:val="20"/>
        </w:rPr>
      </w:pPr>
      <w:r>
        <w:rPr>
          <w:noProof/>
          <w:color w:val="000000"/>
          <w:sz w:val="20"/>
          <w:szCs w:val="20"/>
          <w:lang w:eastAsia="ru-RU"/>
        </w:rPr>
        <w:drawing>
          <wp:inline distT="0" distB="0" distL="0" distR="0">
            <wp:extent cx="4937760" cy="3212465"/>
            <wp:effectExtent l="0" t="0" r="0" b="6985"/>
            <wp:docPr id="162" name="Рисунок 162" descr="C:\Users\Magnus Maxwell 13\Desktop\MP\007.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7.ht6.gi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37760" cy="3212465"/>
                    </a:xfrm>
                    <a:prstGeom prst="rect">
                      <a:avLst/>
                    </a:prstGeom>
                    <a:noFill/>
                    <a:ln>
                      <a:noFill/>
                    </a:ln>
                  </pic:spPr>
                </pic:pic>
              </a:graphicData>
            </a:graphic>
          </wp:inline>
        </w:drawing>
      </w:r>
    </w:p>
    <w:p w:rsidR="00BF74DD" w:rsidRDefault="00BF74DD" w:rsidP="00BF74DD">
      <w:pPr>
        <w:jc w:val="center"/>
        <w:rPr>
          <w:color w:val="000000"/>
          <w:sz w:val="20"/>
          <w:szCs w:val="20"/>
        </w:rPr>
      </w:pPr>
      <w:r>
        <w:rPr>
          <w:rFonts w:ascii="PANDA Times UZ" w:hAnsi="PANDA Times UZ" w:cs="Tahoma"/>
          <w:i/>
          <w:iCs/>
          <w:color w:val="000000"/>
          <w:lang w:val="uz-Cyrl-UZ"/>
        </w:rPr>
        <w:t>7.6</w:t>
      </w:r>
      <w:r w:rsidRPr="00BF74DD">
        <w:rPr>
          <w:rFonts w:ascii="PANDA Times UZ" w:hAnsi="PANDA Times UZ" w:cs="Tahoma"/>
          <w:i/>
          <w:iCs/>
          <w:color w:val="000000"/>
        </w:rPr>
        <w:t>-</w:t>
      </w:r>
      <w:r>
        <w:rPr>
          <w:rFonts w:ascii="PANDA Times UZ" w:hAnsi="PANDA Times UZ" w:cs="Tahoma"/>
          <w:i/>
          <w:iCs/>
          <w:color w:val="000000"/>
          <w:lang w:val="en-US"/>
        </w:rPr>
        <w:t>rasm</w:t>
      </w:r>
      <w:r w:rsidRPr="00BF74DD">
        <w:rPr>
          <w:rFonts w:ascii="PANDA Times UZ" w:hAnsi="PANDA Times UZ" w:cs="Tahoma"/>
          <w:i/>
          <w:iCs/>
          <w:color w:val="000000"/>
        </w:rPr>
        <w:t xml:space="preserve">. </w:t>
      </w:r>
      <w:r>
        <w:rPr>
          <w:rFonts w:ascii="PANDA Times UZ" w:hAnsi="PANDA Times UZ" w:cs="Tahoma"/>
          <w:i/>
          <w:iCs/>
          <w:color w:val="000000"/>
          <w:lang w:val="en-US"/>
        </w:rPr>
        <w:t>Xotiraga</w:t>
      </w:r>
      <w:r w:rsidRPr="00BF74DD">
        <w:rPr>
          <w:rFonts w:ascii="PANDA Times UZ" w:hAnsi="PANDA Times UZ" w:cs="Tahoma"/>
          <w:i/>
          <w:iCs/>
          <w:color w:val="000000"/>
        </w:rPr>
        <w:t xml:space="preserve"> </w:t>
      </w:r>
      <w:r>
        <w:rPr>
          <w:rFonts w:ascii="PANDA Times UZ" w:hAnsi="PANDA Times UZ" w:cs="Tahoma"/>
          <w:i/>
          <w:iCs/>
          <w:color w:val="000000"/>
          <w:lang w:val="en-US"/>
        </w:rPr>
        <w:t>to</w:t>
      </w:r>
      <w:r w:rsidRPr="00BF74DD">
        <w:rPr>
          <w:rFonts w:ascii="PANDA Times UZ" w:hAnsi="PANDA Times UZ" w:cs="Tahoma"/>
          <w:i/>
          <w:iCs/>
          <w:color w:val="000000"/>
        </w:rPr>
        <w:t>’</w:t>
      </w:r>
      <w:r>
        <w:rPr>
          <w:rFonts w:ascii="PANDA Times UZ" w:hAnsi="PANDA Times UZ" w:cs="Tahoma"/>
          <w:i/>
          <w:iCs/>
          <w:color w:val="000000"/>
          <w:lang w:val="en-US"/>
        </w:rPr>
        <w:t>g</w:t>
      </w:r>
      <w:r w:rsidRPr="00BF74DD">
        <w:rPr>
          <w:rFonts w:ascii="PANDA Times UZ" w:hAnsi="PANDA Times UZ" w:cs="Tahoma"/>
          <w:i/>
          <w:iCs/>
          <w:color w:val="000000"/>
        </w:rPr>
        <w:t>’</w:t>
      </w:r>
      <w:r>
        <w:rPr>
          <w:rFonts w:ascii="PANDA Times UZ" w:hAnsi="PANDA Times UZ" w:cs="Tahoma"/>
          <w:i/>
          <w:iCs/>
          <w:color w:val="000000"/>
          <w:lang w:val="en-US"/>
        </w:rPr>
        <w:t>ridan</w:t>
      </w:r>
      <w:r w:rsidRPr="00BF74DD">
        <w:rPr>
          <w:rFonts w:ascii="PANDA Times UZ" w:hAnsi="PANDA Times UZ" w:cs="Tahoma"/>
          <w:i/>
          <w:iCs/>
          <w:color w:val="000000"/>
        </w:rPr>
        <w:t>-</w:t>
      </w:r>
      <w:r>
        <w:rPr>
          <w:rFonts w:ascii="PANDA Times UZ" w:hAnsi="PANDA Times UZ" w:cs="Tahoma"/>
          <w:i/>
          <w:iCs/>
          <w:color w:val="000000"/>
          <w:lang w:val="en-US"/>
        </w:rPr>
        <w:t>to</w:t>
      </w:r>
      <w:r w:rsidRPr="00BF74DD">
        <w:rPr>
          <w:rFonts w:ascii="PANDA Times UZ" w:hAnsi="PANDA Times UZ" w:cs="Tahoma"/>
          <w:i/>
          <w:iCs/>
          <w:color w:val="000000"/>
        </w:rPr>
        <w:t>’</w:t>
      </w:r>
      <w:r>
        <w:rPr>
          <w:rFonts w:ascii="PANDA Times UZ" w:hAnsi="PANDA Times UZ" w:cs="Tahoma"/>
          <w:i/>
          <w:iCs/>
          <w:color w:val="000000"/>
          <w:lang w:val="en-US"/>
        </w:rPr>
        <w:t>g</w:t>
      </w:r>
      <w:r w:rsidRPr="00BF74DD">
        <w:rPr>
          <w:rFonts w:ascii="PANDA Times UZ" w:hAnsi="PANDA Times UZ" w:cs="Tahoma"/>
          <w:i/>
          <w:iCs/>
          <w:color w:val="000000"/>
        </w:rPr>
        <w:t>’</w:t>
      </w:r>
      <w:r>
        <w:rPr>
          <w:rFonts w:ascii="PANDA Times UZ" w:hAnsi="PANDA Times UZ" w:cs="Tahoma"/>
          <w:i/>
          <w:iCs/>
          <w:color w:val="000000"/>
          <w:lang w:val="en-US"/>
        </w:rPr>
        <w:t>ri</w:t>
      </w:r>
      <w:r w:rsidRPr="00BF74DD">
        <w:rPr>
          <w:rFonts w:ascii="PANDA Times UZ" w:hAnsi="PANDA Times UZ" w:cs="Tahoma"/>
          <w:i/>
          <w:iCs/>
          <w:color w:val="000000"/>
        </w:rPr>
        <w:t xml:space="preserve"> </w:t>
      </w:r>
      <w:r>
        <w:rPr>
          <w:rFonts w:ascii="PANDA Times UZ" w:hAnsi="PANDA Times UZ" w:cs="Tahoma"/>
          <w:i/>
          <w:iCs/>
          <w:color w:val="000000"/>
          <w:lang w:val="en-US"/>
        </w:rPr>
        <w:t>murojaat</w:t>
      </w:r>
      <w:r w:rsidRPr="00BF74DD">
        <w:rPr>
          <w:rFonts w:ascii="PANDA Times UZ" w:hAnsi="PANDA Times UZ" w:cs="Tahoma"/>
          <w:i/>
          <w:iCs/>
          <w:color w:val="000000"/>
        </w:rPr>
        <w:t xml:space="preserve"> </w:t>
      </w:r>
      <w:r>
        <w:rPr>
          <w:rFonts w:ascii="PANDA Times UZ" w:hAnsi="PANDA Times UZ" w:cs="Tahoma"/>
          <w:i/>
          <w:iCs/>
          <w:color w:val="000000"/>
          <w:lang w:val="en-US"/>
        </w:rPr>
        <w:t>qilishni</w:t>
      </w:r>
      <w:r w:rsidRPr="00BF74DD">
        <w:rPr>
          <w:rFonts w:ascii="PANDA Times UZ" w:hAnsi="PANDA Times UZ" w:cs="Tahoma"/>
          <w:i/>
          <w:iCs/>
          <w:color w:val="000000"/>
        </w:rPr>
        <w:t xml:space="preserve"> </w:t>
      </w:r>
      <w:r>
        <w:rPr>
          <w:rFonts w:ascii="PANDA Times UZ" w:hAnsi="PANDA Times UZ" w:cs="Tahoma"/>
          <w:i/>
          <w:iCs/>
          <w:color w:val="000000"/>
          <w:lang w:val="en-US"/>
        </w:rPr>
        <w:t>tashkil</w:t>
      </w:r>
      <w:r w:rsidRPr="00BF74DD">
        <w:rPr>
          <w:rFonts w:ascii="PANDA Times UZ" w:hAnsi="PANDA Times UZ" w:cs="Tahoma"/>
          <w:i/>
          <w:iCs/>
          <w:color w:val="000000"/>
        </w:rPr>
        <w:t xml:space="preserve"> </w:t>
      </w:r>
      <w:r>
        <w:rPr>
          <w:rFonts w:ascii="PANDA Times UZ" w:hAnsi="PANDA Times UZ" w:cs="Tahoma"/>
          <w:i/>
          <w:iCs/>
          <w:color w:val="000000"/>
          <w:lang w:val="en-US"/>
        </w:rPr>
        <w:t>etish</w:t>
      </w:r>
      <w:r w:rsidRPr="00BF74DD">
        <w:rPr>
          <w:rFonts w:ascii="PANDA Times UZ" w:hAnsi="PANDA Times UZ" w:cs="Tahoma"/>
          <w:i/>
          <w:iCs/>
          <w:color w:val="000000"/>
        </w:rPr>
        <w:t xml:space="preserve"> </w:t>
      </w:r>
      <w:r>
        <w:rPr>
          <w:rFonts w:ascii="PANDA Times UZ" w:hAnsi="PANDA Times UZ" w:cs="Tahoma"/>
          <w:i/>
          <w:iCs/>
          <w:color w:val="000000"/>
          <w:lang w:val="en-US"/>
        </w:rPr>
        <w:t>diagrammasi</w:t>
      </w:r>
      <w:r w:rsidRPr="00BF74DD">
        <w:rPr>
          <w:rFonts w:ascii="PANDA Times UZ" w:hAnsi="PANDA Times UZ" w:cs="Tahoma"/>
          <w:i/>
          <w:iCs/>
          <w:color w:val="000000"/>
        </w:rPr>
        <w:t>.</w:t>
      </w:r>
    </w:p>
    <w:p w:rsidR="00BF74DD" w:rsidRDefault="00BF74DD" w:rsidP="00BF74DD">
      <w:pPr>
        <w:spacing w:line="300" w:lineRule="atLeast"/>
        <w:ind w:firstLine="567"/>
        <w:jc w:val="center"/>
        <w:rPr>
          <w:color w:val="000000"/>
          <w:sz w:val="20"/>
          <w:szCs w:val="20"/>
        </w:rPr>
      </w:pPr>
      <w:r>
        <w:rPr>
          <w:noProof/>
          <w:color w:val="000000"/>
          <w:sz w:val="20"/>
          <w:szCs w:val="20"/>
          <w:lang w:eastAsia="ru-RU"/>
        </w:rPr>
        <w:drawing>
          <wp:inline distT="0" distB="0" distL="0" distR="0">
            <wp:extent cx="5494655" cy="4079240"/>
            <wp:effectExtent l="0" t="0" r="0" b="0"/>
            <wp:docPr id="161" name="Рисунок 161" descr="C:\Users\Magnus Maxwell 13\Desktop\MP\007.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7.ht7.g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94655" cy="4079240"/>
                    </a:xfrm>
                    <a:prstGeom prst="rect">
                      <a:avLst/>
                    </a:prstGeom>
                    <a:noFill/>
                    <a:ln>
                      <a:noFill/>
                    </a:ln>
                  </pic:spPr>
                </pic:pic>
              </a:graphicData>
            </a:graphic>
          </wp:inline>
        </w:drawing>
      </w:r>
    </w:p>
    <w:p w:rsidR="00BF74DD" w:rsidRPr="00BF74DD" w:rsidRDefault="00BF74DD" w:rsidP="00BF74DD">
      <w:pPr>
        <w:spacing w:line="300" w:lineRule="atLeast"/>
        <w:ind w:firstLine="567"/>
        <w:jc w:val="center"/>
        <w:rPr>
          <w:color w:val="000000"/>
          <w:sz w:val="20"/>
          <w:szCs w:val="20"/>
          <w:lang w:val="en-US"/>
        </w:rPr>
      </w:pPr>
      <w:r>
        <w:rPr>
          <w:rFonts w:ascii="PANDA Times UZ" w:hAnsi="PANDA Times UZ" w:cs="Tahoma"/>
          <w:i/>
          <w:iCs/>
          <w:color w:val="000000"/>
          <w:lang w:val="uz-Cyrl-UZ"/>
        </w:rPr>
        <w:t>7.7</w:t>
      </w:r>
      <w:r>
        <w:rPr>
          <w:rFonts w:ascii="PANDA Times UZ" w:hAnsi="PANDA Times UZ" w:cs="Tahoma"/>
          <w:i/>
          <w:iCs/>
          <w:color w:val="000000"/>
          <w:lang w:val="en-US"/>
        </w:rPr>
        <w:t>-rasm. Adreslanadigan xotira kengligi.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b/>
          <w:bCs/>
          <w:color w:val="000000"/>
          <w:lang w:val="en-US"/>
        </w:rPr>
        <w:t>4. Programma qismi.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MK51 mikrokontrollerlar oilasining programma ta’minoti assembler tilida yozilgan to’liq ekranli to’g’irlagich programma FDSAB dan iborat.</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Programmada kommunikatsion kanal nomerini tanlash (1 yoki 2), hamda ma’lumotlarni uzatish va qabul qilish tezligi terminal rejimida keltirilgan.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Programma menyusi quyidagi bandlardan iborat:</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programma bilan faylni yuklash &lt;F3&gt;;</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   </w:t>
      </w:r>
      <w:r w:rsidRPr="00BF74DD">
        <w:rPr>
          <w:rFonts w:ascii="PANDA Times UZ" w:hAnsi="PANDA Times UZ" w:cs="Tahoma"/>
          <w:color w:val="000000"/>
          <w:lang w:val="en-US"/>
        </w:rPr>
        <w:t>PMK programmasini bajarish</w:t>
      </w:r>
      <w:r w:rsidRPr="00BF74DD">
        <w:rPr>
          <w:rStyle w:val="apple-converted-space"/>
          <w:rFonts w:ascii="PANDA Times UZ" w:hAnsi="PANDA Times UZ" w:cs="Tahoma"/>
          <w:color w:val="000000"/>
          <w:lang w:val="en-US"/>
        </w:rPr>
        <w:t> </w:t>
      </w:r>
      <w:r>
        <w:rPr>
          <w:rFonts w:ascii="PANDA Times UZ" w:hAnsi="PANDA Times UZ" w:cs="Tahoma"/>
          <w:color w:val="000000"/>
          <w:lang w:val="en-US"/>
        </w:rPr>
        <w:t>&lt;F9&gt;</w:t>
      </w:r>
      <w:r w:rsidRPr="00BF74DD">
        <w:rPr>
          <w:rFonts w:ascii="PANDA Times UZ" w:hAnsi="PANDA Times UZ" w:cs="Tahoma"/>
          <w:color w:val="000000"/>
          <w:lang w:val="en-US"/>
        </w:rPr>
        <w:t>;</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OZU ni o’qish va PMK dagi registrlar &lt;Flt+F5&gt;;</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PZU yoki OZU ni o’quvchi PMK buyruqlari... &lt;F6&gt;;</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PZU yoki OZU ni yuklash buyruqlari...&lt;Alt+F6&gt;;</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Progrmmani PMK ga qayta yuklash &lt;Alt+S&gt;;</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Buyruqlarni berilgan diapazonda dizassemblerlash &lt;Alt+D&gt;;</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faylda programma matnini saqlash &lt;F10&gt;;</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Simvolli belgilvrni o’chirish/yoqish &lt;Alt+V&gt;;</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   </w:t>
      </w:r>
      <w:r w:rsidRPr="00BF74DD">
        <w:rPr>
          <w:rFonts w:ascii="PANDA Times UZ" w:hAnsi="PANDA Times UZ" w:cs="Tahoma"/>
          <w:color w:val="000000"/>
          <w:lang w:val="en-US"/>
        </w:rPr>
        <w:t>Aloqa parametrlari ...</w:t>
      </w:r>
      <w:r>
        <w:rPr>
          <w:rFonts w:ascii="PANDA Times UZ" w:hAnsi="PANDA Times UZ" w:cs="Tahoma"/>
          <w:color w:val="000000"/>
          <w:lang w:val="en-US"/>
        </w:rPr>
        <w:t>&lt;Alt+L&gt;</w:t>
      </w:r>
      <w:r w:rsidRPr="00BF74DD">
        <w:rPr>
          <w:rFonts w:ascii="PANDA Times UZ" w:hAnsi="PANDA Times UZ" w:cs="Tahoma"/>
          <w:color w:val="000000"/>
          <w:lang w:val="en-US"/>
        </w:rPr>
        <w:t>;</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   </w:t>
      </w:r>
      <w:r w:rsidRPr="00BF74DD">
        <w:rPr>
          <w:rFonts w:ascii="PANDA Times UZ" w:hAnsi="PANDA Times UZ" w:cs="Tahoma"/>
          <w:color w:val="000000"/>
          <w:lang w:val="en-US"/>
        </w:rPr>
        <w:t>Terminal rejimi</w:t>
      </w:r>
      <w:r w:rsidRPr="00BF74DD">
        <w:rPr>
          <w:rStyle w:val="apple-converted-space"/>
          <w:rFonts w:ascii="PANDA Times UZ" w:hAnsi="PANDA Times UZ" w:cs="Tahoma"/>
          <w:color w:val="000000"/>
          <w:lang w:val="en-US"/>
        </w:rPr>
        <w:t> </w:t>
      </w:r>
      <w:r>
        <w:rPr>
          <w:rFonts w:ascii="PANDA Times UZ" w:hAnsi="PANDA Times UZ" w:cs="Tahoma"/>
          <w:color w:val="000000"/>
          <w:lang w:val="en-US"/>
        </w:rPr>
        <w:t>&lt;Alt+T&gt;</w:t>
      </w:r>
      <w:r w:rsidRPr="00BF74DD">
        <w:rPr>
          <w:rFonts w:ascii="PANDA Times UZ" w:hAnsi="PANDA Times UZ" w:cs="Tahoma"/>
          <w:color w:val="000000"/>
          <w:lang w:val="en-US"/>
        </w:rPr>
        <w:t>;</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Sistema haqida qisqacha ma’lumot &lt;Alt+I&gt;;</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   </w:t>
      </w:r>
      <w:r w:rsidRPr="00BF74DD">
        <w:rPr>
          <w:rFonts w:ascii="PANDA Times UZ" w:hAnsi="PANDA Times UZ" w:cs="Tahoma"/>
          <w:color w:val="000000"/>
          <w:lang w:val="en-US"/>
        </w:rPr>
        <w:t>C</w:t>
      </w:r>
      <w:r>
        <w:rPr>
          <w:rFonts w:ascii="PANDA Times UZ" w:hAnsi="PANDA Times UZ" w:cs="Tahoma"/>
          <w:color w:val="000000"/>
          <w:lang w:val="en-US"/>
        </w:rPr>
        <w:t>h</w:t>
      </w:r>
      <w:r w:rsidRPr="00BF74DD">
        <w:rPr>
          <w:rFonts w:ascii="PANDA Times UZ" w:hAnsi="PANDA Times UZ" w:cs="Tahoma"/>
          <w:color w:val="000000"/>
          <w:lang w:val="en-US"/>
        </w:rPr>
        <w:t>iqish</w:t>
      </w:r>
      <w:r>
        <w:rPr>
          <w:rStyle w:val="apple-converted-space"/>
          <w:rFonts w:ascii="PANDA Times UZ" w:hAnsi="PANDA Times UZ" w:cs="Tahoma"/>
          <w:color w:val="000000"/>
          <w:lang w:val="en-US"/>
        </w:rPr>
        <w:t> </w:t>
      </w:r>
      <w:r>
        <w:rPr>
          <w:rFonts w:ascii="PANDA Times UZ" w:hAnsi="PANDA Times UZ" w:cs="Tahoma"/>
          <w:color w:val="000000"/>
          <w:lang w:val="en-US"/>
        </w:rPr>
        <w:t>&lt;Alt+X&gt;</w:t>
      </w:r>
      <w:r w:rsidRPr="00BF74DD">
        <w:rPr>
          <w:rFonts w:ascii="PANDA Times UZ" w:hAnsi="PANDA Times UZ" w:cs="Tahoma"/>
          <w:color w:val="000000"/>
          <w:lang w:val="en-US"/>
        </w:rPr>
        <w:t>;</w:t>
      </w:r>
    </w:p>
    <w:p w:rsidR="00BF74DD" w:rsidRPr="00BF74DD" w:rsidRDefault="00BF74DD" w:rsidP="00BF74DD">
      <w:pPr>
        <w:spacing w:line="300" w:lineRule="atLeast"/>
        <w:ind w:firstLine="567"/>
        <w:jc w:val="both"/>
        <w:rPr>
          <w:color w:val="000000"/>
          <w:sz w:val="20"/>
          <w:szCs w:val="20"/>
          <w:lang w:val="en-US"/>
        </w:rPr>
      </w:pPr>
      <w:r w:rsidRPr="00BF74DD">
        <w:rPr>
          <w:rFonts w:ascii="PANDA Times UZ" w:hAnsi="PANDA Times UZ" w:cs="Tahoma"/>
          <w:color w:val="000000"/>
          <w:lang w:val="en-US"/>
        </w:rPr>
        <w:t>Menyu bandlarining vazifalari:</w:t>
      </w:r>
    </w:p>
    <w:p w:rsidR="00BF74DD" w:rsidRPr="00BF74DD" w:rsidRDefault="00BF74DD" w:rsidP="00BF74DD">
      <w:pPr>
        <w:spacing w:line="300" w:lineRule="atLeast"/>
        <w:ind w:firstLine="567"/>
        <w:jc w:val="both"/>
        <w:rPr>
          <w:color w:val="000000"/>
          <w:sz w:val="20"/>
          <w:szCs w:val="20"/>
          <w:lang w:val="en-US"/>
        </w:rPr>
      </w:pPr>
      <w:r w:rsidRPr="00BF74DD">
        <w:rPr>
          <w:rFonts w:ascii="PANDA Times UZ" w:hAnsi="PANDA Times UZ" w:cs="Tahoma"/>
          <w:color w:val="000000"/>
          <w:lang w:val="en-US"/>
        </w:rPr>
        <w:t>Kompter disklarida ikkilik faylni (</w:t>
      </w:r>
      <w:r>
        <w:rPr>
          <w:rFonts w:ascii="PANDA Times UZ" w:hAnsi="PANDA Times UZ" w:cs="Tahoma"/>
          <w:color w:val="000000"/>
          <w:lang w:val="en-US"/>
        </w:rPr>
        <w:t>BIN</w:t>
      </w:r>
      <w:r w:rsidRPr="00BF74DD">
        <w:rPr>
          <w:rFonts w:ascii="PANDA Times UZ" w:hAnsi="PANDA Times UZ" w:cs="Tahoma"/>
          <w:color w:val="000000"/>
          <w:lang w:val="en-US"/>
        </w:rPr>
        <w:t>.) programmasi bilan tanlash, to’g’irlagichga yuklash, maket buyrug’i xotirasi va ekranning dizassemblerlash ko’rsatmalari qismida yuklangan kodni dizassemblerlash.</w:t>
      </w:r>
    </w:p>
    <w:p w:rsidR="00BF74DD" w:rsidRPr="00BF74DD" w:rsidRDefault="00BF74DD" w:rsidP="00BF74DD">
      <w:pPr>
        <w:spacing w:line="300" w:lineRule="atLeast"/>
        <w:ind w:firstLine="567"/>
        <w:jc w:val="both"/>
        <w:rPr>
          <w:color w:val="000000"/>
          <w:sz w:val="20"/>
          <w:szCs w:val="20"/>
          <w:lang w:val="en-US"/>
        </w:rPr>
      </w:pPr>
      <w:r w:rsidRPr="00BF74DD">
        <w:rPr>
          <w:rFonts w:ascii="PANDA Times UZ" w:hAnsi="PANDA Times UZ" w:cs="Tahoma"/>
          <w:color w:val="000000"/>
          <w:lang w:val="en-US"/>
        </w:rPr>
        <w:t>Boshqaruvni ekrandagi foydalanuvchi PMK programmasidan maket buyruqlari xotirasiga o’tkazish.</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Ichki OZU maketida jamlanganlarni va PMK dagi maxsus registrlarni hisoblash.</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Ichki OZU da to’g’irlagichdan jamlanganlarni va maxsus registrlarni PMK ga yuklash.</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To’g’irlagichdan jamlangan PMK buyruqlarini hisoblash (diapazon so’raladi).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To’g’irlagichning xotirasidagi programma kodini PMK buyruqlari xotirasiga yuklash.</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To’g’irlagichdan jamlangan PMK buyruqlarini PMK ga yuklash (diapazon so’raladi).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To’g’irlagichning buyruqlar xotirasidagi programma kodini adreslarning so’ralgan diapazonida dizassemblerlash. Foydalanuvchi tanlovi bilan mavjud ko’rsatmalar beriladi yoki ular almashtiriladi.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So’ralayotgan foydalanuvchi programmasining dizassemblerlangan fragmenti SIEMENS SAB80S535 protsessori registrining mnemonik belgilari bilan va simvolli belgilar bilan faylga saqlanadi. (Agar simvolli belgilarni tasvirlash rejimi qo’shilgan bo’lsa).</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Dizassemblerlangan kodlarni tasvirlash rejimi ekranga o’tadi: belgilangan simvolli belgilar bilan yoki faqat o’tish adreslari bilan.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PMK ga ulangan kompyuterning navbatdagi portninomeri o’zgarishi va chastota bo’lgichning o’zgarishi vositasida port orqali uzatish tezligi.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Programmani terminal rejimida o’giirish. Bu rejimda foydalanuvchi ma’lumotlarni PMK ga navbatdagi portdan qabul qilishi va uzatishi mumkin.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Sistema haqida qisqacha ma’lumot beruvchi qism (bo’sh OP ning hajmi, mavjud diskdagi joy, aloqa parametrlari, yuklangan fayl haqida ma’lumot).</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Programmadan chiqish.</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Boshqaruv parametrlarini tanlash.</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Elektrodvigatel rotorining aylanish chastotasi aniq parametrlari hisoblanadi. Aylanishlar sonini o’rnatuvchi qayd qiluvchi asbob vazifasini optopara bajarishi mumkin. Ammo bu holda qayd qiluvchi asbobga kelayotgan past chastotali impul’sdan chastota o’zgarishining uncha kata bo’lmagan stabillashuvi sodir bo’ladi, bu nagruzkaning o’zgarish tezligiga va o’lchashning uzoqligiga bog’liq.</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Stabil xolatni uzaytirish uchun maksimal miqdordagi uzishlardan iborat disk qo’llaniladi.</w:t>
      </w:r>
      <w:r>
        <w:rPr>
          <w:rStyle w:val="apple-converted-space"/>
          <w:rFonts w:ascii="PANDA Times UZ" w:hAnsi="PANDA Times UZ" w:cs="Tahoma"/>
          <w:color w:val="000000"/>
          <w:lang w:val="en-US"/>
        </w:rPr>
        <w:t> </w:t>
      </w:r>
      <w:r>
        <w:rPr>
          <w:rFonts w:ascii="PANDA Times UZ" w:hAnsi="PANDA Times UZ" w:cs="Tahoma"/>
          <w:color w:val="000000"/>
          <w:lang w:val="uz-Cyrl-UZ"/>
        </w:rPr>
        <w:t>Bu holda dvigatel valining bir oborotiga datchikning katta miqdordagi impul’slari mos keladi. Bunday</w:t>
      </w:r>
      <w:r>
        <w:rPr>
          <w:rStyle w:val="apple-converted-space"/>
          <w:rFonts w:ascii="PANDA Times UZ" w:hAnsi="PANDA Times UZ" w:cs="Tahoma"/>
          <w:color w:val="000000"/>
          <w:lang w:val="uz-Cyrl-UZ"/>
        </w:rPr>
        <w:t> </w:t>
      </w:r>
      <w:r>
        <w:rPr>
          <w:rFonts w:ascii="PANDA Times UZ" w:hAnsi="PANDA Times UZ" w:cs="Tahoma"/>
          <w:color w:val="000000"/>
          <w:lang w:val="en-US"/>
        </w:rPr>
        <w:t>h</w:t>
      </w:r>
      <w:r>
        <w:rPr>
          <w:rFonts w:ascii="PANDA Times UZ" w:hAnsi="PANDA Times UZ" w:cs="Tahoma"/>
          <w:color w:val="000000"/>
          <w:lang w:val="uz-Cyrl-UZ"/>
        </w:rPr>
        <w:t>olda o’zgarish chastotasini aniq o’lchash uchun ko’p vaqt kerak bo’ladi.</w:t>
      </w:r>
    </w:p>
    <w:p w:rsidR="00BF74DD" w:rsidRPr="00BF74DD" w:rsidRDefault="00BF74DD" w:rsidP="00BF74DD">
      <w:pPr>
        <w:spacing w:line="300" w:lineRule="atLeast"/>
        <w:ind w:left="45"/>
        <w:jc w:val="center"/>
        <w:rPr>
          <w:color w:val="000000"/>
          <w:sz w:val="20"/>
          <w:szCs w:val="20"/>
          <w:lang w:val="en-US"/>
        </w:rPr>
      </w:pPr>
      <w:r>
        <w:rPr>
          <w:rFonts w:ascii="PANDA Times UZ" w:hAnsi="PANDA Times UZ" w:cs="Tahoma"/>
          <w:b/>
          <w:bCs/>
          <w:color w:val="000000"/>
          <w:lang w:val="uz-Cyrl-UZ"/>
        </w:rPr>
        <w:t>7.6. K145 seriyali mikrokontrollerlar.</w:t>
      </w:r>
    </w:p>
    <w:p w:rsidR="00BF74DD" w:rsidRPr="00BF74DD" w:rsidRDefault="00BF74DD" w:rsidP="00BF74DD">
      <w:pPr>
        <w:spacing w:line="300" w:lineRule="atLeast"/>
        <w:ind w:firstLine="669"/>
        <w:jc w:val="both"/>
        <w:rPr>
          <w:color w:val="000000"/>
          <w:sz w:val="20"/>
          <w:szCs w:val="20"/>
          <w:lang w:val="en-US"/>
        </w:rPr>
      </w:pPr>
      <w:r>
        <w:rPr>
          <w:rFonts w:ascii="PANDA Times UZ" w:hAnsi="PANDA Times UZ" w:cs="Tahoma"/>
          <w:color w:val="000000"/>
          <w:lang w:val="uz-Cyrl-UZ"/>
        </w:rPr>
        <w:t>145 seriyali MP da quvvatni kam iste’mol qiluvchi, kundalik hayotda ishlatishga mo’ljallangan bitta kristalli bir qancha oddiy mikrokontrollerlar ixtiro qilingan [35].</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Bu KISr – kanalli MOP texnologiyada bajarilgan, 27V kuchlanishli manbadan ishlaydi (K145IK1916 va K1011VP01 KIS 9V kuchlanishga mo’ljallangan) va halaqitlardan yuqori chidamlikka ega. Logik "O" 0 dan 2V gacha bo’lgan yuqori darajadagi kuchlanishdan beriladi, logik "1" esa 8 dan 27V gacha bo’lgan past darajadagi kuchlanishdan beriladi. Hozirgi paytda quyidagi 145 seriyadagi KIS ishlab chiqilmoqda (7.1-jadval).</w:t>
      </w:r>
    </w:p>
    <w:p w:rsidR="00BF74DD" w:rsidRPr="00BF74DD" w:rsidRDefault="00BF74DD" w:rsidP="00BF74DD">
      <w:pPr>
        <w:spacing w:line="300" w:lineRule="atLeast"/>
        <w:jc w:val="center"/>
        <w:rPr>
          <w:color w:val="000000"/>
          <w:sz w:val="20"/>
          <w:szCs w:val="20"/>
          <w:lang w:val="uz-Cyrl-UZ"/>
        </w:rPr>
      </w:pPr>
      <w:r>
        <w:rPr>
          <w:rFonts w:ascii="PANDA Times UZ" w:hAnsi="PANDA Times UZ" w:cs="Tahoma"/>
          <w:color w:val="000000"/>
          <w:lang w:val="uz-Cyrl-UZ"/>
        </w:rPr>
        <w:t>K145 seriyali MK turlari va vazifalari</w:t>
      </w:r>
    </w:p>
    <w:p w:rsidR="00BF74DD" w:rsidRDefault="00BF74DD" w:rsidP="00BF74DD">
      <w:pPr>
        <w:spacing w:line="300" w:lineRule="atLeast"/>
        <w:jc w:val="right"/>
        <w:rPr>
          <w:color w:val="000000"/>
          <w:sz w:val="20"/>
          <w:szCs w:val="20"/>
        </w:rPr>
      </w:pPr>
      <w:r>
        <w:rPr>
          <w:rFonts w:ascii="PANDA Times UZ" w:hAnsi="PANDA Times UZ" w:cs="Tahoma"/>
          <w:b/>
          <w:bCs/>
          <w:color w:val="000000"/>
          <w:lang w:val="uz-Cyrl-UZ"/>
        </w:rPr>
        <w:t>7.1-jadval.</w:t>
      </w:r>
    </w:p>
    <w:tbl>
      <w:tblPr>
        <w:tblW w:w="8175" w:type="dxa"/>
        <w:jc w:val="center"/>
        <w:tblCellMar>
          <w:left w:w="0" w:type="dxa"/>
          <w:right w:w="0" w:type="dxa"/>
        </w:tblCellMar>
        <w:tblLook w:val="04A0" w:firstRow="1" w:lastRow="0" w:firstColumn="1" w:lastColumn="0" w:noHBand="0" w:noVBand="1"/>
      </w:tblPr>
      <w:tblGrid>
        <w:gridCol w:w="1371"/>
        <w:gridCol w:w="3921"/>
        <w:gridCol w:w="2883"/>
      </w:tblGrid>
      <w:tr w:rsidR="00BF74DD" w:rsidTr="00BF74DD">
        <w:trPr>
          <w:trHeight w:val="353"/>
          <w:jc w:val="center"/>
        </w:trPr>
        <w:tc>
          <w:tcPr>
            <w:tcW w:w="126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BF74DD" w:rsidRDefault="00BF74DD">
            <w:pPr>
              <w:jc w:val="center"/>
              <w:rPr>
                <w:sz w:val="20"/>
                <w:szCs w:val="20"/>
              </w:rPr>
            </w:pPr>
            <w:r>
              <w:rPr>
                <w:rFonts w:ascii="PANDA Times UZ" w:hAnsi="PANDA Times UZ" w:cs="Tahoma"/>
                <w:color w:val="000000"/>
                <w:lang w:val="uz-Cyrl-UZ"/>
              </w:rPr>
              <w:t>KIS turi</w:t>
            </w:r>
          </w:p>
        </w:tc>
        <w:tc>
          <w:tcPr>
            <w:tcW w:w="37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F74DD" w:rsidRDefault="00BF74DD">
            <w:pPr>
              <w:ind w:left="787"/>
              <w:rPr>
                <w:sz w:val="20"/>
                <w:szCs w:val="20"/>
              </w:rPr>
            </w:pPr>
            <w:r>
              <w:rPr>
                <w:rFonts w:ascii="PANDA Times UZ" w:hAnsi="PANDA Times UZ" w:cs="Tahoma"/>
                <w:color w:val="000000"/>
                <w:lang w:val="uz-Cyrl-UZ"/>
              </w:rPr>
              <w:t>Nimaga ishlatilishi</w:t>
            </w:r>
          </w:p>
        </w:tc>
        <w:tc>
          <w:tcPr>
            <w:tcW w:w="279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F74DD" w:rsidRDefault="00BF74DD">
            <w:pPr>
              <w:ind w:left="365"/>
              <w:rPr>
                <w:sz w:val="20"/>
                <w:szCs w:val="20"/>
              </w:rPr>
            </w:pPr>
            <w:r>
              <w:rPr>
                <w:rFonts w:ascii="PANDA Times UZ" w:hAnsi="PANDA Times UZ" w:cs="Tahoma"/>
                <w:color w:val="000000"/>
                <w:lang w:val="uz-Cyrl-UZ"/>
              </w:rPr>
              <w:t>Qaerda qo’llanilishi</w:t>
            </w:r>
          </w:p>
        </w:tc>
      </w:tr>
      <w:tr w:rsidR="00BF74DD" w:rsidTr="00BF74DD">
        <w:trPr>
          <w:trHeight w:val="118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Default="00BF74DD">
            <w:pPr>
              <w:jc w:val="center"/>
              <w:rPr>
                <w:sz w:val="20"/>
                <w:szCs w:val="20"/>
              </w:rPr>
            </w:pPr>
            <w:r>
              <w:rPr>
                <w:rFonts w:ascii="PANDA Times UZ" w:hAnsi="PANDA Times UZ" w:cs="Tahoma"/>
                <w:color w:val="000000"/>
                <w:lang w:val="uz-Cyrl-UZ"/>
              </w:rPr>
              <w:t>K145IK1801</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BF74DD" w:rsidRDefault="00BF74DD">
            <w:pPr>
              <w:spacing w:line="274" w:lineRule="atLeast"/>
              <w:ind w:firstLine="10"/>
              <w:rPr>
                <w:sz w:val="20"/>
                <w:szCs w:val="20"/>
                <w:lang w:val="en-US"/>
              </w:rPr>
            </w:pPr>
            <w:r>
              <w:rPr>
                <w:rFonts w:ascii="PANDA Times UZ" w:hAnsi="PANDA Times UZ" w:cs="Tahoma"/>
                <w:color w:val="000000"/>
                <w:lang w:val="uz-Cyrl-UZ"/>
              </w:rPr>
              <w:t>K145IK5 kompleksi negizida qurilgan hisoblash qurilmasini periferiya qurilmalariga o’rnatilgan datchiklar bilan bog’lash.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spacing w:line="274" w:lineRule="atLeast"/>
              <w:ind w:right="518"/>
              <w:rPr>
                <w:sz w:val="20"/>
                <w:szCs w:val="20"/>
              </w:rPr>
            </w:pPr>
            <w:r>
              <w:rPr>
                <w:rFonts w:ascii="PANDA Times UZ" w:hAnsi="PANDA Times UZ" w:cs="Tahoma"/>
                <w:color w:val="000000"/>
              </w:rPr>
              <w:t>Tekshiruvchi</w:t>
            </w:r>
            <w:r>
              <w:rPr>
                <w:rStyle w:val="apple-converted-space"/>
                <w:rFonts w:ascii="PANDA Times UZ" w:hAnsi="PANDA Times UZ" w:cs="Tahoma"/>
                <w:color w:val="000000"/>
              </w:rPr>
              <w:t> </w:t>
            </w:r>
            <w:r>
              <w:rPr>
                <w:rFonts w:ascii="PANDA Times UZ" w:hAnsi="PANDA Times UZ"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rPr>
              <w:t>o’l</w:t>
            </w:r>
            <w:r>
              <w:rPr>
                <w:rFonts w:ascii="PANDA Times UZ" w:hAnsi="PANDA Times UZ" w:cs="Tahoma"/>
                <w:color w:val="000000"/>
                <w:lang w:val="uz-Cyrl-UZ"/>
              </w:rPr>
              <w:t>ch</w:t>
            </w:r>
            <w:r>
              <w:rPr>
                <w:rFonts w:ascii="PANDA Times UZ" w:hAnsi="PANDA Times UZ" w:cs="Tahoma"/>
                <w:color w:val="000000"/>
              </w:rPr>
              <w:t>ovchi komplekslarda.</w:t>
            </w:r>
          </w:p>
        </w:tc>
      </w:tr>
      <w:tr w:rsidR="00BF74DD" w:rsidTr="00BF74DD">
        <w:trPr>
          <w:trHeight w:val="849"/>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Default="00BF74DD">
            <w:pPr>
              <w:jc w:val="center"/>
              <w:rPr>
                <w:sz w:val="20"/>
                <w:szCs w:val="20"/>
              </w:rPr>
            </w:pPr>
            <w:r>
              <w:rPr>
                <w:rFonts w:ascii="PANDA Times UZ" w:hAnsi="PANDA Times UZ" w:cs="Tahoma"/>
                <w:color w:val="000000"/>
              </w:rPr>
              <w:t>K145IK1807</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spacing w:line="274" w:lineRule="atLeast"/>
              <w:rPr>
                <w:sz w:val="20"/>
                <w:szCs w:val="20"/>
              </w:rPr>
            </w:pPr>
            <w:r>
              <w:rPr>
                <w:rFonts w:ascii="PANDA Times UZ" w:hAnsi="PANDA Times UZ" w:cs="Tahoma"/>
                <w:color w:val="000000"/>
              </w:rPr>
              <w:t>Uy-ro’zg’or qurilmalarini, manipulyator larni (kir yuvish mashinalari, muzlatkichlar va shu kabilarni) boshqarishda.</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spacing w:line="274" w:lineRule="atLeast"/>
              <w:ind w:left="43" w:right="24"/>
              <w:rPr>
                <w:sz w:val="20"/>
                <w:szCs w:val="20"/>
              </w:rPr>
            </w:pPr>
            <w:r>
              <w:rPr>
                <w:rFonts w:ascii="PANDA Times UZ" w:hAnsi="PANDA Times UZ" w:cs="Tahoma"/>
                <w:color w:val="000000"/>
              </w:rPr>
              <w:t>Uy</w:t>
            </w:r>
            <w:r>
              <w:rPr>
                <w:rFonts w:ascii="PANDA Times UZ" w:hAnsi="PANDA Times UZ" w:cs="Tahoma"/>
                <w:color w:val="000000"/>
                <w:lang w:val="en-US"/>
              </w:rPr>
              <w:t>-</w:t>
            </w:r>
            <w:r>
              <w:rPr>
                <w:rFonts w:ascii="PANDA Times UZ" w:hAnsi="PANDA Times UZ" w:cs="Tahoma"/>
                <w:color w:val="000000"/>
              </w:rPr>
              <w:t>ro’zg’or texnikasida.</w:t>
            </w:r>
          </w:p>
        </w:tc>
      </w:tr>
      <w:tr w:rsidR="00BF74DD" w:rsidTr="00BF74DD">
        <w:trPr>
          <w:trHeight w:val="685"/>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Default="00BF74DD">
            <w:pPr>
              <w:spacing w:line="274" w:lineRule="atLeast"/>
              <w:jc w:val="center"/>
              <w:rPr>
                <w:sz w:val="20"/>
                <w:szCs w:val="20"/>
              </w:rPr>
            </w:pPr>
            <w:r>
              <w:rPr>
                <w:rFonts w:ascii="PANDA Times UZ" w:hAnsi="PANDA Times UZ" w:cs="Tahoma"/>
                <w:color w:val="000000"/>
              </w:rPr>
              <w:t>K145IK1809 K145VR1810</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BF74DD" w:rsidRDefault="00BF74DD">
            <w:pPr>
              <w:spacing w:line="278" w:lineRule="atLeast"/>
              <w:ind w:right="182"/>
              <w:rPr>
                <w:sz w:val="20"/>
                <w:szCs w:val="20"/>
                <w:lang w:val="en-US"/>
              </w:rPr>
            </w:pPr>
            <w:r>
              <w:rPr>
                <w:rFonts w:ascii="PANDA Times UZ" w:hAnsi="PANDA Times UZ" w:cs="Tahoma"/>
                <w:color w:val="000000"/>
                <w:lang w:val="en-US"/>
              </w:rPr>
              <w:t>Yuqori tezlikda bo’lmagan mikroEHM markaziy protsessorli element.</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spacing w:line="274" w:lineRule="atLeast"/>
              <w:ind w:right="24"/>
              <w:rPr>
                <w:sz w:val="20"/>
                <w:szCs w:val="20"/>
              </w:rPr>
            </w:pPr>
            <w:r>
              <w:rPr>
                <w:rFonts w:ascii="PANDA Times UZ" w:hAnsi="PANDA Times UZ" w:cs="Tahoma"/>
                <w:color w:val="000000"/>
              </w:rPr>
              <w:t>Hisoblash texnikasida.</w:t>
            </w:r>
          </w:p>
        </w:tc>
      </w:tr>
      <w:tr w:rsidR="00BF74DD" w:rsidTr="00BF74DD">
        <w:trPr>
          <w:trHeight w:val="56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Default="00BF74DD">
            <w:pPr>
              <w:jc w:val="center"/>
              <w:rPr>
                <w:sz w:val="20"/>
                <w:szCs w:val="20"/>
              </w:rPr>
            </w:pPr>
            <w:r>
              <w:rPr>
                <w:rFonts w:ascii="PANDA Times UZ" w:hAnsi="PANDA Times UZ" w:cs="Tahoma"/>
                <w:color w:val="000000"/>
              </w:rPr>
              <w:t>K145IK1903</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BF74DD" w:rsidRDefault="00BF74DD">
            <w:pPr>
              <w:spacing w:line="274" w:lineRule="atLeast"/>
              <w:ind w:right="48"/>
              <w:rPr>
                <w:sz w:val="20"/>
                <w:szCs w:val="20"/>
                <w:lang w:val="en-US"/>
              </w:rPr>
            </w:pPr>
            <w:r>
              <w:rPr>
                <w:rFonts w:ascii="PANDA Times UZ" w:hAnsi="PANDA Times UZ" w:cs="Tahoma"/>
                <w:color w:val="000000"/>
                <w:lang w:val="en-US"/>
              </w:rPr>
              <w:t>Harakat tezligini, yonilg’ini sarfini va uni zapasini avtomatik hisoblash va tekshirish.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spacing w:line="274" w:lineRule="atLeast"/>
              <w:ind w:right="24"/>
              <w:rPr>
                <w:sz w:val="20"/>
                <w:szCs w:val="20"/>
              </w:rPr>
            </w:pPr>
            <w:r>
              <w:rPr>
                <w:rFonts w:ascii="PANDA Times UZ" w:hAnsi="PANDA Times UZ" w:cs="Tahoma"/>
                <w:color w:val="000000"/>
              </w:rPr>
              <w:t>Avtomobil elektronikasida</w:t>
            </w:r>
          </w:p>
        </w:tc>
      </w:tr>
      <w:tr w:rsidR="00BF74DD" w:rsidRPr="006E06D9" w:rsidTr="00BF74DD">
        <w:trPr>
          <w:trHeight w:val="843"/>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Default="00BF74DD">
            <w:pPr>
              <w:jc w:val="center"/>
              <w:rPr>
                <w:sz w:val="20"/>
                <w:szCs w:val="20"/>
              </w:rPr>
            </w:pPr>
            <w:r>
              <w:rPr>
                <w:rFonts w:ascii="PANDA Times UZ" w:hAnsi="PANDA Times UZ" w:cs="Tahoma"/>
                <w:color w:val="000000"/>
              </w:rPr>
              <w:t>K145IK1910</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BF74DD" w:rsidRDefault="00BF74DD">
            <w:pPr>
              <w:spacing w:line="283" w:lineRule="atLeast"/>
              <w:ind w:hanging="10"/>
              <w:rPr>
                <w:sz w:val="20"/>
                <w:szCs w:val="20"/>
                <w:lang w:val="en-US"/>
              </w:rPr>
            </w:pPr>
            <w:r>
              <w:rPr>
                <w:rFonts w:ascii="PANDA Times UZ" w:hAnsi="PANDA Times UZ" w:cs="Tahoma"/>
                <w:color w:val="000000"/>
                <w:lang w:val="en-US"/>
              </w:rPr>
              <w:t>Avtomatik tizimlarda ma’lum kattaliklarni berilgan oraliqda ushlab turish uchun ishlatiladi.</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BF74DD" w:rsidRDefault="00BF74DD">
            <w:pPr>
              <w:spacing w:line="274" w:lineRule="atLeast"/>
              <w:rPr>
                <w:sz w:val="20"/>
                <w:szCs w:val="20"/>
                <w:lang w:val="en-US"/>
              </w:rPr>
            </w:pPr>
            <w:r>
              <w:rPr>
                <w:rFonts w:ascii="PANDA Times UZ" w:hAnsi="PANDA Times UZ" w:cs="Tahoma"/>
                <w:color w:val="000000"/>
                <w:lang w:val="en-US"/>
              </w:rPr>
              <w:t>Haroratni, namlikni va shu kabilarni doimiy ushlab turishda.</w:t>
            </w:r>
          </w:p>
        </w:tc>
      </w:tr>
      <w:tr w:rsidR="00BF74DD" w:rsidRPr="006E06D9" w:rsidTr="00BF74DD">
        <w:trPr>
          <w:trHeight w:val="1124"/>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Default="00BF74DD">
            <w:pPr>
              <w:jc w:val="center"/>
              <w:rPr>
                <w:sz w:val="20"/>
                <w:szCs w:val="20"/>
              </w:rPr>
            </w:pPr>
            <w:r>
              <w:rPr>
                <w:rFonts w:ascii="PANDA Times UZ" w:hAnsi="PANDA Times UZ" w:cs="Tahoma"/>
                <w:color w:val="000000"/>
              </w:rPr>
              <w:t>K145IK1912</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BF74DD" w:rsidRDefault="00BF74DD">
            <w:pPr>
              <w:spacing w:line="274" w:lineRule="atLeast"/>
              <w:ind w:right="211" w:hanging="10"/>
              <w:rPr>
                <w:sz w:val="20"/>
                <w:szCs w:val="20"/>
                <w:lang w:val="en-US"/>
              </w:rPr>
            </w:pPr>
            <w:r>
              <w:rPr>
                <w:rFonts w:ascii="PANDA Times UZ" w:hAnsi="PANDA Times UZ" w:cs="Tahoma"/>
                <w:color w:val="000000"/>
                <w:lang w:val="en-US"/>
              </w:rPr>
              <w:t>Telefon aloqa</w:t>
            </w:r>
            <w:r>
              <w:rPr>
                <w:rStyle w:val="apple-converted-space"/>
                <w:rFonts w:ascii="PANDA Times UZ" w:hAnsi="PANDA Times UZ" w:cs="Tahoma"/>
                <w:color w:val="000000"/>
                <w:lang w:val="en-US"/>
              </w:rPr>
              <w:t> </w:t>
            </w:r>
            <w:r>
              <w:rPr>
                <w:rFonts w:ascii="PANDA Times UZ" w:hAnsi="PANDA Times UZ" w:cs="Tahoma"/>
                <w:color w:val="000000"/>
                <w:lang w:val="uz-Cyrl-UZ"/>
              </w:rPr>
              <w:t>liniyasiga</w:t>
            </w:r>
            <w:r>
              <w:rPr>
                <w:rStyle w:val="apple-converted-space"/>
                <w:rFonts w:ascii="PANDA Times UZ" w:hAnsi="PANDA Times UZ" w:cs="Tahoma"/>
                <w:color w:val="000000"/>
                <w:lang w:val="uz-Cyrl-UZ"/>
              </w:rPr>
              <w:t> </w:t>
            </w:r>
            <w:r>
              <w:rPr>
                <w:rFonts w:ascii="PANDA Times UZ" w:hAnsi="PANDA Times UZ" w:cs="Tahoma"/>
                <w:color w:val="000000"/>
                <w:lang w:val="en-US"/>
              </w:rPr>
              <w:t>ma’lumotlarni uzatish.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BF74DD" w:rsidRDefault="00BF74DD">
            <w:pPr>
              <w:spacing w:line="274" w:lineRule="atLeast"/>
              <w:ind w:left="24"/>
              <w:rPr>
                <w:sz w:val="20"/>
                <w:szCs w:val="20"/>
                <w:lang w:val="en-US"/>
              </w:rPr>
            </w:pPr>
            <w:r>
              <w:rPr>
                <w:rFonts w:ascii="PANDA Times UZ" w:hAnsi="PANDA Times UZ" w:cs="Tahoma"/>
                <w:color w:val="000000"/>
                <w:lang w:val="en-US"/>
              </w:rPr>
              <w:t>Dispetcherlik punktlari bilan aloqani tezkorlik bilan bog’lanishini ta’minlash uchun.</w:t>
            </w:r>
          </w:p>
        </w:tc>
      </w:tr>
      <w:tr w:rsidR="00BF74DD" w:rsidRPr="006E06D9" w:rsidTr="00BF74DD">
        <w:trPr>
          <w:trHeight w:val="112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Default="00BF74DD">
            <w:pPr>
              <w:jc w:val="center"/>
              <w:rPr>
                <w:sz w:val="20"/>
                <w:szCs w:val="20"/>
              </w:rPr>
            </w:pPr>
            <w:r>
              <w:rPr>
                <w:rFonts w:ascii="PANDA Times UZ" w:hAnsi="PANDA Times UZ" w:cs="Tahoma"/>
                <w:color w:val="000000"/>
              </w:rPr>
              <w:t>K145IK1914</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BF74DD" w:rsidRDefault="00BF74DD">
            <w:pPr>
              <w:spacing w:line="274" w:lineRule="atLeast"/>
              <w:rPr>
                <w:sz w:val="20"/>
                <w:szCs w:val="20"/>
                <w:lang w:val="en-US"/>
              </w:rPr>
            </w:pPr>
            <w:r>
              <w:rPr>
                <w:rFonts w:ascii="PANDA Times UZ" w:hAnsi="PANDA Times UZ" w:cs="Tahoma"/>
                <w:color w:val="000000"/>
                <w:lang w:val="en-US"/>
              </w:rPr>
              <w:t>Parametrlarni diskret qiymatlarini real vaqtga bog’lab sanab turuvchi, sanagich, taymer.</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BF74DD" w:rsidRDefault="00BF74DD">
            <w:pPr>
              <w:spacing w:line="274" w:lineRule="atLeast"/>
              <w:rPr>
                <w:sz w:val="20"/>
                <w:szCs w:val="20"/>
                <w:lang w:val="en-US"/>
              </w:rPr>
            </w:pPr>
            <w:r>
              <w:rPr>
                <w:rFonts w:ascii="PANDA Times UZ" w:hAnsi="PANDA Times UZ" w:cs="Tahoma"/>
                <w:color w:val="000000"/>
                <w:lang w:val="en-US"/>
              </w:rPr>
              <w:t>Avtomatik tarzda nazorat qiluvchi tizimlarda va  maishiy xizmat mashinalarida.</w:t>
            </w:r>
          </w:p>
        </w:tc>
      </w:tr>
      <w:tr w:rsidR="00BF74DD" w:rsidRPr="006E06D9" w:rsidTr="00BF74DD">
        <w:trPr>
          <w:trHeight w:val="717"/>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Default="00BF74DD">
            <w:pPr>
              <w:rPr>
                <w:sz w:val="20"/>
                <w:szCs w:val="20"/>
              </w:rPr>
            </w:pPr>
            <w:r>
              <w:rPr>
                <w:rFonts w:ascii="PANDA Times UZ" w:hAnsi="PANDA Times UZ" w:cs="Tahoma"/>
                <w:color w:val="000000"/>
              </w:rPr>
              <w:t>K145IK1914</w:t>
            </w:r>
          </w:p>
          <w:p w:rsidR="00BF74DD" w:rsidRDefault="00BF74DD">
            <w:pPr>
              <w:jc w:val="center"/>
              <w:rPr>
                <w:sz w:val="20"/>
                <w:szCs w:val="20"/>
              </w:rPr>
            </w:pPr>
            <w:r>
              <w:rPr>
                <w:rFonts w:ascii="PANDA Times UZ" w:hAnsi="PANDA Times UZ" w:cs="Tahoma"/>
                <w:color w:val="000000"/>
              </w:rPr>
              <w:t> </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spacing w:line="274" w:lineRule="atLeast"/>
              <w:rPr>
                <w:sz w:val="20"/>
                <w:szCs w:val="20"/>
              </w:rPr>
            </w:pPr>
            <w:r>
              <w:rPr>
                <w:rFonts w:ascii="PANDA Times UZ" w:hAnsi="PANDA Times UZ" w:cs="Tahoma"/>
                <w:color w:val="000000"/>
              </w:rPr>
              <w:t>O’zi yuruvchi tizimlarni, robotlarni, elektron o’yinchoqlarni boshqarish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BF74DD" w:rsidRDefault="00BF74DD">
            <w:pPr>
              <w:spacing w:line="274" w:lineRule="atLeast"/>
              <w:rPr>
                <w:sz w:val="20"/>
                <w:szCs w:val="20"/>
                <w:lang w:val="en-US"/>
              </w:rPr>
            </w:pPr>
            <w:r>
              <w:rPr>
                <w:rFonts w:ascii="PANDA Times UZ" w:hAnsi="PANDA Times UZ" w:cs="Tahoma"/>
                <w:color w:val="000000"/>
                <w:lang w:val="en-US"/>
              </w:rPr>
              <w:t>Texnologik qurilmalar, uy-ro’zg’or texnikasida.</w:t>
            </w:r>
          </w:p>
        </w:tc>
      </w:tr>
      <w:tr w:rsidR="00BF74DD" w:rsidTr="00BF74DD">
        <w:trPr>
          <w:trHeight w:val="1124"/>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Default="00BF74DD">
            <w:pPr>
              <w:jc w:val="center"/>
              <w:rPr>
                <w:sz w:val="20"/>
                <w:szCs w:val="20"/>
              </w:rPr>
            </w:pPr>
            <w:r>
              <w:rPr>
                <w:rFonts w:ascii="PANDA Times UZ" w:hAnsi="PANDA Times UZ" w:cs="Tahoma"/>
                <w:color w:val="000000"/>
              </w:rPr>
              <w:t>K1011VG101</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spacing w:before="10" w:line="269" w:lineRule="atLeast"/>
              <w:ind w:left="10"/>
              <w:rPr>
                <w:sz w:val="20"/>
                <w:szCs w:val="20"/>
              </w:rPr>
            </w:pPr>
            <w:r>
              <w:rPr>
                <w:rFonts w:ascii="PANDA Times UZ" w:hAnsi="PANDA Times UZ" w:cs="Tahoma"/>
                <w:color w:val="000000"/>
              </w:rPr>
              <w:t>Yuqori tezlikda ishlovchi texnologikqurilmalarni va jarayonlarni</w:t>
            </w:r>
          </w:p>
          <w:p w:rsidR="00BF74DD" w:rsidRDefault="00BF74DD">
            <w:pPr>
              <w:spacing w:line="274" w:lineRule="atLeast"/>
              <w:rPr>
                <w:sz w:val="20"/>
                <w:szCs w:val="20"/>
              </w:rPr>
            </w:pPr>
            <w:r>
              <w:rPr>
                <w:rFonts w:ascii="PANDA Times UZ" w:hAnsi="PANDA Times UZ" w:cs="Tahoma"/>
                <w:color w:val="000000"/>
              </w:rPr>
              <w:t>boshqarish uchun.</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Default="00BF74DD">
            <w:pPr>
              <w:spacing w:line="274" w:lineRule="atLeast"/>
              <w:rPr>
                <w:sz w:val="20"/>
                <w:szCs w:val="20"/>
              </w:rPr>
            </w:pPr>
            <w:r>
              <w:rPr>
                <w:rFonts w:ascii="PANDA Times UZ" w:hAnsi="PANDA Times UZ" w:cs="Tahoma"/>
                <w:color w:val="000000"/>
              </w:rPr>
              <w:t>Uy-ro’zg’or texnikasida katta tezlikda ishlovchi, mikrokontrollerlarni qurish uchun.</w:t>
            </w:r>
          </w:p>
        </w:tc>
      </w:tr>
    </w:tbl>
    <w:p w:rsidR="00BF74DD" w:rsidRDefault="00BF74DD" w:rsidP="00BF74DD">
      <w:pPr>
        <w:spacing w:before="120" w:line="300" w:lineRule="atLeast"/>
        <w:jc w:val="center"/>
        <w:rPr>
          <w:color w:val="000000"/>
          <w:sz w:val="20"/>
          <w:szCs w:val="20"/>
        </w:rPr>
      </w:pPr>
      <w:r>
        <w:rPr>
          <w:rFonts w:ascii="PANDA Times UZ" w:hAnsi="PANDA Times UZ" w:cs="Tahoma"/>
          <w:color w:val="000000"/>
          <w:u w:val="single"/>
          <w:lang w:val="uz-Cyrl-UZ"/>
        </w:rPr>
        <w:t>K145IK1807 KIS universal kontrolleri.</w:t>
      </w:r>
    </w:p>
    <w:p w:rsidR="00BF74DD" w:rsidRPr="00BF74DD" w:rsidRDefault="00BF74DD" w:rsidP="00BF74DD">
      <w:pPr>
        <w:spacing w:line="300" w:lineRule="atLeast"/>
        <w:ind w:right="221" w:firstLine="567"/>
        <w:jc w:val="both"/>
        <w:rPr>
          <w:color w:val="000000"/>
          <w:sz w:val="20"/>
          <w:szCs w:val="20"/>
          <w:lang w:val="uz-Cyrl-UZ"/>
        </w:rPr>
      </w:pPr>
      <w:r>
        <w:rPr>
          <w:rFonts w:ascii="PANDA Times UZ" w:hAnsi="PANDA Times UZ" w:cs="Tahoma"/>
          <w:color w:val="000000"/>
          <w:lang w:val="uz-Cyrl-UZ"/>
        </w:rPr>
        <w:t>K145IK1807 KIS oilasidagi MP qo’llanilishi bo’yicha eng universaldir va xo’jalik qurilmalarini boshqarish uchun mo’ljallangandir (masalan, kir yuvish mashinalari, muzlatgichlar, SVCH pechkalar va shu kabilar), biroq bu MP boshqa joylarda ham ishlatilishi mumkin. Bu MP programma bo’yicha nazorat etilayotgan tashqi qurilmani ishlatish, ko’rsatilgan vaqtni hisobga olgan holda ulanish - ulanmasligi va datchiklarni holatlarini boshqarishga imkon beradi.</w:t>
      </w:r>
    </w:p>
    <w:p w:rsidR="00BF74DD" w:rsidRDefault="00BF74DD" w:rsidP="00BF74DD">
      <w:pPr>
        <w:spacing w:line="300" w:lineRule="atLeast"/>
        <w:ind w:firstLine="567"/>
        <w:jc w:val="both"/>
        <w:rPr>
          <w:color w:val="000000"/>
          <w:sz w:val="20"/>
          <w:szCs w:val="20"/>
        </w:rPr>
      </w:pPr>
      <w:r>
        <w:rPr>
          <w:rFonts w:ascii="PANDA Times UZ" w:hAnsi="PANDA Times UZ" w:cs="Tahoma"/>
          <w:color w:val="000000"/>
          <w:lang w:val="en-US"/>
        </w:rPr>
        <w:t>K145IK1807 KIS 48 chiqishga ega, ulardan 15 tasi kirish, 24 tasi chiqish uchun ishlatiladi.</w:t>
      </w:r>
      <w:r>
        <w:rPr>
          <w:rStyle w:val="apple-converted-space"/>
          <w:rFonts w:ascii="PANDA Times UZ" w:hAnsi="PANDA Times UZ" w:cs="Tahoma"/>
          <w:color w:val="000000"/>
          <w:lang w:val="en-US"/>
        </w:rPr>
        <w:t> </w:t>
      </w: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iqishlarini vazifasi</w:t>
      </w:r>
      <w:r>
        <w:rPr>
          <w:rStyle w:val="apple-converted-space"/>
          <w:rFonts w:ascii="PANDA Times UZ" w:hAnsi="PANDA Times UZ" w:cs="Tahoma"/>
          <w:color w:val="000000"/>
        </w:rPr>
        <w:t> </w:t>
      </w:r>
      <w:r>
        <w:rPr>
          <w:rFonts w:ascii="PANDA Times UZ" w:hAnsi="PANDA Times UZ" w:cs="Tahoma"/>
          <w:color w:val="000000"/>
          <w:lang w:val="uz-Cyrl-UZ"/>
        </w:rPr>
        <w:t>7.8</w:t>
      </w:r>
      <w:r>
        <w:rPr>
          <w:rFonts w:ascii="PANDA Times UZ" w:hAnsi="PANDA Times UZ" w:cs="Tahoma"/>
          <w:color w:val="000000"/>
          <w:lang w:val="en-US"/>
        </w:rPr>
        <w:t>-</w:t>
      </w:r>
      <w:r>
        <w:rPr>
          <w:rFonts w:ascii="PANDA Times UZ" w:hAnsi="PANDA Times UZ" w:cs="Tahoma"/>
          <w:color w:val="000000"/>
        </w:rPr>
        <w:t>rasmda ko’rsatilg</w:t>
      </w:r>
      <w:r>
        <w:rPr>
          <w:rFonts w:ascii="PANDA Times UZ" w:hAnsi="PANDA Times UZ" w:cs="Tahoma"/>
          <w:color w:val="000000"/>
          <w:lang w:val="uz-Cyrl-UZ"/>
        </w:rPr>
        <w:t>an.</w:t>
      </w:r>
    </w:p>
    <w:p w:rsidR="00BF74DD" w:rsidRDefault="00BF74DD" w:rsidP="00BF74DD">
      <w:pPr>
        <w:spacing w:line="326" w:lineRule="atLeast"/>
        <w:ind w:left="969" w:right="-1" w:hanging="544"/>
        <w:jc w:val="center"/>
        <w:rPr>
          <w:color w:val="000000"/>
          <w:sz w:val="20"/>
          <w:szCs w:val="20"/>
        </w:rPr>
      </w:pPr>
      <w:r>
        <w:rPr>
          <w:rFonts w:ascii="PANDA Times UZ" w:hAnsi="PANDA Times UZ" w:cs="Tahoma"/>
          <w:i/>
          <w:iCs/>
          <w:color w:val="000000"/>
          <w:lang w:val="en-US"/>
        </w:rPr>
        <w:t> </w:t>
      </w:r>
      <w:r>
        <w:rPr>
          <w:rFonts w:ascii="PANDA Times UZ" w:hAnsi="PANDA Times UZ" w:cs="Tahoma"/>
          <w:i/>
          <w:iCs/>
          <w:noProof/>
          <w:color w:val="000000"/>
          <w:lang w:eastAsia="ru-RU"/>
        </w:rPr>
        <w:drawing>
          <wp:inline distT="0" distB="0" distL="0" distR="0">
            <wp:extent cx="6400800" cy="4937760"/>
            <wp:effectExtent l="0" t="0" r="0" b="0"/>
            <wp:docPr id="160" name="Рисунок 160" descr="C:\Users\Magnus Maxwell 13\Desktop\MP\007.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7.ht8.g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400800" cy="4937760"/>
                    </a:xfrm>
                    <a:prstGeom prst="rect">
                      <a:avLst/>
                    </a:prstGeom>
                    <a:noFill/>
                    <a:ln>
                      <a:noFill/>
                    </a:ln>
                  </pic:spPr>
                </pic:pic>
              </a:graphicData>
            </a:graphic>
          </wp:inline>
        </w:drawing>
      </w:r>
    </w:p>
    <w:p w:rsidR="00BF74DD" w:rsidRPr="00BF74DD" w:rsidRDefault="00BF74DD" w:rsidP="00BF74DD">
      <w:pPr>
        <w:spacing w:line="326" w:lineRule="atLeast"/>
        <w:ind w:left="969" w:right="-1" w:hanging="544"/>
        <w:jc w:val="center"/>
        <w:rPr>
          <w:color w:val="000000"/>
          <w:sz w:val="20"/>
          <w:szCs w:val="20"/>
          <w:lang w:val="en-US"/>
        </w:rPr>
      </w:pPr>
      <w:r>
        <w:rPr>
          <w:rFonts w:ascii="PANDA Times UZ" w:hAnsi="PANDA Times UZ" w:cs="Tahoma"/>
          <w:i/>
          <w:iCs/>
          <w:color w:val="000000"/>
          <w:lang w:val="en-US"/>
        </w:rPr>
        <w:t>  7.8-rasm.</w:t>
      </w:r>
      <w:r>
        <w:rPr>
          <w:rStyle w:val="apple-converted-space"/>
          <w:rFonts w:ascii="PANDA Times UZ" w:hAnsi="PANDA Times UZ" w:cs="Tahoma"/>
          <w:i/>
          <w:iCs/>
          <w:color w:val="000000"/>
          <w:lang w:val="en-US"/>
        </w:rPr>
        <w:t> </w:t>
      </w:r>
      <w:r>
        <w:rPr>
          <w:rFonts w:ascii="PANDA Times UZ" w:hAnsi="PANDA Times UZ" w:cs="Tahoma"/>
          <w:i/>
          <w:iCs/>
          <w:color w:val="000000"/>
        </w:rPr>
        <w:t>К</w:t>
      </w:r>
      <w:r>
        <w:rPr>
          <w:rFonts w:ascii="PANDA Times UZ" w:hAnsi="PANDA Times UZ" w:cs="Tahoma"/>
          <w:i/>
          <w:iCs/>
          <w:color w:val="000000"/>
          <w:lang w:val="en-US"/>
        </w:rPr>
        <w:t>145</w:t>
      </w:r>
      <w:r>
        <w:rPr>
          <w:rFonts w:ascii="PANDA Times UZ" w:hAnsi="PANDA Times UZ" w:cs="Tahoma"/>
          <w:i/>
          <w:iCs/>
          <w:color w:val="000000"/>
        </w:rPr>
        <w:t>ИК</w:t>
      </w:r>
      <w:r>
        <w:rPr>
          <w:rFonts w:ascii="PANDA Times UZ" w:hAnsi="PANDA Times UZ" w:cs="Tahoma"/>
          <w:i/>
          <w:iCs/>
          <w:color w:val="000000"/>
          <w:lang w:val="en-US"/>
        </w:rPr>
        <w:t>1807 Kontrollerini umumiy ko’rinishini chiqishlarini vazifalari.</w:t>
      </w:r>
    </w:p>
    <w:p w:rsidR="00BF74DD" w:rsidRDefault="00BF74DD" w:rsidP="00BF74DD">
      <w:pPr>
        <w:spacing w:line="326" w:lineRule="atLeast"/>
        <w:ind w:left="969" w:right="-1" w:hanging="544"/>
        <w:jc w:val="center"/>
        <w:rPr>
          <w:color w:val="000000"/>
          <w:sz w:val="20"/>
          <w:szCs w:val="20"/>
        </w:rPr>
      </w:pPr>
      <w:r>
        <w:rPr>
          <w:rFonts w:ascii="PANDA Times UZ" w:hAnsi="PANDA Times UZ" w:cs="Tahoma"/>
          <w:i/>
          <w:iCs/>
          <w:color w:val="000000"/>
          <w:lang w:val="en-US"/>
        </w:rPr>
        <w:t> </w:t>
      </w:r>
      <w:r>
        <w:rPr>
          <w:rFonts w:ascii="PANDA Times UZ" w:hAnsi="PANDA Times UZ" w:cs="Tahoma"/>
          <w:i/>
          <w:iCs/>
          <w:noProof/>
          <w:color w:val="000000"/>
          <w:lang w:eastAsia="ru-RU"/>
        </w:rPr>
        <w:drawing>
          <wp:inline distT="0" distB="0" distL="0" distR="0">
            <wp:extent cx="5645150" cy="4563745"/>
            <wp:effectExtent l="0" t="0" r="0" b="8255"/>
            <wp:docPr id="159" name="Рисунок 159" descr="C:\Users\Magnus Maxwell 13\Desktop\MP\007.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7.ht9.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645150" cy="4563745"/>
                    </a:xfrm>
                    <a:prstGeom prst="rect">
                      <a:avLst/>
                    </a:prstGeom>
                    <a:noFill/>
                    <a:ln>
                      <a:noFill/>
                    </a:ln>
                  </pic:spPr>
                </pic:pic>
              </a:graphicData>
            </a:graphic>
          </wp:inline>
        </w:drawing>
      </w:r>
    </w:p>
    <w:p w:rsidR="00BF74DD" w:rsidRPr="00BF74DD" w:rsidRDefault="00BF74DD" w:rsidP="00BF74DD">
      <w:pPr>
        <w:spacing w:line="326" w:lineRule="atLeast"/>
        <w:ind w:left="969" w:right="-1" w:hanging="544"/>
        <w:jc w:val="center"/>
        <w:rPr>
          <w:color w:val="000000"/>
          <w:sz w:val="20"/>
          <w:szCs w:val="20"/>
          <w:lang w:val="en-US"/>
        </w:rPr>
      </w:pPr>
      <w:r>
        <w:rPr>
          <w:rFonts w:ascii="PANDA Times UZ" w:hAnsi="PANDA Times UZ" w:cs="Tahoma"/>
          <w:i/>
          <w:iCs/>
          <w:color w:val="000000"/>
          <w:lang w:val="uz-Cyrl-UZ"/>
        </w:rPr>
        <w:t>7.9</w:t>
      </w:r>
      <w:r>
        <w:rPr>
          <w:rFonts w:ascii="PANDA Times UZ" w:hAnsi="PANDA Times UZ" w:cs="Tahoma"/>
          <w:i/>
          <w:iCs/>
          <w:color w:val="000000"/>
          <w:lang w:val="en-US"/>
        </w:rPr>
        <w:t>-rasm. K145 IK1807 KIS negizidagi kontrollerni tuzilish sxemasi</w:t>
      </w:r>
    </w:p>
    <w:p w:rsidR="00BF74DD" w:rsidRDefault="00BF74DD" w:rsidP="00BF74DD">
      <w:pPr>
        <w:spacing w:line="326" w:lineRule="atLeast"/>
        <w:ind w:left="969" w:right="-1" w:hanging="544"/>
        <w:jc w:val="center"/>
        <w:rPr>
          <w:color w:val="000000"/>
          <w:sz w:val="20"/>
          <w:szCs w:val="20"/>
        </w:rPr>
      </w:pPr>
      <w:r>
        <w:rPr>
          <w:noProof/>
          <w:color w:val="000000"/>
          <w:sz w:val="20"/>
          <w:szCs w:val="20"/>
          <w:lang w:eastAsia="ru-RU"/>
        </w:rPr>
        <w:drawing>
          <wp:inline distT="0" distB="0" distL="0" distR="0">
            <wp:extent cx="5510530" cy="3315970"/>
            <wp:effectExtent l="0" t="0" r="0" b="0"/>
            <wp:docPr id="158" name="Рисунок 158" descr="C:\Users\Magnus Maxwell 13\Desktop\MP\007.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7.ht10.gif"/>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10530" cy="3315970"/>
                    </a:xfrm>
                    <a:prstGeom prst="rect">
                      <a:avLst/>
                    </a:prstGeom>
                    <a:noFill/>
                    <a:ln>
                      <a:noFill/>
                    </a:ln>
                  </pic:spPr>
                </pic:pic>
              </a:graphicData>
            </a:graphic>
          </wp:inline>
        </w:drawing>
      </w:r>
    </w:p>
    <w:p w:rsidR="00BF74DD" w:rsidRPr="00BF74DD" w:rsidRDefault="00BF74DD" w:rsidP="00BF74DD">
      <w:pPr>
        <w:jc w:val="center"/>
        <w:rPr>
          <w:color w:val="000000"/>
          <w:sz w:val="20"/>
          <w:szCs w:val="20"/>
          <w:lang w:val="en-US"/>
        </w:rPr>
      </w:pPr>
      <w:r>
        <w:rPr>
          <w:rFonts w:ascii="PANDA Times UZ" w:hAnsi="PANDA Times UZ" w:cs="Tahoma"/>
          <w:i/>
          <w:iCs/>
          <w:color w:val="000000"/>
          <w:lang w:val="uz-Cyrl-UZ"/>
        </w:rPr>
        <w:t>7.10</w:t>
      </w:r>
      <w:r>
        <w:rPr>
          <w:rFonts w:ascii="PANDA Times UZ" w:hAnsi="PANDA Times UZ" w:cs="Tahoma"/>
          <w:i/>
          <w:iCs/>
          <w:color w:val="000000"/>
          <w:lang w:val="en-US"/>
        </w:rPr>
        <w:t>-rasm. Klaviaturani K145 IK1807 KIS ga ulanish sxemasi</w:t>
      </w:r>
    </w:p>
    <w:p w:rsidR="00BF74DD" w:rsidRPr="00BF74DD" w:rsidRDefault="00BF74DD" w:rsidP="00BF74DD">
      <w:pPr>
        <w:spacing w:before="115" w:line="300" w:lineRule="atLeast"/>
        <w:ind w:left="19" w:firstLine="552"/>
        <w:jc w:val="both"/>
        <w:rPr>
          <w:color w:val="000000"/>
          <w:sz w:val="20"/>
          <w:szCs w:val="20"/>
          <w:lang w:val="en-US"/>
        </w:rPr>
      </w:pPr>
      <w:r>
        <w:rPr>
          <w:rFonts w:ascii="PANDA Times UZ" w:hAnsi="PANDA Times UZ" w:cs="Tahoma"/>
          <w:color w:val="000000"/>
          <w:lang w:val="en-US"/>
        </w:rPr>
        <w:t>Kontroller tashqi ob’ektlarni DXQ ga yozilgan programma bo’yicha boshqaradi va boshqarish modulidan, kirish/chiqish qurilmalaridan tashkil topgan.</w:t>
      </w:r>
    </w:p>
    <w:p w:rsidR="00BF74DD" w:rsidRPr="00BF74DD" w:rsidRDefault="00BF74DD" w:rsidP="00BF74DD">
      <w:pPr>
        <w:spacing w:line="300" w:lineRule="atLeast"/>
        <w:ind w:left="5" w:right="5" w:firstLine="442"/>
        <w:jc w:val="both"/>
        <w:rPr>
          <w:color w:val="000000"/>
          <w:sz w:val="20"/>
          <w:szCs w:val="20"/>
          <w:lang w:val="en-US"/>
        </w:rPr>
      </w:pPr>
      <w:r>
        <w:rPr>
          <w:rFonts w:ascii="PANDA Times UZ" w:hAnsi="PANDA Times UZ" w:cs="Tahoma"/>
          <w:color w:val="000000"/>
          <w:lang w:val="uz-Cyrl-UZ"/>
        </w:rPr>
        <w:t>7.</w:t>
      </w:r>
      <w:r>
        <w:rPr>
          <w:rFonts w:ascii="PANDA Times UZ" w:hAnsi="PANDA Times UZ" w:cs="Tahoma"/>
          <w:color w:val="000000"/>
          <w:lang w:val="en-US"/>
        </w:rPr>
        <w:t>9-rasmda K145IK1807 KIS negizida qurilgan kontrollerning boshqarish modulini tuzilish sxemasi keltirilgan. U K145IK1807 KIS boshqaruvchi mikrokontrollerdan, umumiy hajmi 2Kx4 bitlik ikkita K1601RR(2) integral sxemali yarim o’tkazgichli doimiy xotira qurilmasidan, K165GF2(3) integral sxemasidagi fazalar generatoridan; K1 va K2 (4) klaviaturalarini so’roqlab turuvchi xabarlarni invertorlovchidan, kiritish/chiqarish qurilmalaridan, klaviatura va qayd qiluvchi qurilmalardan tashkil topgan.</w:t>
      </w:r>
    </w:p>
    <w:p w:rsidR="00BF74DD" w:rsidRPr="00BF74DD" w:rsidRDefault="00BF74DD" w:rsidP="00BF74DD">
      <w:pPr>
        <w:spacing w:line="300" w:lineRule="atLeast"/>
        <w:ind w:left="10" w:right="58" w:firstLine="562"/>
        <w:jc w:val="both"/>
        <w:rPr>
          <w:color w:val="000000"/>
          <w:sz w:val="20"/>
          <w:szCs w:val="20"/>
          <w:lang w:val="en-US"/>
        </w:rPr>
      </w:pPr>
      <w:r>
        <w:rPr>
          <w:rFonts w:ascii="PANDA Times UZ" w:hAnsi="PANDA Times UZ" w:cs="Tahoma"/>
          <w:color w:val="000000"/>
          <w:lang w:val="en-US"/>
        </w:rPr>
        <w:t>Bu yerda programma sozlangandan keyin K1601RR1 integral sxemalari o’ziga o’xshash negizda tuzilgan DXQ si bilan almashtiriladi.</w:t>
      </w:r>
    </w:p>
    <w:p w:rsidR="00BF74DD" w:rsidRPr="00BF74DD" w:rsidRDefault="00BF74DD" w:rsidP="00BF74DD">
      <w:pPr>
        <w:spacing w:line="300" w:lineRule="atLeast"/>
        <w:ind w:right="5" w:firstLine="557"/>
        <w:jc w:val="both"/>
        <w:rPr>
          <w:color w:val="000000"/>
          <w:sz w:val="20"/>
          <w:szCs w:val="20"/>
          <w:lang w:val="en-US"/>
        </w:rPr>
      </w:pPr>
      <w:r>
        <w:rPr>
          <w:rFonts w:ascii="PANDA Times UZ" w:hAnsi="PANDA Times UZ" w:cs="Tahoma"/>
          <w:color w:val="000000"/>
          <w:lang w:val="en-US"/>
        </w:rPr>
        <w:t>Mikrokontrollerni asosiga quyidagilar asos qilib olingan: bajaruvchi qurilmani ulash; vaqtincha ushlab turish; datchiklarni holatlarini analiz qilish; qaror qabul qilish va boshqarish buyruqlarini berish; bajaruvchi qurilmani o’chirish. Keyinchalik bu jarayon boshqa bajaruvchi qurilma uchun qaytarilishi mumkin va tegishli datchiklarni holatlariga bog’liq holda tarmoqlanadi.</w:t>
      </w:r>
    </w:p>
    <w:p w:rsidR="00BF74DD" w:rsidRPr="00BF74DD" w:rsidRDefault="00BF74DD" w:rsidP="00BF74DD">
      <w:pPr>
        <w:spacing w:line="300" w:lineRule="atLeast"/>
        <w:ind w:right="5" w:firstLine="547"/>
        <w:jc w:val="both"/>
        <w:rPr>
          <w:color w:val="000000"/>
          <w:sz w:val="20"/>
          <w:szCs w:val="20"/>
          <w:lang w:val="en-US"/>
        </w:rPr>
      </w:pPr>
      <w:r>
        <w:rPr>
          <w:rFonts w:ascii="PANDA Times UZ" w:hAnsi="PANDA Times UZ" w:cs="Tahoma"/>
          <w:color w:val="000000"/>
          <w:lang w:val="en-US"/>
        </w:rPr>
        <w:t>Datchiklarni so’rash 8 ta shina buyicha, ya’ni KIS U17-U24 chiqishlariga 8 bitli so’rash kodlarini berib amalga oshiriladi. Buerda XI-X4 chiqishlari bo’yicha datchiklarni holatlarini bildiruvchi 4 ta bitli kod analiz qilinadi.</w:t>
      </w:r>
    </w:p>
    <w:p w:rsidR="00BF74DD" w:rsidRPr="00BF74DD" w:rsidRDefault="00BF74DD" w:rsidP="00BF74DD">
      <w:pPr>
        <w:spacing w:line="300" w:lineRule="atLeast"/>
        <w:ind w:left="43" w:firstLine="552"/>
        <w:jc w:val="both"/>
        <w:rPr>
          <w:color w:val="000000"/>
          <w:sz w:val="20"/>
          <w:szCs w:val="20"/>
          <w:lang w:val="en-US"/>
        </w:rPr>
      </w:pPr>
      <w:r>
        <w:rPr>
          <w:rFonts w:ascii="PANDA Times UZ" w:hAnsi="PANDA Times UZ" w:cs="Tahoma"/>
          <w:color w:val="000000"/>
          <w:lang w:val="en-US"/>
        </w:rPr>
        <w:t>Boshqaruvchi ma’lumot KIS U1-U8 chqishlariga 8 bitli boshqarish kodi orqali beriladi,</w:t>
      </w:r>
    </w:p>
    <w:p w:rsidR="00BF74DD" w:rsidRPr="00BF74DD" w:rsidRDefault="00BF74DD" w:rsidP="00BF74DD">
      <w:pPr>
        <w:spacing w:line="300" w:lineRule="atLeast"/>
        <w:ind w:left="29" w:right="5" w:firstLine="571"/>
        <w:jc w:val="both"/>
        <w:rPr>
          <w:color w:val="000000"/>
          <w:sz w:val="20"/>
          <w:szCs w:val="20"/>
          <w:lang w:val="en-US"/>
        </w:rPr>
      </w:pPr>
      <w:r>
        <w:rPr>
          <w:rFonts w:ascii="PANDA Times UZ" w:hAnsi="PANDA Times UZ" w:cs="Tahoma"/>
          <w:color w:val="000000"/>
          <w:lang w:val="en-US"/>
        </w:rPr>
        <w:t>Foydalanuvchi va kontroller bilan ma’lumotlarni almashib turishi uchun kiritish/chiqarish qurilmasi bor. Bu qurilmada boshlang’ich ma’lumotni va kontrollerni, bajaruvchi qurilmani ishlashini boshqarish uchun klaviatura hamda programmani sozlashni, uni bajarilish jarayonini borishini nazorat qilish uchun qayd etuvchilar bor.</w:t>
      </w:r>
    </w:p>
    <w:p w:rsidR="00BF74DD" w:rsidRPr="00BF74DD" w:rsidRDefault="00BF74DD" w:rsidP="00BF74DD">
      <w:pPr>
        <w:spacing w:line="300" w:lineRule="atLeast"/>
        <w:ind w:left="19" w:right="19" w:firstLine="557"/>
        <w:jc w:val="both"/>
        <w:rPr>
          <w:color w:val="000000"/>
          <w:sz w:val="20"/>
          <w:szCs w:val="20"/>
          <w:lang w:val="en-US"/>
        </w:rPr>
      </w:pPr>
      <w:r>
        <w:rPr>
          <w:rFonts w:ascii="PANDA Times UZ" w:hAnsi="PANDA Times UZ" w:cs="Tahoma"/>
          <w:color w:val="000000"/>
          <w:lang w:val="en-US"/>
        </w:rPr>
        <w:t>Klaviaturalarni so’rash KIS U17-U24 chiqishlaridan klaviaturani chiqish shinalariga 8 dan 27V gacha bo’lgan past darajadagi kuchlanishli xabarlarni borishini yo’qligi orqali amalga oshiriladi. Shu bilan birgalikda KIS K1 va K2 chiqishlari bo’yicha chiqish shinalari analiz qilinadi.</w:t>
      </w:r>
    </w:p>
    <w:p w:rsidR="00BF74DD" w:rsidRPr="00BF74DD" w:rsidRDefault="00BF74DD" w:rsidP="00BF74DD">
      <w:pPr>
        <w:spacing w:line="300" w:lineRule="atLeast"/>
        <w:ind w:left="14" w:right="19" w:firstLine="566"/>
        <w:jc w:val="both"/>
        <w:rPr>
          <w:color w:val="000000"/>
          <w:sz w:val="20"/>
          <w:szCs w:val="20"/>
          <w:lang w:val="en-US"/>
        </w:rPr>
      </w:pPr>
      <w:r>
        <w:rPr>
          <w:rFonts w:ascii="PANDA Times UZ" w:hAnsi="PANDA Times UZ" w:cs="Tahoma"/>
          <w:color w:val="000000"/>
          <w:lang w:val="en-US"/>
        </w:rPr>
        <w:t>Ma’lumotlarni kiritishda klaviaturalar bosiladi, natijada tegishli zanjir ulanadi va KIS U17-U24 chiqishlarida bosilgan klaviaturani (tegishli raqamni yoki operatorni) kodini impul’slari paydo bo’ladi. Raqamli klavishalar yordamida yozilayotgan yoki bajarilayotgan programma, vaqt, adres, datchiklarni so’rovchi va bajaruvchi qurilmani boshqaruvchi ko’rsatma va ma’lumotlar kiritiladi.</w:t>
      </w:r>
    </w:p>
    <w:p w:rsidR="00BF74DD" w:rsidRPr="00BF74DD" w:rsidRDefault="00BF74DD" w:rsidP="00BF74DD">
      <w:pPr>
        <w:spacing w:before="5" w:line="300" w:lineRule="atLeast"/>
        <w:ind w:left="10" w:right="38" w:firstLine="562"/>
        <w:jc w:val="both"/>
        <w:rPr>
          <w:color w:val="000000"/>
          <w:sz w:val="20"/>
          <w:szCs w:val="20"/>
          <w:lang w:val="en-US"/>
        </w:rPr>
      </w:pPr>
      <w:r>
        <w:rPr>
          <w:rFonts w:ascii="PANDA Times UZ" w:hAnsi="PANDA Times UZ" w:cs="Tahoma"/>
          <w:color w:val="000000"/>
          <w:lang w:val="en-US"/>
        </w:rPr>
        <w:t>Kontroller orqali boshqariladigan tashqi ob’ektni bironbir rejimini bajarish uchun, klaviatura yordamida tegishli programmani nomeri teriladi hamda boshlang’ich (berilgan) qiymatlar (vaqt, datchikni so’rash kodi va shu kabilar) KIS ni ichki xotirasiga kiritiladi. Programmani nomeri qayd qiluvchi qurilma orqali nazorat qilinishi mumkin. Boshlang’ich qiymatlar kiritilib va berilgan programmani nomeri qayd etilganidan keyin kontroller "PUSK" buyrug’ini kutish rejimiga o’tadi. Bu buyruq ob’ektni talab etilgan programmani bajarishga tayyorligiga qarab foydalanuvchi orqali kiritish/chiqarish klaviaturalaridan beriladi. Talab etilgan programmani chaqirish quyidagi tartibda amalga oshiriladi: boshlang’ich buyruq adresini kodini berish, shu adres bo’yicha ma’lumotlarni hisoblash-sanash va uni bajarish navbatdagi adresni berish va shunga o’</w:t>
      </w:r>
      <w:r>
        <w:rPr>
          <w:rFonts w:ascii="PANDA Times UZ" w:hAnsi="PANDA Times UZ" w:cs="Tahoma"/>
          <w:color w:val="000000"/>
          <w:lang w:val="uz-Cyrl-UZ"/>
        </w:rPr>
        <w:t>x</w:t>
      </w:r>
      <w:r>
        <w:rPr>
          <w:rFonts w:ascii="PANDA Times UZ" w:hAnsi="PANDA Times UZ" w:cs="Tahoma"/>
          <w:color w:val="000000"/>
          <w:lang w:val="en-US"/>
        </w:rPr>
        <w:t>shash amallar.</w:t>
      </w:r>
    </w:p>
    <w:p w:rsidR="00BF74DD" w:rsidRPr="00BF74DD" w:rsidRDefault="00BF74DD" w:rsidP="00BF74DD">
      <w:pPr>
        <w:spacing w:line="300" w:lineRule="atLeast"/>
        <w:ind w:right="45" w:firstLine="550"/>
        <w:jc w:val="both"/>
        <w:rPr>
          <w:color w:val="000000"/>
          <w:sz w:val="20"/>
          <w:szCs w:val="20"/>
          <w:lang w:val="en-US"/>
        </w:rPr>
      </w:pPr>
      <w:r>
        <w:rPr>
          <w:rFonts w:ascii="PANDA Times UZ" w:hAnsi="PANDA Times UZ" w:cs="Tahoma"/>
          <w:color w:val="000000"/>
          <w:lang w:val="en-US"/>
        </w:rPr>
        <w:t>Mikrokontroller programma bajarilishida berilgan vaqt oraliqlarini ushlab turadi, datchiklarni so’raydi, ularni holatlarini analiz qiladi va ob’ektlarga boshqarish buyruqlarini uzatadi.</w:t>
      </w:r>
    </w:p>
    <w:p w:rsidR="00BF74DD" w:rsidRPr="00BF74DD" w:rsidRDefault="00BF74DD" w:rsidP="00BF74DD">
      <w:pPr>
        <w:spacing w:line="300" w:lineRule="atLeast"/>
        <w:ind w:left="5" w:right="48" w:firstLine="547"/>
        <w:jc w:val="both"/>
        <w:rPr>
          <w:color w:val="000000"/>
          <w:sz w:val="20"/>
          <w:szCs w:val="20"/>
          <w:lang w:val="en-US"/>
        </w:rPr>
      </w:pPr>
      <w:r>
        <w:rPr>
          <w:rFonts w:ascii="PANDA Times UZ" w:hAnsi="PANDA Times UZ" w:cs="Tahoma"/>
          <w:color w:val="000000"/>
          <w:lang w:val="en-US"/>
        </w:rPr>
        <w:t>Boshqarish programmasini to’xtatish berilgan programmadagi "STOP" buyrug’i bo’yicha hamda klaviatura orqali tegishli klavishalarni bosib amalga oshiriladi.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K145IK1807 KIS asosida mikrokontrollerni ixtiro etish quyidagi bosqichlardan tashkil topgan bo’lishi kerak: programmani tashkil etish, PPZU ga qism programmasini kiritish va uni sozlash (programmatordan fo</w:t>
      </w:r>
      <w:r>
        <w:rPr>
          <w:rFonts w:ascii="PANDA Times UZ" w:hAnsi="PANDA Times UZ" w:cs="Tahoma"/>
          <w:color w:val="000000"/>
          <w:lang w:val="en-US"/>
        </w:rPr>
        <w:t>y</w:t>
      </w:r>
      <w:r>
        <w:rPr>
          <w:rFonts w:ascii="PANDA Times UZ" w:hAnsi="PANDA Times UZ" w:cs="Tahoma"/>
          <w:color w:val="000000"/>
          <w:lang w:val="uz-Cyrl-UZ"/>
        </w:rPr>
        <w:t>dalanib), sozlangan programmani PPZU dan PZU ga qayta yozish va xotirani I S ga almashtirish, kontrollerni ishlashini berilgan ob’ektni boshqarish bo’yicha tekshirish.</w:t>
      </w:r>
    </w:p>
    <w:p w:rsidR="00BF74DD" w:rsidRDefault="00BF74DD" w:rsidP="00BF74DD">
      <w:pPr>
        <w:spacing w:line="300" w:lineRule="atLeast"/>
        <w:ind w:firstLine="567"/>
        <w:jc w:val="center"/>
        <w:rPr>
          <w:color w:val="000000"/>
          <w:sz w:val="20"/>
          <w:szCs w:val="20"/>
        </w:rPr>
      </w:pPr>
      <w:r>
        <w:rPr>
          <w:noProof/>
          <w:color w:val="000000"/>
          <w:sz w:val="20"/>
          <w:szCs w:val="20"/>
          <w:lang w:eastAsia="ru-RU"/>
        </w:rPr>
        <w:drawing>
          <wp:inline distT="0" distB="0" distL="0" distR="0">
            <wp:extent cx="5263515" cy="5836285"/>
            <wp:effectExtent l="0" t="0" r="0" b="0"/>
            <wp:docPr id="157" name="Рисунок 157" descr="C:\Users\Magnus Maxwell 13\Desktop\MP\007.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7.ht11.g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63515" cy="5836285"/>
                    </a:xfrm>
                    <a:prstGeom prst="rect">
                      <a:avLst/>
                    </a:prstGeom>
                    <a:noFill/>
                    <a:ln>
                      <a:noFill/>
                    </a:ln>
                  </pic:spPr>
                </pic:pic>
              </a:graphicData>
            </a:graphic>
          </wp:inline>
        </w:drawing>
      </w:r>
    </w:p>
    <w:p w:rsidR="00BF74DD" w:rsidRPr="00BF74DD" w:rsidRDefault="00BF74DD" w:rsidP="00BF74DD">
      <w:pPr>
        <w:spacing w:line="300" w:lineRule="atLeast"/>
        <w:jc w:val="center"/>
        <w:rPr>
          <w:color w:val="000000"/>
          <w:sz w:val="20"/>
          <w:szCs w:val="20"/>
          <w:lang w:val="en-US"/>
        </w:rPr>
      </w:pPr>
      <w:r>
        <w:rPr>
          <w:rFonts w:ascii="PANDA Times UZ" w:hAnsi="PANDA Times UZ" w:cs="Tahoma"/>
          <w:i/>
          <w:iCs/>
          <w:color w:val="000000"/>
          <w:lang w:val="uz-Cyrl-UZ"/>
        </w:rPr>
        <w:t>7.11</w:t>
      </w:r>
      <w:r>
        <w:rPr>
          <w:rFonts w:ascii="PANDA Times UZ" w:hAnsi="PANDA Times UZ" w:cs="Tahoma"/>
          <w:i/>
          <w:iCs/>
          <w:color w:val="000000"/>
          <w:lang w:val="en-US"/>
        </w:rPr>
        <w:t>-</w:t>
      </w:r>
      <w:r>
        <w:rPr>
          <w:rFonts w:ascii="PANDA Times UZ" w:hAnsi="PANDA Times UZ" w:cs="Tahoma"/>
          <w:i/>
          <w:iCs/>
          <w:color w:val="000000"/>
          <w:lang w:val="uz-Cyrl-UZ"/>
        </w:rPr>
        <w:t>r</w:t>
      </w:r>
      <w:r>
        <w:rPr>
          <w:rFonts w:ascii="PANDA Times UZ" w:hAnsi="PANDA Times UZ" w:cs="Tahoma"/>
          <w:i/>
          <w:iCs/>
          <w:color w:val="000000"/>
          <w:lang w:val="en-US"/>
        </w:rPr>
        <w:t>a</w:t>
      </w:r>
      <w:r>
        <w:rPr>
          <w:rFonts w:ascii="PANDA Times UZ" w:hAnsi="PANDA Times UZ" w:cs="Tahoma"/>
          <w:i/>
          <w:iCs/>
          <w:color w:val="000000"/>
          <w:lang w:val="uz-Cyrl-UZ"/>
        </w:rPr>
        <w:t>s</w:t>
      </w:r>
      <w:r>
        <w:rPr>
          <w:rFonts w:ascii="PANDA Times UZ" w:hAnsi="PANDA Times UZ" w:cs="Tahoma"/>
          <w:i/>
          <w:iCs/>
          <w:color w:val="000000"/>
          <w:lang w:val="en-US"/>
        </w:rPr>
        <w:t>m. K145IK 1807 KIS bilan tash</w:t>
      </w:r>
      <w:r>
        <w:rPr>
          <w:rFonts w:ascii="PANDA Times UZ" w:hAnsi="PANDA Times UZ" w:cs="Tahoma"/>
          <w:i/>
          <w:iCs/>
          <w:color w:val="000000"/>
          <w:lang w:val="uz-Cyrl-UZ"/>
        </w:rPr>
        <w:t>q</w:t>
      </w:r>
      <w:r>
        <w:rPr>
          <w:rFonts w:ascii="PANDA Times UZ" w:hAnsi="PANDA Times UZ" w:cs="Tahoma"/>
          <w:i/>
          <w:iCs/>
          <w:color w:val="000000"/>
          <w:lang w:val="en-US"/>
        </w:rPr>
        <w:t>i ob’ektni boshqarish algoritmi.</w:t>
      </w:r>
    </w:p>
    <w:p w:rsidR="00BF74DD" w:rsidRPr="00BF74DD" w:rsidRDefault="00BF74DD" w:rsidP="00BF74DD">
      <w:pPr>
        <w:spacing w:line="300" w:lineRule="atLeast"/>
        <w:ind w:left="1905" w:hanging="1905"/>
        <w:jc w:val="center"/>
        <w:rPr>
          <w:color w:val="000000"/>
          <w:sz w:val="20"/>
          <w:szCs w:val="20"/>
          <w:lang w:val="en-US"/>
        </w:rPr>
      </w:pPr>
      <w:r>
        <w:rPr>
          <w:rFonts w:ascii="PANDA Times UZ" w:hAnsi="PANDA Times UZ" w:cs="Tahoma"/>
          <w:b/>
          <w:bCs/>
          <w:color w:val="000000"/>
          <w:lang w:val="uz-Cyrl-UZ"/>
        </w:rPr>
        <w:t>7.</w:t>
      </w:r>
      <w:r>
        <w:rPr>
          <w:rFonts w:ascii="PANDA Times UZ" w:hAnsi="PANDA Times UZ" w:cs="Tahoma"/>
          <w:b/>
          <w:bCs/>
          <w:color w:val="000000"/>
          <w:lang w:val="en-US"/>
        </w:rPr>
        <w:t>7</w:t>
      </w:r>
      <w:r>
        <w:rPr>
          <w:rFonts w:ascii="PANDA Times UZ" w:hAnsi="PANDA Times UZ" w:cs="Tahoma"/>
          <w:b/>
          <w:bCs/>
          <w:color w:val="000000"/>
          <w:lang w:val="uz-Cyrl-UZ"/>
        </w:rPr>
        <w:t>.</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Maishiy xo’jalik texnikasida ishlatiladigan bitta kristalli mikroEHM.</w:t>
      </w:r>
    </w:p>
    <w:p w:rsidR="00BF74DD" w:rsidRPr="00BF74DD" w:rsidRDefault="00BF74DD" w:rsidP="00BF74DD">
      <w:pPr>
        <w:spacing w:line="300" w:lineRule="atLeast"/>
        <w:ind w:firstLine="550"/>
        <w:jc w:val="both"/>
        <w:rPr>
          <w:color w:val="000000"/>
          <w:sz w:val="20"/>
          <w:szCs w:val="20"/>
          <w:lang w:val="uz-Cyrl-UZ"/>
        </w:rPr>
      </w:pPr>
      <w:r>
        <w:rPr>
          <w:rFonts w:ascii="PANDA Times UZ" w:hAnsi="PANDA Times UZ" w:cs="Tahoma"/>
          <w:color w:val="000000"/>
          <w:lang w:val="en-US"/>
        </w:rPr>
        <w:t>Hozirgi paytda bitta kristalli mikroEHM ni birqancha turlari ishlab chiqarilmoqda: bularga K1813, K1814, K1816, K1820 va boshqalar kiradi. Bu mikroEHM radioelektron apparaturalarida uy xo’jalik texnikalarini boshqarish tizimlarida ishlatiladi.</w:t>
      </w:r>
      <w:r>
        <w:rPr>
          <w:rStyle w:val="apple-converted-space"/>
          <w:rFonts w:ascii="PANDA Times UZ" w:hAnsi="PANDA Times UZ" w:cs="Tahoma"/>
          <w:color w:val="000000"/>
          <w:lang w:val="en-US"/>
        </w:rPr>
        <w:t> </w:t>
      </w:r>
      <w:r>
        <w:rPr>
          <w:rFonts w:ascii="PANDA Times UZ" w:hAnsi="PANDA Times UZ" w:cs="Tahoma"/>
          <w:color w:val="000000"/>
          <w:lang w:val="uz-Cyrl-UZ"/>
        </w:rPr>
        <w:t>KM1816 VE 48 turidagi bitta kristalli mikroEHM. KM1816VE48 mikrosxemasi qayta programmalashtiradigan xotiraga ega bo’lgan sakkiz razdryadli bitta kristalli mikroEHM. Xotirasi p-MOP texnologiya asosida tuzilgan bo’lib undagi ma’lumotlar ultrabinafsha nuri orqali o’chirilish mumkin. Ushbu bitta kristalli mikroprotsessorli mikroEHM (BQMMEHM) nazorat qiluvchi o’lchovchi apparatlarda, sanoatdagi robotlarda, xo’jalik texnikalarida ishlatilishi mumkin.</w:t>
      </w:r>
    </w:p>
    <w:p w:rsidR="00BF74DD" w:rsidRPr="00BF74DD" w:rsidRDefault="00BF74DD" w:rsidP="00BF74DD">
      <w:pPr>
        <w:spacing w:line="300" w:lineRule="atLeast"/>
        <w:ind w:left="14" w:right="19" w:firstLine="566"/>
        <w:jc w:val="both"/>
        <w:rPr>
          <w:color w:val="000000"/>
          <w:sz w:val="20"/>
          <w:szCs w:val="20"/>
          <w:lang w:val="uz-Cyrl-UZ"/>
        </w:rPr>
      </w:pPr>
      <w:r>
        <w:rPr>
          <w:rFonts w:ascii="PANDA Times UZ" w:hAnsi="PANDA Times UZ" w:cs="Tahoma"/>
          <w:color w:val="000000"/>
          <w:lang w:val="uz-Cyrl-UZ"/>
        </w:rPr>
        <w:t>Qayta programmalashtiradigan xotirani borligi bu haddan tashqari katta integral sxemasini (SBS) qo’llash imkoniyatini oshiradi.</w:t>
      </w:r>
    </w:p>
    <w:p w:rsidR="00BF74DD" w:rsidRPr="00BF74DD" w:rsidRDefault="00BF74DD" w:rsidP="00BF74DD">
      <w:pPr>
        <w:spacing w:line="300" w:lineRule="atLeast"/>
        <w:ind w:left="14" w:right="19" w:firstLine="566"/>
        <w:jc w:val="both"/>
        <w:rPr>
          <w:color w:val="000000"/>
          <w:sz w:val="20"/>
          <w:szCs w:val="20"/>
          <w:lang w:val="uz-Cyrl-UZ"/>
        </w:rPr>
      </w:pPr>
      <w:r>
        <w:rPr>
          <w:rFonts w:ascii="PANDA Times UZ" w:hAnsi="PANDA Times UZ" w:cs="Tahoma"/>
          <w:color w:val="000000"/>
          <w:lang w:val="uz-Cyrl-UZ"/>
        </w:rPr>
        <w:t>MikroEHM mustaqil ishlash uchun kerakli bo’lgan quyidagi bloklarni (qurilmalarni): markaziy protsessorli element; buyruqlar xotirasi; qiymatlar xotirasi; kiritish/chiqarish interfeysi, taymer; o’zish sxemasini, taktli generatorni o’z ichiga olgan.</w:t>
      </w:r>
    </w:p>
    <w:p w:rsidR="00BF74DD" w:rsidRPr="00BF74DD" w:rsidRDefault="00BF74DD" w:rsidP="00BF74DD">
      <w:pPr>
        <w:spacing w:line="300" w:lineRule="atLeast"/>
        <w:ind w:left="14" w:right="19" w:firstLine="566"/>
        <w:jc w:val="both"/>
        <w:rPr>
          <w:color w:val="000000"/>
          <w:sz w:val="20"/>
          <w:szCs w:val="20"/>
          <w:lang w:val="en-US"/>
        </w:rPr>
      </w:pPr>
      <w:r>
        <w:rPr>
          <w:rFonts w:ascii="PANDA Times UZ" w:hAnsi="PANDA Times UZ" w:cs="Tahoma"/>
          <w:color w:val="000000"/>
          <w:lang w:val="uz-Cyrl-UZ"/>
        </w:rPr>
        <w:t>KM1816VE48 mikrosexmasi 8-razryadli qiymatlar kanaliga, 12-razryadli adreslar kanaliga egadir. Qayta programmalashtirilgan ichki buyruqlar xotirasini sig’imi 1024x8 bayt, xotiraga umumiy sig’imi 4096x8 bitga ega bo’lgan tashqi xotira qurilmasini ulash mumkin. O’zgaruvchan ichki xotira qiymatini sig’imi (OZU) 64x8, bu xotiraga 320x8, bitgacha bo’lgan tashqi qiymatlar xotirasini ulash mumkin. Bitta kristalli mikroEHM 16x8 razryadli umumiy vazifalarga mo’ljallangan registrga (RON) va 8 ta sath bo’yicha uzilish imkoniyatiga  egadir.</w:t>
      </w:r>
      <w:r>
        <w:rPr>
          <w:rStyle w:val="apple-converted-space"/>
          <w:rFonts w:ascii="PANDA Times UZ" w:hAnsi="PANDA Times UZ" w:cs="Tahoma"/>
          <w:color w:val="000000"/>
          <w:lang w:val="uz-Cyrl-UZ"/>
        </w:rPr>
        <w:t> </w:t>
      </w:r>
      <w:r>
        <w:rPr>
          <w:rFonts w:ascii="PANDA Times UZ" w:hAnsi="PANDA Times UZ" w:cs="Tahoma"/>
          <w:color w:val="000000"/>
          <w:lang w:val="en-US"/>
        </w:rPr>
        <w:t>Buyruqlar tizimini bajarish tezligi</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Fonts w:ascii="PANDA Times UZ" w:hAnsi="PANDA Times UZ" w:cs="Tahoma"/>
          <w:color w:val="000000"/>
          <w:lang w:val="en-US"/>
        </w:rPr>
        <w:t>4 10</w:t>
      </w:r>
      <w:r>
        <w:rPr>
          <w:rStyle w:val="apple-converted-space"/>
          <w:rFonts w:ascii="PANDA Times UZ" w:hAnsi="PANDA Times UZ" w:cs="Tahoma"/>
          <w:color w:val="000000"/>
          <w:lang w:val="en-US"/>
        </w:rPr>
        <w:t> </w:t>
      </w:r>
      <w:r>
        <w:rPr>
          <w:rFonts w:ascii="PANDA Times UZ" w:hAnsi="PANDA Times UZ" w:cs="Tahoma"/>
          <w:color w:val="000000"/>
          <w:vertAlign w:val="superscript"/>
          <w:lang w:val="en-US"/>
        </w:rPr>
        <w:t>5</w:t>
      </w:r>
      <w:r>
        <w:rPr>
          <w:rFonts w:ascii="PANDA Times UZ" w:hAnsi="PANDA Times UZ" w:cs="Tahoma"/>
          <w:color w:val="000000"/>
          <w:lang w:val="en-US"/>
        </w:rPr>
        <w:t>, amal/s</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o’rnatilgan generatorni chastotasi</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Fonts w:ascii="PANDA Times UZ" w:hAnsi="PANDA Times UZ" w:cs="Tahoma"/>
          <w:color w:val="000000"/>
          <w:lang w:val="en-US"/>
        </w:rPr>
        <w:t>6 mGts.</w:t>
      </w:r>
    </w:p>
    <w:p w:rsidR="00BF74DD" w:rsidRPr="00BF74DD" w:rsidRDefault="00BF74DD" w:rsidP="00BF74DD">
      <w:pPr>
        <w:spacing w:line="300" w:lineRule="atLeast"/>
        <w:ind w:left="106" w:right="82" w:firstLine="557"/>
        <w:jc w:val="both"/>
        <w:rPr>
          <w:color w:val="000000"/>
          <w:sz w:val="20"/>
          <w:szCs w:val="20"/>
          <w:lang w:val="en-US"/>
        </w:rPr>
      </w:pPr>
      <w:r>
        <w:rPr>
          <w:rFonts w:ascii="PANDA Times UZ" w:hAnsi="PANDA Times UZ" w:cs="Tahoma"/>
          <w:color w:val="000000"/>
          <w:lang w:val="en-US"/>
        </w:rPr>
        <w:t>KM1816VE48 ni kuchlanish manbai 5V 5%</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iste’mol qilish tokini kattaligi 135mA. Mantiqiy xabarlarni sathi;</w:t>
      </w:r>
    </w:p>
    <w:p w:rsidR="00BF74DD" w:rsidRPr="00BF74DD" w:rsidRDefault="00BF74DD" w:rsidP="00BF74DD">
      <w:pPr>
        <w:spacing w:line="300" w:lineRule="atLeast"/>
        <w:ind w:left="953"/>
        <w:rPr>
          <w:color w:val="000000"/>
          <w:sz w:val="20"/>
          <w:szCs w:val="20"/>
          <w:lang w:val="en-US"/>
        </w:rPr>
      </w:pPr>
      <w:r>
        <w:rPr>
          <w:rFonts w:ascii="PANDA Times UZ" w:hAnsi="PANDA Times UZ" w:cs="Tahoma"/>
          <w:color w:val="000000"/>
          <w:spacing w:val="2"/>
          <w:lang w:val="en-US"/>
        </w:rPr>
        <w:t>U</w:t>
      </w:r>
      <w:r>
        <w:rPr>
          <w:rFonts w:ascii="PANDA Times UZ" w:hAnsi="PANDA Times UZ" w:cs="Tahoma"/>
          <w:color w:val="000000"/>
          <w:spacing w:val="2"/>
          <w:vertAlign w:val="superscript"/>
          <w:lang w:val="uz-Cyrl-UZ"/>
        </w:rPr>
        <w:t>0</w:t>
      </w:r>
      <w:r>
        <w:rPr>
          <w:rFonts w:ascii="PANDA Times UZ" w:hAnsi="PANDA Times UZ" w:cs="Tahoma"/>
          <w:color w:val="000000"/>
          <w:spacing w:val="2"/>
          <w:vertAlign w:val="subscript"/>
          <w:lang w:val="en-US"/>
        </w:rPr>
        <w:t>vx</w:t>
      </w:r>
      <w:r>
        <w:rPr>
          <w:rFonts w:ascii="PANDA Times UZ" w:hAnsi="PANDA Times UZ" w:cs="Tahoma"/>
          <w:color w:val="000000"/>
          <w:spacing w:val="2"/>
          <w:lang w:val="en-US"/>
        </w:rPr>
        <w:t>=&lt;0.8V;       U'</w:t>
      </w:r>
      <w:r>
        <w:rPr>
          <w:rFonts w:ascii="PANDA Times UZ" w:hAnsi="PANDA Times UZ" w:cs="Tahoma"/>
          <w:color w:val="000000"/>
          <w:spacing w:val="2"/>
          <w:vertAlign w:val="subscript"/>
          <w:lang w:val="en-US"/>
        </w:rPr>
        <w:t>vx</w:t>
      </w:r>
      <w:r>
        <w:rPr>
          <w:rFonts w:ascii="PANDA Times UZ" w:hAnsi="PANDA Times UZ" w:cs="Tahoma"/>
          <w:color w:val="000000"/>
          <w:spacing w:val="2"/>
          <w:lang w:val="en-US"/>
        </w:rPr>
        <w:t>&gt;=2V;        U</w:t>
      </w:r>
      <w:r>
        <w:rPr>
          <w:rFonts w:ascii="PANDA Times UZ" w:hAnsi="PANDA Times UZ" w:cs="Tahoma"/>
          <w:color w:val="000000"/>
          <w:spacing w:val="2"/>
          <w:vertAlign w:val="superscript"/>
          <w:lang w:val="en-US"/>
        </w:rPr>
        <w:t>0</w:t>
      </w:r>
      <w:r>
        <w:rPr>
          <w:rStyle w:val="apple-converted-space"/>
          <w:rFonts w:ascii="PANDA Times UZ" w:hAnsi="PANDA Times UZ" w:cs="Tahoma"/>
          <w:color w:val="000000"/>
          <w:spacing w:val="2"/>
          <w:lang w:val="en-US"/>
        </w:rPr>
        <w:t> </w:t>
      </w:r>
      <w:r>
        <w:rPr>
          <w:rFonts w:ascii="PANDA Times UZ" w:hAnsi="PANDA Times UZ" w:cs="Tahoma"/>
          <w:color w:val="000000"/>
          <w:spacing w:val="2"/>
          <w:vertAlign w:val="subscript"/>
          <w:lang w:val="en-US"/>
        </w:rPr>
        <w:t>V</w:t>
      </w:r>
      <w:r>
        <w:rPr>
          <w:rFonts w:ascii="PANDA Times UZ" w:hAnsi="PANDA Times UZ" w:cs="Tahoma"/>
          <w:color w:val="000000"/>
          <w:spacing w:val="2"/>
          <w:vertAlign w:val="subscript"/>
        </w:rPr>
        <w:t>Ы</w:t>
      </w:r>
      <w:r>
        <w:rPr>
          <w:rFonts w:ascii="PANDA Times UZ" w:hAnsi="PANDA Times UZ" w:cs="Tahoma"/>
          <w:color w:val="000000"/>
          <w:spacing w:val="2"/>
          <w:vertAlign w:val="subscript"/>
          <w:lang w:val="en-US"/>
        </w:rPr>
        <w:t>X</w:t>
      </w:r>
      <w:r>
        <w:rPr>
          <w:rFonts w:ascii="PANDA Times UZ" w:hAnsi="PANDA Times UZ" w:cs="Tahoma"/>
          <w:color w:val="000000"/>
          <w:spacing w:val="2"/>
          <w:lang w:val="en-US"/>
        </w:rPr>
        <w:t>=&lt;0.45V;  U'</w:t>
      </w:r>
      <w:r>
        <w:rPr>
          <w:rFonts w:ascii="PANDA Times UZ" w:hAnsi="PANDA Times UZ" w:cs="Tahoma"/>
          <w:color w:val="000000"/>
          <w:vertAlign w:val="subscript"/>
          <w:lang w:val="en-US"/>
        </w:rPr>
        <w:t>V</w:t>
      </w:r>
      <w:r>
        <w:rPr>
          <w:rFonts w:ascii="PANDA Times UZ" w:hAnsi="PANDA Times UZ" w:cs="Tahoma"/>
          <w:color w:val="000000"/>
          <w:vertAlign w:val="subscript"/>
        </w:rPr>
        <w:t>Ы</w:t>
      </w:r>
      <w:r>
        <w:rPr>
          <w:rFonts w:ascii="PANDA Times UZ" w:hAnsi="PANDA Times UZ" w:cs="Tahoma"/>
          <w:color w:val="000000"/>
          <w:vertAlign w:val="subscript"/>
          <w:lang w:val="en-US"/>
        </w:rPr>
        <w:t>X</w:t>
      </w:r>
      <w:r>
        <w:rPr>
          <w:rFonts w:ascii="PANDA Times UZ" w:hAnsi="PANDA Times UZ" w:cs="Tahoma"/>
          <w:color w:val="000000"/>
          <w:lang w:val="en-US"/>
        </w:rPr>
        <w:t>&gt;=2.4B</w:t>
      </w:r>
    </w:p>
    <w:p w:rsidR="00BF74DD" w:rsidRPr="00BF74DD" w:rsidRDefault="00BF74DD" w:rsidP="00BF74DD">
      <w:pPr>
        <w:spacing w:line="300" w:lineRule="atLeast"/>
        <w:ind w:right="164" w:firstLine="556"/>
        <w:jc w:val="both"/>
        <w:rPr>
          <w:color w:val="000000"/>
          <w:sz w:val="20"/>
          <w:szCs w:val="20"/>
          <w:lang w:val="en-US"/>
        </w:rPr>
      </w:pPr>
      <w:r>
        <w:rPr>
          <w:rFonts w:ascii="PANDA Times UZ" w:hAnsi="PANDA Times UZ" w:cs="Tahoma"/>
          <w:color w:val="000000"/>
          <w:lang w:val="en-US"/>
        </w:rPr>
        <w:t>Bu KIS 40 chiqishlik yaltiroq koptokli metall-keramikali korpusga joylashtirilgan va 10 °S dan Q70°S oraliqdagi haroratda ishlashi mumkin.</w:t>
      </w:r>
    </w:p>
    <w:p w:rsidR="00BF74DD" w:rsidRPr="00BF74DD" w:rsidRDefault="00BF74DD" w:rsidP="00BF74DD">
      <w:pPr>
        <w:spacing w:line="300" w:lineRule="atLeast"/>
        <w:ind w:firstLine="562"/>
        <w:jc w:val="both"/>
        <w:rPr>
          <w:color w:val="000000"/>
          <w:sz w:val="20"/>
          <w:szCs w:val="20"/>
          <w:lang w:val="en-US"/>
        </w:rPr>
      </w:pPr>
      <w:r>
        <w:rPr>
          <w:rFonts w:ascii="PANDA Times UZ" w:hAnsi="PANDA Times UZ" w:cs="Tahoma"/>
          <w:color w:val="000000"/>
          <w:lang w:val="uz-Cyrl-UZ"/>
        </w:rPr>
        <w:t>7.</w:t>
      </w:r>
      <w:r>
        <w:rPr>
          <w:rFonts w:ascii="PANDA Times UZ" w:hAnsi="PANDA Times UZ" w:cs="Tahoma"/>
          <w:color w:val="000000"/>
          <w:lang w:val="en-US"/>
        </w:rPr>
        <w:t>12-rasmda bitta kristalli mikroprotsessorni EHM oyoqlarini chiqishlari, ularni vazifalari va mantiqiy bog’lanishni tuzilishi keltirilgan. 7.2-jadvalda chiqishlarini vazifalari batafsil bayon etilgan. Buyruqlar tizimi esa pastda keltirilgan. KM1816VE48 KIS funktsional sxemasini tuzilishi va vazifalari 7.2-jadvalda keltirilgan.</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i/>
          <w:iCs/>
          <w:color w:val="000000"/>
          <w:lang w:val="uz-Cyrl-UZ"/>
        </w:rPr>
        <w:t>Kiritish</w:t>
      </w:r>
      <w:r>
        <w:rPr>
          <w:rFonts w:ascii="PANDA Times UZ" w:hAnsi="PANDA Times UZ" w:cs="Tahoma"/>
          <w:b/>
          <w:bCs/>
          <w:i/>
          <w:iCs/>
          <w:color w:val="000000"/>
          <w:lang w:val="en-US"/>
        </w:rPr>
        <w:t>/</w:t>
      </w:r>
      <w:r>
        <w:rPr>
          <w:rFonts w:ascii="PANDA Times UZ" w:hAnsi="PANDA Times UZ" w:cs="Tahoma"/>
          <w:b/>
          <w:bCs/>
          <w:i/>
          <w:iCs/>
          <w:color w:val="000000"/>
          <w:lang w:val="uz-Cyrl-UZ"/>
        </w:rPr>
        <w:t>chiqarish qurilmasi</w:t>
      </w:r>
      <w:r>
        <w:rPr>
          <w:rFonts w:ascii="PANDA Times UZ" w:hAnsi="PANDA Times UZ" w:cs="Tahoma"/>
          <w:i/>
          <w:iCs/>
          <w:color w:val="000000"/>
          <w:lang w:val="uz-Cyrl-UZ"/>
        </w:rPr>
        <w:t>.</w:t>
      </w:r>
    </w:p>
    <w:p w:rsidR="00BF74DD" w:rsidRPr="00BF74DD" w:rsidRDefault="00BF74DD" w:rsidP="00BF74DD">
      <w:pPr>
        <w:spacing w:line="300" w:lineRule="atLeast"/>
        <w:ind w:firstLine="557"/>
        <w:jc w:val="both"/>
        <w:rPr>
          <w:color w:val="000000"/>
          <w:sz w:val="20"/>
          <w:szCs w:val="20"/>
          <w:lang w:val="uz-Cyrl-UZ"/>
        </w:rPr>
      </w:pPr>
      <w:r>
        <w:rPr>
          <w:rFonts w:ascii="PANDA Times UZ" w:hAnsi="PANDA Times UZ" w:cs="Tahoma"/>
          <w:color w:val="000000"/>
          <w:lang w:val="uz-Cyrl-UZ"/>
        </w:rPr>
        <w:t>KM1816VE48 kiritish</w:t>
      </w:r>
      <w:r>
        <w:rPr>
          <w:rFonts w:ascii="PANDA Times UZ" w:hAnsi="PANDA Times UZ" w:cs="Tahoma"/>
          <w:color w:val="000000"/>
          <w:lang w:val="en-US"/>
        </w:rPr>
        <w:t>/</w:t>
      </w:r>
      <w:r>
        <w:rPr>
          <w:rFonts w:ascii="PANDA Times UZ" w:hAnsi="PANDA Times UZ" w:cs="Tahoma"/>
          <w:color w:val="000000"/>
          <w:lang w:val="uz-Cyrl-UZ"/>
        </w:rPr>
        <w:t>chiqarish uchun 27 ta chiqish oyoqchalari ishlatiladi. Bu oyoqchalar 8 tadan chiqishga ega bo’lgan uchta 0, 1, 2 chi turlarga bo’lingan. S</w:t>
      </w:r>
      <w:r>
        <w:rPr>
          <w:rFonts w:ascii="PANDA Times UZ" w:hAnsi="PANDA Times UZ" w:cs="Tahoma"/>
          <w:color w:val="000000"/>
          <w:lang w:val="en-US"/>
        </w:rPr>
        <w:t>h</w:t>
      </w:r>
      <w:r>
        <w:rPr>
          <w:rFonts w:ascii="PANDA Times UZ" w:hAnsi="PANDA Times UZ" w:cs="Tahoma"/>
          <w:color w:val="000000"/>
          <w:lang w:val="uz-Cyrl-UZ"/>
        </w:rPr>
        <w:t>artli o’tish buyruqlari bo’yicha programmani bajarilishini o’zgartirish uchun uchta testlaydigan va uzadigan chiqishlar (TO, T1, SHT) bor. Kirishi bo’yicha hamma xabarlar TTL – logikali sxema bilan mos tushadi, chiqishi bo’yicha har bir chiqishga standart bo’lgan bitta TTL element ulanishi mumkin.</w:t>
      </w:r>
    </w:p>
    <w:p w:rsidR="00BF74DD" w:rsidRPr="00BF74DD" w:rsidRDefault="00BF74DD" w:rsidP="00BF74DD">
      <w:pPr>
        <w:spacing w:line="300" w:lineRule="atLeast"/>
        <w:ind w:right="17" w:firstLine="556"/>
        <w:jc w:val="both"/>
        <w:rPr>
          <w:color w:val="000000"/>
          <w:sz w:val="20"/>
          <w:szCs w:val="20"/>
          <w:lang w:val="uz-Cyrl-UZ"/>
        </w:rPr>
      </w:pPr>
      <w:r>
        <w:rPr>
          <w:rFonts w:ascii="PANDA Times UZ" w:hAnsi="PANDA Times UZ" w:cs="Tahoma"/>
          <w:color w:val="000000"/>
          <w:lang w:val="uz-Cyrl-UZ"/>
        </w:rPr>
        <w:t>Sakkiz razryadli ikki tomonga yo’nalgan 1 va 2 kvazi portlar bir xil tavsif va kiritish</w:t>
      </w:r>
      <w:r>
        <w:rPr>
          <w:rFonts w:ascii="PANDA Times UZ" w:hAnsi="PANDA Times UZ" w:cs="Tahoma"/>
          <w:color w:val="000000"/>
          <w:lang w:val="en-US"/>
        </w:rPr>
        <w:t>/</w:t>
      </w:r>
      <w:r>
        <w:rPr>
          <w:rFonts w:ascii="PANDA Times UZ" w:hAnsi="PANDA Times UZ" w:cs="Tahoma"/>
          <w:color w:val="000000"/>
          <w:lang w:val="uz-Cyrl-UZ"/>
        </w:rPr>
        <w:t>chiqarish portlariga egadir. Chiqarish amali bajarilayotgan paytda 1 va 2 chi portlarini chiqishlarida qiymatlar navbatdagi seriyadagi qiymatlar paydo bo’lgunicha saqlanib turadi, kiritishda esa avvalgi qiymatlar eslab qolinmaydi.</w:t>
      </w:r>
    </w:p>
    <w:p w:rsidR="00BF74DD" w:rsidRPr="00BF74DD" w:rsidRDefault="00BF74DD" w:rsidP="00BF74DD">
      <w:pPr>
        <w:spacing w:line="300" w:lineRule="atLeast"/>
        <w:ind w:right="17" w:firstLine="556"/>
        <w:jc w:val="both"/>
        <w:rPr>
          <w:color w:val="000000"/>
          <w:sz w:val="20"/>
          <w:szCs w:val="20"/>
          <w:lang w:val="en-US"/>
        </w:rPr>
      </w:pPr>
      <w:r>
        <w:rPr>
          <w:rFonts w:ascii="PANDA Times UZ" w:hAnsi="PANDA Times UZ" w:cs="Tahoma"/>
          <w:color w:val="000000"/>
          <w:lang w:val="uz-Cyrl-UZ"/>
        </w:rPr>
        <w:t>1, 2 chi portlarga qiymatlarni kiritish faqatgina har bir chiqishlarni birdan nolga o’zgartirgandagina amalga oshiriladi.</w:t>
      </w:r>
    </w:p>
    <w:p w:rsidR="00BF74DD" w:rsidRDefault="00BF74DD" w:rsidP="00BF74DD">
      <w:pPr>
        <w:pStyle w:val="a9"/>
        <w:jc w:val="center"/>
        <w:rPr>
          <w:color w:val="000000"/>
          <w:sz w:val="27"/>
          <w:szCs w:val="27"/>
        </w:rPr>
      </w:pPr>
      <w:r>
        <w:rPr>
          <w:noProof/>
          <w:color w:val="000000"/>
          <w:sz w:val="27"/>
          <w:szCs w:val="27"/>
          <w:lang w:eastAsia="ru-RU"/>
        </w:rPr>
        <w:drawing>
          <wp:inline distT="0" distB="0" distL="0" distR="0">
            <wp:extent cx="4659630" cy="3848735"/>
            <wp:effectExtent l="0" t="0" r="7620" b="0"/>
            <wp:docPr id="156" name="Рисунок 156" descr="C:\Users\Magnus Maxwell 13\Desktop\MP\007.h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7.ht12.gif"/>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659630" cy="3848735"/>
                    </a:xfrm>
                    <a:prstGeom prst="rect">
                      <a:avLst/>
                    </a:prstGeom>
                    <a:noFill/>
                    <a:ln>
                      <a:noFill/>
                    </a:ln>
                  </pic:spPr>
                </pic:pic>
              </a:graphicData>
            </a:graphic>
          </wp:inline>
        </w:drawing>
      </w:r>
    </w:p>
    <w:p w:rsidR="00BF74DD" w:rsidRPr="00BF74DD" w:rsidRDefault="00BF74DD" w:rsidP="00BF74DD">
      <w:pPr>
        <w:spacing w:line="300" w:lineRule="atLeast"/>
        <w:jc w:val="center"/>
        <w:rPr>
          <w:color w:val="000000"/>
          <w:sz w:val="20"/>
          <w:szCs w:val="20"/>
          <w:lang w:val="en-US"/>
        </w:rPr>
      </w:pPr>
      <w:r>
        <w:rPr>
          <w:rFonts w:ascii="PANDA Times UZ" w:hAnsi="PANDA Times UZ" w:cs="Tahoma"/>
          <w:i/>
          <w:iCs/>
          <w:color w:val="000000"/>
          <w:lang w:val="uz-Cyrl-UZ"/>
        </w:rPr>
        <w:t>7.12</w:t>
      </w:r>
      <w:r>
        <w:rPr>
          <w:rFonts w:ascii="PANDA Times UZ" w:hAnsi="PANDA Times UZ" w:cs="Tahoma"/>
          <w:i/>
          <w:iCs/>
          <w:color w:val="000000"/>
          <w:lang w:val="en-US"/>
        </w:rPr>
        <w:t>-rasm. KM1816VE48 chiqishlarini vazifalarini aniq</w:t>
      </w:r>
      <w:r>
        <w:rPr>
          <w:rFonts w:ascii="PANDA Times UZ" w:hAnsi="PANDA Times UZ" w:cs="Tahoma"/>
          <w:i/>
          <w:iCs/>
          <w:color w:val="000000"/>
          <w:lang w:val="uz-Cyrl-UZ"/>
        </w:rPr>
        <w:t>la</w:t>
      </w:r>
      <w:r>
        <w:rPr>
          <w:rFonts w:ascii="PANDA Times UZ" w:hAnsi="PANDA Times UZ" w:cs="Tahoma"/>
          <w:i/>
          <w:iCs/>
          <w:color w:val="000000"/>
          <w:lang w:val="en-US"/>
        </w:rPr>
        <w:t>ydigan sxema</w:t>
      </w:r>
    </w:p>
    <w:p w:rsidR="00BF74DD" w:rsidRPr="00BF74DD" w:rsidRDefault="00BF74DD" w:rsidP="00BF74DD">
      <w:pPr>
        <w:spacing w:line="300" w:lineRule="atLeast"/>
        <w:ind w:right="34" w:firstLine="590"/>
        <w:jc w:val="both"/>
        <w:rPr>
          <w:color w:val="000000"/>
          <w:sz w:val="20"/>
          <w:szCs w:val="20"/>
          <w:lang w:val="en-US"/>
        </w:rPr>
      </w:pPr>
      <w:r>
        <w:rPr>
          <w:rFonts w:ascii="PANDA Times UZ" w:hAnsi="PANDA Times UZ" w:cs="Tahoma"/>
          <w:color w:val="000000"/>
          <w:lang w:val="uz-Cyrl-UZ"/>
        </w:rPr>
        <w:t>S</w:t>
      </w:r>
      <w:r>
        <w:rPr>
          <w:rFonts w:ascii="PANDA Times UZ" w:hAnsi="PANDA Times UZ" w:cs="Tahoma"/>
          <w:color w:val="000000"/>
          <w:lang w:val="en-US"/>
        </w:rPr>
        <w:t>h</w:t>
      </w:r>
      <w:r>
        <w:rPr>
          <w:rFonts w:ascii="PANDA Times UZ" w:hAnsi="PANDA Times UZ" w:cs="Tahoma"/>
          <w:color w:val="000000"/>
          <w:lang w:val="uz-Cyrl-UZ"/>
        </w:rPr>
        <w:t>unday qilib 1 va 2 chi portlar quyidagi imkoniyatlarga ega.</w:t>
      </w:r>
    </w:p>
    <w:p w:rsidR="00BF74DD" w:rsidRPr="00BF74DD" w:rsidRDefault="00BF74DD" w:rsidP="00BF74DD">
      <w:pPr>
        <w:spacing w:line="300" w:lineRule="atLeast"/>
        <w:ind w:firstLine="658"/>
        <w:jc w:val="both"/>
        <w:rPr>
          <w:color w:val="000000"/>
          <w:sz w:val="20"/>
          <w:szCs w:val="20"/>
          <w:lang w:val="en-US"/>
        </w:rPr>
      </w:pPr>
      <w:r>
        <w:rPr>
          <w:rFonts w:ascii="PANDA Times UZ" w:hAnsi="PANDA Times UZ" w:cs="Tahoma"/>
          <w:color w:val="000000"/>
          <w:lang w:val="uz-Cyrl-UZ"/>
        </w:rPr>
        <w:t>1.     Navbatdagi kodlar kombinatsiyasi paydo bo’lgunicha yozib qo’yiladigan ixtiyoriy kodlar kombinatsiyasini chiqarish.</w:t>
      </w:r>
    </w:p>
    <w:p w:rsidR="00BF74DD" w:rsidRPr="00BF74DD" w:rsidRDefault="00BF74DD" w:rsidP="00BF74DD">
      <w:pPr>
        <w:spacing w:line="300" w:lineRule="atLeast"/>
        <w:ind w:firstLine="561"/>
        <w:jc w:val="both"/>
        <w:rPr>
          <w:color w:val="000000"/>
          <w:sz w:val="20"/>
          <w:szCs w:val="20"/>
          <w:lang w:val="en-US"/>
        </w:rPr>
      </w:pPr>
      <w:r>
        <w:rPr>
          <w:rFonts w:ascii="Tahoma" w:hAnsi="Tahoma" w:cs="Tahoma"/>
          <w:color w:val="000000"/>
          <w:lang w:val="uz-Cyrl-UZ"/>
        </w:rPr>
        <w:t>2.    </w:t>
      </w:r>
      <w:r>
        <w:rPr>
          <w:rStyle w:val="apple-converted-space"/>
          <w:rFonts w:ascii="Tahoma" w:hAnsi="Tahoma" w:cs="Tahoma"/>
          <w:color w:val="000000"/>
          <w:lang w:val="uz-Cyrl-UZ"/>
        </w:rPr>
        <w:t> </w:t>
      </w:r>
      <w:r>
        <w:rPr>
          <w:rFonts w:ascii="PANDA Times UZ" w:hAnsi="PANDA Times UZ" w:cs="Tahoma"/>
          <w:color w:val="000000"/>
          <w:lang w:val="uz-Cyrl-UZ"/>
        </w:rPr>
        <w:t>Oldindan belgilab qo’yilgan “1” xolatini 1, 2 chi portlarni kirishlariga yozib</w:t>
      </w:r>
      <w:r>
        <w:rPr>
          <w:rFonts w:ascii="PANDA Times UZ" w:hAnsi="PANDA Times UZ" w:cs="Tahoma"/>
          <w:color w:val="000000"/>
          <w:lang w:val="en-US"/>
        </w:rPr>
        <w:t>q</w:t>
      </w:r>
      <w:r>
        <w:rPr>
          <w:rFonts w:ascii="PANDA Times UZ" w:hAnsi="PANDA Times UZ" w:cs="Tahoma"/>
          <w:color w:val="000000"/>
          <w:lang w:val="uz-Cyrl-UZ"/>
        </w:rPr>
        <w:t>o’yish.</w:t>
      </w:r>
    </w:p>
    <w:p w:rsidR="00BF74DD" w:rsidRPr="00BF74DD" w:rsidRDefault="00BF74DD" w:rsidP="00BF74DD">
      <w:pPr>
        <w:spacing w:line="300" w:lineRule="atLeast"/>
        <w:ind w:firstLine="561"/>
        <w:jc w:val="both"/>
        <w:rPr>
          <w:color w:val="000000"/>
          <w:sz w:val="20"/>
          <w:szCs w:val="20"/>
          <w:lang w:val="en-US"/>
        </w:rPr>
      </w:pPr>
      <w:r>
        <w:rPr>
          <w:rFonts w:ascii="Tahoma" w:hAnsi="Tahoma" w:cs="Tahoma"/>
          <w:color w:val="000000"/>
          <w:lang w:val="en-US"/>
        </w:rPr>
        <w:t>3.    </w:t>
      </w:r>
      <w:r>
        <w:rPr>
          <w:rStyle w:val="apple-converted-space"/>
          <w:rFonts w:ascii="Tahoma" w:hAnsi="Tahoma" w:cs="Tahoma"/>
          <w:color w:val="000000"/>
          <w:lang w:val="en-US"/>
        </w:rPr>
        <w:t> </w:t>
      </w:r>
      <w:r>
        <w:rPr>
          <w:rFonts w:ascii="PANDA Times UZ" w:hAnsi="PANDA Times UZ" w:cs="Tahoma"/>
          <w:color w:val="000000"/>
          <w:lang w:val="uz-Cyrl-UZ"/>
        </w:rPr>
        <w:t>Ma’lumotlarni chiqarayotgan paytda 1, 2 chi portlarni ayrim razryadlarini, agarda ularga “1” chiqarilsa kirish sifatida ishlatsa bo’ladi. Ya’ni bitta razryadlarini bir paytda ayrimlarini kirish, ayrimlarini chiqish sifatida ishlatsa bo’ladi.</w:t>
      </w:r>
      <w:r>
        <w:rPr>
          <w:rStyle w:val="apple-converted-space"/>
          <w:rFonts w:ascii="PANDA Times UZ" w:hAnsi="PANDA Times UZ" w:cs="Tahoma"/>
          <w:color w:val="000000"/>
          <w:lang w:val="uz-Cyrl-UZ"/>
        </w:rPr>
        <w:t> </w:t>
      </w:r>
      <w:r>
        <w:rPr>
          <w:rFonts w:ascii="PANDA Times UZ" w:hAnsi="PANDA Times UZ" w:cs="Tahoma"/>
          <w:color w:val="000000"/>
          <w:lang w:val="en-US"/>
        </w:rPr>
        <w:t>Demak ishlatiladigan shinalar bir vaqtda kirish ham chiqish vazifalarini bajara oladi.</w:t>
      </w:r>
    </w:p>
    <w:p w:rsidR="00BF74DD" w:rsidRPr="00BF74DD" w:rsidRDefault="00BF74DD" w:rsidP="00BF74DD">
      <w:pPr>
        <w:spacing w:after="120"/>
        <w:jc w:val="center"/>
        <w:rPr>
          <w:color w:val="000000"/>
          <w:sz w:val="20"/>
          <w:szCs w:val="20"/>
          <w:lang w:val="en-US"/>
        </w:rPr>
      </w:pPr>
      <w:r>
        <w:rPr>
          <w:rFonts w:ascii="PANDA Times UZ" w:hAnsi="PANDA Times UZ" w:cs="Tahoma"/>
          <w:color w:val="000000"/>
          <w:lang w:val="uz-Cyrl-UZ"/>
        </w:rPr>
        <w:t>KM1816BE48 KIS ni chiqishlarini vazifasi.</w:t>
      </w:r>
      <w:r>
        <w:rPr>
          <w:rFonts w:ascii="PANDA Times UZ" w:hAnsi="PANDA Times UZ" w:cs="Tahoma"/>
          <w:b/>
          <w:bCs/>
          <w:color w:val="000000"/>
          <w:lang w:val="en-US"/>
        </w:rPr>
        <w:t> </w:t>
      </w:r>
    </w:p>
    <w:p w:rsidR="00BF74DD" w:rsidRDefault="00BF74DD" w:rsidP="00BF74DD">
      <w:pPr>
        <w:spacing w:after="120"/>
        <w:jc w:val="right"/>
        <w:rPr>
          <w:color w:val="000000"/>
          <w:sz w:val="20"/>
          <w:szCs w:val="20"/>
        </w:rPr>
      </w:pPr>
      <w:r>
        <w:rPr>
          <w:rFonts w:ascii="PANDA Times UZ" w:hAnsi="PANDA Times UZ" w:cs="Tahoma"/>
          <w:b/>
          <w:bCs/>
          <w:color w:val="000000"/>
          <w:lang w:val="uz-Cyrl-UZ"/>
        </w:rPr>
        <w:t>7.2-jadval</w:t>
      </w:r>
    </w:p>
    <w:tbl>
      <w:tblPr>
        <w:tblW w:w="8760" w:type="dxa"/>
        <w:tblInd w:w="40" w:type="dxa"/>
        <w:tblCellMar>
          <w:left w:w="0" w:type="dxa"/>
          <w:right w:w="0" w:type="dxa"/>
        </w:tblCellMar>
        <w:tblLook w:val="04A0" w:firstRow="1" w:lastRow="0" w:firstColumn="1" w:lastColumn="0" w:noHBand="0" w:noVBand="1"/>
      </w:tblPr>
      <w:tblGrid>
        <w:gridCol w:w="1744"/>
        <w:gridCol w:w="1866"/>
        <w:gridCol w:w="5150"/>
      </w:tblGrid>
      <w:tr w:rsidR="00BF74DD" w:rsidTr="00BF74DD">
        <w:trPr>
          <w:trHeight w:val="575"/>
        </w:trPr>
        <w:tc>
          <w:tcPr>
            <w:tcW w:w="163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Default="00BF74DD">
            <w:pPr>
              <w:spacing w:line="221" w:lineRule="atLeast"/>
              <w:ind w:left="115" w:right="34"/>
              <w:jc w:val="cente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iqishlarni belgilanishi</w:t>
            </w:r>
          </w:p>
        </w:tc>
        <w:tc>
          <w:tcPr>
            <w:tcW w:w="17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spacing w:line="221" w:lineRule="atLeast"/>
              <w:ind w:left="154" w:right="120"/>
              <w:jc w:val="center"/>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iqishlarni nomerlari</w:t>
            </w:r>
          </w:p>
        </w:tc>
        <w:tc>
          <w:tcPr>
            <w:tcW w:w="502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spacing w:line="432" w:lineRule="atLeast"/>
              <w:ind w:right="1661" w:firstLine="1670"/>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iqishlarni vazifalari</w:t>
            </w:r>
          </w:p>
        </w:tc>
      </w:tr>
      <w:tr w:rsidR="00BF74DD" w:rsidTr="00BF74DD">
        <w:trPr>
          <w:trHeight w:val="48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smallCaps/>
                <w:color w:val="000000"/>
                <w:lang w:val="en-US"/>
              </w:rPr>
              <w:t>Uand</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spacing w:line="221" w:lineRule="atLeast"/>
              <w:ind w:left="154" w:right="120"/>
              <w:jc w:val="center"/>
              <w:rPr>
                <w:sz w:val="20"/>
                <w:szCs w:val="20"/>
              </w:rPr>
            </w:pPr>
            <w:r>
              <w:rPr>
                <w:rFonts w:ascii="PANDA Times UZ" w:hAnsi="PANDA Times UZ" w:cs="Tahoma"/>
                <w:color w:val="000000"/>
              </w:rPr>
              <w:t>20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spacing w:line="432" w:lineRule="atLeast"/>
              <w:ind w:right="1661" w:firstLine="1670"/>
              <w:rPr>
                <w:sz w:val="20"/>
                <w:szCs w:val="20"/>
              </w:rPr>
            </w:pPr>
            <w:r>
              <w:rPr>
                <w:rFonts w:ascii="PANDA Times UZ" w:hAnsi="PANDA Times UZ" w:cs="Tahoma"/>
                <w:color w:val="000000"/>
              </w:rPr>
              <w:t>Korpus. Umumiy</w:t>
            </w:r>
          </w:p>
        </w:tc>
      </w:tr>
      <w:tr w:rsidR="00BF74DD" w:rsidTr="00BF74DD">
        <w:trPr>
          <w:trHeight w:val="893"/>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b/>
                <w:bCs/>
                <w:color w:val="000000"/>
                <w:lang w:val="en-US"/>
              </w:rPr>
              <w:t>u</w:t>
            </w:r>
            <w:r>
              <w:rPr>
                <w:rFonts w:ascii="PANDA Times UZ" w:hAnsi="PANDA Times UZ" w:cs="Tahoma"/>
                <w:b/>
                <w:bCs/>
                <w:color w:val="000000"/>
                <w:vertAlign w:val="subscript"/>
                <w:lang w:val="en-US"/>
              </w:rPr>
              <w:t>DD</w:t>
            </w:r>
          </w:p>
          <w:p w:rsidR="00BF74DD" w:rsidRDefault="00BF74DD">
            <w:pPr>
              <w:jc w:val="center"/>
              <w:rPr>
                <w:sz w:val="20"/>
                <w:szCs w:val="20"/>
              </w:rPr>
            </w:pPr>
            <w:r>
              <w:rPr>
                <w:rFonts w:ascii="PANDA Times UZ" w:hAnsi="PANDA Times UZ" w:cs="Tahoma"/>
                <w:color w:val="000000"/>
                <w:lang w:val="en-US"/>
              </w:rPr>
              <w:t>Ucc</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spacing w:line="446" w:lineRule="atLeast"/>
              <w:ind w:left="667" w:right="634"/>
              <w:jc w:val="center"/>
              <w:rPr>
                <w:sz w:val="20"/>
                <w:szCs w:val="20"/>
              </w:rPr>
            </w:pPr>
            <w:r>
              <w:rPr>
                <w:rFonts w:ascii="PANDA Times UZ" w:hAnsi="PANDA Times UZ" w:cs="Tahoma"/>
                <w:color w:val="000000"/>
              </w:rPr>
              <w:t>2640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spacing w:line="216" w:lineRule="atLeast"/>
              <w:rPr>
                <w:sz w:val="20"/>
                <w:szCs w:val="20"/>
              </w:rPr>
            </w:pPr>
            <w:r>
              <w:rPr>
                <w:rFonts w:ascii="PANDA Times UZ" w:hAnsi="PANDA Times UZ" w:cs="Tahoma"/>
                <w:color w:val="000000"/>
                <w:lang w:val="en-US"/>
              </w:rPr>
              <w:t>Ta’minot manbaida 5V.</w:t>
            </w:r>
          </w:p>
        </w:tc>
      </w:tr>
      <w:tr w:rsidR="00BF74DD" w:rsidTr="00BF74DD">
        <w:trPr>
          <w:trHeight w:val="96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lang w:val="en-US"/>
              </w:rPr>
              <w:t>PROG</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rPr>
              <w:t>25</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spacing w:line="221" w:lineRule="atLeast"/>
              <w:ind w:firstLine="14"/>
              <w:jc w:val="both"/>
              <w:rPr>
                <w:sz w:val="20"/>
                <w:szCs w:val="20"/>
              </w:rPr>
            </w:pPr>
            <w:r>
              <w:rPr>
                <w:rFonts w:ascii="PANDA Times UZ" w:hAnsi="PANDA Times UZ" w:cs="Tahoma"/>
                <w:color w:val="000000"/>
                <w:lang w:val="en-US"/>
              </w:rPr>
              <w:t>PPZU ni programmalash rejimida impul’sli kuchlanishni manbasini kirishi.</w:t>
            </w:r>
            <w:r>
              <w:rPr>
                <w:rStyle w:val="apple-converted-space"/>
                <w:rFonts w:ascii="PANDA Times UZ" w:hAnsi="PANDA Times UZ" w:cs="Tahoma"/>
                <w:color w:val="000000"/>
                <w:lang w:val="en-US"/>
              </w:rPr>
              <w:t> </w:t>
            </w:r>
            <w:r>
              <w:rPr>
                <w:rFonts w:ascii="PANDA Times UZ" w:hAnsi="PANDA Times UZ" w:cs="Tahoma"/>
                <w:color w:val="000000"/>
              </w:rPr>
              <w:t>Kiritish/chi</w:t>
            </w:r>
            <w:r>
              <w:rPr>
                <w:rFonts w:ascii="PANDA Times UZ" w:hAnsi="PANDA Times UZ" w:cs="Tahoma"/>
                <w:color w:val="000000"/>
                <w:lang w:val="en-US"/>
              </w:rPr>
              <w:t>q</w:t>
            </w:r>
            <w:r>
              <w:rPr>
                <w:rFonts w:ascii="PANDA Times UZ" w:hAnsi="PANDA Times UZ" w:cs="Tahoma"/>
                <w:color w:val="000000"/>
              </w:rPr>
              <w:t>arish kengaytiruvchisi uchun bosh</w:t>
            </w:r>
            <w:r>
              <w:rPr>
                <w:rFonts w:ascii="PANDA Times UZ" w:hAnsi="PANDA Times UZ" w:cs="Tahoma"/>
                <w:color w:val="000000"/>
                <w:lang w:val="en-US"/>
              </w:rPr>
              <w:t>q</w:t>
            </w:r>
            <w:r>
              <w:rPr>
                <w:rFonts w:ascii="PANDA Times UZ" w:hAnsi="PANDA Times UZ" w:cs="Tahoma"/>
                <w:color w:val="000000"/>
              </w:rPr>
              <w:t>aruvchi xabar</w:t>
            </w:r>
            <w:r>
              <w:rPr>
                <w:rStyle w:val="apple-converted-space"/>
                <w:rFonts w:ascii="PANDA Times UZ" w:hAnsi="PANDA Times UZ" w:cs="Tahoma"/>
                <w:color w:val="000000"/>
              </w:rPr>
              <w:t> </w:t>
            </w:r>
            <w:r>
              <w:rPr>
                <w:rFonts w:ascii="PANDA Times UZ" w:hAnsi="PANDA Times UZ"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rPr>
              <w:t>chiqish.</w:t>
            </w:r>
          </w:p>
        </w:tc>
      </w:tr>
      <w:tr w:rsidR="00BF74DD" w:rsidRPr="006E06D9" w:rsidTr="00BF74DD">
        <w:trPr>
          <w:trHeight w:val="902"/>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Default="00BF74DD">
            <w:pPr>
              <w:spacing w:line="456" w:lineRule="atLeast"/>
              <w:ind w:left="648" w:right="557"/>
              <w:jc w:val="center"/>
              <w:rPr>
                <w:sz w:val="20"/>
                <w:szCs w:val="20"/>
              </w:rPr>
            </w:pPr>
            <w:r>
              <w:rPr>
                <w:rFonts w:ascii="PANDA Times UZ" w:hAnsi="PANDA Times UZ" w:cs="Tahoma"/>
                <w:color w:val="000000"/>
                <w:lang w:val="en-US"/>
              </w:rPr>
              <w:t>Pio-Pi? P20-P27</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rPr>
              <w:t>27-34</w:t>
            </w:r>
          </w:p>
          <w:p w:rsidR="00BF74DD" w:rsidRDefault="00BF74DD">
            <w:pPr>
              <w:jc w:val="center"/>
              <w:rPr>
                <w:sz w:val="20"/>
                <w:szCs w:val="20"/>
              </w:rPr>
            </w:pPr>
            <w:r>
              <w:rPr>
                <w:rFonts w:ascii="PANDA Times UZ" w:hAnsi="PANDA Times UZ" w:cs="Tahoma"/>
                <w:color w:val="000000"/>
              </w:rPr>
              <w:t>21-24</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BF74DD" w:rsidRDefault="00BF74DD">
            <w:pPr>
              <w:spacing w:line="226" w:lineRule="atLeast"/>
              <w:ind w:firstLine="29"/>
              <w:rPr>
                <w:sz w:val="20"/>
                <w:szCs w:val="20"/>
                <w:lang w:val="en-US"/>
              </w:rPr>
            </w:pPr>
            <w:r>
              <w:rPr>
                <w:rFonts w:ascii="PANDA Times UZ" w:hAnsi="PANDA Times UZ" w:cs="Tahoma"/>
                <w:color w:val="000000"/>
                <w:lang w:val="en-US"/>
              </w:rPr>
              <w:t>1-port</w:t>
            </w:r>
            <w:r>
              <w:rPr>
                <w:rFonts w:ascii="PANDA Times UZ" w:hAnsi="PANDA Times UZ" w:cs="Tahoma"/>
                <w:color w:val="000000"/>
                <w:lang w:val="uz-Cyrl-UZ"/>
              </w:rPr>
              <w:t>. S</w:t>
            </w:r>
            <w:r>
              <w:rPr>
                <w:rFonts w:ascii="PANDA Times UZ" w:hAnsi="PANDA Times UZ" w:cs="Tahoma"/>
                <w:color w:val="000000"/>
                <w:lang w:val="en-US"/>
              </w:rPr>
              <w:t>akkiz rezryadli ikki tomonli yo’nalishli kvazi port. 2-port. Sakkiz razryadli ikkita yo’nalishli port</w:t>
            </w:r>
          </w:p>
        </w:tc>
      </w:tr>
      <w:tr w:rsidR="00BF74DD" w:rsidRPr="006E06D9" w:rsidTr="00BF74DD">
        <w:trPr>
          <w:trHeight w:val="1805"/>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lang w:val="en-US"/>
              </w:rPr>
              <w:t>DB</w:t>
            </w:r>
            <w:r>
              <w:rPr>
                <w:rFonts w:ascii="PANDA Times UZ" w:hAnsi="PANDA Times UZ" w:cs="Tahoma"/>
                <w:color w:val="000000"/>
              </w:rPr>
              <w:t>0-</w:t>
            </w:r>
            <w:r>
              <w:rPr>
                <w:rFonts w:ascii="PANDA Times UZ" w:hAnsi="PANDA Times UZ" w:cs="Tahoma"/>
                <w:color w:val="000000"/>
                <w:lang w:val="en-US"/>
              </w:rPr>
              <w:t>DB</w:t>
            </w:r>
            <w:r>
              <w:rPr>
                <w:rFonts w:ascii="PANDA Times UZ" w:hAnsi="PANDA Times UZ" w:cs="Tahoma"/>
                <w:color w:val="000000"/>
              </w:rPr>
              <w:t>7</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spacing w:line="226" w:lineRule="atLeast"/>
              <w:ind w:left="446" w:right="437"/>
              <w:jc w:val="center"/>
              <w:rPr>
                <w:sz w:val="20"/>
                <w:szCs w:val="20"/>
              </w:rPr>
            </w:pPr>
            <w:r>
              <w:rPr>
                <w:rFonts w:ascii="PANDA Times UZ" w:hAnsi="PANDA Times UZ" w:cs="Tahoma"/>
                <w:color w:val="000000"/>
              </w:rPr>
              <w:t>35-38 12-19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BF74DD" w:rsidRDefault="00BF74DD">
            <w:pPr>
              <w:spacing w:line="226" w:lineRule="atLeast"/>
              <w:ind w:firstLine="5"/>
              <w:jc w:val="both"/>
              <w:rPr>
                <w:sz w:val="20"/>
                <w:szCs w:val="20"/>
                <w:lang w:val="en-US"/>
              </w:rPr>
            </w:pPr>
            <w:r>
              <w:rPr>
                <w:rFonts w:ascii="PANDA Times UZ" w:hAnsi="PANDA Times UZ" w:cs="Tahoma"/>
                <w:color w:val="000000"/>
                <w:lang w:val="en-US"/>
              </w:rPr>
              <w:t>0-port. Sakkiz razryadli ikkita yo’nalishli port. Tash</w:t>
            </w:r>
            <w:r>
              <w:rPr>
                <w:rFonts w:ascii="PANDA Times UZ" w:hAnsi="PANDA Times UZ" w:cs="Tahoma"/>
                <w:color w:val="000000"/>
                <w:lang w:val="uz-Cyrl-UZ"/>
              </w:rPr>
              <w:t>q</w:t>
            </w:r>
            <w:r>
              <w:rPr>
                <w:rFonts w:ascii="PANDA Times UZ" w:hAnsi="PANDA Times UZ" w:cs="Tahoma"/>
                <w:color w:val="000000"/>
                <w:lang w:val="en-US"/>
              </w:rPr>
              <w:t>i buyru</w:t>
            </w:r>
            <w:r>
              <w:rPr>
                <w:rFonts w:ascii="PANDA Times UZ" w:hAnsi="PANDA Times UZ" w:cs="Tahoma"/>
                <w:color w:val="000000"/>
                <w:lang w:val="uz-Cyrl-UZ"/>
              </w:rPr>
              <w:t>q</w:t>
            </w:r>
            <w:r>
              <w:rPr>
                <w:rStyle w:val="apple-converted-space"/>
                <w:rFonts w:ascii="PANDA Times UZ" w:hAnsi="PANDA Times UZ" w:cs="Tahoma"/>
                <w:color w:val="000000"/>
                <w:lang w:val="uz-Cyrl-UZ"/>
              </w:rPr>
              <w:t> </w:t>
            </w:r>
            <w:r>
              <w:rPr>
                <w:rFonts w:ascii="PANDA Times UZ" w:hAnsi="PANDA Times UZ" w:cs="Tahoma"/>
                <w:color w:val="000000"/>
                <w:lang w:val="en-US"/>
              </w:rPr>
              <w:t>va xotiraga murojaat</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ilish uchun sanagichni sakkizta kichik razryadi ishlatiladi. Kirish sifatida RME xabari b</w:t>
            </w:r>
            <w:r>
              <w:rPr>
                <w:rFonts w:ascii="PANDA Times UZ" w:hAnsi="PANDA Times UZ" w:cs="Tahoma"/>
                <w:color w:val="000000"/>
                <w:lang w:val="uz-Cyrl-UZ"/>
              </w:rPr>
              <w:t>o’</w:t>
            </w:r>
            <w:r>
              <w:rPr>
                <w:rFonts w:ascii="PANDA Times UZ" w:hAnsi="PANDA Times UZ" w:cs="Tahoma"/>
                <w:color w:val="000000"/>
                <w:lang w:val="en-US"/>
              </w:rPr>
              <w:t>yicha tash</w:t>
            </w:r>
            <w:r>
              <w:rPr>
                <w:rFonts w:ascii="PANDA Times UZ" w:hAnsi="PANDA Times UZ" w:cs="Tahoma"/>
                <w:color w:val="000000"/>
                <w:lang w:val="uz-Cyrl-UZ"/>
              </w:rPr>
              <w:t>q</w:t>
            </w:r>
            <w:r>
              <w:rPr>
                <w:rFonts w:ascii="PANDA Times UZ" w:hAnsi="PANDA Times UZ" w:cs="Tahoma"/>
                <w:color w:val="000000"/>
                <w:lang w:val="en-US"/>
              </w:rPr>
              <w:t>i xotirani buyru</w:t>
            </w:r>
            <w:r>
              <w:rPr>
                <w:rFonts w:ascii="PANDA Times UZ" w:hAnsi="PANDA Times UZ" w:cs="Tahoma"/>
                <w:color w:val="000000"/>
                <w:lang w:val="uz-Cyrl-UZ"/>
              </w:rPr>
              <w:t>g’i</w:t>
            </w:r>
            <w:r>
              <w:rPr>
                <w:rStyle w:val="apple-converted-space"/>
                <w:rFonts w:ascii="PANDA Times UZ" w:hAnsi="PANDA Times UZ" w:cs="Tahoma"/>
                <w:color w:val="000000"/>
                <w:lang w:val="uz-Cyrl-UZ"/>
              </w:rPr>
              <w:t> </w:t>
            </w:r>
            <w:r>
              <w:rPr>
                <w:rFonts w:ascii="PANDA Times UZ" w:hAnsi="PANDA Times UZ" w:cs="Tahoma"/>
                <w:color w:val="000000"/>
                <w:lang w:val="en-US"/>
              </w:rPr>
              <w:t>b</w:t>
            </w:r>
            <w:r>
              <w:rPr>
                <w:rFonts w:ascii="PANDA Times UZ" w:hAnsi="PANDA Times UZ" w:cs="Tahoma"/>
                <w:color w:val="000000"/>
                <w:lang w:val="uz-Cyrl-UZ"/>
              </w:rPr>
              <w:t>o’</w:t>
            </w:r>
            <w:r>
              <w:rPr>
                <w:rFonts w:ascii="PANDA Times UZ" w:hAnsi="PANDA Times UZ" w:cs="Tahoma"/>
                <w:color w:val="000000"/>
                <w:lang w:val="en-US"/>
              </w:rPr>
              <w:t>yicha buyru</w:t>
            </w:r>
            <w:r>
              <w:rPr>
                <w:rFonts w:ascii="PANDA Times UZ" w:hAnsi="PANDA Times UZ" w:cs="Tahoma"/>
                <w:color w:val="000000"/>
                <w:lang w:val="uz-Cyrl-UZ"/>
              </w:rPr>
              <w:t>q</w:t>
            </w:r>
            <w:r>
              <w:rPr>
                <w:rFonts w:ascii="PANDA Times UZ" w:hAnsi="PANDA Times UZ" w:cs="Tahoma"/>
                <w:color w:val="000000"/>
                <w:lang w:val="en-US"/>
              </w:rPr>
              <w:t>larni kodini</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abul</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iladi. Tash</w:t>
            </w:r>
            <w:r>
              <w:rPr>
                <w:rFonts w:ascii="PANDA Times UZ" w:hAnsi="PANDA Times UZ" w:cs="Tahoma"/>
                <w:color w:val="000000"/>
                <w:lang w:val="uz-Cyrl-UZ"/>
              </w:rPr>
              <w:t>q</w:t>
            </w:r>
            <w:r>
              <w:rPr>
                <w:rFonts w:ascii="PANDA Times UZ" w:hAnsi="PANDA Times UZ" w:cs="Tahoma"/>
                <w:color w:val="000000"/>
                <w:lang w:val="en-US"/>
              </w:rPr>
              <w:t>i xotiraga murojaat</w:t>
            </w:r>
            <w:r>
              <w:rPr>
                <w:rFonts w:ascii="PANDA Times UZ" w:hAnsi="PANDA Times UZ" w:cs="Tahoma"/>
                <w:color w:val="000000"/>
                <w:lang w:val="uz-Cyrl-UZ"/>
              </w:rPr>
              <w:t>q</w:t>
            </w:r>
            <w:r>
              <w:rPr>
                <w:rFonts w:ascii="PANDA Times UZ" w:hAnsi="PANDA Times UZ" w:cs="Tahoma"/>
                <w:color w:val="000000"/>
                <w:lang w:val="en-US"/>
              </w:rPr>
              <w:t>ilganda, xabarlari buyicha</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iymatlarni</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abul</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iladi va uzatib beradi.</w:t>
            </w:r>
          </w:p>
        </w:tc>
      </w:tr>
      <w:tr w:rsidR="00BF74DD" w:rsidRPr="006E06D9" w:rsidTr="00BF74DD">
        <w:trPr>
          <w:trHeight w:val="1383"/>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lang w:val="en-US"/>
              </w:rPr>
              <w:t>TO</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rPr>
              <w:t>1</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BF74DD" w:rsidRDefault="00BF74DD">
            <w:pPr>
              <w:spacing w:line="226" w:lineRule="atLeast"/>
              <w:ind w:right="14"/>
              <w:jc w:val="both"/>
              <w:rPr>
                <w:sz w:val="20"/>
                <w:szCs w:val="20"/>
                <w:lang w:val="en-US"/>
              </w:rPr>
            </w:pPr>
            <w:r>
              <w:rPr>
                <w:rFonts w:ascii="PANDA Times UZ" w:hAnsi="PANDA Times UZ" w:cs="Tahoma"/>
                <w:color w:val="000000"/>
                <w:lang w:val="en-US"/>
              </w:rPr>
              <w:t>Shartli</w:t>
            </w:r>
            <w:r>
              <w:rPr>
                <w:rStyle w:val="apple-converted-space"/>
                <w:rFonts w:ascii="PANDA Times UZ" w:hAnsi="PANDA Times UZ" w:cs="Tahoma"/>
                <w:color w:val="000000"/>
                <w:lang w:val="en-US"/>
              </w:rPr>
              <w:t> </w:t>
            </w:r>
            <w:r>
              <w:rPr>
                <w:rFonts w:ascii="PANDA Times UZ" w:hAnsi="PANDA Times UZ" w:cs="Tahoma"/>
                <w:color w:val="000000"/>
                <w:lang w:val="uz-Cyrl-UZ"/>
              </w:rPr>
              <w:t>o’</w:t>
            </w:r>
            <w:r>
              <w:rPr>
                <w:rFonts w:ascii="PANDA Times UZ" w:hAnsi="PANDA Times UZ" w:cs="Tahoma"/>
                <w:color w:val="000000"/>
                <w:lang w:val="en-US"/>
              </w:rPr>
              <w:t>tishlarda ITO, INTO buyruqlari buyicha kirish vazifasida ishlatiladi. SPPZU ni programmalashtirish sifatida ishlatiladi. ENT0, CLK buyruqlari buyicha tashqi sinxronizatsiya uchun chiqish sifatida ishlatiladi va taktli impul’slarni, xabarlarni beradi.</w:t>
            </w:r>
          </w:p>
        </w:tc>
      </w:tr>
      <w:tr w:rsidR="00BF74DD" w:rsidTr="00BF74DD">
        <w:trPr>
          <w:trHeight w:val="507"/>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lang w:val="en-US"/>
              </w:rPr>
              <w:t>INT</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rPr>
              <w:t>6</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jc w:val="both"/>
              <w:rPr>
                <w:sz w:val="20"/>
                <w:szCs w:val="20"/>
              </w:rPr>
            </w:pPr>
            <w:r>
              <w:rPr>
                <w:rFonts w:ascii="PANDA Times UZ" w:hAnsi="PANDA Times UZ" w:cs="Tahoma"/>
                <w:color w:val="000000"/>
              </w:rPr>
              <w:t>Va</w:t>
            </w:r>
            <w:r>
              <w:rPr>
                <w:rFonts w:ascii="PANDA Times UZ" w:hAnsi="PANDA Times UZ" w:cs="Tahoma"/>
                <w:color w:val="000000"/>
                <w:lang w:val="uz-Cyrl-UZ"/>
              </w:rPr>
              <w:t>q</w:t>
            </w:r>
            <w:r>
              <w:rPr>
                <w:rFonts w:ascii="PANDA Times UZ" w:hAnsi="PANDA Times UZ" w:cs="Tahoma"/>
                <w:color w:val="000000"/>
              </w:rPr>
              <w:t>tincha uzish kirishi.</w:t>
            </w:r>
          </w:p>
        </w:tc>
      </w:tr>
      <w:tr w:rsidR="00BF74DD" w:rsidTr="00BF74DD">
        <w:trPr>
          <w:trHeight w:val="110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lang w:val="en-US"/>
              </w:rPr>
              <w:t>R</w:t>
            </w:r>
          </w:p>
          <w:p w:rsidR="00BF74DD" w:rsidRDefault="00BF74DD">
            <w:pPr>
              <w:jc w:val="center"/>
              <w:rPr>
                <w:sz w:val="20"/>
                <w:szCs w:val="20"/>
              </w:rPr>
            </w:pPr>
            <w:r>
              <w:rPr>
                <w:rFonts w:ascii="PANDA Times UZ" w:hAnsi="PANDA Times UZ" w:cs="Tahoma"/>
                <w:color w:val="000000"/>
                <w:lang w:val="uz-Cyrl-UZ"/>
              </w:rPr>
              <w:t> </w:t>
            </w:r>
          </w:p>
          <w:p w:rsidR="00BF74DD" w:rsidRDefault="00BF74DD">
            <w:pPr>
              <w:jc w:val="center"/>
              <w:rPr>
                <w:sz w:val="20"/>
                <w:szCs w:val="20"/>
              </w:rPr>
            </w:pPr>
            <w:r>
              <w:rPr>
                <w:rFonts w:ascii="PANDA Times UZ" w:hAnsi="PANDA Times UZ" w:cs="Tahoma"/>
                <w:color w:val="000000"/>
                <w:lang w:val="en-US"/>
              </w:rPr>
              <w:t>W</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spacing w:line="451" w:lineRule="atLeast"/>
              <w:ind w:left="672" w:right="653"/>
              <w:rPr>
                <w:sz w:val="20"/>
                <w:szCs w:val="20"/>
              </w:rPr>
            </w:pPr>
            <w:r>
              <w:rPr>
                <w:rFonts w:ascii="PANDA Times UZ" w:hAnsi="PANDA Times UZ" w:cs="Tahoma"/>
                <w:color w:val="000000"/>
              </w:rPr>
              <w:t>8 10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spacing w:line="230" w:lineRule="atLeast"/>
              <w:ind w:right="19" w:firstLine="5"/>
              <w:rPr>
                <w:sz w:val="20"/>
                <w:szCs w:val="20"/>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iqish.</w:t>
            </w:r>
            <w:r>
              <w:rPr>
                <w:rStyle w:val="apple-converted-space"/>
                <w:rFonts w:ascii="PANDA Times UZ" w:hAnsi="PANDA Times UZ" w:cs="Tahoma"/>
                <w:color w:val="000000"/>
              </w:rPr>
              <w:t> </w:t>
            </w:r>
            <w:r>
              <w:rPr>
                <w:rFonts w:ascii="PANDA Times UZ" w:hAnsi="PANDA Times UZ" w:cs="Tahoma"/>
                <w:color w:val="000000"/>
                <w:lang w:val="uz-Cyrl-UZ"/>
              </w:rPr>
              <w:t>O’</w:t>
            </w:r>
            <w:r>
              <w:rPr>
                <w:rFonts w:ascii="PANDA Times UZ" w:hAnsi="PANDA Times UZ" w:cs="Tahoma"/>
                <w:color w:val="000000"/>
              </w:rPr>
              <w:t>qish uchun tash</w:t>
            </w:r>
            <w:r>
              <w:rPr>
                <w:rFonts w:ascii="PANDA Times UZ" w:hAnsi="PANDA Times UZ" w:cs="Tahoma"/>
                <w:color w:val="000000"/>
                <w:lang w:val="uz-Cyrl-UZ"/>
              </w:rPr>
              <w:t>q</w:t>
            </w:r>
            <w:r>
              <w:rPr>
                <w:rFonts w:ascii="PANDA Times UZ" w:hAnsi="PANDA Times UZ" w:cs="Tahoma"/>
                <w:color w:val="000000"/>
              </w:rPr>
              <w:t>i xotiradagi</w:t>
            </w:r>
            <w:r>
              <w:rPr>
                <w:rStyle w:val="apple-converted-space"/>
                <w:rFonts w:ascii="PANDA Times UZ" w:hAnsi="PANDA Times UZ" w:cs="Tahoma"/>
                <w:color w:val="000000"/>
              </w:rPr>
              <w:t> </w:t>
            </w:r>
            <w:r>
              <w:rPr>
                <w:rFonts w:ascii="PANDA Times UZ" w:hAnsi="PANDA Times UZ" w:cs="Tahoma"/>
                <w:color w:val="000000"/>
                <w:lang w:val="uz-Cyrl-UZ"/>
              </w:rPr>
              <w:t>q</w:t>
            </w:r>
            <w:r>
              <w:rPr>
                <w:rFonts w:ascii="PANDA Times UZ" w:hAnsi="PANDA Times UZ" w:cs="Tahoma"/>
                <w:color w:val="000000"/>
              </w:rPr>
              <w:t>iymatga murojaat</w:t>
            </w:r>
            <w:r>
              <w:rPr>
                <w:rStyle w:val="apple-converted-space"/>
                <w:rFonts w:ascii="PANDA Times UZ" w:hAnsi="PANDA Times UZ" w:cs="Tahoma"/>
                <w:color w:val="000000"/>
              </w:rPr>
              <w:t> </w:t>
            </w:r>
            <w:r>
              <w:rPr>
                <w:rFonts w:ascii="PANDA Times UZ" w:hAnsi="PANDA Times UZ" w:cs="Tahoma"/>
                <w:color w:val="000000"/>
                <w:lang w:val="uz-Cyrl-UZ"/>
              </w:rPr>
              <w:t>q</w:t>
            </w:r>
            <w:r>
              <w:rPr>
                <w:rFonts w:ascii="PANDA Times UZ" w:hAnsi="PANDA Times UZ" w:cs="Tahoma"/>
                <w:color w:val="000000"/>
              </w:rPr>
              <w:t>ilgan "strob" sifatida ishlatiladi. C</w:t>
            </w:r>
            <w:r>
              <w:rPr>
                <w:rFonts w:ascii="PANDA Times UZ" w:hAnsi="PANDA Times UZ" w:cs="Tahoma"/>
                <w:color w:val="000000"/>
                <w:lang w:val="en-US"/>
              </w:rPr>
              <w:t>h</w:t>
            </w:r>
            <w:r>
              <w:rPr>
                <w:rFonts w:ascii="PANDA Times UZ" w:hAnsi="PANDA Times UZ" w:cs="Tahoma"/>
                <w:color w:val="000000"/>
              </w:rPr>
              <w:t>iqish. Yozish uchun tash</w:t>
            </w:r>
            <w:r>
              <w:rPr>
                <w:rFonts w:ascii="PANDA Times UZ" w:hAnsi="PANDA Times UZ" w:cs="Tahoma"/>
                <w:color w:val="000000"/>
                <w:lang w:val="uz-Cyrl-UZ"/>
              </w:rPr>
              <w:t>q</w:t>
            </w:r>
            <w:r>
              <w:rPr>
                <w:rFonts w:ascii="PANDA Times UZ" w:hAnsi="PANDA Times UZ" w:cs="Tahoma"/>
                <w:color w:val="000000"/>
              </w:rPr>
              <w:t>i xotiradagi</w:t>
            </w:r>
            <w:r>
              <w:rPr>
                <w:rStyle w:val="apple-converted-space"/>
                <w:rFonts w:ascii="PANDA Times UZ" w:hAnsi="PANDA Times UZ" w:cs="Tahoma"/>
                <w:color w:val="000000"/>
              </w:rPr>
              <w:t> </w:t>
            </w:r>
            <w:r>
              <w:rPr>
                <w:rFonts w:ascii="PANDA Times UZ" w:hAnsi="PANDA Times UZ" w:cs="Tahoma"/>
                <w:color w:val="000000"/>
                <w:lang w:val="uz-Cyrl-UZ"/>
              </w:rPr>
              <w:t>q</w:t>
            </w:r>
            <w:r>
              <w:rPr>
                <w:rFonts w:ascii="PANDA Times UZ" w:hAnsi="PANDA Times UZ" w:cs="Tahoma"/>
                <w:color w:val="000000"/>
              </w:rPr>
              <w:t>iymatga strob sifatida ishlatiladi.</w:t>
            </w:r>
          </w:p>
        </w:tc>
      </w:tr>
      <w:tr w:rsidR="00BF74DD" w:rsidTr="00BF74DD">
        <w:trPr>
          <w:trHeight w:val="109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lang w:val="en-US"/>
              </w:rPr>
              <w:t>CLR</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rPr>
              <w:t>4</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spacing w:line="226" w:lineRule="atLeast"/>
              <w:ind w:right="19" w:hanging="14"/>
              <w:rPr>
                <w:sz w:val="20"/>
                <w:szCs w:val="20"/>
              </w:rPr>
            </w:pPr>
            <w:r>
              <w:rPr>
                <w:rFonts w:ascii="PANDA Times UZ" w:hAnsi="PANDA Times UZ" w:cs="Tahoma"/>
                <w:color w:val="000000"/>
                <w:lang w:val="en-US"/>
              </w:rPr>
              <w:t>O’rnatish. Kirish mikrosxemalarini boshlan</w:t>
            </w:r>
            <w:r>
              <w:rPr>
                <w:rFonts w:ascii="PANDA Times UZ" w:hAnsi="PANDA Times UZ" w:cs="Tahoma"/>
                <w:color w:val="000000"/>
                <w:lang w:val="uz-Cyrl-UZ"/>
              </w:rPr>
              <w:t>g’</w:t>
            </w:r>
            <w:r>
              <w:rPr>
                <w:rFonts w:ascii="PANDA Times UZ" w:hAnsi="PANDA Times UZ" w:cs="Tahoma"/>
                <w:color w:val="000000"/>
                <w:lang w:val="en-US"/>
              </w:rPr>
              <w:t>ich</w:t>
            </w:r>
            <w:r>
              <w:rPr>
                <w:rStyle w:val="apple-converted-space"/>
                <w:rFonts w:ascii="PANDA Times UZ" w:hAnsi="PANDA Times UZ" w:cs="Tahoma"/>
                <w:color w:val="000000"/>
                <w:lang w:val="en-US"/>
              </w:rPr>
              <w:t> </w:t>
            </w:r>
            <w:r>
              <w:rPr>
                <w:rFonts w:ascii="PANDA Times UZ" w:hAnsi="PANDA Times UZ" w:cs="Tahoma"/>
                <w:color w:val="000000"/>
                <w:lang w:val="uz-Cyrl-UZ"/>
              </w:rPr>
              <w:t>h</w:t>
            </w:r>
            <w:r>
              <w:rPr>
                <w:rFonts w:ascii="PANDA Times UZ" w:hAnsi="PANDA Times UZ" w:cs="Tahoma"/>
                <w:color w:val="000000"/>
                <w:lang w:val="en-US"/>
              </w:rPr>
              <w:t>olatga keltirish uchun ishlatiladi.</w:t>
            </w:r>
            <w:r>
              <w:rPr>
                <w:rStyle w:val="apple-converted-space"/>
                <w:rFonts w:ascii="PANDA Times UZ" w:hAnsi="PANDA Times UZ" w:cs="Tahoma"/>
                <w:color w:val="000000"/>
                <w:lang w:val="en-US"/>
              </w:rPr>
              <w:t> </w:t>
            </w:r>
            <w:r>
              <w:rPr>
                <w:rFonts w:ascii="PANDA Times UZ" w:hAnsi="PANDA Times UZ" w:cs="Tahoma"/>
                <w:color w:val="000000"/>
              </w:rPr>
              <w:t>Programmalashtirilgan PPZU ning adresini yozib</w:t>
            </w:r>
            <w:r>
              <w:rPr>
                <w:rStyle w:val="apple-converted-space"/>
                <w:rFonts w:ascii="PANDA Times UZ" w:hAnsi="PANDA Times UZ" w:cs="Tahoma"/>
                <w:color w:val="000000"/>
              </w:rPr>
              <w:t> </w:t>
            </w:r>
            <w:r>
              <w:rPr>
                <w:rFonts w:ascii="PANDA Times UZ" w:hAnsi="PANDA Times UZ" w:cs="Tahoma"/>
                <w:color w:val="000000"/>
                <w:lang w:val="uz-Cyrl-UZ"/>
              </w:rPr>
              <w:t>qo’</w:t>
            </w:r>
            <w:r>
              <w:rPr>
                <w:rFonts w:ascii="PANDA Times UZ" w:hAnsi="PANDA Times UZ" w:cs="Tahoma"/>
                <w:color w:val="000000"/>
              </w:rPr>
              <w:t>yish uchun ishlatiladi.</w:t>
            </w:r>
          </w:p>
        </w:tc>
      </w:tr>
      <w:tr w:rsidR="00BF74DD" w:rsidRPr="006E06D9" w:rsidTr="00BF74DD">
        <w:trPr>
          <w:trHeight w:val="83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lang w:val="en-US"/>
              </w:rPr>
              <w:t>ALE</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rPr>
              <w:t>11</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BF74DD" w:rsidRDefault="00BF74DD">
            <w:pPr>
              <w:spacing w:line="230" w:lineRule="atLeast"/>
              <w:ind w:right="24" w:hanging="14"/>
              <w:jc w:val="both"/>
              <w:rPr>
                <w:sz w:val="20"/>
                <w:szCs w:val="20"/>
                <w:lang w:val="en-US"/>
              </w:rPr>
            </w:pPr>
            <w:r>
              <w:rPr>
                <w:rFonts w:ascii="PANDA Times UZ" w:hAnsi="PANDA Times UZ" w:cs="Tahoma"/>
                <w:color w:val="000000"/>
              </w:rPr>
              <w:t>C</w:t>
            </w:r>
            <w:r>
              <w:rPr>
                <w:rFonts w:ascii="PANDA Times UZ" w:hAnsi="PANDA Times UZ" w:cs="Tahoma"/>
                <w:color w:val="000000"/>
                <w:lang w:val="en-US"/>
              </w:rPr>
              <w:t>h</w:t>
            </w:r>
            <w:r>
              <w:rPr>
                <w:rFonts w:ascii="PANDA Times UZ" w:hAnsi="PANDA Times UZ" w:cs="Tahoma"/>
                <w:color w:val="000000"/>
              </w:rPr>
              <w:t>i</w:t>
            </w:r>
            <w:r>
              <w:rPr>
                <w:rFonts w:ascii="PANDA Times UZ" w:hAnsi="PANDA Times UZ" w:cs="Tahoma"/>
                <w:color w:val="000000"/>
                <w:lang w:val="uz-Cyrl-UZ"/>
              </w:rPr>
              <w:t>q</w:t>
            </w:r>
            <w:r>
              <w:rPr>
                <w:rFonts w:ascii="PANDA Times UZ" w:hAnsi="PANDA Times UZ" w:cs="Tahoma"/>
                <w:color w:val="000000"/>
              </w:rPr>
              <w:t>ish. Adresni yozib</w:t>
            </w:r>
            <w:r>
              <w:rPr>
                <w:rStyle w:val="apple-converted-space"/>
                <w:rFonts w:ascii="PANDA Times UZ" w:hAnsi="PANDA Times UZ" w:cs="Tahoma"/>
                <w:color w:val="000000"/>
              </w:rPr>
              <w:t> </w:t>
            </w:r>
            <w:r>
              <w:rPr>
                <w:rFonts w:ascii="PANDA Times UZ" w:hAnsi="PANDA Times UZ" w:cs="Tahoma"/>
                <w:color w:val="000000"/>
                <w:lang w:val="uz-Cyrl-UZ"/>
              </w:rPr>
              <w:t>qo’</w:t>
            </w:r>
            <w:r>
              <w:rPr>
                <w:rFonts w:ascii="PANDA Times UZ" w:hAnsi="PANDA Times UZ" w:cs="Tahoma"/>
                <w:color w:val="000000"/>
              </w:rPr>
              <w:t>yishga ruxsat.</w:t>
            </w:r>
            <w:r>
              <w:rPr>
                <w:rStyle w:val="apple-converted-space"/>
                <w:rFonts w:ascii="PANDA Times UZ" w:hAnsi="PANDA Times UZ" w:cs="Tahoma"/>
                <w:color w:val="000000"/>
              </w:rPr>
              <w:t> </w:t>
            </w:r>
            <w:r>
              <w:rPr>
                <w:rFonts w:ascii="PANDA Times UZ" w:hAnsi="PANDA Times UZ" w:cs="Tahoma"/>
                <w:color w:val="000000"/>
                <w:lang w:val="en-US"/>
              </w:rPr>
              <w:t>Orqa fronti tash</w:t>
            </w:r>
            <w:r>
              <w:rPr>
                <w:rFonts w:ascii="PANDA Times UZ" w:hAnsi="PANDA Times UZ" w:cs="Tahoma"/>
                <w:color w:val="000000"/>
                <w:lang w:val="uz-Cyrl-UZ"/>
              </w:rPr>
              <w:t>q</w:t>
            </w:r>
            <w:r>
              <w:rPr>
                <w:rFonts w:ascii="PANDA Times UZ" w:hAnsi="PANDA Times UZ" w:cs="Tahoma"/>
                <w:color w:val="000000"/>
                <w:lang w:val="en-US"/>
              </w:rPr>
              <w:t>i xotira</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urilmasi uchun adresni stroblaydi.</w:t>
            </w:r>
          </w:p>
        </w:tc>
      </w:tr>
      <w:tr w:rsidR="00BF74DD" w:rsidRPr="006E06D9" w:rsidTr="00BF74DD">
        <w:trPr>
          <w:trHeight w:val="69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Default="00BF74DD">
            <w:pPr>
              <w:ind w:left="869"/>
              <w:rPr>
                <w:sz w:val="20"/>
                <w:szCs w:val="20"/>
              </w:rPr>
            </w:pPr>
            <w:r>
              <w:rPr>
                <w:rFonts w:ascii="PANDA Times UZ" w:hAnsi="PANDA Times UZ" w:cs="Tahoma"/>
                <w:color w:val="000000"/>
                <w:lang w:val="en-US"/>
              </w:rPr>
              <w:t>PME</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rPr>
              <w:t>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BF74DD" w:rsidRDefault="00BF74DD">
            <w:pPr>
              <w:spacing w:line="226" w:lineRule="atLeast"/>
              <w:ind w:right="58" w:hanging="10"/>
              <w:jc w:val="both"/>
              <w:rPr>
                <w:sz w:val="20"/>
                <w:szCs w:val="20"/>
                <w:lang w:val="en-US"/>
              </w:rPr>
            </w:pPr>
            <w:r>
              <w:rPr>
                <w:rFonts w:ascii="PANDA Times UZ" w:hAnsi="PANDA Times UZ" w:cs="Tahoma"/>
                <w:color w:val="000000"/>
                <w:lang w:val="en-US"/>
              </w:rPr>
              <w:t>Chi</w:t>
            </w:r>
            <w:r>
              <w:rPr>
                <w:rFonts w:ascii="PANDA Times UZ" w:hAnsi="PANDA Times UZ" w:cs="Tahoma"/>
                <w:color w:val="000000"/>
                <w:lang w:val="uz-Cyrl-UZ"/>
              </w:rPr>
              <w:t>q</w:t>
            </w:r>
            <w:r>
              <w:rPr>
                <w:rFonts w:ascii="PANDA Times UZ" w:hAnsi="PANDA Times UZ" w:cs="Tahoma"/>
                <w:color w:val="000000"/>
                <w:lang w:val="en-US"/>
              </w:rPr>
              <w:t>ish. Tash</w:t>
            </w:r>
            <w:r>
              <w:rPr>
                <w:rFonts w:ascii="PANDA Times UZ" w:hAnsi="PANDA Times UZ" w:cs="Tahoma"/>
                <w:color w:val="000000"/>
                <w:lang w:val="uz-Cyrl-UZ"/>
              </w:rPr>
              <w:t>q</w:t>
            </w:r>
            <w:r>
              <w:rPr>
                <w:rFonts w:ascii="PANDA Times UZ" w:hAnsi="PANDA Times UZ" w:cs="Tahoma"/>
                <w:color w:val="000000"/>
                <w:lang w:val="en-US"/>
              </w:rPr>
              <w:t>i xotiraga murojaat</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ilinganda ishlatiladi. MikroE</w:t>
            </w:r>
            <w:r>
              <w:rPr>
                <w:rFonts w:ascii="PANDA Times UZ" w:hAnsi="PANDA Times UZ" w:cs="Tahoma"/>
                <w:color w:val="000000"/>
                <w:lang w:val="uz-Cyrl-UZ"/>
              </w:rPr>
              <w:t>H</w:t>
            </w:r>
            <w:r>
              <w:rPr>
                <w:rFonts w:ascii="PANDA Times UZ" w:hAnsi="PANDA Times UZ" w:cs="Tahoma"/>
                <w:color w:val="000000"/>
                <w:lang w:val="en-US"/>
              </w:rPr>
              <w:t>M uchun buyru</w:t>
            </w:r>
            <w:r>
              <w:rPr>
                <w:rFonts w:ascii="PANDA Times UZ" w:hAnsi="PANDA Times UZ" w:cs="Tahoma"/>
                <w:color w:val="000000"/>
                <w:lang w:val="uz-Cyrl-UZ"/>
              </w:rPr>
              <w:t>q</w:t>
            </w:r>
            <w:r>
              <w:rPr>
                <w:rFonts w:ascii="PANDA Times UZ" w:hAnsi="PANDA Times UZ" w:cs="Tahoma"/>
                <w:color w:val="000000"/>
                <w:lang w:val="en-US"/>
              </w:rPr>
              <w:t>lar kodini stroblaydi.</w:t>
            </w:r>
          </w:p>
        </w:tc>
      </w:tr>
      <w:tr w:rsidR="00BF74DD" w:rsidRPr="006E06D9" w:rsidTr="00BF74DD">
        <w:trPr>
          <w:trHeight w:val="548"/>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lang w:val="en-US"/>
              </w:rPr>
              <w:t>SS</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rPr>
              <w:t>5</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BF74DD" w:rsidRDefault="00BF74DD">
            <w:pPr>
              <w:spacing w:line="221" w:lineRule="atLeast"/>
              <w:ind w:right="29" w:hanging="10"/>
              <w:jc w:val="both"/>
              <w:rPr>
                <w:sz w:val="20"/>
                <w:szCs w:val="20"/>
                <w:lang w:val="en-US"/>
              </w:rPr>
            </w:pPr>
            <w:r>
              <w:rPr>
                <w:rFonts w:ascii="PANDA Times UZ" w:hAnsi="PANDA Times UZ" w:cs="Tahoma"/>
                <w:color w:val="000000"/>
                <w:lang w:val="en-US"/>
              </w:rPr>
              <w:t>Kirish. Buyru</w:t>
            </w:r>
            <w:r>
              <w:rPr>
                <w:rFonts w:ascii="PANDA Times UZ" w:hAnsi="PANDA Times UZ" w:cs="Tahoma"/>
                <w:color w:val="000000"/>
                <w:lang w:val="uz-Cyrl-UZ"/>
              </w:rPr>
              <w:t>q</w:t>
            </w:r>
            <w:r>
              <w:rPr>
                <w:rFonts w:ascii="PANDA Times UZ" w:hAnsi="PANDA Times UZ" w:cs="Tahoma"/>
                <w:color w:val="000000"/>
                <w:lang w:val="en-US"/>
              </w:rPr>
              <w:t>larni</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adamlab bajarish rejimini joriy etishda ishlatiladi.</w:t>
            </w:r>
          </w:p>
        </w:tc>
      </w:tr>
      <w:tr w:rsidR="00BF74DD" w:rsidTr="00BF74DD">
        <w:trPr>
          <w:trHeight w:val="71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lang w:val="en-US"/>
              </w:rPr>
              <w:t>EMA</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rPr>
              <w:t>7</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spacing w:line="226" w:lineRule="atLeast"/>
              <w:ind w:right="24" w:hanging="14"/>
              <w:jc w:val="both"/>
              <w:rPr>
                <w:sz w:val="20"/>
                <w:szCs w:val="20"/>
              </w:rPr>
            </w:pPr>
            <w:r>
              <w:rPr>
                <w:rFonts w:ascii="PANDA Times UZ" w:hAnsi="PANDA Times UZ" w:cs="Tahoma"/>
                <w:color w:val="000000"/>
              </w:rPr>
              <w:t>Kirish. Ichki va tash</w:t>
            </w:r>
            <w:r>
              <w:rPr>
                <w:rFonts w:ascii="PANDA Times UZ" w:hAnsi="PANDA Times UZ" w:cs="Tahoma"/>
                <w:color w:val="000000"/>
                <w:lang w:val="uz-Cyrl-UZ"/>
              </w:rPr>
              <w:t>q</w:t>
            </w:r>
            <w:r>
              <w:rPr>
                <w:rFonts w:ascii="PANDA Times UZ" w:hAnsi="PANDA Times UZ" w:cs="Tahoma"/>
                <w:color w:val="000000"/>
              </w:rPr>
              <w:t>i xotira buyru</w:t>
            </w:r>
            <w:r>
              <w:rPr>
                <w:rFonts w:ascii="PANDA Times UZ" w:hAnsi="PANDA Times UZ" w:cs="Tahoma"/>
                <w:color w:val="000000"/>
                <w:lang w:val="uz-Cyrl-UZ"/>
              </w:rPr>
              <w:t>q</w:t>
            </w:r>
            <w:r>
              <w:rPr>
                <w:rFonts w:ascii="PANDA Times UZ" w:hAnsi="PANDA Times UZ" w:cs="Tahoma"/>
                <w:color w:val="000000"/>
              </w:rPr>
              <w:t>larni tanlash uchun bosh</w:t>
            </w:r>
            <w:r>
              <w:rPr>
                <w:rFonts w:ascii="PANDA Times UZ" w:hAnsi="PANDA Times UZ" w:cs="Tahoma"/>
                <w:color w:val="000000"/>
                <w:lang w:val="uz-Cyrl-UZ"/>
              </w:rPr>
              <w:t>q</w:t>
            </w:r>
            <w:r>
              <w:rPr>
                <w:rFonts w:ascii="PANDA Times UZ" w:hAnsi="PANDA Times UZ" w:cs="Tahoma"/>
                <w:color w:val="000000"/>
              </w:rPr>
              <w:t>aruvchi</w:t>
            </w:r>
            <w:r>
              <w:rPr>
                <w:rFonts w:ascii="PANDA Times UZ" w:hAnsi="PANDA Times UZ" w:cs="Tahoma"/>
                <w:color w:val="000000"/>
                <w:lang w:val="uz-Cyrl-UZ"/>
              </w:rPr>
              <w:t>–</w:t>
            </w:r>
            <w:r>
              <w:rPr>
                <w:rFonts w:ascii="PANDA Times UZ" w:hAnsi="PANDA Times UZ" w:cs="Tahoma"/>
                <w:color w:val="000000"/>
              </w:rPr>
              <w:t>Kirish. PPZU ni programmalashtirishda ishlatiladi.</w:t>
            </w:r>
          </w:p>
        </w:tc>
      </w:tr>
      <w:tr w:rsidR="00BF74DD" w:rsidRPr="006E06D9" w:rsidTr="00BF74DD">
        <w:trPr>
          <w:trHeight w:val="564"/>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lang w:val="en-US"/>
              </w:rPr>
              <w:t>CR1</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rPr>
              <w:t>2</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BF74DD" w:rsidRDefault="00BF74DD">
            <w:pPr>
              <w:spacing w:line="226" w:lineRule="atLeast"/>
              <w:ind w:right="34" w:firstLine="5"/>
              <w:jc w:val="both"/>
              <w:rPr>
                <w:sz w:val="20"/>
                <w:szCs w:val="20"/>
                <w:lang w:val="en-US"/>
              </w:rPr>
            </w:pPr>
            <w:r>
              <w:rPr>
                <w:rFonts w:ascii="PANDA Times UZ" w:hAnsi="PANDA Times UZ" w:cs="Tahoma"/>
                <w:color w:val="000000"/>
                <w:lang w:val="en-US"/>
              </w:rPr>
              <w:t>1</w:t>
            </w:r>
            <w:r>
              <w:rPr>
                <w:rFonts w:ascii="PANDA Times UZ" w:hAnsi="PANDA Times UZ" w:cs="Tahoma"/>
                <w:color w:val="000000"/>
                <w:lang w:val="uz-Cyrl-UZ"/>
              </w:rPr>
              <w:t>–</w:t>
            </w:r>
            <w:r>
              <w:rPr>
                <w:rFonts w:ascii="PANDA Times UZ" w:hAnsi="PANDA Times UZ" w:cs="Tahoma"/>
                <w:color w:val="000000"/>
                <w:lang w:val="en-US"/>
              </w:rPr>
              <w:t>Kirish. Kvartsni yoki tash</w:t>
            </w:r>
            <w:r>
              <w:rPr>
                <w:rFonts w:ascii="PANDA Times UZ" w:hAnsi="PANDA Times UZ" w:cs="Tahoma"/>
                <w:color w:val="000000"/>
                <w:lang w:val="uz-Cyrl-UZ"/>
              </w:rPr>
              <w:t>q</w:t>
            </w:r>
            <w:r>
              <w:rPr>
                <w:rFonts w:ascii="PANDA Times UZ" w:hAnsi="PANDA Times UZ" w:cs="Tahoma"/>
                <w:color w:val="000000"/>
                <w:lang w:val="en-US"/>
              </w:rPr>
              <w:t>i taktli generatorni ulash uchun.</w:t>
            </w:r>
          </w:p>
        </w:tc>
      </w:tr>
      <w:tr w:rsidR="00BF74DD" w:rsidRPr="006E06D9" w:rsidTr="00BF74DD">
        <w:trPr>
          <w:trHeight w:val="595"/>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lang w:val="en-US"/>
              </w:rPr>
              <w:t>CR2</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rPr>
              <w:t>3</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BF74DD" w:rsidRDefault="00BF74DD">
            <w:pPr>
              <w:spacing w:line="230" w:lineRule="atLeast"/>
              <w:ind w:right="34" w:hanging="19"/>
              <w:jc w:val="both"/>
              <w:rPr>
                <w:sz w:val="20"/>
                <w:szCs w:val="20"/>
                <w:lang w:val="en-US"/>
              </w:rPr>
            </w:pPr>
            <w:r>
              <w:rPr>
                <w:rFonts w:ascii="PANDA Times UZ" w:hAnsi="PANDA Times UZ" w:cs="Tahoma"/>
                <w:color w:val="000000"/>
                <w:lang w:val="en-US"/>
              </w:rPr>
              <w:t>2</w:t>
            </w:r>
            <w:r>
              <w:rPr>
                <w:rFonts w:ascii="PANDA Times UZ" w:hAnsi="PANDA Times UZ" w:cs="Tahoma"/>
                <w:color w:val="000000"/>
                <w:lang w:val="uz-Cyrl-UZ"/>
              </w:rPr>
              <w:t>–</w:t>
            </w:r>
            <w:r>
              <w:rPr>
                <w:rFonts w:ascii="PANDA Times UZ" w:hAnsi="PANDA Times UZ" w:cs="Tahoma"/>
                <w:color w:val="000000"/>
                <w:lang w:val="en-US"/>
              </w:rPr>
              <w:t>Kirish. Kvartsni yoki tash</w:t>
            </w:r>
            <w:r>
              <w:rPr>
                <w:rFonts w:ascii="PANDA Times UZ" w:hAnsi="PANDA Times UZ" w:cs="Tahoma"/>
                <w:color w:val="000000"/>
                <w:lang w:val="uz-Cyrl-UZ"/>
              </w:rPr>
              <w:t>q</w:t>
            </w:r>
            <w:r>
              <w:rPr>
                <w:rFonts w:ascii="PANDA Times UZ" w:hAnsi="PANDA Times UZ" w:cs="Tahoma"/>
                <w:color w:val="000000"/>
                <w:lang w:val="en-US"/>
              </w:rPr>
              <w:t>i taktli generatorni ulash uchun</w:t>
            </w:r>
          </w:p>
        </w:tc>
      </w:tr>
      <w:tr w:rsidR="00BF74DD" w:rsidTr="00BF74DD">
        <w:trPr>
          <w:trHeight w:val="378"/>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lang w:val="en-US"/>
              </w:rPr>
              <w:t>TI</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jc w:val="center"/>
              <w:rPr>
                <w:sz w:val="20"/>
                <w:szCs w:val="20"/>
              </w:rPr>
            </w:pPr>
            <w:r>
              <w:rPr>
                <w:rFonts w:ascii="PANDA Times UZ" w:hAnsi="PANDA Times UZ" w:cs="Tahoma"/>
                <w:color w:val="000000"/>
              </w:rPr>
              <w:t>39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Default="00BF74DD">
            <w:pPr>
              <w:ind w:right="4142"/>
              <w:jc w:val="both"/>
              <w:rPr>
                <w:sz w:val="20"/>
                <w:szCs w:val="20"/>
              </w:rPr>
            </w:pPr>
            <w:r>
              <w:rPr>
                <w:rFonts w:ascii="PANDA Times UZ" w:hAnsi="PANDA Times UZ" w:cs="Tahoma"/>
                <w:color w:val="000000"/>
              </w:rPr>
              <w:t>Testlash kirishi.</w:t>
            </w:r>
          </w:p>
        </w:tc>
      </w:tr>
    </w:tbl>
    <w:p w:rsidR="00BF74DD" w:rsidRPr="00BF74DD" w:rsidRDefault="00BF74DD" w:rsidP="00BF74DD">
      <w:pPr>
        <w:spacing w:before="120" w:line="300" w:lineRule="atLeast"/>
        <w:ind w:right="45" w:firstLine="556"/>
        <w:jc w:val="both"/>
        <w:rPr>
          <w:color w:val="000000"/>
          <w:sz w:val="20"/>
          <w:szCs w:val="20"/>
          <w:lang w:val="en-US"/>
        </w:rPr>
      </w:pPr>
      <w:r>
        <w:rPr>
          <w:rFonts w:ascii="PANDA Times UZ" w:hAnsi="PANDA Times UZ" w:cs="Tahoma"/>
          <w:color w:val="000000"/>
          <w:lang w:val="en-US"/>
        </w:rPr>
        <w:t>Bu yerda: 0 chi port</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qiymatlar porti asosiy kirituvchi/chiqaruvchi portdir. Bu port 8-razryadli bo’lib ikkita tomonga yo’nalgan, kirish va chiqishlari sinxronizatsiyalangan. Chiqariladigan xabarlar qaytatdan yoziladigan paytgacha yozilib turadi, kiritilayotgan xabarlar esa kirishlar o’qilmagunlaricha saqlanib turishlari kerak.</w:t>
      </w:r>
    </w:p>
    <w:p w:rsidR="00BF74DD" w:rsidRPr="00BF74DD" w:rsidRDefault="00BF74DD" w:rsidP="00BF74DD">
      <w:pPr>
        <w:spacing w:line="300" w:lineRule="atLeast"/>
        <w:ind w:right="34" w:firstLine="544"/>
        <w:jc w:val="both"/>
        <w:rPr>
          <w:color w:val="000000"/>
          <w:sz w:val="20"/>
          <w:szCs w:val="20"/>
          <w:lang w:val="en-US"/>
        </w:rPr>
      </w:pPr>
      <w:r>
        <w:rPr>
          <w:rFonts w:ascii="PANDA Times UZ" w:hAnsi="PANDA Times UZ" w:cs="Tahoma"/>
          <w:color w:val="000000"/>
          <w:lang w:val="en-US"/>
        </w:rPr>
        <w:t>Qiymatlarni kiritish INSA, R buyrug’i orqali chiqarish esa OUTLP-A-orqali (akkumlyatorni qiymatini portga o’tkazish) amalga oshiriladi. Amalda shu paytda W va R chiqishlarida xabarlar tashkil etiladi.</w:t>
      </w:r>
    </w:p>
    <w:p w:rsidR="00BF74DD" w:rsidRPr="00BF74DD" w:rsidRDefault="00BF74DD" w:rsidP="00BF74DD">
      <w:pPr>
        <w:spacing w:line="300" w:lineRule="atLeast"/>
        <w:ind w:right="48" w:firstLine="552"/>
        <w:jc w:val="both"/>
        <w:rPr>
          <w:color w:val="000000"/>
          <w:sz w:val="20"/>
          <w:szCs w:val="20"/>
          <w:lang w:val="en-US"/>
        </w:rPr>
      </w:pPr>
      <w:r>
        <w:rPr>
          <w:rFonts w:ascii="PANDA Times UZ" w:hAnsi="PANDA Times UZ" w:cs="Tahoma"/>
          <w:color w:val="000000"/>
          <w:lang w:val="en-US"/>
        </w:rPr>
        <w:t>0 chi portni ikki tomonga yo’nalgan «o’qish</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yozish» uchun buyrug’idan foydalaniladi. Kanalga yozilayotgan paytda W kirishida</w:t>
      </w:r>
      <w:r>
        <w:rPr>
          <w:rStyle w:val="apple-converted-space"/>
          <w:rFonts w:ascii="PANDA Times UZ" w:hAnsi="PANDA Times UZ" w:cs="Tahoma"/>
          <w:color w:val="000000"/>
          <w:lang w:val="en-US"/>
        </w:rPr>
        <w:t> </w:t>
      </w:r>
      <w:r>
        <w:rPr>
          <w:rFonts w:ascii="PANDA Times UZ" w:hAnsi="PANDA Times UZ" w:cs="Tahoma"/>
          <w:color w:val="000000"/>
          <w:lang w:val="en-US"/>
        </w:rPr>
        <w:t>impul’s bo’ladi va chiqariladigan qiymatlar, SH kirishdagi xabarlarni orqa frontlaridan uzatishga tayyor bo’ladi. Kanaldan o’qilganda esa K kirishida impul’s bo’ladi va chiqariladigan qiymatlarga beradigan xabarni orqa fronti orqali o’qishga tayyor bo’ladi.</w:t>
      </w:r>
    </w:p>
    <w:p w:rsidR="00BF74DD" w:rsidRPr="00BF74DD" w:rsidRDefault="00BF74DD" w:rsidP="00BF74DD">
      <w:pPr>
        <w:spacing w:line="300" w:lineRule="atLeast"/>
        <w:ind w:left="14" w:right="19" w:firstLine="566"/>
        <w:jc w:val="both"/>
        <w:rPr>
          <w:color w:val="000000"/>
          <w:sz w:val="20"/>
          <w:szCs w:val="20"/>
          <w:lang w:val="en-US"/>
        </w:rPr>
      </w:pPr>
      <w:r>
        <w:rPr>
          <w:rFonts w:ascii="PANDA Times UZ" w:hAnsi="PANDA Times UZ" w:cs="Tahoma"/>
          <w:color w:val="000000"/>
          <w:lang w:val="en-US"/>
        </w:rPr>
        <w:t>O’qish</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yozish bo’lmaganda 0 chi portni qiymatlar yo’li yuqori qarshilik holatida bo’ladi. TO, T1, SHT testlash kirishlari bevosita shartli o’tish buyrug’ini yordamida testlanadi.</w:t>
      </w:r>
    </w:p>
    <w:p w:rsidR="00BF74DD" w:rsidRPr="00BF74DD" w:rsidRDefault="00BF74DD" w:rsidP="00BF74DD">
      <w:pPr>
        <w:spacing w:line="300" w:lineRule="atLeast"/>
        <w:ind w:left="14" w:right="19" w:firstLine="566"/>
        <w:jc w:val="both"/>
        <w:rPr>
          <w:color w:val="000000"/>
          <w:sz w:val="20"/>
          <w:szCs w:val="20"/>
          <w:lang w:val="en-US"/>
        </w:rPr>
      </w:pPr>
      <w:r>
        <w:rPr>
          <w:rFonts w:ascii="PANDA Times UZ" w:hAnsi="PANDA Times UZ" w:cs="Tahoma"/>
          <w:color w:val="000000"/>
          <w:lang w:val="en-US"/>
        </w:rPr>
        <w:t>Shunday qilib 9,6 buyruqdan tashkil topgan bitta kristalli mikroprotsessorli EHM qiymatlari o’zgartirish va uzatishni mantiqiy ikkilik, o’nlik arifmetik amallarni boshqarishni uzatish kabi amallarini bajarilishini ta’minlaydi.</w:t>
      </w:r>
    </w:p>
    <w:p w:rsidR="00BF74DD" w:rsidRPr="00BF74DD" w:rsidRDefault="00BF74DD" w:rsidP="00BF74DD">
      <w:pPr>
        <w:spacing w:line="300" w:lineRule="atLeast"/>
        <w:ind w:left="14" w:right="19" w:firstLine="566"/>
        <w:jc w:val="both"/>
        <w:rPr>
          <w:color w:val="000000"/>
          <w:sz w:val="20"/>
          <w:szCs w:val="20"/>
          <w:lang w:val="en-US"/>
        </w:rPr>
      </w:pPr>
      <w:r>
        <w:rPr>
          <w:rFonts w:ascii="PANDA Times UZ" w:hAnsi="PANDA Times UZ" w:cs="Tahoma"/>
          <w:color w:val="000000"/>
          <w:lang w:val="en-US"/>
        </w:rPr>
        <w:t>MikroEHM arxitekurasi kirish/chiqish yo’llarini KR580 seriyali KIS ni xotira qurilmalariga kiritish chiqarish interfeyslarini qo’shimcha ulab ko’paytirishga imkon beradi.</w:t>
      </w:r>
    </w:p>
    <w:p w:rsidR="00BF74DD" w:rsidRPr="00BF74DD" w:rsidRDefault="00BF74DD" w:rsidP="00BF74DD">
      <w:pPr>
        <w:spacing w:line="300" w:lineRule="atLeast"/>
        <w:ind w:left="14" w:right="19" w:firstLine="566"/>
        <w:jc w:val="both"/>
        <w:rPr>
          <w:color w:val="000000"/>
          <w:sz w:val="20"/>
          <w:szCs w:val="20"/>
          <w:lang w:val="en-US"/>
        </w:rPr>
      </w:pPr>
      <w:r>
        <w:rPr>
          <w:rFonts w:ascii="PANDA Times UZ" w:hAnsi="PANDA Times UZ" w:cs="Tahoma"/>
          <w:color w:val="000000"/>
          <w:lang w:val="en-US"/>
        </w:rPr>
        <w:t>Bu BQMEHM uy xo’jalik texnikalarida ham keng qo’llanilishi mumkin.</w:t>
      </w:r>
    </w:p>
    <w:p w:rsidR="00BF74DD" w:rsidRPr="00BF74DD" w:rsidRDefault="00BF74DD" w:rsidP="00BF74DD">
      <w:pPr>
        <w:rPr>
          <w:sz w:val="24"/>
          <w:szCs w:val="24"/>
          <w:lang w:val="en-US"/>
        </w:rPr>
      </w:pPr>
      <w:r w:rsidRPr="00BF74DD">
        <w:rPr>
          <w:rFonts w:ascii="Tahoma" w:hAnsi="Tahoma" w:cs="Tahoma"/>
          <w:color w:val="000000"/>
          <w:lang w:val="en-US"/>
        </w:rPr>
        <w:t> </w:t>
      </w:r>
    </w:p>
    <w:p w:rsidR="00BF74DD" w:rsidRPr="00BF74DD" w:rsidRDefault="00BF74DD" w:rsidP="00BF74DD">
      <w:pPr>
        <w:pStyle w:val="a9"/>
        <w:rPr>
          <w:color w:val="000000"/>
          <w:sz w:val="27"/>
          <w:szCs w:val="27"/>
          <w:lang w:val="en-US"/>
        </w:rPr>
      </w:pPr>
      <w:r>
        <w:rPr>
          <w:rFonts w:ascii="PANDA Times UZ" w:hAnsi="PANDA Times UZ" w:cs="Tahoma"/>
          <w:color w:val="000000"/>
          <w:sz w:val="22"/>
          <w:szCs w:val="22"/>
          <w:lang w:val="en-US"/>
        </w:rPr>
        <w:t> MKS1 MK da ushbu signallar qo’llaniladi:</w:t>
      </w:r>
    </w:p>
    <w:p w:rsidR="00BF74DD" w:rsidRPr="00BF74DD" w:rsidRDefault="00BF74DD" w:rsidP="00BF74DD">
      <w:pPr>
        <w:rPr>
          <w:sz w:val="24"/>
          <w:szCs w:val="24"/>
          <w:lang w:val="en-US"/>
        </w:rPr>
      </w:pPr>
      <w:r w:rsidRPr="00BF74DD">
        <w:rPr>
          <w:color w:val="000000"/>
          <w:sz w:val="27"/>
          <w:szCs w:val="27"/>
          <w:lang w:val="en-US"/>
        </w:rPr>
        <w:t> </w:t>
      </w:r>
    </w:p>
    <w:p w:rsidR="00BF74DD" w:rsidRPr="00BF74DD" w:rsidRDefault="00BF74DD" w:rsidP="00BF74DD">
      <w:pPr>
        <w:spacing w:line="300" w:lineRule="atLeast"/>
        <w:rPr>
          <w:color w:val="000000"/>
          <w:sz w:val="20"/>
          <w:szCs w:val="20"/>
          <w:lang w:val="en-US"/>
        </w:rPr>
      </w:pPr>
      <w:r>
        <w:rPr>
          <w:rFonts w:ascii="PANDA Times UZ" w:hAnsi="PANDA Times UZ" w:cs="Tahoma"/>
          <w:color w:val="000000"/>
          <w:lang w:val="en-US"/>
        </w:rPr>
        <w:t>ALE- adres strobi;</w:t>
      </w:r>
    </w:p>
    <w:p w:rsidR="00BF74DD" w:rsidRPr="00BF74DD" w:rsidRDefault="00BF74DD" w:rsidP="00BF74DD">
      <w:pPr>
        <w:spacing w:line="300" w:lineRule="atLeast"/>
        <w:rPr>
          <w:color w:val="000000"/>
          <w:sz w:val="20"/>
          <w:szCs w:val="20"/>
          <w:lang w:val="en-US"/>
        </w:rPr>
      </w:pPr>
      <w:r>
        <w:rPr>
          <w:rFonts w:ascii="PANDA Times UZ" w:hAnsi="PANDA Times UZ" w:cs="Tahoma"/>
          <w:color w:val="000000"/>
          <w:lang w:val="en-US"/>
        </w:rPr>
        <w:t>PSEN- tashqi xotira programmasini o’qish strobi;</w:t>
      </w:r>
    </w:p>
    <w:p w:rsidR="00BF74DD" w:rsidRPr="00BF74DD" w:rsidRDefault="00BF74DD" w:rsidP="00BF74DD">
      <w:pPr>
        <w:spacing w:line="300" w:lineRule="atLeast"/>
        <w:rPr>
          <w:color w:val="000000"/>
          <w:sz w:val="20"/>
          <w:szCs w:val="20"/>
          <w:lang w:val="en-US"/>
        </w:rPr>
      </w:pPr>
      <w:r>
        <w:rPr>
          <w:rFonts w:ascii="PANDA Times UZ" w:hAnsi="PANDA Times UZ" w:cs="Tahoma"/>
          <w:color w:val="000000"/>
          <w:lang w:val="en-US"/>
        </w:rPr>
        <w:t>RD/WR- tashqi xotira programmasini o’qish/yozish strobi;</w:t>
      </w:r>
    </w:p>
    <w:p w:rsidR="00BF74DD" w:rsidRPr="00BF74DD" w:rsidRDefault="00BF74DD" w:rsidP="00BF74DD">
      <w:pPr>
        <w:spacing w:line="300" w:lineRule="atLeast"/>
        <w:rPr>
          <w:color w:val="000000"/>
          <w:sz w:val="20"/>
          <w:szCs w:val="20"/>
          <w:lang w:val="en-US"/>
        </w:rPr>
      </w:pPr>
      <w:r>
        <w:rPr>
          <w:rFonts w:ascii="PANDA Times UZ" w:hAnsi="PANDA Times UZ" w:cs="Tahoma"/>
          <w:color w:val="000000"/>
          <w:lang w:val="en-US"/>
        </w:rPr>
        <w:t>EA- ichki xotira qurilmasiga murojaatga ruxsat berish;</w:t>
      </w:r>
    </w:p>
    <w:p w:rsidR="00BF74DD" w:rsidRPr="00BF74DD" w:rsidRDefault="00BF74DD" w:rsidP="00BF74DD">
      <w:pPr>
        <w:spacing w:line="300" w:lineRule="atLeast"/>
        <w:rPr>
          <w:color w:val="000000"/>
          <w:sz w:val="20"/>
          <w:szCs w:val="20"/>
          <w:lang w:val="en-US"/>
        </w:rPr>
      </w:pPr>
      <w:r>
        <w:rPr>
          <w:rFonts w:ascii="PANDA Times UZ" w:hAnsi="PANDA Times UZ" w:cs="Tahoma"/>
          <w:color w:val="000000"/>
          <w:lang w:val="en-US"/>
        </w:rPr>
        <w:t>TO, TI- tashqi</w:t>
      </w:r>
      <w:r>
        <w:rPr>
          <w:rStyle w:val="apple-converted-space"/>
          <w:rFonts w:ascii="PANDA Times UZ" w:hAnsi="PANDA Times UZ" w:cs="Tahoma"/>
          <w:color w:val="000000"/>
          <w:lang w:val="en-US"/>
        </w:rPr>
        <w:t> </w:t>
      </w:r>
      <w:r>
        <w:rPr>
          <w:rFonts w:ascii="PANDA Times UZ" w:hAnsi="PANDA Times UZ" w:cs="Tahoma"/>
          <w:color w:val="000000"/>
          <w:lang w:val="uz-Cyrl-UZ"/>
        </w:rPr>
        <w:t>h</w:t>
      </w:r>
      <w:r>
        <w:rPr>
          <w:rFonts w:ascii="PANDA Times UZ" w:hAnsi="PANDA Times UZ" w:cs="Tahoma"/>
          <w:color w:val="000000"/>
          <w:lang w:val="en-US"/>
        </w:rPr>
        <w:t>odisalar schyotchigini (sanagichini) kirishlari;</w:t>
      </w:r>
    </w:p>
    <w:p w:rsidR="00BF74DD" w:rsidRPr="00BF74DD" w:rsidRDefault="00BF74DD" w:rsidP="00BF74DD">
      <w:pPr>
        <w:spacing w:line="300" w:lineRule="atLeast"/>
        <w:rPr>
          <w:color w:val="000000"/>
          <w:sz w:val="20"/>
          <w:szCs w:val="20"/>
          <w:lang w:val="en-US"/>
        </w:rPr>
      </w:pPr>
      <w:r>
        <w:rPr>
          <w:rFonts w:ascii="PANDA Times UZ" w:hAnsi="PANDA Times UZ" w:cs="Tahoma"/>
          <w:color w:val="000000"/>
          <w:lang w:val="en-US"/>
        </w:rPr>
        <w:t>INTO, INTI- tashqi radialli uzishlarning so’rovlari;</w:t>
      </w:r>
    </w:p>
    <w:p w:rsidR="00BF74DD" w:rsidRPr="00BF74DD" w:rsidRDefault="00BF74DD" w:rsidP="00BF74DD">
      <w:pPr>
        <w:spacing w:line="300" w:lineRule="atLeast"/>
        <w:rPr>
          <w:color w:val="000000"/>
          <w:sz w:val="20"/>
          <w:szCs w:val="20"/>
          <w:lang w:val="en-US"/>
        </w:rPr>
      </w:pPr>
      <w:r>
        <w:rPr>
          <w:rFonts w:ascii="PANDA Times UZ" w:hAnsi="PANDA Times UZ" w:cs="Tahoma"/>
          <w:color w:val="000000"/>
          <w:lang w:val="en-US"/>
        </w:rPr>
        <w:t>RxD - ketma-ket qiymatlarni kirish kanali;</w:t>
      </w:r>
    </w:p>
    <w:p w:rsidR="00BF74DD" w:rsidRPr="00BF74DD" w:rsidRDefault="00BF74DD" w:rsidP="00BF74DD">
      <w:pPr>
        <w:spacing w:line="300" w:lineRule="atLeast"/>
        <w:rPr>
          <w:color w:val="000000"/>
          <w:sz w:val="20"/>
          <w:szCs w:val="20"/>
          <w:lang w:val="en-US"/>
        </w:rPr>
      </w:pPr>
      <w:r>
        <w:rPr>
          <w:rFonts w:ascii="PANDA Times UZ" w:hAnsi="PANDA Times UZ" w:cs="Tahoma"/>
          <w:color w:val="000000"/>
          <w:lang w:val="en-US"/>
        </w:rPr>
        <w:t>TxD - ketma-ket qiymatlarni kirish kanali;</w:t>
      </w:r>
    </w:p>
    <w:p w:rsidR="00BF74DD" w:rsidRPr="00BF74DD" w:rsidRDefault="00BF74DD" w:rsidP="00BF74DD">
      <w:pPr>
        <w:spacing w:line="300" w:lineRule="atLeast"/>
        <w:rPr>
          <w:color w:val="000000"/>
          <w:sz w:val="20"/>
          <w:szCs w:val="20"/>
          <w:lang w:val="en-US"/>
        </w:rPr>
      </w:pPr>
      <w:r>
        <w:rPr>
          <w:rFonts w:ascii="PANDA Times UZ" w:hAnsi="PANDA Times UZ" w:cs="Tahoma"/>
          <w:color w:val="000000"/>
          <w:lang w:val="en-US"/>
        </w:rPr>
        <w:t>PO, P1, P2, P3 - kvazli ikkita yo’nalishli portlar.</w:t>
      </w:r>
    </w:p>
    <w:p w:rsidR="00BF74DD" w:rsidRPr="00BF74DD" w:rsidRDefault="00BF74DD" w:rsidP="00BF74DD">
      <w:pPr>
        <w:spacing w:line="300" w:lineRule="atLeast"/>
        <w:ind w:firstLine="708"/>
        <w:rPr>
          <w:color w:val="000000"/>
          <w:sz w:val="20"/>
          <w:szCs w:val="20"/>
          <w:lang w:val="en-US"/>
        </w:rPr>
      </w:pPr>
      <w:r>
        <w:rPr>
          <w:rFonts w:ascii="PANDA Times UZ" w:hAnsi="PANDA Times UZ" w:cs="Tahoma"/>
          <w:color w:val="000000"/>
          <w:lang w:val="en-US"/>
        </w:rPr>
        <w:t>Bu yerda:</w:t>
      </w:r>
    </w:p>
    <w:p w:rsidR="00BF74DD" w:rsidRPr="00BF74DD" w:rsidRDefault="00BF74DD" w:rsidP="00BF74DD">
      <w:pPr>
        <w:spacing w:line="300" w:lineRule="atLeast"/>
        <w:rPr>
          <w:color w:val="000000"/>
          <w:sz w:val="20"/>
          <w:szCs w:val="20"/>
          <w:lang w:val="en-US"/>
        </w:rPr>
      </w:pPr>
      <w:r>
        <w:rPr>
          <w:rFonts w:ascii="PANDA Times UZ" w:hAnsi="PANDA Times UZ" w:cs="Tahoma"/>
          <w:color w:val="000000"/>
          <w:lang w:val="en-US"/>
        </w:rPr>
        <w:t>KKK/CHB - ketma-ket kirituvchi/chiqaruvchi blok;</w:t>
      </w:r>
    </w:p>
    <w:p w:rsidR="00BF74DD" w:rsidRPr="00BF74DD" w:rsidRDefault="00BF74DD" w:rsidP="00BF74DD">
      <w:pPr>
        <w:spacing w:line="300" w:lineRule="atLeast"/>
        <w:rPr>
          <w:color w:val="000000"/>
          <w:sz w:val="20"/>
          <w:szCs w:val="20"/>
          <w:lang w:val="en-US"/>
        </w:rPr>
      </w:pPr>
      <w:r>
        <w:rPr>
          <w:rFonts w:ascii="PANDA Times UZ" w:hAnsi="PANDA Times UZ" w:cs="Tahoma"/>
          <w:color w:val="000000"/>
          <w:lang w:val="en-US"/>
        </w:rPr>
        <w:t>PK/CHB - parallel kirituvchi/chiqaruvchi blok.</w:t>
      </w:r>
    </w:p>
    <w:p w:rsidR="00BF74DD" w:rsidRPr="00BF74DD" w:rsidRDefault="00BF74DD" w:rsidP="00BF74DD">
      <w:pPr>
        <w:jc w:val="center"/>
        <w:rPr>
          <w:color w:val="000000"/>
          <w:sz w:val="20"/>
          <w:szCs w:val="20"/>
          <w:lang w:val="en-US"/>
        </w:rPr>
      </w:pPr>
      <w:r>
        <w:rPr>
          <w:rFonts w:ascii="PANDA Times UZ" w:hAnsi="PANDA Times UZ" w:cs="Tahoma"/>
          <w:color w:val="000000"/>
          <w:lang w:val="en-US"/>
        </w:rPr>
        <w:t> </w:t>
      </w:r>
    </w:p>
    <w:p w:rsidR="00BF74DD" w:rsidRPr="00BF74DD" w:rsidRDefault="00BF74DD" w:rsidP="00BF74DD">
      <w:pPr>
        <w:rPr>
          <w:color w:val="000000"/>
          <w:sz w:val="20"/>
          <w:szCs w:val="20"/>
          <w:lang w:val="en-US"/>
        </w:rPr>
      </w:pPr>
      <w:r>
        <w:rPr>
          <w:rFonts w:ascii="PANDA Times UZ" w:hAnsi="PANDA Times UZ" w:cs="Tahoma"/>
          <w:color w:val="000000"/>
          <w:lang w:val="en-US"/>
        </w:rPr>
        <w:t>MKS</w:t>
      </w:r>
      <w:r>
        <w:rPr>
          <w:rFonts w:ascii="PANDA Times UZ" w:hAnsi="PANDA Times UZ" w:cs="Tahoma"/>
          <w:color w:val="000000"/>
          <w:lang w:val="uz-Cyrl-UZ"/>
        </w:rPr>
        <w:t>5</w:t>
      </w:r>
      <w:r>
        <w:rPr>
          <w:rFonts w:ascii="PANDA Times UZ" w:hAnsi="PANDA Times UZ" w:cs="Tahoma"/>
          <w:color w:val="000000"/>
          <w:lang w:val="en-US"/>
        </w:rPr>
        <w:t>1 turidagi bitta kristalli</w:t>
      </w:r>
      <w:r>
        <w:rPr>
          <w:rStyle w:val="apple-converted-space"/>
          <w:rFonts w:ascii="PANDA Times UZ" w:hAnsi="PANDA Times UZ" w:cs="Tahoma"/>
          <w:color w:val="000000"/>
          <w:lang w:val="en-US"/>
        </w:rPr>
        <w:t> </w:t>
      </w:r>
      <w:r>
        <w:rPr>
          <w:rFonts w:ascii="PANDA Times UZ" w:hAnsi="PANDA Times UZ" w:cs="Tahoma"/>
          <w:color w:val="000000"/>
          <w:lang w:val="uz-Cyrl-UZ"/>
        </w:rPr>
        <w:t>kontrollerlarni strukturali sxemasi 7.14-rasmda keltirilgan.</w:t>
      </w:r>
    </w:p>
    <w:p w:rsidR="00BF74DD" w:rsidRPr="00BF74DD" w:rsidRDefault="00BF74DD" w:rsidP="00BF74DD">
      <w:pPr>
        <w:jc w:val="center"/>
        <w:rPr>
          <w:color w:val="000000"/>
          <w:sz w:val="20"/>
          <w:szCs w:val="20"/>
          <w:lang w:val="en-US"/>
        </w:rPr>
      </w:pPr>
      <w:r w:rsidRPr="00BF74DD">
        <w:rPr>
          <w:color w:val="000000"/>
          <w:sz w:val="20"/>
          <w:szCs w:val="20"/>
          <w:lang w:val="en-US"/>
        </w:rPr>
        <w:t> </w:t>
      </w:r>
    </w:p>
    <w:p w:rsidR="00BF74DD" w:rsidRDefault="00BF74DD" w:rsidP="00BF74DD">
      <w:pPr>
        <w:jc w:val="center"/>
        <w:rPr>
          <w:color w:val="000000"/>
          <w:sz w:val="20"/>
          <w:szCs w:val="20"/>
        </w:rPr>
      </w:pPr>
      <w:r>
        <w:rPr>
          <w:rFonts w:ascii="PANDA Times UZ" w:hAnsi="PANDA Times UZ" w:cs="Tahoma"/>
          <w:color w:val="000000"/>
          <w:lang w:val="uz-Cyrl-UZ"/>
        </w:rPr>
        <w:t> </w:t>
      </w:r>
      <w:r>
        <w:rPr>
          <w:rFonts w:ascii="PANDA Times UZ" w:hAnsi="PANDA Times UZ" w:cs="Tahoma"/>
          <w:noProof/>
          <w:color w:val="000000"/>
          <w:lang w:eastAsia="ru-RU"/>
        </w:rPr>
        <w:drawing>
          <wp:inline distT="0" distB="0" distL="0" distR="0">
            <wp:extent cx="6209665" cy="8889365"/>
            <wp:effectExtent l="0" t="0" r="635" b="6985"/>
            <wp:docPr id="155" name="Рисунок 155" descr="C:\Users\Magnus Maxwell 13\Desktop\MP\007.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7.ht13.gif"/>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09665" cy="8889365"/>
                    </a:xfrm>
                    <a:prstGeom prst="rect">
                      <a:avLst/>
                    </a:prstGeom>
                    <a:noFill/>
                    <a:ln>
                      <a:noFill/>
                    </a:ln>
                  </pic:spPr>
                </pic:pic>
              </a:graphicData>
            </a:graphic>
          </wp:inline>
        </w:drawing>
      </w:r>
    </w:p>
    <w:p w:rsidR="00BF74DD" w:rsidRDefault="00BF74DD" w:rsidP="00BF74DD">
      <w:pPr>
        <w:spacing w:line="300" w:lineRule="atLeast"/>
        <w:jc w:val="center"/>
        <w:rPr>
          <w:color w:val="000000"/>
          <w:sz w:val="20"/>
          <w:szCs w:val="20"/>
        </w:rPr>
      </w:pPr>
      <w:r>
        <w:rPr>
          <w:noProof/>
          <w:color w:val="000000"/>
          <w:sz w:val="20"/>
          <w:szCs w:val="20"/>
          <w:lang w:eastAsia="ru-RU"/>
        </w:rPr>
        <w:drawing>
          <wp:inline distT="0" distB="0" distL="0" distR="0">
            <wp:extent cx="6193790" cy="3864610"/>
            <wp:effectExtent l="0" t="0" r="0" b="2540"/>
            <wp:docPr id="154" name="Рисунок 154" descr="C:\Users\Magnus Maxwell 13\Desktop\MP\007.h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7.ht14.gif"/>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93790" cy="3864610"/>
                    </a:xfrm>
                    <a:prstGeom prst="rect">
                      <a:avLst/>
                    </a:prstGeom>
                    <a:noFill/>
                    <a:ln>
                      <a:noFill/>
                    </a:ln>
                  </pic:spPr>
                </pic:pic>
              </a:graphicData>
            </a:graphic>
          </wp:inline>
        </w:drawing>
      </w:r>
    </w:p>
    <w:p w:rsidR="00BF74DD" w:rsidRPr="00BF74DD" w:rsidRDefault="00BF74DD" w:rsidP="00BF74DD">
      <w:pPr>
        <w:spacing w:line="300" w:lineRule="atLeast"/>
        <w:jc w:val="center"/>
        <w:rPr>
          <w:color w:val="000000"/>
          <w:sz w:val="20"/>
          <w:szCs w:val="20"/>
          <w:lang w:val="en-US"/>
        </w:rPr>
      </w:pPr>
      <w:r>
        <w:rPr>
          <w:rFonts w:ascii="PANDA Times UZ" w:hAnsi="PANDA Times UZ" w:cs="Tahoma"/>
          <w:i/>
          <w:iCs/>
          <w:color w:val="000000"/>
          <w:lang w:val="uz-Cyrl-UZ"/>
        </w:rPr>
        <w:t>7.14</w:t>
      </w:r>
      <w:r>
        <w:rPr>
          <w:rFonts w:ascii="PANDA Times UZ" w:hAnsi="PANDA Times UZ" w:cs="Tahoma"/>
          <w:i/>
          <w:iCs/>
          <w:color w:val="000000"/>
          <w:lang w:val="en-US"/>
        </w:rPr>
        <w:t>- Rasm. MKS</w:t>
      </w:r>
      <w:r>
        <w:rPr>
          <w:rFonts w:ascii="PANDA Times UZ" w:hAnsi="PANDA Times UZ" w:cs="Tahoma"/>
          <w:i/>
          <w:iCs/>
          <w:color w:val="000000"/>
          <w:lang w:val="uz-Cyrl-UZ"/>
        </w:rPr>
        <w:t>5</w:t>
      </w:r>
      <w:r>
        <w:rPr>
          <w:rFonts w:ascii="PANDA Times UZ" w:hAnsi="PANDA Times UZ" w:cs="Tahoma"/>
          <w:i/>
          <w:iCs/>
          <w:color w:val="000000"/>
          <w:lang w:val="en-US"/>
        </w:rPr>
        <w:t>1 turidagi bitta kristalli</w:t>
      </w:r>
      <w:r>
        <w:rPr>
          <w:rStyle w:val="apple-converted-space"/>
          <w:rFonts w:ascii="PANDA Times UZ" w:hAnsi="PANDA Times UZ" w:cs="Tahoma"/>
          <w:i/>
          <w:iCs/>
          <w:color w:val="000000"/>
          <w:lang w:val="en-US"/>
        </w:rPr>
        <w:t> </w:t>
      </w:r>
      <w:r>
        <w:rPr>
          <w:rFonts w:ascii="PANDA Times UZ" w:hAnsi="PANDA Times UZ" w:cs="Tahoma"/>
          <w:i/>
          <w:iCs/>
          <w:color w:val="000000"/>
          <w:lang w:val="uz-Cyrl-UZ"/>
        </w:rPr>
        <w:t>kontrollerni (</w:t>
      </w:r>
      <w:r>
        <w:rPr>
          <w:rFonts w:ascii="PANDA Times UZ" w:hAnsi="PANDA Times UZ" w:cs="Tahoma"/>
          <w:i/>
          <w:iCs/>
          <w:color w:val="000000"/>
          <w:lang w:val="en-US"/>
        </w:rPr>
        <w:t>mikroEVM</w:t>
      </w:r>
      <w:r>
        <w:rPr>
          <w:rFonts w:ascii="PANDA Times UZ" w:hAnsi="PANDA Times UZ" w:cs="Tahoma"/>
          <w:i/>
          <w:iCs/>
          <w:color w:val="000000"/>
          <w:lang w:val="uz-Cyrl-UZ"/>
        </w:rPr>
        <w:t>)</w:t>
      </w:r>
      <w:r>
        <w:rPr>
          <w:rStyle w:val="apple-converted-space"/>
          <w:rFonts w:ascii="PANDA Times UZ" w:hAnsi="PANDA Times UZ" w:cs="Tahoma"/>
          <w:i/>
          <w:iCs/>
          <w:color w:val="000000"/>
          <w:lang w:val="uz-Cyrl-UZ"/>
        </w:rPr>
        <w:t> </w:t>
      </w:r>
      <w:r>
        <w:rPr>
          <w:rFonts w:ascii="PANDA Times UZ" w:hAnsi="PANDA Times UZ" w:cs="Tahoma"/>
          <w:i/>
          <w:iCs/>
          <w:color w:val="000000"/>
          <w:lang w:val="en-US"/>
        </w:rPr>
        <w:t>struktura</w:t>
      </w:r>
      <w:r>
        <w:rPr>
          <w:rFonts w:ascii="PANDA Times UZ" w:hAnsi="PANDA Times UZ" w:cs="Tahoma"/>
          <w:i/>
          <w:iCs/>
          <w:color w:val="000000"/>
          <w:lang w:val="uz-Cyrl-UZ"/>
        </w:rPr>
        <w:t>l</w:t>
      </w:r>
      <w:r>
        <w:rPr>
          <w:rFonts w:ascii="PANDA Times UZ" w:hAnsi="PANDA Times UZ" w:cs="Tahoma"/>
          <w:i/>
          <w:iCs/>
          <w:color w:val="000000"/>
          <w:lang w:val="en-US"/>
        </w:rPr>
        <w:t>i</w:t>
      </w:r>
      <w:r>
        <w:rPr>
          <w:rStyle w:val="apple-converted-space"/>
          <w:rFonts w:ascii="PANDA Times UZ" w:hAnsi="PANDA Times UZ" w:cs="Tahoma"/>
          <w:i/>
          <w:iCs/>
          <w:color w:val="000000"/>
          <w:lang w:val="en-US"/>
        </w:rPr>
        <w:t> </w:t>
      </w:r>
      <w:r>
        <w:rPr>
          <w:rFonts w:ascii="PANDA Times UZ" w:hAnsi="PANDA Times UZ" w:cs="Tahoma"/>
          <w:i/>
          <w:iCs/>
          <w:color w:val="000000"/>
          <w:lang w:val="uz-Cyrl-UZ"/>
        </w:rPr>
        <w:t>sxemasi</w:t>
      </w:r>
      <w:r>
        <w:rPr>
          <w:rFonts w:ascii="PANDA Times UZ" w:hAnsi="PANDA Times UZ" w:cs="Tahoma"/>
          <w:i/>
          <w:iCs/>
          <w:color w:val="000000"/>
          <w:lang w:val="en-US"/>
        </w:rPr>
        <w:t>.</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w:t>
      </w:r>
      <w:r>
        <w:rPr>
          <w:rFonts w:ascii="PANDA Times UZ" w:hAnsi="PANDA Times UZ" w:cs="Tahoma"/>
          <w:b/>
          <w:bCs/>
          <w:color w:val="000000"/>
          <w:lang w:val="en-US"/>
        </w:rPr>
        <w:t>.8. PIC seriyali mikrokontrollerlar</w:t>
      </w:r>
      <w:r>
        <w:rPr>
          <w:rFonts w:ascii="PANDA Times UZ" w:hAnsi="PANDA Times UZ" w:cs="Tahoma"/>
          <w:b/>
          <w:bCs/>
          <w:color w:val="000000"/>
          <w:lang w:val="uz-Cyrl-UZ"/>
        </w:rPr>
        <w:t>.</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w:t>
      </w:r>
      <w:r>
        <w:rPr>
          <w:rFonts w:ascii="PANDA Times UZ" w:hAnsi="PANDA Times UZ" w:cs="Tahoma"/>
          <w:b/>
          <w:bCs/>
          <w:color w:val="000000"/>
          <w:lang w:val="en-US"/>
        </w:rPr>
        <w:t>.8.1. PIC16CXXX oilasiga mansub mikrkontrollerlarning afzalliklari.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Mmicrochip kompaniyasining PIC</w:t>
      </w:r>
      <w:r>
        <w:rPr>
          <w:rStyle w:val="apple-converted-space"/>
          <w:rFonts w:ascii="PANDA Times UZ" w:hAnsi="PANDA Times UZ" w:cs="Tahoma"/>
          <w:color w:val="000000"/>
          <w:lang w:val="en-US"/>
        </w:rPr>
        <w:t> </w:t>
      </w:r>
      <w:r>
        <w:rPr>
          <w:rFonts w:ascii="PANDA Times UZ" w:hAnsi="PANDA Times UZ" w:cs="Tahoma"/>
          <w:b/>
          <w:bCs/>
          <w:color w:val="000000"/>
          <w:lang w:val="en-US"/>
        </w:rPr>
        <w:t>(Peripherial Interface Controller)</w:t>
      </w:r>
      <w:r>
        <w:rPr>
          <w:rStyle w:val="apple-converted-space"/>
          <w:rFonts w:ascii="PANDA Times UZ" w:hAnsi="PANDA Times UZ" w:cs="Tahoma"/>
          <w:color w:val="000000"/>
          <w:lang w:val="en-US"/>
        </w:rPr>
        <w:t> </w:t>
      </w:r>
      <w:r>
        <w:rPr>
          <w:rFonts w:ascii="PANDA Times UZ" w:hAnsi="PANDA Times UZ" w:cs="Tahoma"/>
          <w:color w:val="000000"/>
          <w:lang w:val="en-US"/>
        </w:rPr>
        <w:t>oilasiga mansub mikrokontrollerlari mikrokontrollerlarning hamma zamonaviy texnologiyalarini birlashtiradi: Elektr yordamida programmalashtiriladigan PPZU, kam elektr toki sarfi, katta zichlik, yaxshi rivojlangan RISC-arxitektura, funktsional tugallanganlik va kichik hajmli va h.k.z. Mahsulotning keng qamrovli ekanligi mikrokontrollerlarni har xil turdagi ishlarga mo’ljallangan qurilmalarda qo’llash imkoniyatini beradi.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PIC16CXXX oilasiga mansub mikrokontrollerlar garvard arxitekturasi bo’yicha tuzilgan RISC-mikroprotsessor asosida tuzilgan, HCMOS texnologiyasidagi 8-razryadli mikrokontrollerlardir. 0,5 dan 4k so’zgacha (komanda so’zli razryadligi 12-14 bitga teng) hajmdagi ichki DXQ komandalariga ega. PIC-kontrollerlarning xotirasi 32-128 bayt hajmli registrli fayl ko’rinishida tashkil etilgan bo’lib, ularda 7 dan 16 gacha registr sistemasini boshqarish va tashqi qurilmalar bilan ma’lumot almashinishini tashkil etish uchun ajratilgan.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Bu qurilmalarning asosiy afzalliklaridan biri manba kuchlanishining juda keng diapazonda ekanligidadir (2-6V). Toknig sarfi 32767 Gts chastotada 15 mkA dan oshmaydi, 4MGts chastotada 1-2mA, 20Mts chastotada 5-7mA va mikrosarf rejimida (SLEEP rejimida) 1-2mkA.</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Uch xil diapazondagi haroratga ishlashga moslashgan modifikatsiyalari ishlab chiqariladi: 0 dan 70</w:t>
      </w:r>
      <w:r>
        <w:rPr>
          <w:rFonts w:ascii="PANDA Times UZ" w:hAnsi="PANDA Times UZ" w:cs="Tahoma"/>
          <w:color w:val="000000"/>
          <w:vertAlign w:val="superscript"/>
          <w:lang w:val="en-US"/>
        </w:rPr>
        <w:t>0</w:t>
      </w:r>
      <w:r>
        <w:rPr>
          <w:rFonts w:ascii="PANDA Times UZ" w:hAnsi="PANDA Times UZ" w:cs="Tahoma"/>
          <w:color w:val="000000"/>
          <w:lang w:val="en-US"/>
        </w:rPr>
        <w:t>S gacha, -40 dan 85</w:t>
      </w:r>
      <w:r>
        <w:rPr>
          <w:rFonts w:ascii="PANDA Times UZ" w:hAnsi="PANDA Times UZ" w:cs="Tahoma"/>
          <w:color w:val="000000"/>
          <w:vertAlign w:val="superscript"/>
          <w:lang w:val="en-US"/>
        </w:rPr>
        <w:t>0</w:t>
      </w:r>
      <w:r>
        <w:rPr>
          <w:rFonts w:ascii="PANDA Times UZ" w:hAnsi="PANDA Times UZ" w:cs="Tahoma"/>
          <w:color w:val="000000"/>
          <w:lang w:val="en-US"/>
        </w:rPr>
        <w:t>S gacha va – 40 dan 125</w:t>
      </w:r>
      <w:r>
        <w:rPr>
          <w:rFonts w:ascii="PANDA Times UZ" w:hAnsi="PANDA Times UZ" w:cs="Tahoma"/>
          <w:color w:val="000000"/>
          <w:vertAlign w:val="superscript"/>
          <w:lang w:val="en-US"/>
        </w:rPr>
        <w:t>0</w:t>
      </w:r>
      <w:r>
        <w:rPr>
          <w:rFonts w:ascii="PANDA Times UZ" w:hAnsi="PANDA Times UZ" w:cs="Tahoma"/>
          <w:color w:val="000000"/>
          <w:lang w:val="en-US"/>
        </w:rPr>
        <w:t>S gacha.</w:t>
      </w:r>
    </w:p>
    <w:p w:rsidR="00BF74DD" w:rsidRPr="00BF74DD" w:rsidRDefault="00BF74DD" w:rsidP="00BF74DD">
      <w:pPr>
        <w:spacing w:line="300" w:lineRule="atLeast"/>
        <w:ind w:firstLine="567"/>
        <w:jc w:val="center"/>
        <w:rPr>
          <w:color w:val="000000"/>
          <w:sz w:val="20"/>
          <w:szCs w:val="20"/>
          <w:lang w:val="en-US"/>
        </w:rPr>
      </w:pPr>
      <w:r>
        <w:rPr>
          <w:rFonts w:ascii="PANDA Times UZ" w:hAnsi="PANDA Times UZ" w:cs="Tahoma"/>
          <w:b/>
          <w:bCs/>
          <w:color w:val="000000"/>
          <w:lang w:val="uz-Cyrl-UZ"/>
        </w:rPr>
        <w:t>7.8.2.</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PIC16F8X guruhchasidagi mikrokontrollerlar</w:t>
      </w:r>
      <w:r>
        <w:rPr>
          <w:rFonts w:ascii="PANDA Times UZ" w:hAnsi="PANDA Times UZ" w:cs="Tahoma"/>
          <w:b/>
          <w:bCs/>
          <w:color w:val="000000"/>
          <w:lang w:val="uz-Cyrl-UZ"/>
        </w:rPr>
        <w:t>.</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b/>
          <w:bCs/>
          <w:color w:val="000000"/>
          <w:lang w:val="en-US"/>
        </w:rPr>
        <w:t>Asosiy tavsiflari.</w:t>
      </w:r>
      <w:r>
        <w:rPr>
          <w:rStyle w:val="apple-converted-space"/>
          <w:rFonts w:ascii="PANDA Times UZ" w:hAnsi="PANDA Times UZ" w:cs="Tahoma"/>
          <w:b/>
          <w:bCs/>
          <w:color w:val="000000"/>
          <w:lang w:val="en-US"/>
        </w:rPr>
        <w:t> </w:t>
      </w:r>
      <w:r>
        <w:rPr>
          <w:rFonts w:ascii="PANDA Times UZ" w:hAnsi="PANDA Times UZ" w:cs="Tahoma"/>
          <w:color w:val="000000"/>
          <w:lang w:val="uz-Cyrl-UZ"/>
        </w:rPr>
        <w:t>PIC16F8X guruhidagi mikrokontrollerlar PIC16CXXX guruhidagi 8-razryadli KMOP mikrokontrollerlari oilasiga aloqador bo’lib, ular narxining arzonligi, to’liq KMOP texnologiyasiga ega ekanligi va yuqori texnologiyada ishlab chiqarilganligi bilan xarakterlanadi.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Guruhcha tarkibiga PIC16F83, PIC16CR83, PIC16F84 va PIC16CR84 mikrokontrollerlari kiradi. PIC16F8X guruhchasining asosiy tavsiflari 5.1-jadvalda keltirilgan [37,43,44,45].</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PIC16F8X guruhchasidagi hamma kontrollerlar RISC-protsessorli garvard arxitekturasini ishlatadi va ular quyidagi asosiy xususiyatlarga ega:</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faqat 35 ta oddiy komanda ishlatiladi;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ikkita siklni tashkil qiluvchi o’tish komandasidan tashqari hamma komandalar bitta davrda bajariladi (10MGts chastotada 400ns);</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ishlash chastotasi 0Gt....10MGts;</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alohida ajratilgan ma’lumotlar shinasi (8 bit) va komandalar shinasi (14 bit);</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DXQ yoki elektrik qayta programmalashtiriladigan Flash-xotirada tuzilgan 512x14 yoki 1024x14 xotirali programma;</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15 ta 8-razryadli maxsus funktsiyalar registri (SFR);</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   </w:t>
      </w:r>
      <w:r w:rsidRPr="00BF74DD">
        <w:rPr>
          <w:rFonts w:ascii="PANDA Times UZ" w:hAnsi="PANDA Times UZ" w:cs="Tahoma"/>
          <w:color w:val="000000"/>
          <w:lang w:val="en-US"/>
        </w:rPr>
        <w:t>Sakkiz sathli apparatli stek;</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Ma’lumotlarni va komandalarni bevosita, bilvosita va aralash adreslash;</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36 yoki 68-razryadli umumiy qo’llanuvchi registri (GPR) yoki OXQ;</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   </w:t>
      </w:r>
      <w:r w:rsidRPr="00BF74DD">
        <w:rPr>
          <w:rFonts w:ascii="PANDA Times UZ" w:hAnsi="PANDA Times UZ" w:cs="Tahoma"/>
          <w:color w:val="000000"/>
          <w:lang w:val="en-US"/>
        </w:rPr>
        <w:t>to’rtta darajali uzilish manbasi:</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   </w:t>
      </w:r>
      <w:r w:rsidRPr="00BF74DD">
        <w:rPr>
          <w:rFonts w:ascii="PANDA Times UZ" w:hAnsi="PANDA Times UZ" w:cs="Tahoma"/>
          <w:color w:val="000000"/>
          <w:lang w:val="en-US"/>
        </w:rPr>
        <w:t>tashqi kirish</w:t>
      </w:r>
      <w:r w:rsidRPr="00BF74DD">
        <w:rPr>
          <w:rStyle w:val="apple-converted-space"/>
          <w:rFonts w:ascii="PANDA Times UZ" w:hAnsi="PANDA Times UZ" w:cs="Tahoma"/>
          <w:color w:val="000000"/>
          <w:lang w:val="en-US"/>
        </w:rPr>
        <w:t> </w:t>
      </w:r>
      <w:r>
        <w:rPr>
          <w:rFonts w:ascii="PANDA Times UZ" w:hAnsi="PANDA Times UZ" w:cs="Tahoma"/>
          <w:color w:val="000000"/>
          <w:lang w:val="en-US"/>
        </w:rPr>
        <w:t>RBO</w:t>
      </w:r>
      <w:r w:rsidRPr="00BF74DD">
        <w:rPr>
          <w:rFonts w:ascii="PANDA Times UZ" w:hAnsi="PANDA Times UZ" w:cs="Tahoma"/>
          <w:color w:val="000000"/>
          <w:lang w:val="en-US"/>
        </w:rPr>
        <w:t>/</w:t>
      </w:r>
      <w:r>
        <w:rPr>
          <w:rFonts w:ascii="PANDA Times UZ" w:hAnsi="PANDA Times UZ" w:cs="Tahoma"/>
          <w:color w:val="000000"/>
          <w:lang w:val="en-US"/>
        </w:rPr>
        <w:t>INT</w:t>
      </w:r>
      <w:r w:rsidRPr="00BF74DD">
        <w:rPr>
          <w:rFonts w:ascii="PANDA Times UZ" w:hAnsi="PANDA Times UZ" w:cs="Tahoma"/>
          <w:color w:val="000000"/>
          <w:lang w:val="en-US"/>
        </w:rPr>
        <w:t>;</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   </w:t>
      </w:r>
      <w:r w:rsidRPr="00BF74DD">
        <w:rPr>
          <w:rFonts w:ascii="PANDA Times UZ" w:hAnsi="PANDA Times UZ" w:cs="Tahoma"/>
          <w:color w:val="000000"/>
          <w:lang w:val="en-US"/>
        </w:rPr>
        <w:t>taymerning to’lib toshishi</w:t>
      </w:r>
      <w:r w:rsidRPr="00BF74DD">
        <w:rPr>
          <w:rStyle w:val="apple-converted-space"/>
          <w:rFonts w:ascii="PANDA Times UZ" w:hAnsi="PANDA Times UZ" w:cs="Tahoma"/>
          <w:color w:val="000000"/>
          <w:lang w:val="en-US"/>
        </w:rPr>
        <w:t> </w:t>
      </w:r>
      <w:r>
        <w:rPr>
          <w:rFonts w:ascii="PANDA Times UZ" w:hAnsi="PANDA Times UZ" w:cs="Tahoma"/>
          <w:color w:val="000000"/>
          <w:lang w:val="en-US"/>
        </w:rPr>
        <w:t>TMRO</w:t>
      </w:r>
      <w:r w:rsidRPr="00BF74DD">
        <w:rPr>
          <w:rFonts w:ascii="PANDA Times UZ" w:hAnsi="PANDA Times UZ" w:cs="Tahoma"/>
          <w:color w:val="000000"/>
          <w:lang w:val="en-US"/>
        </w:rPr>
        <w:t>;</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V portning tarmog’idagi signallari o’zgarishi;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EEPROM xotirasiga ma’lumotlarni yozishning tugallanishi.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64x8 li elektrik qayta programmalashtiriladigan EEPROM ma’lumot xotirasi 1000000 marta o’chirish/yozish imkoniyati bilan ishlab chiqarilgan;</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Fonts w:ascii="PANDA Times UZ" w:hAnsi="PANDA Times UZ" w:cs="Tahoma"/>
          <w:color w:val="000000"/>
          <w:lang w:val="en-US"/>
        </w:rPr>
        <w:t>EEPROM da ma’lumotlarni eng kamida 40 yil davomida saqlash mumkin;</w:t>
      </w:r>
    </w:p>
    <w:p w:rsidR="00BF74DD" w:rsidRPr="00BF74DD" w:rsidRDefault="00BF74DD" w:rsidP="00BF74DD">
      <w:pPr>
        <w:spacing w:line="300" w:lineRule="atLeast"/>
        <w:ind w:firstLine="720"/>
        <w:jc w:val="both"/>
        <w:rPr>
          <w:color w:val="000000"/>
          <w:sz w:val="20"/>
          <w:szCs w:val="20"/>
          <w:lang w:val="en-US"/>
        </w:rPr>
      </w:pPr>
      <w:r>
        <w:rPr>
          <w:rFonts w:ascii="PANDA Times UZ" w:hAnsi="PANDA Times UZ" w:cs="Tahoma"/>
          <w:color w:val="000000"/>
          <w:lang w:val="en-US"/>
        </w:rPr>
        <w:t>PIC16F8X guruhchasidagi mikrokontrollerlarning asosiy tavsiflari.</w:t>
      </w:r>
    </w:p>
    <w:p w:rsidR="00BF74DD" w:rsidRPr="00BF74DD" w:rsidRDefault="00BF74DD" w:rsidP="00BF74DD">
      <w:pPr>
        <w:spacing w:after="120"/>
        <w:ind w:firstLine="720"/>
        <w:jc w:val="center"/>
        <w:rPr>
          <w:color w:val="000000"/>
          <w:sz w:val="20"/>
          <w:szCs w:val="20"/>
          <w:lang w:val="en-US"/>
        </w:rPr>
      </w:pPr>
      <w:r>
        <w:rPr>
          <w:rFonts w:ascii="PANDA Times UZ" w:hAnsi="PANDA Times UZ" w:cs="Tahoma"/>
          <w:color w:val="000000"/>
          <w:lang w:val="uz-Cyrl-UZ"/>
        </w:rPr>
        <w:t>Ayrim</w:t>
      </w:r>
      <w:r>
        <w:rPr>
          <w:rStyle w:val="apple-converted-space"/>
          <w:rFonts w:ascii="PANDA Times UZ" w:hAnsi="PANDA Times UZ" w:cs="Tahoma"/>
          <w:color w:val="000000"/>
          <w:lang w:val="uz-Cyrl-UZ"/>
        </w:rPr>
        <w:t> </w:t>
      </w:r>
      <w:r>
        <w:rPr>
          <w:rFonts w:ascii="PANDA Times UZ" w:hAnsi="PANDA Times UZ" w:cs="Tahoma"/>
          <w:color w:val="000000"/>
          <w:lang w:val="en-US"/>
        </w:rPr>
        <w:t>PIC</w:t>
      </w:r>
      <w:r>
        <w:rPr>
          <w:rStyle w:val="apple-converted-space"/>
          <w:rFonts w:ascii="PANDA Times UZ" w:hAnsi="PANDA Times UZ" w:cs="Tahoma"/>
          <w:color w:val="000000"/>
          <w:lang w:val="en-US"/>
        </w:rPr>
        <w:t> </w:t>
      </w:r>
      <w:r>
        <w:rPr>
          <w:rFonts w:ascii="PANDA Times UZ" w:hAnsi="PANDA Times UZ" w:cs="Tahoma"/>
          <w:color w:val="000000"/>
          <w:lang w:val="uz-Cyrl-UZ"/>
        </w:rPr>
        <w:t>seriyali MK turlari va xarakteristikalari</w:t>
      </w:r>
    </w:p>
    <w:p w:rsidR="00BF74DD" w:rsidRDefault="00BF74DD" w:rsidP="00BF74DD">
      <w:pPr>
        <w:spacing w:after="120"/>
        <w:ind w:firstLine="720"/>
        <w:jc w:val="right"/>
        <w:rPr>
          <w:color w:val="000000"/>
          <w:sz w:val="20"/>
          <w:szCs w:val="20"/>
        </w:rPr>
      </w:pPr>
      <w:r>
        <w:rPr>
          <w:rFonts w:ascii="PANDA Times UZ" w:hAnsi="PANDA Times UZ" w:cs="Tahoma"/>
          <w:b/>
          <w:bCs/>
          <w:color w:val="000000"/>
          <w:lang w:val="uz-Cyrl-UZ"/>
        </w:rPr>
        <w:t>7.3</w:t>
      </w:r>
      <w:r>
        <w:rPr>
          <w:rFonts w:ascii="PANDA Times UZ" w:hAnsi="PANDA Times UZ" w:cs="Tahoma"/>
          <w:b/>
          <w:bCs/>
          <w:color w:val="000000"/>
          <w:lang w:val="en-US"/>
        </w:rPr>
        <w:t>-jadval.</w:t>
      </w:r>
    </w:p>
    <w:tbl>
      <w:tblPr>
        <w:tblW w:w="8475" w:type="dxa"/>
        <w:jc w:val="center"/>
        <w:tblCellMar>
          <w:left w:w="0" w:type="dxa"/>
          <w:right w:w="0" w:type="dxa"/>
        </w:tblCellMar>
        <w:tblLook w:val="04A0" w:firstRow="1" w:lastRow="0" w:firstColumn="1" w:lastColumn="0" w:noHBand="0" w:noVBand="1"/>
      </w:tblPr>
      <w:tblGrid>
        <w:gridCol w:w="2806"/>
        <w:gridCol w:w="1418"/>
        <w:gridCol w:w="1417"/>
        <w:gridCol w:w="1417"/>
        <w:gridCol w:w="1417"/>
      </w:tblGrid>
      <w:tr w:rsidR="00BF74DD" w:rsidTr="00BF74DD">
        <w:trPr>
          <w:trHeight w:val="295"/>
          <w:jc w:val="center"/>
        </w:trPr>
        <w:tc>
          <w:tcPr>
            <w:tcW w:w="27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Parametrlar</w:t>
            </w:r>
          </w:p>
        </w:tc>
        <w:tc>
          <w:tcPr>
            <w:tcW w:w="1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PIC</w:t>
            </w:r>
            <w:r>
              <w:rPr>
                <w:rFonts w:ascii="PANDA Times UZ" w:hAnsi="PANDA Times UZ" w:cs="Tahoma"/>
              </w:rPr>
              <w:t>16</w:t>
            </w:r>
            <w:r>
              <w:rPr>
                <w:rFonts w:ascii="PANDA Times UZ" w:hAnsi="PANDA Times UZ" w:cs="Tahoma"/>
                <w:lang w:val="en-US"/>
              </w:rPr>
              <w:t>F</w:t>
            </w:r>
            <w:r>
              <w:rPr>
                <w:rFonts w:ascii="PANDA Times UZ" w:hAnsi="PANDA Times UZ" w:cs="Tahoma"/>
              </w:rPr>
              <w:t>83</w:t>
            </w:r>
          </w:p>
        </w:tc>
        <w:tc>
          <w:tcPr>
            <w:tcW w:w="12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pStyle w:val="1"/>
              <w:keepNext/>
              <w:spacing w:before="0" w:beforeAutospacing="0" w:after="0" w:afterAutospacing="0"/>
              <w:jc w:val="center"/>
              <w:rPr>
                <w:rFonts w:ascii="Arial" w:hAnsi="Arial" w:cs="Arial"/>
                <w:sz w:val="32"/>
                <w:szCs w:val="32"/>
              </w:rPr>
            </w:pPr>
            <w:r>
              <w:rPr>
                <w:rFonts w:ascii="PANDA Times UZ" w:hAnsi="PANDA Times UZ" w:cs="Tahoma"/>
                <w:b w:val="0"/>
                <w:bCs w:val="0"/>
                <w:sz w:val="22"/>
                <w:szCs w:val="22"/>
              </w:rPr>
              <w:t>PIC16CR83</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rFonts w:ascii="Times New Roman" w:hAnsi="Times New Roman" w:cs="Times New Roman"/>
                <w:sz w:val="20"/>
                <w:szCs w:val="20"/>
              </w:rPr>
            </w:pPr>
            <w:r>
              <w:rPr>
                <w:rFonts w:ascii="PANDA Times UZ" w:hAnsi="PANDA Times UZ" w:cs="Tahoma"/>
                <w:lang w:val="en-US"/>
              </w:rPr>
              <w:t>PIC</w:t>
            </w:r>
            <w:r>
              <w:rPr>
                <w:rFonts w:ascii="PANDA Times UZ" w:hAnsi="PANDA Times UZ" w:cs="Tahoma"/>
              </w:rPr>
              <w:t>16</w:t>
            </w:r>
            <w:r>
              <w:rPr>
                <w:rFonts w:ascii="PANDA Times UZ" w:hAnsi="PANDA Times UZ" w:cs="Tahoma"/>
                <w:lang w:val="en-US"/>
              </w:rPr>
              <w:t>F</w:t>
            </w:r>
            <w:r>
              <w:rPr>
                <w:rFonts w:ascii="PANDA Times UZ" w:hAnsi="PANDA Times UZ" w:cs="Tahoma"/>
              </w:rPr>
              <w:t>84</w:t>
            </w:r>
          </w:p>
        </w:tc>
        <w:tc>
          <w:tcPr>
            <w:tcW w:w="1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PIC</w:t>
            </w:r>
            <w:r>
              <w:rPr>
                <w:rFonts w:ascii="PANDA Times UZ" w:hAnsi="PANDA Times UZ" w:cs="Tahoma"/>
              </w:rPr>
              <w:t>16</w:t>
            </w:r>
            <w:r>
              <w:rPr>
                <w:rFonts w:ascii="PANDA Times UZ" w:hAnsi="PANDA Times UZ" w:cs="Tahoma"/>
                <w:lang w:val="en-US"/>
              </w:rPr>
              <w:t>CR</w:t>
            </w:r>
            <w:r>
              <w:rPr>
                <w:rFonts w:ascii="PANDA Times UZ" w:hAnsi="PANDA Times UZ" w:cs="Tahoma"/>
              </w:rPr>
              <w:t>84</w:t>
            </w:r>
          </w:p>
        </w:tc>
      </w:tr>
      <w:tr w:rsidR="00BF74DD" w:rsidTr="00BF74DD">
        <w:trPr>
          <w:trHeight w:val="303"/>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Maksimal chastota MGts</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10</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10</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10</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10</w:t>
            </w:r>
          </w:p>
        </w:tc>
      </w:tr>
      <w:tr w:rsidR="00BF74DD" w:rsidTr="00BF74DD">
        <w:trPr>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Flash</w:t>
            </w:r>
            <w:r>
              <w:rPr>
                <w:rFonts w:ascii="PANDA Times UZ" w:hAnsi="PANDA Times UZ" w:cs="Tahoma"/>
              </w:rPr>
              <w:t>-programma, xotira, so’z</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512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1k</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w:t>
            </w:r>
          </w:p>
        </w:tc>
      </w:tr>
      <w:tr w:rsidR="00BF74DD" w:rsidTr="00BF74DD">
        <w:trPr>
          <w:trHeight w:val="317"/>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Programma, DXQ, so’z</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512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1k</w:t>
            </w:r>
          </w:p>
        </w:tc>
      </w:tr>
      <w:tr w:rsidR="00BF74DD" w:rsidTr="00BF74DD">
        <w:trPr>
          <w:trHeight w:val="2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Ma’lumot xotirasi, bayt</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36</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36</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68</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68</w:t>
            </w:r>
          </w:p>
        </w:tc>
      </w:tr>
      <w:tr w:rsidR="00BF74DD" w:rsidTr="00BF74DD">
        <w:trPr>
          <w:trHeight w:val="639"/>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jc w:val="center"/>
              <w:rPr>
                <w:sz w:val="20"/>
                <w:szCs w:val="20"/>
                <w:lang w:val="en-US"/>
              </w:rPr>
            </w:pPr>
            <w:r>
              <w:rPr>
                <w:rFonts w:ascii="PANDA Times UZ" w:hAnsi="PANDA Times UZ" w:cs="Tahoma"/>
                <w:lang w:val="en-US"/>
              </w:rPr>
              <w:t>RPZU (EEPROM) ma’lumotlar xotirasi bayt</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64</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64</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64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64</w:t>
            </w:r>
          </w:p>
        </w:tc>
      </w:tr>
      <w:tr w:rsidR="00BF74DD" w:rsidTr="00BF74DD">
        <w:trPr>
          <w:trHeight w:val="2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Taymerlar</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TMRO</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TMRO</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TMRO</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TMRO</w:t>
            </w:r>
          </w:p>
        </w:tc>
      </w:tr>
      <w:tr w:rsidR="00BF74DD" w:rsidTr="00BF74DD">
        <w:trPr>
          <w:trHeight w:val="35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Darajali uzilishlar soni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4</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4</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4</w:t>
            </w:r>
          </w:p>
        </w:tc>
      </w:tr>
      <w:tr w:rsidR="00BF74DD" w:rsidTr="00BF74DD">
        <w:trPr>
          <w:trHeight w:val="669"/>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Kiritish/chiqarish tarmoqlari soni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13</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13</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13</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13</w:t>
            </w:r>
          </w:p>
        </w:tc>
      </w:tr>
      <w:tr w:rsidR="00BF74DD" w:rsidTr="00BF74DD">
        <w:trPr>
          <w:trHeight w:val="5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Iste’mol kuchlanishi diapazoni, V</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2,0-6,0</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2,0-6,0</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2,0-6,0</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2,0-6,0</w:t>
            </w:r>
          </w:p>
        </w:tc>
      </w:tr>
      <w:tr w:rsidR="00BF74DD" w:rsidTr="00BF74DD">
        <w:trPr>
          <w:trHeight w:val="617"/>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jc w:val="center"/>
              <w:rPr>
                <w:sz w:val="20"/>
                <w:szCs w:val="20"/>
                <w:lang w:val="en-US"/>
              </w:rPr>
            </w:pPr>
            <w:r>
              <w:rPr>
                <w:rFonts w:ascii="PANDA Times UZ" w:hAnsi="PANDA Times UZ" w:cs="Tahoma"/>
                <w:lang w:val="en-US"/>
              </w:rPr>
              <w:t>Chiqishlar soni va korpus turi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18</w:t>
            </w:r>
            <w:r>
              <w:rPr>
                <w:rStyle w:val="apple-converted-space"/>
                <w:rFonts w:ascii="PANDA Times UZ" w:hAnsi="PANDA Times UZ" w:cs="Tahoma"/>
              </w:rPr>
              <w:t> </w:t>
            </w:r>
            <w:r>
              <w:rPr>
                <w:rFonts w:ascii="PANDA Times UZ" w:hAnsi="PANDA Times UZ" w:cs="Tahoma"/>
                <w:lang w:val="en-US"/>
              </w:rPr>
              <w:t>DIP</w:t>
            </w:r>
            <w:r>
              <w:rPr>
                <w:rFonts w:ascii="PANDA Times UZ" w:hAnsi="PANDA Times UZ" w:cs="Tahoma"/>
              </w:rPr>
              <w:t>,</w:t>
            </w:r>
            <w:r>
              <w:rPr>
                <w:rFonts w:ascii="PANDA Times UZ" w:hAnsi="PANDA Times UZ" w:cs="Tahoma"/>
                <w:lang w:val="en-US"/>
              </w:rPr>
              <w:t>SOIC</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18</w:t>
            </w:r>
            <w:r>
              <w:rPr>
                <w:rStyle w:val="apple-converted-space"/>
                <w:rFonts w:ascii="PANDA Times UZ" w:hAnsi="PANDA Times UZ" w:cs="Tahoma"/>
              </w:rPr>
              <w:t> </w:t>
            </w:r>
            <w:r>
              <w:rPr>
                <w:rFonts w:ascii="PANDA Times UZ" w:hAnsi="PANDA Times UZ" w:cs="Tahoma"/>
                <w:lang w:val="en-US"/>
              </w:rPr>
              <w:t>DIP</w:t>
            </w:r>
            <w:r>
              <w:rPr>
                <w:rFonts w:ascii="PANDA Times UZ" w:hAnsi="PANDA Times UZ" w:cs="Tahoma"/>
              </w:rPr>
              <w:t>,</w:t>
            </w:r>
            <w:r>
              <w:rPr>
                <w:rFonts w:ascii="PANDA Times UZ" w:hAnsi="PANDA Times UZ" w:cs="Tahoma"/>
                <w:lang w:val="en-US"/>
              </w:rPr>
              <w:t>SOIC</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18</w:t>
            </w:r>
            <w:r>
              <w:rPr>
                <w:rStyle w:val="apple-converted-space"/>
                <w:rFonts w:ascii="PANDA Times UZ" w:hAnsi="PANDA Times UZ" w:cs="Tahoma"/>
              </w:rPr>
              <w:t> </w:t>
            </w:r>
            <w:r>
              <w:rPr>
                <w:rFonts w:ascii="PANDA Times UZ" w:hAnsi="PANDA Times UZ" w:cs="Tahoma"/>
                <w:lang w:val="en-US"/>
              </w:rPr>
              <w:t>DIP</w:t>
            </w:r>
            <w:r>
              <w:rPr>
                <w:rFonts w:ascii="PANDA Times UZ" w:hAnsi="PANDA Times UZ" w:cs="Tahoma"/>
              </w:rPr>
              <w:t>,</w:t>
            </w:r>
            <w:r>
              <w:rPr>
                <w:rFonts w:ascii="PANDA Times UZ" w:hAnsi="PANDA Times UZ" w:cs="Tahoma"/>
                <w:lang w:val="en-US"/>
              </w:rPr>
              <w:t>SOIC</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18</w:t>
            </w:r>
            <w:r>
              <w:rPr>
                <w:rStyle w:val="apple-converted-space"/>
                <w:rFonts w:ascii="PANDA Times UZ" w:hAnsi="PANDA Times UZ" w:cs="Tahoma"/>
              </w:rPr>
              <w:t> </w:t>
            </w:r>
            <w:r>
              <w:rPr>
                <w:rFonts w:ascii="PANDA Times UZ" w:hAnsi="PANDA Times UZ" w:cs="Tahoma"/>
                <w:lang w:val="en-US"/>
              </w:rPr>
              <w:t>DIP</w:t>
            </w:r>
            <w:r>
              <w:rPr>
                <w:rFonts w:ascii="PANDA Times UZ" w:hAnsi="PANDA Times UZ" w:cs="Tahoma"/>
              </w:rPr>
              <w:t>,</w:t>
            </w:r>
            <w:r>
              <w:rPr>
                <w:rFonts w:ascii="PANDA Times UZ" w:hAnsi="PANDA Times UZ" w:cs="Tahoma"/>
                <w:lang w:val="en-US"/>
              </w:rPr>
              <w:t>SOIC</w:t>
            </w:r>
          </w:p>
        </w:tc>
      </w:tr>
    </w:tbl>
    <w:p w:rsidR="00BF74DD" w:rsidRPr="00BF74DD" w:rsidRDefault="00BF74DD" w:rsidP="00BF74DD">
      <w:pPr>
        <w:pStyle w:val="20"/>
        <w:keepNext/>
        <w:spacing w:before="120" w:beforeAutospacing="0" w:after="0" w:afterAutospacing="0" w:line="420" w:lineRule="atLeast"/>
        <w:jc w:val="center"/>
        <w:rPr>
          <w:rFonts w:ascii="Arial" w:hAnsi="Arial" w:cs="Arial"/>
          <w:i/>
          <w:iCs/>
          <w:color w:val="000000"/>
          <w:sz w:val="28"/>
          <w:szCs w:val="28"/>
          <w:lang w:val="en-US"/>
        </w:rPr>
      </w:pPr>
      <w:r>
        <w:rPr>
          <w:rFonts w:ascii="PANDA Times UZ" w:hAnsi="PANDA Times UZ" w:cs="Tahoma"/>
          <w:color w:val="000000"/>
          <w:sz w:val="22"/>
          <w:szCs w:val="22"/>
          <w:lang w:val="uz-Cyrl-UZ"/>
        </w:rPr>
        <w:t>7.8.3.</w:t>
      </w:r>
      <w:r>
        <w:rPr>
          <w:rStyle w:val="apple-converted-space"/>
          <w:rFonts w:ascii="PANDA Times UZ" w:hAnsi="PANDA Times UZ" w:cs="Tahoma"/>
          <w:color w:val="000000"/>
          <w:sz w:val="22"/>
          <w:szCs w:val="22"/>
          <w:lang w:val="uz-Cyrl-UZ"/>
        </w:rPr>
        <w:t> </w:t>
      </w:r>
      <w:r>
        <w:rPr>
          <w:rFonts w:ascii="PANDA Times UZ" w:hAnsi="PANDA Times UZ" w:cs="Tahoma"/>
          <w:color w:val="000000"/>
          <w:sz w:val="22"/>
          <w:szCs w:val="22"/>
          <w:lang w:val="en-US"/>
        </w:rPr>
        <w:t>Programma xotirasi va stekni tashkil etish.</w:t>
      </w:r>
    </w:p>
    <w:p w:rsidR="00BF74DD" w:rsidRPr="00BF74DD" w:rsidRDefault="00BF74DD" w:rsidP="00BF74DD">
      <w:pPr>
        <w:spacing w:line="300" w:lineRule="atLeast"/>
        <w:ind w:firstLine="567"/>
        <w:jc w:val="both"/>
        <w:rPr>
          <w:rFonts w:ascii="Times New Roman" w:hAnsi="Times New Roman" w:cs="Times New Roman"/>
          <w:color w:val="000000"/>
          <w:sz w:val="20"/>
          <w:szCs w:val="20"/>
          <w:lang w:val="en-US"/>
        </w:rPr>
      </w:pPr>
      <w:r>
        <w:rPr>
          <w:rFonts w:ascii="PANDA Times UZ" w:hAnsi="PANDA Times UZ" w:cs="Tahoma"/>
          <w:color w:val="000000"/>
          <w:lang w:val="en-US"/>
        </w:rPr>
        <w:t>PIC16F8X mikrokontrollerining komandalar sanagichi 13 bitni tashkil etadi va 8Kx14 bitgachi hajmli programmali xotirani adreslaydi.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PIC16F83 va PIC16CR83 kristallarida faqat 512x14 xotira bor (0000h-01FFh adresli), PIC16F84 va PIC16CR84 mikrokontrollerlarda esa 1Kx14 xotira mavjud (0000h-03FFh adresli). 1FFh (3FFh) adreslaridan yuqori adreslarga murojaat qilish birinchi 512 adresga (birinchi 1K adresga) murojaatini bajaradi.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Programma xotirasini va stekni tashkil etish</w:t>
      </w:r>
      <w:r>
        <w:rPr>
          <w:rStyle w:val="apple-converted-space"/>
          <w:rFonts w:ascii="PANDA Times UZ" w:hAnsi="PANDA Times UZ" w:cs="Tahoma"/>
          <w:color w:val="000000"/>
          <w:lang w:val="en-US"/>
        </w:rPr>
        <w:t> </w:t>
      </w:r>
      <w:r>
        <w:rPr>
          <w:rFonts w:ascii="PANDA Times UZ" w:hAnsi="PANDA Times UZ" w:cs="Tahoma"/>
          <w:color w:val="000000"/>
          <w:lang w:val="uz-Cyrl-UZ"/>
        </w:rPr>
        <w:t>7</w:t>
      </w:r>
      <w:r>
        <w:rPr>
          <w:rFonts w:ascii="PANDA Times UZ" w:hAnsi="PANDA Times UZ" w:cs="Tahoma"/>
          <w:color w:val="000000"/>
          <w:lang w:val="en-US"/>
        </w:rPr>
        <w:t>.</w:t>
      </w:r>
      <w:r>
        <w:rPr>
          <w:rFonts w:ascii="PANDA Times UZ" w:hAnsi="PANDA Times UZ" w:cs="Tahoma"/>
          <w:color w:val="000000"/>
          <w:lang w:val="uz-Cyrl-UZ"/>
        </w:rPr>
        <w:t>15</w:t>
      </w:r>
      <w:r>
        <w:rPr>
          <w:rFonts w:ascii="PANDA Times UZ" w:hAnsi="PANDA Times UZ" w:cs="Tahoma"/>
          <w:color w:val="000000"/>
          <w:lang w:val="en-US"/>
        </w:rPr>
        <w:t>-rasmda keltirilgan.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Ajratib ko’rsatilgan adres programma xotirasidir. 0000h adresida nolga keltirish vektori, 0004h adresida darajali uzilish vektori joylashgan. Ko’pincha 0004h adresiga uzilishlarni aniqlash va qayta ishlash qism dasturi joylashtiriladi, 0000h adresiga esa uzilishlarni qayta ishlash qism dasturidan keyin joylashgan belgilangan joyga o’tish komandasi joylashtiriladi.</w:t>
      </w:r>
    </w:p>
    <w:p w:rsidR="00BF74DD" w:rsidRPr="00BF74DD" w:rsidRDefault="00BF74DD" w:rsidP="00BF74DD">
      <w:pPr>
        <w:spacing w:before="120" w:line="300" w:lineRule="atLeast"/>
        <w:jc w:val="center"/>
        <w:rPr>
          <w:color w:val="000000"/>
          <w:sz w:val="20"/>
          <w:szCs w:val="20"/>
          <w:lang w:val="en-US"/>
        </w:rPr>
      </w:pPr>
      <w:r>
        <w:rPr>
          <w:rFonts w:ascii="PANDA Times UZ" w:hAnsi="PANDA Times UZ" w:cs="Tahoma"/>
          <w:b/>
          <w:bCs/>
          <w:color w:val="000000"/>
          <w:lang w:val="uz-Cyrl-UZ"/>
        </w:rPr>
        <w:t>7.8.4.</w:t>
      </w:r>
      <w:r>
        <w:rPr>
          <w:rStyle w:val="apple-converted-space"/>
          <w:rFonts w:ascii="PANDA Times UZ" w:hAnsi="PANDA Times UZ" w:cs="Tahoma"/>
          <w:b/>
          <w:bCs/>
          <w:color w:val="000000"/>
          <w:lang w:val="uz-Cyrl-UZ"/>
        </w:rPr>
        <w:t> </w:t>
      </w:r>
      <w:r w:rsidRPr="00BF74DD">
        <w:rPr>
          <w:rFonts w:ascii="PANDA Times UZ" w:hAnsi="PANDA Times UZ" w:cs="Tahoma"/>
          <w:b/>
          <w:bCs/>
          <w:color w:val="000000"/>
          <w:lang w:val="en-US"/>
        </w:rPr>
        <w:t>Ma’lumotlar xotirasini tashkil etish.</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Mikrokontrolerlarning ma</w:t>
      </w:r>
      <w:r w:rsidRPr="00BF74DD">
        <w:rPr>
          <w:rFonts w:ascii="PANDA Times UZ" w:hAnsi="PANDA Times UZ" w:cs="Tahoma"/>
          <w:color w:val="000000"/>
          <w:lang w:val="en-US"/>
        </w:rPr>
        <w:t>’</w:t>
      </w:r>
      <w:r>
        <w:rPr>
          <w:rFonts w:ascii="PANDA Times UZ" w:hAnsi="PANDA Times UZ" w:cs="Tahoma"/>
          <w:color w:val="000000"/>
          <w:lang w:val="en-US"/>
        </w:rPr>
        <w:t>lumotlar xotirasi ikki qismga bo</w:t>
      </w:r>
      <w:r w:rsidRPr="00BF74DD">
        <w:rPr>
          <w:rFonts w:ascii="PANDA Times UZ" w:hAnsi="PANDA Times UZ" w:cs="Tahoma"/>
          <w:color w:val="000000"/>
          <w:lang w:val="en-US"/>
        </w:rPr>
        <w:t>’</w:t>
      </w:r>
      <w:r>
        <w:rPr>
          <w:rFonts w:ascii="PANDA Times UZ" w:hAnsi="PANDA Times UZ" w:cs="Tahoma"/>
          <w:color w:val="000000"/>
          <w:lang w:val="en-US"/>
        </w:rPr>
        <w:t>linadi</w:t>
      </w:r>
      <w:r w:rsidRPr="00BF74DD">
        <w:rPr>
          <w:rFonts w:ascii="PANDA Times UZ" w:hAnsi="PANDA Times UZ" w:cs="Tahoma"/>
          <w:color w:val="000000"/>
          <w:lang w:val="en-US"/>
        </w:rPr>
        <w:t>.</w:t>
      </w:r>
    </w:p>
    <w:p w:rsidR="00BF74DD" w:rsidRPr="00BF74DD" w:rsidRDefault="00BF74DD" w:rsidP="00BF74DD">
      <w:pPr>
        <w:spacing w:line="300" w:lineRule="atLeast"/>
        <w:ind w:firstLine="567"/>
        <w:jc w:val="both"/>
        <w:rPr>
          <w:color w:val="000000"/>
          <w:sz w:val="20"/>
          <w:szCs w:val="20"/>
          <w:lang w:val="en-US"/>
        </w:rPr>
      </w:pPr>
      <w:r w:rsidRPr="00BF74DD">
        <w:rPr>
          <w:rFonts w:ascii="PANDA Times UZ" w:hAnsi="PANDA Times UZ" w:cs="Tahoma"/>
          <w:color w:val="000000"/>
          <w:lang w:val="en-US"/>
        </w:rPr>
        <w:t>Birinchi 12 ta adreslar – bu maxsus funktsiyalar qismi (</w:t>
      </w:r>
      <w:r>
        <w:rPr>
          <w:rFonts w:ascii="PANDA Times UZ" w:hAnsi="PANDA Times UZ" w:cs="Tahoma"/>
          <w:color w:val="000000"/>
          <w:lang w:val="en-US"/>
        </w:rPr>
        <w:t>SFR</w:t>
      </w:r>
      <w:r w:rsidRPr="00BF74DD">
        <w:rPr>
          <w:rFonts w:ascii="PANDA Times UZ" w:hAnsi="PANDA Times UZ" w:cs="Tahoma"/>
          <w:color w:val="000000"/>
          <w:lang w:val="en-US"/>
        </w:rPr>
        <w:t>), ikkinchisi esa yettita umumiy qo’lanuvchi registrlari (</w:t>
      </w:r>
      <w:r>
        <w:rPr>
          <w:rFonts w:ascii="PANDA Times UZ" w:hAnsi="PANDA Times UZ" w:cs="Tahoma"/>
          <w:color w:val="000000"/>
          <w:lang w:val="en-US"/>
        </w:rPr>
        <w:t>GPR</w:t>
      </w:r>
      <w:r w:rsidRPr="00BF74DD">
        <w:rPr>
          <w:rFonts w:ascii="PANDA Times UZ" w:hAnsi="PANDA Times UZ" w:cs="Tahoma"/>
          <w:color w:val="000000"/>
          <w:lang w:val="en-US"/>
        </w:rPr>
        <w:t>). SFR qismi uskunalar ishlashini boshqaradi. Ikkala qism ham o’z navbatida 0 va 1 banklarga bo’linadi.</w:t>
      </w:r>
      <w:r w:rsidRPr="00BF74DD">
        <w:rPr>
          <w:rStyle w:val="apple-converted-space"/>
          <w:rFonts w:ascii="PANDA Times UZ" w:hAnsi="PANDA Times UZ" w:cs="Tahoma"/>
          <w:color w:val="000000"/>
          <w:lang w:val="en-US"/>
        </w:rPr>
        <w:t> </w:t>
      </w:r>
      <w:r>
        <w:rPr>
          <w:rFonts w:ascii="PANDA Times UZ" w:hAnsi="PANDA Times UZ" w:cs="Tahoma"/>
          <w:color w:val="000000"/>
          <w:lang w:val="en-US"/>
        </w:rPr>
        <w:t>Bank 0 status (STATUS) registrini PRO bitni birga o’rnatish orqali bank 1 tanlanadi. Har bir bank 128 bayt hajmga ega. PIC16F83 va PIC16RC83 lar uchun ma’lumotlar xotirasi faqat 02Fh adresgacha, PIC16F84 va PIC16CR84 lar uchun 04Fh adresgacha.</w:t>
      </w:r>
      <w:r>
        <w:rPr>
          <w:rStyle w:val="apple-converted-space"/>
          <w:rFonts w:ascii="PANDA Times UZ" w:hAnsi="PANDA Times UZ" w:cs="Tahoma"/>
          <w:color w:val="000000"/>
          <w:lang w:val="en-US"/>
        </w:rPr>
        <w:t> </w:t>
      </w:r>
      <w:r>
        <w:rPr>
          <w:rFonts w:ascii="PANDA Times UZ" w:hAnsi="PANDA Times UZ" w:cs="Tahoma"/>
          <w:color w:val="000000"/>
          <w:lang w:val="uz-Cyrl-UZ"/>
        </w:rPr>
        <w:t>7</w:t>
      </w:r>
      <w:r>
        <w:rPr>
          <w:rFonts w:ascii="PANDA Times UZ" w:hAnsi="PANDA Times UZ" w:cs="Tahoma"/>
          <w:color w:val="000000"/>
          <w:lang w:val="en-US"/>
        </w:rPr>
        <w:t>.</w:t>
      </w:r>
      <w:r>
        <w:rPr>
          <w:rFonts w:ascii="PANDA Times UZ" w:hAnsi="PANDA Times UZ" w:cs="Tahoma"/>
          <w:color w:val="000000"/>
          <w:lang w:val="uz-Cyrl-UZ"/>
        </w:rPr>
        <w:t>1</w:t>
      </w:r>
      <w:r>
        <w:rPr>
          <w:rFonts w:ascii="PANDA Times UZ" w:hAnsi="PANDA Times UZ" w:cs="Tahoma"/>
          <w:color w:val="000000"/>
          <w:lang w:val="en-US"/>
        </w:rPr>
        <w:t>5-rasmda ma’lumotlar xotirasini tashkil etish ko’rsatilgan.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Maxsus registrlarning ba’zilari ikkala bankka ham tegishli, ba’zilari esa alohida bank 1 ga joylashtirilgan.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0Ch-4Fh adresli registrlar o’rnini statik OXQ shaklida namoyon etadi va umumiy qo’llanuvchi registrlar shaklida ishlatilishi mumkin. Bank 1 umumiy qo’llanuvchi registrlarning adreslari bank «0» ga akslanadi. Shuning uchun bank «1» o’rnatilganda 8Ch-SFh adreslariga murojaat etish bank «0» ni adreslaydi.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Status registrida RPO bitdan tashqari RB1 biti ham bor, u bu krisstallarning kelajakdagi modifikatsiyalari uchun mo’ljallangan bo’lib, to’rtta sahifaga (bankka) murojaat qilish imkonini beradi. OXQ yacheykalarining har bir registrning absolyut adresini qo’llash orqali belvosita yoki registr ko’rsatgichi FSR orqali bilvosita adreslash mumkin.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Banklarga murojaatni bilvositali yo’l bilan adreslashda RP1:RP0 razryadlarining soni qo’llaniladi. Bu EEPROM ma’lumotli xotiraga taa’luqli. Ikki usulda ham 512 ta registrgacha adreslash mumkin.</w:t>
      </w:r>
    </w:p>
    <w:p w:rsidR="00BF74DD" w:rsidRPr="00BF74DD" w:rsidRDefault="00BF74DD" w:rsidP="00BF74DD">
      <w:pPr>
        <w:pStyle w:val="3"/>
        <w:keepNext/>
        <w:spacing w:before="0" w:beforeAutospacing="0" w:after="0" w:afterAutospacing="0" w:line="390" w:lineRule="atLeast"/>
        <w:jc w:val="center"/>
        <w:rPr>
          <w:rFonts w:ascii="Arial" w:hAnsi="Arial" w:cs="Arial"/>
          <w:color w:val="000000"/>
          <w:sz w:val="26"/>
          <w:szCs w:val="26"/>
          <w:lang w:val="en-US"/>
        </w:rPr>
      </w:pPr>
      <w:r>
        <w:rPr>
          <w:rFonts w:ascii="PANDA Times UZ" w:hAnsi="PANDA Times UZ" w:cs="Tahoma"/>
          <w:color w:val="000000"/>
          <w:sz w:val="22"/>
          <w:szCs w:val="22"/>
          <w:lang w:val="uz-Cyrl-UZ"/>
        </w:rPr>
        <w:t>7.8.5. Buyruqlar sanagichi.</w:t>
      </w:r>
    </w:p>
    <w:p w:rsidR="00BF74DD" w:rsidRPr="00BF74DD" w:rsidRDefault="00BF74DD" w:rsidP="00BF74DD">
      <w:pPr>
        <w:spacing w:line="300" w:lineRule="atLeast"/>
        <w:ind w:firstLine="567"/>
        <w:jc w:val="both"/>
        <w:rPr>
          <w:rFonts w:ascii="Times New Roman" w:hAnsi="Times New Roman" w:cs="Times New Roman"/>
          <w:color w:val="000000"/>
          <w:sz w:val="20"/>
          <w:szCs w:val="20"/>
          <w:lang w:val="en-US"/>
        </w:rPr>
      </w:pPr>
      <w:r>
        <w:rPr>
          <w:rFonts w:ascii="PANDA Times UZ" w:hAnsi="PANDA Times UZ" w:cs="Tahoma"/>
          <w:color w:val="000000"/>
          <w:lang w:val="uz-Cyrl-UZ"/>
        </w:rPr>
        <w:t>PCL va PCLATH  komandalar sanagichi 13 bit razryadga ega. (PCL) sanagichning kichik bayti o’qish va yozish uchun mo’ljallangan va 02h adresda joylashgan. Komandalar sanagichining katta bayti to’g’ridan-to’g’ri o’qilishi va sanalishi mumkin emas va u 0Ah adresli PCLATH (PC latch high) registridan olinadi.</w:t>
      </w:r>
      <w:r>
        <w:rPr>
          <w:rStyle w:val="apple-converted-space"/>
          <w:rFonts w:ascii="PANDA Times UZ" w:hAnsi="PANDA Times UZ" w:cs="Tahoma"/>
          <w:color w:val="000000"/>
          <w:lang w:val="uz-Cyrl-UZ"/>
        </w:rPr>
        <w:t> </w:t>
      </w:r>
      <w:r>
        <w:rPr>
          <w:rFonts w:ascii="PANDA Times UZ" w:hAnsi="PANDA Times UZ" w:cs="Tahoma"/>
          <w:color w:val="000000"/>
          <w:lang w:val="en-US"/>
        </w:rPr>
        <w:t>Mazkur PCLATH yangi qiymat bilan yuklanganda komandalar sanagichining katta baytligi uzatiladi. CALL, GOTO komandalari bajarilishi paytida komandalar sanagichiga yangi qiymatlar yuklanganda yoki komandalar sanagichining (PCL) kichik baytiga yozilganda komandalar sanagichining katta bitlari PCLATH, ya’ni</w:t>
      </w:r>
      <w:r>
        <w:rPr>
          <w:rStyle w:val="apple-converted-space"/>
          <w:rFonts w:ascii="PANDA Times UZ" w:hAnsi="PANDA Times UZ" w:cs="Tahoma"/>
          <w:color w:val="000000"/>
          <w:lang w:val="en-US"/>
        </w:rPr>
        <w:t> </w:t>
      </w:r>
      <w:r>
        <w:rPr>
          <w:rFonts w:ascii="PANDA Times UZ" w:hAnsi="PANDA Times UZ" w:cs="Tahoma"/>
          <w:color w:val="000000"/>
          <w:lang w:val="uz-Cyrl-UZ"/>
        </w:rPr>
        <w:t>7</w:t>
      </w:r>
      <w:r>
        <w:rPr>
          <w:rFonts w:ascii="PANDA Times UZ" w:hAnsi="PANDA Times UZ" w:cs="Tahoma"/>
          <w:color w:val="000000"/>
          <w:lang w:val="en-US"/>
        </w:rPr>
        <w:t>.</w:t>
      </w:r>
      <w:r>
        <w:rPr>
          <w:rFonts w:ascii="PANDA Times UZ" w:hAnsi="PANDA Times UZ" w:cs="Tahoma"/>
          <w:color w:val="000000"/>
          <w:lang w:val="uz-Cyrl-UZ"/>
        </w:rPr>
        <w:t>17</w:t>
      </w:r>
      <w:r>
        <w:rPr>
          <w:rFonts w:ascii="PANDA Times UZ" w:hAnsi="PANDA Times UZ" w:cs="Tahoma"/>
          <w:color w:val="000000"/>
          <w:lang w:val="en-US"/>
        </w:rPr>
        <w:t>-rasmda ko’rsatilganidek har xil usullar yordamida yuklanadi.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CALL va GOTO komandalari 2k so’zgacha hajmga ega bo’lgan programma xotirasi sahifasiga yetarli bo’lgan 11-razryadli adreslarni boshqaradi.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Arifmetik amallarni komandalar sanagichi ostida bajarish mumkinligi PIC kontrollerlarida amalning juda tez va samarali bajarilishiga olib keladi. PIC16F8X guruhchasidagi mikrokontrollerlarda sakkiz sathli 13 bit kenglikdagi apparat steki mavjud. Stek bo’limi programma bo’limiga ham, ma’lumotlar bo’limiga ham kirmaydi. Stek ko’rsatgichiga esa qo’llanuvchi murojaatiga ruxsat berilmagan. CALL komandasi bajarilganda yoki uzilish bo’lganda komandalar sanagichining joriy qiymati stekka jo’natiladi. Qism dasturidan qaytganda (RETLW, RETFLE yoki RETURN komandalari) stekdan komandalar sanagichi qiymati orqali qaytariladi. PCLATH registri stek bilan operatsiya bajarilganda o’zgarmaydi.</w:t>
      </w:r>
    </w:p>
    <w:p w:rsidR="00BF74DD" w:rsidRPr="00BF74DD" w:rsidRDefault="00BF74DD" w:rsidP="00BF74DD">
      <w:pPr>
        <w:spacing w:line="300" w:lineRule="atLeast"/>
        <w:jc w:val="center"/>
        <w:rPr>
          <w:color w:val="000000"/>
          <w:sz w:val="20"/>
          <w:szCs w:val="20"/>
          <w:lang w:val="en-US"/>
        </w:rPr>
      </w:pPr>
      <w:r>
        <w:rPr>
          <w:rFonts w:ascii="PANDA Times UZ" w:hAnsi="PANDA Times UZ" w:cs="Tahoma"/>
          <w:i/>
          <w:iCs/>
          <w:color w:val="000000"/>
          <w:lang w:val="uz-Cyrl-UZ"/>
        </w:rPr>
        <w:t>7.17</w:t>
      </w:r>
      <w:r>
        <w:rPr>
          <w:rFonts w:ascii="PANDA Times UZ" w:hAnsi="PANDA Times UZ" w:cs="Tahoma"/>
          <w:i/>
          <w:iCs/>
          <w:color w:val="000000"/>
          <w:lang w:val="en-US"/>
        </w:rPr>
        <w:t>-rasm.</w:t>
      </w:r>
      <w:r>
        <w:rPr>
          <w:rStyle w:val="apple-converted-space"/>
          <w:rFonts w:ascii="PANDA Times UZ" w:hAnsi="PANDA Times UZ" w:cs="Tahoma"/>
          <w:i/>
          <w:iCs/>
          <w:color w:val="000000"/>
          <w:lang w:val="en-US"/>
        </w:rPr>
        <w:t> </w:t>
      </w:r>
      <w:r>
        <w:rPr>
          <w:rFonts w:ascii="PANDA Times UZ" w:hAnsi="PANDA Times UZ" w:cs="Tahoma"/>
          <w:i/>
          <w:iCs/>
          <w:color w:val="000000"/>
          <w:lang w:val="uz-Cyrl-UZ"/>
        </w:rPr>
        <w:t>Buyruqlar</w:t>
      </w:r>
      <w:r>
        <w:rPr>
          <w:rStyle w:val="apple-converted-space"/>
          <w:rFonts w:ascii="PANDA Times UZ" w:hAnsi="PANDA Times UZ" w:cs="Tahoma"/>
          <w:i/>
          <w:iCs/>
          <w:color w:val="000000"/>
          <w:lang w:val="uz-Cyrl-UZ"/>
        </w:rPr>
        <w:t> </w:t>
      </w:r>
      <w:r>
        <w:rPr>
          <w:rFonts w:ascii="PANDA Times UZ" w:hAnsi="PANDA Times UZ" w:cs="Tahoma"/>
          <w:i/>
          <w:iCs/>
          <w:color w:val="000000"/>
          <w:lang w:val="en-US"/>
        </w:rPr>
        <w:t>sanagichlarining katta bitlarini yuklash</w:t>
      </w:r>
      <w:r>
        <w:rPr>
          <w:rFonts w:ascii="PANDA Times UZ" w:hAnsi="PANDA Times UZ" w:cs="Tahoma"/>
          <w:i/>
          <w:iCs/>
          <w:color w:val="000000"/>
          <w:lang w:val="uz-Cyrl-UZ"/>
        </w:rPr>
        <w:t>.</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Stek davriy bufer kabi ishlaydi. Shuning uchun stek sakkiz marta yuklangandan keyin, to’qqizinchi yuklanishda birinchi qiymatni qayta yozadi va h.k. Agar stek to’qqiz marta yuklansa komandalar sanagichi birinchi (dastlabki) yuklangan holati bilan bir xil bo’ladi.</w:t>
      </w:r>
    </w:p>
    <w:p w:rsidR="00BF74DD" w:rsidRPr="00BF74DD" w:rsidRDefault="00BF74DD" w:rsidP="00BF74DD">
      <w:pPr>
        <w:spacing w:line="300" w:lineRule="atLeast"/>
        <w:ind w:firstLine="709"/>
        <w:jc w:val="center"/>
        <w:rPr>
          <w:color w:val="000000"/>
          <w:sz w:val="20"/>
          <w:szCs w:val="20"/>
          <w:lang w:val="en-US"/>
        </w:rPr>
      </w:pPr>
      <w:r>
        <w:rPr>
          <w:rFonts w:ascii="PANDA Times UZ" w:hAnsi="PANDA Times UZ" w:cs="Tahoma"/>
          <w:b/>
          <w:bCs/>
          <w:color w:val="000000"/>
          <w:lang w:val="uz-Cyrl-UZ"/>
        </w:rPr>
        <w:t>7.8.6. To’g’ri</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va vosita</w:t>
      </w:r>
      <w:r>
        <w:rPr>
          <w:rFonts w:ascii="PANDA Times UZ" w:hAnsi="PANDA Times UZ" w:cs="Tahoma"/>
          <w:b/>
          <w:bCs/>
          <w:color w:val="000000"/>
          <w:lang w:val="uz-Cyrl-UZ"/>
        </w:rPr>
        <w:t>li</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adreslash.</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To’qqiz bitli bevosita adreslash amalga oshirilganda</w:t>
      </w:r>
      <w:r>
        <w:rPr>
          <w:rStyle w:val="apple-converted-space"/>
          <w:rFonts w:ascii="PANDA Times UZ" w:hAnsi="PANDA Times UZ" w:cs="Tahoma"/>
          <w:color w:val="000000"/>
          <w:lang w:val="en-US"/>
        </w:rPr>
        <w:t> </w:t>
      </w:r>
      <w:r>
        <w:rPr>
          <w:rFonts w:ascii="PANDA Times UZ" w:hAnsi="PANDA Times UZ" w:cs="Tahoma"/>
          <w:color w:val="000000"/>
          <w:lang w:val="uz-Cyrl-UZ"/>
        </w:rPr>
        <w:t>7</w:t>
      </w:r>
      <w:r>
        <w:rPr>
          <w:rFonts w:ascii="PANDA Times UZ" w:hAnsi="PANDA Times UZ" w:cs="Tahoma"/>
          <w:color w:val="000000"/>
          <w:lang w:val="en-US"/>
        </w:rPr>
        <w:t>.</w:t>
      </w:r>
      <w:r>
        <w:rPr>
          <w:rFonts w:ascii="PANDA Times UZ" w:hAnsi="PANDA Times UZ" w:cs="Tahoma"/>
          <w:color w:val="000000"/>
          <w:lang w:val="uz-Cyrl-UZ"/>
        </w:rPr>
        <w:t>18</w:t>
      </w:r>
      <w:r>
        <w:rPr>
          <w:rFonts w:ascii="PANDA Times UZ" w:hAnsi="PANDA Times UZ" w:cs="Tahoma"/>
          <w:color w:val="000000"/>
          <w:lang w:val="en-US"/>
        </w:rPr>
        <w:t>-rasmda ko’rsatilganidek kichik yetti bitli bevosita adres kodi deb qaraladi. Ikkita bit esa status registridagi sahifa ko’rsatgich (RP1, RP0) vazifasini bajaradi.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Bilvosita adreslash INDE registriga murojaatni amalga oshiradi. har qanday komanda INDE (adres 00h) ni ishlatganda aslida FSR (04h adres) da joylashgan ko’rsatgichga murojaat qilgan bo’ladi.</w:t>
      </w:r>
      <w:r>
        <w:rPr>
          <w:rStyle w:val="apple-converted-space"/>
          <w:rFonts w:ascii="PANDA Times UZ" w:hAnsi="PANDA Times UZ" w:cs="Tahoma"/>
          <w:color w:val="000000"/>
          <w:lang w:val="uz-Cyrl-UZ"/>
        </w:rPr>
        <w:t> </w:t>
      </w:r>
      <w:r>
        <w:rPr>
          <w:rFonts w:ascii="PANDA Times UZ" w:hAnsi="PANDA Times UZ" w:cs="Tahoma"/>
          <w:color w:val="000000"/>
          <w:lang w:val="en-US"/>
        </w:rPr>
        <w:t>Bu INDE registrini bilvosita usul bilan o’qish 00h natijasini beradi. INDE registriga bilvosita usul bilan yozish NOP amalini bajarganday bo’ladi, lekin status bitlari o’zgarishi mumkin. Kerakli to’qqiz bitli adres sakkiz bitli FSR registri hamda status registrining IRP biti birlashuvidan hosil bo’ladi (</w:t>
      </w:r>
      <w:r>
        <w:rPr>
          <w:rFonts w:ascii="PANDA Times UZ" w:hAnsi="PANDA Times UZ" w:cs="Tahoma"/>
          <w:color w:val="000000"/>
          <w:lang w:val="uz-Cyrl-UZ"/>
        </w:rPr>
        <w:t>7</w:t>
      </w:r>
      <w:r>
        <w:rPr>
          <w:rFonts w:ascii="PANDA Times UZ" w:hAnsi="PANDA Times UZ" w:cs="Tahoma"/>
          <w:color w:val="000000"/>
          <w:lang w:val="en-US"/>
        </w:rPr>
        <w:t>.</w:t>
      </w:r>
      <w:r>
        <w:rPr>
          <w:rFonts w:ascii="PANDA Times UZ" w:hAnsi="PANDA Times UZ" w:cs="Tahoma"/>
          <w:color w:val="000000"/>
          <w:lang w:val="uz-Cyrl-UZ"/>
        </w:rPr>
        <w:t>18</w:t>
      </w:r>
      <w:r>
        <w:rPr>
          <w:rFonts w:ascii="PANDA Times UZ" w:hAnsi="PANDA Times UZ" w:cs="Tahoma"/>
          <w:color w:val="000000"/>
          <w:lang w:val="en-US"/>
        </w:rPr>
        <w:t>-rasm).</w:t>
      </w:r>
    </w:p>
    <w:p w:rsidR="00BF74DD" w:rsidRPr="00BF74DD" w:rsidRDefault="00BF74DD" w:rsidP="00BF74DD">
      <w:pPr>
        <w:spacing w:line="300" w:lineRule="atLeast"/>
        <w:jc w:val="center"/>
        <w:rPr>
          <w:color w:val="000000"/>
          <w:sz w:val="20"/>
          <w:szCs w:val="20"/>
          <w:lang w:val="en-US"/>
        </w:rPr>
      </w:pPr>
      <w:r>
        <w:rPr>
          <w:rFonts w:ascii="PANDA Times UZ" w:hAnsi="PANDA Times UZ" w:cs="Tahoma"/>
          <w:i/>
          <w:iCs/>
          <w:color w:val="000000"/>
          <w:lang w:val="uz-Cyrl-UZ"/>
        </w:rPr>
        <w:t>7.18-rasm. Qiymatlarni adreslash usullari.</w:t>
      </w:r>
    </w:p>
    <w:p w:rsidR="00BF74DD" w:rsidRPr="00BF74DD" w:rsidRDefault="00BF74DD" w:rsidP="00BF74DD">
      <w:pPr>
        <w:spacing w:line="300" w:lineRule="atLeast"/>
        <w:ind w:firstLine="567"/>
        <w:jc w:val="center"/>
        <w:rPr>
          <w:color w:val="000000"/>
          <w:sz w:val="20"/>
          <w:szCs w:val="20"/>
          <w:lang w:val="en-US"/>
        </w:rPr>
      </w:pPr>
      <w:r>
        <w:rPr>
          <w:rFonts w:ascii="PANDA Times UZ" w:hAnsi="PANDA Times UZ" w:cs="Tahoma"/>
          <w:b/>
          <w:bCs/>
          <w:color w:val="000000"/>
          <w:lang w:val="uz-Cyrl-UZ"/>
        </w:rPr>
        <w:t>7.8.7.</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Kiritish/chiqarish portlari.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PIC16F8X guruhchasidagi kontrollerlarda ikkita port mavjud: PORT A (5 bit) va PORT B (8 bit) kiritish yoki chiqarish alohida sozlanishi mumkin.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A port (PORT A) RA&lt;4:0&gt; kontrollerining chiqishlariga mos keladigan 5 bitli fiksatorga ega. RA4 liniyasi Shmitta triggerli kirish va ochiq stokli chiqishga ega. Portning boshqa hamma liniyalari TTL kirish sathli va KMOP chiqish buferiga ega. A porti registrining adresi 0</w:t>
      </w:r>
      <w:r>
        <w:rPr>
          <w:rFonts w:ascii="PANDA Times UZ" w:hAnsi="PANDA Times UZ" w:cs="Tahoma"/>
          <w:color w:val="000000"/>
          <w:lang w:val="uz-Cyrl-UZ"/>
        </w:rPr>
        <w:t>S</w:t>
      </w:r>
      <w:r>
        <w:rPr>
          <w:rFonts w:ascii="PANDA Times UZ" w:hAnsi="PANDA Times UZ" w:cs="Tahoma"/>
          <w:color w:val="000000"/>
          <w:lang w:val="en-US"/>
        </w:rPr>
        <w:t>h.</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Portning har bir liniyasi ma’lumotlarni uzatish yo’nalishiga moslanadi va bu 85h adresda joylashgan TRISA boshqaruvchi registrida joylashgan.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Agar TRISA boshqaruvchi registrini biti 1 qiymatga teng bo’lsa, u holda shunga mos liniya kiritishga mo’ljallandi. Nol liniyani chiqarish holatiga o’tkazadi va bir vaqtning o’zida unga o’ziga mos fiksator porti registrining qiymatini chiqaradi. Manbadan uzilganda hamma liniyalar kiritishga moslashadi.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7.9.</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PIC seriyali mikrokontrollerlarni t</w:t>
      </w:r>
      <w:r>
        <w:rPr>
          <w:rFonts w:ascii="PANDA Times UZ" w:hAnsi="PANDA Times UZ" w:cs="Tahoma"/>
          <w:b/>
          <w:bCs/>
          <w:color w:val="000000"/>
          <w:lang w:val="uz-Cyrl-UZ"/>
        </w:rPr>
        <w:t>aymer</w:t>
      </w:r>
      <w:r>
        <w:rPr>
          <w:rFonts w:ascii="PANDA Times UZ" w:hAnsi="PANDA Times UZ" w:cs="Tahoma"/>
          <w:b/>
          <w:bCs/>
          <w:color w:val="000000"/>
          <w:lang w:val="en-US"/>
        </w:rPr>
        <w:t>ini</w:t>
      </w:r>
      <w:r>
        <w:rPr>
          <w:rStyle w:val="apple-converted-space"/>
          <w:rFonts w:ascii="PANDA Times UZ" w:hAnsi="PANDA Times UZ" w:cs="Tahoma"/>
          <w:b/>
          <w:bCs/>
          <w:color w:val="000000"/>
          <w:lang w:val="en-US"/>
        </w:rPr>
        <w:t> </w:t>
      </w:r>
      <w:r>
        <w:rPr>
          <w:rFonts w:ascii="PANDA Times UZ" w:hAnsi="PANDA Times UZ" w:cs="Tahoma"/>
          <w:b/>
          <w:bCs/>
          <w:color w:val="000000"/>
          <w:lang w:val="uz-Cyrl-UZ"/>
        </w:rPr>
        <w:t>va registr</w:t>
      </w:r>
      <w:r>
        <w:rPr>
          <w:rFonts w:ascii="PANDA Times UZ" w:hAnsi="PANDA Times UZ" w:cs="Tahoma"/>
          <w:b/>
          <w:bCs/>
          <w:color w:val="000000"/>
          <w:lang w:val="en-US"/>
        </w:rPr>
        <w:t>ini modullari</w:t>
      </w:r>
      <w:r>
        <w:rPr>
          <w:rFonts w:ascii="PANDA Times UZ" w:hAnsi="PANDA Times UZ" w:cs="Tahoma"/>
          <w:b/>
          <w:bCs/>
          <w:color w:val="000000"/>
          <w:lang w:val="uz-Cyrl-UZ"/>
        </w:rPr>
        <w:t>.</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7.9.1. Taymer/syayotchiki moduli.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Taymer/schyotchik TIMERO struktura moduli va uning registri TMRO va OPTIONS o’zaro bog’liqligi 5.12-rasmda ko’rsatilgan. TIMERO programlashtiriladigan modul bo’lib, u o’zida quyidagi komponentlarni mujassamlashtirgan.</w:t>
      </w:r>
    </w:p>
    <w:p w:rsidR="00BF74DD" w:rsidRPr="00BF74DD" w:rsidRDefault="00BF74DD" w:rsidP="00BF74DD">
      <w:pPr>
        <w:spacing w:line="300" w:lineRule="atLeast"/>
        <w:ind w:firstLine="284"/>
        <w:jc w:val="both"/>
        <w:rPr>
          <w:color w:val="000000"/>
          <w:sz w:val="20"/>
          <w:szCs w:val="20"/>
          <w:lang w:val="uz-Cyrl-UZ"/>
        </w:rPr>
      </w:pPr>
      <w:r>
        <w:rPr>
          <w:rFonts w:ascii="Tahoma" w:hAnsi="Tahoma" w:cs="Tahoma"/>
          <w:color w:val="000000"/>
          <w:lang w:val="uz-Cyrl-UZ"/>
        </w:rPr>
        <w:t>1.       </w:t>
      </w:r>
      <w:r>
        <w:rPr>
          <w:rStyle w:val="apple-converted-space"/>
          <w:rFonts w:ascii="Tahoma" w:hAnsi="Tahoma" w:cs="Tahoma"/>
          <w:color w:val="000000"/>
          <w:lang w:val="uz-Cyrl-UZ"/>
        </w:rPr>
        <w:t> </w:t>
      </w:r>
      <w:r>
        <w:rPr>
          <w:rFonts w:ascii="Tahoma" w:hAnsi="Tahoma" w:cs="Tahoma"/>
          <w:color w:val="000000"/>
          <w:lang w:val="uz-Cyrl-UZ"/>
        </w:rPr>
        <w:t>8-razryadli taymer/schyotchik TMRO registrga o’xshash o’qish va yozish qobilyatiga ega.</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2.       </w:t>
      </w:r>
      <w:r>
        <w:rPr>
          <w:rStyle w:val="apple-converted-space"/>
          <w:rFonts w:ascii="Tahoma" w:hAnsi="Tahoma" w:cs="Tahoma"/>
          <w:color w:val="000000"/>
          <w:lang w:val="uz-Cyrl-UZ"/>
        </w:rPr>
        <w:t> </w:t>
      </w:r>
      <w:r>
        <w:rPr>
          <w:rFonts w:ascii="Tahoma" w:hAnsi="Tahoma" w:cs="Tahoma"/>
          <w:color w:val="000000"/>
          <w:lang w:val="uz-Cyrl-UZ"/>
        </w:rPr>
        <w:t>8</w:t>
      </w:r>
      <w:r>
        <w:rPr>
          <w:rFonts w:ascii="PANDA Times UZ" w:hAnsi="PANDA Times UZ" w:cs="Tahoma"/>
          <w:color w:val="000000"/>
          <w:lang w:val="en-US"/>
        </w:rPr>
        <w:t>-</w:t>
      </w:r>
      <w:r>
        <w:rPr>
          <w:rFonts w:ascii="PANDA Times UZ" w:hAnsi="PANDA Times UZ" w:cs="Tahoma"/>
          <w:color w:val="000000"/>
          <w:lang w:val="uz-Cyrl-UZ"/>
        </w:rPr>
        <w:t>razryadli programma yordamida boshqariladigan oldindan bo’lgich (oldindan bo’lgich).</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3.       </w:t>
      </w:r>
      <w:r>
        <w:rPr>
          <w:rStyle w:val="apple-converted-space"/>
          <w:rFonts w:ascii="Tahoma" w:hAnsi="Tahoma" w:cs="Tahoma"/>
          <w:color w:val="000000"/>
          <w:lang w:val="uz-Cyrl-UZ"/>
        </w:rPr>
        <w:t> </w:t>
      </w:r>
      <w:r>
        <w:rPr>
          <w:rFonts w:ascii="Tahoma" w:hAnsi="Tahoma" w:cs="Tahoma"/>
          <w:color w:val="000000"/>
          <w:lang w:val="uz-Cyrl-UZ"/>
        </w:rPr>
        <w:t>Tashqi yoki ichki takt signalini tanlash uchun kirish signalini mul</w:t>
      </w:r>
      <w:r>
        <w:rPr>
          <w:rFonts w:ascii="PANDA Times UZ" w:hAnsi="PANDA Times UZ" w:cs="Tahoma"/>
          <w:color w:val="000000"/>
          <w:lang w:val="en-US"/>
        </w:rPr>
        <w:t>’</w:t>
      </w:r>
      <w:r>
        <w:rPr>
          <w:rFonts w:ascii="PANDA Times UZ" w:hAnsi="PANDA Times UZ" w:cs="Tahoma"/>
          <w:color w:val="000000"/>
          <w:lang w:val="uz-Cyrl-UZ"/>
        </w:rPr>
        <w:t>tiplekseri.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4.       </w:t>
      </w:r>
      <w:r>
        <w:rPr>
          <w:rStyle w:val="apple-converted-space"/>
          <w:rFonts w:ascii="Tahoma" w:hAnsi="Tahoma" w:cs="Tahoma"/>
          <w:color w:val="000000"/>
          <w:lang w:val="uz-Cyrl-UZ"/>
        </w:rPr>
        <w:t> </w:t>
      </w:r>
      <w:r>
        <w:rPr>
          <w:rFonts w:ascii="Tahoma" w:hAnsi="Tahoma" w:cs="Tahoma"/>
          <w:color w:val="000000"/>
          <w:lang w:val="uz-Cyrl-UZ"/>
        </w:rPr>
        <w:t>Tashqi takt signalini sxemasini tanlash fronti.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5.       </w:t>
      </w:r>
      <w:r>
        <w:rPr>
          <w:rStyle w:val="apple-converted-space"/>
          <w:rFonts w:ascii="Tahoma" w:hAnsi="Tahoma" w:cs="Tahoma"/>
          <w:color w:val="000000"/>
          <w:lang w:val="uz-Cyrl-UZ"/>
        </w:rPr>
        <w:t> </w:t>
      </w:r>
      <w:r>
        <w:rPr>
          <w:rFonts w:ascii="Tahoma" w:hAnsi="Tahoma" w:cs="Tahoma"/>
          <w:color w:val="000000"/>
          <w:lang w:val="uz-Cyrl-UZ"/>
        </w:rPr>
        <w:t>Registr TMRO bilan FFH to OOH to’lishi bo’yicha to’xtatishni so’rash formallashtiruvchi.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Taymerning rejimi registrning OPTIONS biti TOCS nolga tushirish yo’li bilan tanlanadi &lt;5&gt;. Taymer rejimida TMRO har bir komandalar siklini inkrementlashtiradi. TMRO ga informatsiya yozilgandan so’ng uni inkrementlash 2 ta komandalar siklidan so’ng boshlanadi. Bu TMRO da yozish yoki o’qish modifikatsiya-yozishni bajaradigan barcha komandalar bilan bo’ladi (misol uchun MOVF TMRO, CLRF TMRO). Buni TMRO ga to’g’irlangan ko’rsatkichni yozish yordamida oldini olish mumkin. Agar hisobni to’xtatmasdan turib TMRO ga tengligini tekshirish kerak bo’lsa, MOVF TMRO, W instruktsiyasini ishlatish kerak.</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Schyotchik rejimini tanlash birlik bit TOCS ga registr OPTIONS &lt;5&gt; o’rnatish yo’li orqali tanlanadi. Bu rejimda registr TMRO chiqish RA4/TOCKI tashqi ta’sirdan yoki o’sish yoki so’nish fronti bo’yicha inkrementlashtiriladi. Front yo’nalishi registr  OPTIONS &lt;4&gt; dagi TOSE biti orqali aniqlanadi. TOSE=0 bo’lganda o’suvchi front tanlanadi.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7.9.2. Oldindan bo’lgich.</w:t>
      </w:r>
    </w:p>
    <w:p w:rsidR="00BF74DD" w:rsidRDefault="00BF74DD" w:rsidP="00BF74DD">
      <w:pPr>
        <w:spacing w:line="300" w:lineRule="atLeast"/>
        <w:ind w:firstLine="567"/>
        <w:jc w:val="both"/>
        <w:rPr>
          <w:color w:val="000000"/>
          <w:sz w:val="20"/>
          <w:szCs w:val="20"/>
        </w:rPr>
      </w:pPr>
      <w:r>
        <w:rPr>
          <w:rFonts w:ascii="PANDA Times UZ" w:hAnsi="PANDA Times UZ" w:cs="Tahoma"/>
          <w:color w:val="000000"/>
          <w:lang w:val="uz-Cyrl-UZ"/>
        </w:rPr>
        <w:t>Oldindan bo’lgich TMRO bilan yoki Qo’riqchi taymer (Watchdog) bilan birgalikda ishlatilishi mumkin. Bo’lgichni ulanish varianti registr OPTIONS &lt;3&gt;dagi RSA biti orqali boshqariladi. RSA=0 bo’lganda bo’lgich TMRO ga ulanadi. Qayta bo’lgichning bo’luv koeffitsienti registr OPTIONS &lt;2:0&gt; RS2... RS0 bit orqali programmalashtiriladi.</w:t>
      </w:r>
    </w:p>
    <w:p w:rsidR="00BF74DD" w:rsidRDefault="00BF74DD" w:rsidP="00BF74DD">
      <w:pPr>
        <w:jc w:val="center"/>
        <w:rPr>
          <w:color w:val="000000"/>
          <w:sz w:val="20"/>
          <w:szCs w:val="20"/>
        </w:rPr>
      </w:pPr>
      <w:r>
        <w:rPr>
          <w:color w:val="000000"/>
          <w:sz w:val="20"/>
          <w:szCs w:val="20"/>
        </w:rPr>
        <w:t> </w:t>
      </w:r>
      <w:r>
        <w:rPr>
          <w:noProof/>
          <w:color w:val="000000"/>
          <w:sz w:val="20"/>
          <w:szCs w:val="20"/>
          <w:lang w:eastAsia="ru-RU"/>
        </w:rPr>
        <w:drawing>
          <wp:inline distT="0" distB="0" distL="0" distR="0">
            <wp:extent cx="6313170" cy="4770755"/>
            <wp:effectExtent l="0" t="0" r="0" b="0"/>
            <wp:docPr id="153" name="Рисунок 153" descr="C:\Users\Magnus Maxwell 13\Desktop\MP\007.ht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7.ht19.gi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313170" cy="4770755"/>
                    </a:xfrm>
                    <a:prstGeom prst="rect">
                      <a:avLst/>
                    </a:prstGeom>
                    <a:noFill/>
                    <a:ln>
                      <a:noFill/>
                    </a:ln>
                  </pic:spPr>
                </pic:pic>
              </a:graphicData>
            </a:graphic>
          </wp:inline>
        </w:drawing>
      </w:r>
    </w:p>
    <w:p w:rsidR="00BF74DD" w:rsidRPr="00BF74DD" w:rsidRDefault="00BF74DD" w:rsidP="00BF74DD">
      <w:pPr>
        <w:jc w:val="center"/>
        <w:rPr>
          <w:color w:val="000000"/>
          <w:sz w:val="20"/>
          <w:szCs w:val="20"/>
          <w:lang w:val="en-US"/>
        </w:rPr>
      </w:pPr>
      <w:r>
        <w:rPr>
          <w:rFonts w:ascii="PANDA Times UZ" w:hAnsi="PANDA Times UZ" w:cs="Tahoma"/>
          <w:i/>
          <w:iCs/>
          <w:color w:val="000000"/>
          <w:lang w:val="uz-Cyrl-UZ"/>
        </w:rPr>
        <w:t>7.19-rasm. TMRO</w:t>
      </w:r>
      <w:r>
        <w:rPr>
          <w:rStyle w:val="apple-converted-space"/>
          <w:rFonts w:ascii="PANDA Times UZ" w:hAnsi="PANDA Times UZ" w:cs="Tahoma"/>
          <w:b/>
          <w:bCs/>
          <w:i/>
          <w:iCs/>
          <w:color w:val="000000"/>
          <w:lang w:val="uz-Cyrl-UZ"/>
        </w:rPr>
        <w:t> </w:t>
      </w:r>
      <w:r>
        <w:rPr>
          <w:rFonts w:ascii="PANDA Times UZ" w:hAnsi="PANDA Times UZ" w:cs="Tahoma"/>
          <w:i/>
          <w:iCs/>
          <w:color w:val="000000"/>
          <w:lang w:val="uz-Cyrl-UZ"/>
        </w:rPr>
        <w:t>taymer</w:t>
      </w:r>
      <w:r>
        <w:rPr>
          <w:rFonts w:ascii="PANDA Times UZ" w:hAnsi="PANDA Times UZ" w:cs="Tahoma"/>
          <w:i/>
          <w:iCs/>
          <w:color w:val="000000"/>
          <w:lang w:val="en-US"/>
        </w:rPr>
        <w:t>/</w:t>
      </w:r>
      <w:r>
        <w:rPr>
          <w:rFonts w:ascii="PANDA Times UZ" w:hAnsi="PANDA Times UZ" w:cs="Tahoma"/>
          <w:i/>
          <w:iCs/>
          <w:color w:val="000000"/>
          <w:lang w:val="uz-Cyrl-UZ"/>
        </w:rPr>
        <w:t>sch</w:t>
      </w:r>
      <w:r>
        <w:rPr>
          <w:rFonts w:ascii="PANDA Times UZ" w:hAnsi="PANDA Times UZ" w:cs="Tahoma"/>
          <w:i/>
          <w:iCs/>
          <w:color w:val="000000"/>
          <w:lang w:val="en-US"/>
        </w:rPr>
        <w:t>yo</w:t>
      </w:r>
      <w:r>
        <w:rPr>
          <w:rFonts w:ascii="PANDA Times UZ" w:hAnsi="PANDA Times UZ" w:cs="Tahoma"/>
          <w:i/>
          <w:iCs/>
          <w:color w:val="000000"/>
          <w:lang w:val="uz-Cyrl-UZ"/>
        </w:rPr>
        <w:t>tchik strukturali sxemasi.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FFh dan Oohga o’tish holatida taymer/schetchik registrni to’lib ketishida TMRO bo’yicha tanaffus bo’linadi. Bunda INTCON &lt;2&gt; registrida TOIF so’rov biti o’rnatiladi. Bu bo’lish INTCON &lt;2&gt; registri TOIF biti ko’rinishida bo’ladi. Bo’lishni qayta ishlayotganda so’rov biti TOIF programm yo’li bilan tashlanib olinishi kerak. TMRO bo’yicha bo’lish jarayoni SLEEP rejimidan chiqara olmaydi, chunki bu rejimda taymer ishlamaydi.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RSA=1 bo’lganda bo’lgich Qo’riqchi taymerga oxirgi bo’lgich qilib qo’shilib qo’yiladi. Old bo’lgichni ulanish usullari 5.13-rasmda keltirilgan.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Oldindan bo’lgich bilan TMRO birga ishlatilishida, TMRO majmuasini o’zgartiradigan barcha komandalar oldindan bo’lgichni nolga tenglashtiradi. Agar oldindan bo’lgich WDT bilan birgalikda ishlatilsa, CLRWDT komandasi WDT birga oldindan bo’lgich majmuasini nol qiladi.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TIMERO moduli bilan tashqi hodisalar schyotchigi birga ishlashida, tashqi takt signali bilan ichki chastota Fosc sinxron bo’lishi kerak. Bu TMRO majmuasini aslida inkrementlantirayotgan vaqtdagi kechiqishiga olib keladi.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2 chi, 4 chi MK ning takt ishi tugagandan so’ng sinxronlashtiriladi, shuning uchun, agar oldindan bo’lgich ishlatilmasa, kirish hodisalarini fiksatsiya qilish (belgilab borish) uchun, katta va kichik signallarning kirishdagi holati RA4/TOCKI uzunligi 2 ta takt chastotasidan kichik bo’lishi kerak TOSS va ozgina ushlanish (~20ns).</w:t>
      </w:r>
    </w:p>
    <w:p w:rsidR="00BF74DD" w:rsidRDefault="00BF74DD" w:rsidP="00BF74DD">
      <w:pPr>
        <w:jc w:val="center"/>
        <w:rPr>
          <w:color w:val="000000"/>
          <w:sz w:val="20"/>
          <w:szCs w:val="20"/>
        </w:rPr>
      </w:pPr>
      <w:r>
        <w:rPr>
          <w:rFonts w:ascii="PANDA Times UZ" w:hAnsi="PANDA Times UZ" w:cs="Tahoma"/>
          <w:color w:val="000000"/>
          <w:lang w:val="uz-Cyrl-UZ"/>
        </w:rPr>
        <w:t> </w:t>
      </w:r>
      <w:r>
        <w:rPr>
          <w:noProof/>
          <w:color w:val="000000"/>
          <w:sz w:val="20"/>
          <w:szCs w:val="20"/>
          <w:lang w:eastAsia="ru-RU"/>
        </w:rPr>
        <w:drawing>
          <wp:inline distT="0" distB="0" distL="0" distR="0">
            <wp:extent cx="5979160" cy="5096510"/>
            <wp:effectExtent l="0" t="0" r="2540" b="8890"/>
            <wp:docPr id="152" name="Рисунок 152" descr="C:\Users\Magnus Maxwell 13\Desktop\MP\007.ht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7.ht20.gif"/>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79160" cy="5096510"/>
                    </a:xfrm>
                    <a:prstGeom prst="rect">
                      <a:avLst/>
                    </a:prstGeom>
                    <a:noFill/>
                    <a:ln>
                      <a:noFill/>
                    </a:ln>
                  </pic:spPr>
                </pic:pic>
              </a:graphicData>
            </a:graphic>
          </wp:inline>
        </w:drawing>
      </w:r>
    </w:p>
    <w:p w:rsidR="00BF74DD" w:rsidRPr="00BF74DD" w:rsidRDefault="00BF74DD" w:rsidP="00BF74DD">
      <w:pPr>
        <w:spacing w:line="300" w:lineRule="atLeast"/>
        <w:jc w:val="center"/>
        <w:rPr>
          <w:color w:val="000000"/>
          <w:sz w:val="20"/>
          <w:szCs w:val="20"/>
          <w:lang w:val="en-US"/>
        </w:rPr>
      </w:pPr>
      <w:r>
        <w:rPr>
          <w:rFonts w:ascii="PANDA Times UZ" w:hAnsi="PANDA Times UZ" w:cs="Tahoma"/>
          <w:i/>
          <w:iCs/>
          <w:color w:val="000000"/>
          <w:lang w:val="uz-Cyrl-UZ"/>
        </w:rPr>
        <w:t>7.20-rasm. Oldindan bo’lgichni strukturasi.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7.10. RPZU dagi ma’lumotlar xotirasi (EEPROM).</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PIC6F8X mikrokontrollerlar guruhi energiyaga bog’liq bo’lmagan 64x8 EEPROM bitli ma’lumotlar xotirasiga ega, bu xotira normal ishda yozish va o’qish imkoniyatini beradi. Bu xotira OZU ning registrli xotirasi doirasiga tegishli emas. Bunga kirish bilvosita adreslashni maxsus funktsiyalari EEDATA &lt;08h&gt; orqali amalga oshiriladi, u o’zida yacheyka adresiga ega bo’lgan yozish va o’qish uchun 8 bitli ma’lumotlarni va EEDR &lt;09h&gt; mujassamlagan va shu adresga murojaat qiladi.</w:t>
      </w:r>
      <w:r>
        <w:rPr>
          <w:rStyle w:val="apple-converted-space"/>
          <w:rFonts w:ascii="PANDA Times UZ" w:hAnsi="PANDA Times UZ" w:cs="Tahoma"/>
          <w:color w:val="0000FF"/>
          <w:lang w:val="uz-Cyrl-UZ"/>
        </w:rPr>
        <w:t> </w:t>
      </w:r>
      <w:r>
        <w:rPr>
          <w:rFonts w:ascii="PANDA Times UZ" w:hAnsi="PANDA Times UZ" w:cs="Tahoma"/>
          <w:color w:val="000000"/>
          <w:lang w:val="uz-Cyrl-UZ"/>
        </w:rPr>
        <w:t>O’qish va yozish jarayonini boshqarish uchun 2 registr EECON1 &lt;88h&gt; va EECON2 &lt;89h&gt; ishlatiladi.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Baytni avtomatik ravishda yozishda oldingi amal o’chiriladi va yangisi yoziladi. Barcha amallarni avtomatik yozish qurilmasi EEADR &lt;5:0&gt; bajaradi. Bu yacheykadagi ma’lumotlar tokdan uzilganda saqlanib qoladi.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EEADR registri 256 bayt ma’lumotlarni EEPROM adreslashi mumkin. MK dagi PIC6F8X guruhchalari faqat oltita kichik bayt EEADR &lt;5:0&gt; bilan adreslanadigan birinchi 64 bayt uchun ishlatiladi. Lekin 2 katta biti ham dekodlanadi. S</w:t>
      </w:r>
      <w:r>
        <w:rPr>
          <w:rFonts w:ascii="PANDA Times UZ" w:hAnsi="PANDA Times UZ" w:cs="Tahoma"/>
          <w:color w:val="000000"/>
          <w:lang w:val="en-US"/>
        </w:rPr>
        <w:t>h</w:t>
      </w:r>
      <w:r>
        <w:rPr>
          <w:rFonts w:ascii="PANDA Times UZ" w:hAnsi="PANDA Times UZ" w:cs="Tahoma"/>
          <w:color w:val="000000"/>
          <w:lang w:val="uz-Cyrl-UZ"/>
        </w:rPr>
        <w:t>uning uchun adres 64 bit adres oralig’iga joylashishi uchun bu 2 bit «0» ga joylashtirilishi kerak.</w:t>
      </w:r>
    </w:p>
    <w:p w:rsidR="00BF74DD" w:rsidRDefault="00BF74DD" w:rsidP="00BF74DD">
      <w:pPr>
        <w:spacing w:after="120"/>
        <w:jc w:val="right"/>
        <w:rPr>
          <w:color w:val="000000"/>
          <w:sz w:val="20"/>
          <w:szCs w:val="20"/>
        </w:rPr>
      </w:pPr>
      <w:r>
        <w:rPr>
          <w:rFonts w:ascii="PANDA Times UZ" w:hAnsi="PANDA Times UZ" w:cs="Tahoma"/>
          <w:color w:val="000000"/>
          <w:lang w:val="uz-Cyrl-UZ"/>
        </w:rPr>
        <w:t>EECON1 registr bitlari.</w:t>
      </w:r>
      <w:r>
        <w:rPr>
          <w:rFonts w:ascii="PANDA Times UZ" w:hAnsi="PANDA Times UZ" w:cs="Tahoma"/>
          <w:b/>
          <w:bCs/>
          <w:color w:val="000000"/>
          <w:lang w:val="en-US"/>
        </w:rPr>
        <w:t>                                           </w:t>
      </w:r>
      <w:r>
        <w:rPr>
          <w:rStyle w:val="apple-converted-space"/>
          <w:rFonts w:ascii="PANDA Times UZ" w:hAnsi="PANDA Times UZ" w:cs="Tahoma"/>
          <w:b/>
          <w:bCs/>
          <w:color w:val="000000"/>
          <w:lang w:val="en-US"/>
        </w:rPr>
        <w:t> </w:t>
      </w:r>
      <w:r>
        <w:rPr>
          <w:rFonts w:ascii="PANDA Times UZ" w:hAnsi="PANDA Times UZ" w:cs="Tahoma"/>
          <w:b/>
          <w:bCs/>
          <w:color w:val="000000"/>
          <w:lang w:val="uz-Cyrl-UZ"/>
        </w:rPr>
        <w:t>7.4-jadval.</w:t>
      </w:r>
    </w:p>
    <w:tbl>
      <w:tblPr>
        <w:tblW w:w="6825" w:type="dxa"/>
        <w:jc w:val="center"/>
        <w:tblCellMar>
          <w:left w:w="0" w:type="dxa"/>
          <w:right w:w="0" w:type="dxa"/>
        </w:tblCellMar>
        <w:tblLook w:val="04A0" w:firstRow="1" w:lastRow="0" w:firstColumn="1" w:lastColumn="0" w:noHBand="0" w:noVBand="1"/>
      </w:tblPr>
      <w:tblGrid>
        <w:gridCol w:w="635"/>
        <w:gridCol w:w="635"/>
        <w:gridCol w:w="485"/>
        <w:gridCol w:w="705"/>
        <w:gridCol w:w="799"/>
        <w:gridCol w:w="864"/>
        <w:gridCol w:w="671"/>
        <w:gridCol w:w="2031"/>
      </w:tblGrid>
      <w:tr w:rsidR="00BF74DD" w:rsidTr="00BF74DD">
        <w:trPr>
          <w:jc w:val="center"/>
        </w:trPr>
        <w:tc>
          <w:tcPr>
            <w:tcW w:w="6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U</w:t>
            </w:r>
          </w:p>
        </w:tc>
        <w:tc>
          <w:tcPr>
            <w:tcW w:w="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uz-Cyrl-UZ"/>
              </w:rPr>
              <w:t>U</w:t>
            </w:r>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U</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R/W-0</w:t>
            </w:r>
          </w:p>
        </w:tc>
        <w:tc>
          <w:tcPr>
            <w:tcW w:w="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R/W-x</w:t>
            </w:r>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R/W-0</w:t>
            </w:r>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R/S-0</w:t>
            </w:r>
          </w:p>
        </w:tc>
        <w:tc>
          <w:tcPr>
            <w:tcW w:w="5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R/S-x</w:t>
            </w:r>
          </w:p>
        </w:tc>
      </w:tr>
      <w:tr w:rsidR="00BF74DD" w:rsidTr="00BF74DD">
        <w:trPr>
          <w:jc w:val="center"/>
        </w:trPr>
        <w:tc>
          <w:tcPr>
            <w:tcW w:w="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w:t>
            </w:r>
          </w:p>
        </w:tc>
        <w:tc>
          <w:tcPr>
            <w:tcW w:w="45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EEIF</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right="-200"/>
              <w:jc w:val="both"/>
              <w:rPr>
                <w:sz w:val="20"/>
                <w:szCs w:val="20"/>
              </w:rPr>
            </w:pPr>
            <w:r>
              <w:rPr>
                <w:rFonts w:ascii="PANDA Times UZ" w:hAnsi="PANDA Times UZ" w:cs="Tahoma"/>
                <w:lang w:val="uz-Cyrl-UZ"/>
              </w:rPr>
              <w:t>WRERR</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WREN</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WR</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RD</w:t>
            </w:r>
          </w:p>
        </w:tc>
      </w:tr>
      <w:tr w:rsidR="00BF74DD" w:rsidTr="00BF74DD">
        <w:trPr>
          <w:jc w:val="center"/>
        </w:trPr>
        <w:tc>
          <w:tcPr>
            <w:tcW w:w="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Bit 7</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Bit 6</w:t>
            </w:r>
          </w:p>
        </w:tc>
        <w:tc>
          <w:tcPr>
            <w:tcW w:w="45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Bit 5</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Bit 4</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Bit 3</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Bit 2</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Bit 1</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uz-Cyrl-UZ"/>
              </w:rPr>
              <w:t>Bit 0</w:t>
            </w:r>
          </w:p>
        </w:tc>
      </w:tr>
      <w:tr w:rsidR="00BF74DD" w:rsidTr="00BF74DD">
        <w:trPr>
          <w:trHeight w:val="1008"/>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ind w:left="108"/>
              <w:jc w:val="both"/>
              <w:rPr>
                <w:sz w:val="20"/>
                <w:szCs w:val="20"/>
                <w:lang w:val="en-US"/>
              </w:rPr>
            </w:pPr>
            <w:r>
              <w:rPr>
                <w:rFonts w:ascii="PANDA Times UZ" w:hAnsi="PANDA Times UZ" w:cs="Tahoma"/>
                <w:lang w:val="uz-Cyrl-UZ"/>
              </w:rPr>
              <w:t>Bit 4: EEIF: EEPROM ga yozish tanaffus so’rov biti.</w:t>
            </w:r>
          </w:p>
          <w:p w:rsidR="00BF74DD" w:rsidRPr="00BF74DD" w:rsidRDefault="00BF74DD">
            <w:pPr>
              <w:ind w:left="108"/>
              <w:jc w:val="both"/>
              <w:rPr>
                <w:sz w:val="20"/>
                <w:szCs w:val="20"/>
                <w:lang w:val="en-US"/>
              </w:rPr>
            </w:pPr>
            <w:r>
              <w:rPr>
                <w:rFonts w:ascii="PANDA Times UZ" w:hAnsi="PANDA Times UZ" w:cs="Tahoma"/>
                <w:lang w:val="uz-Cyrl-UZ"/>
              </w:rPr>
              <w:t>0</w:t>
            </w:r>
            <w:r>
              <w:rPr>
                <w:rStyle w:val="apple-converted-space"/>
                <w:rFonts w:ascii="PANDA Times UZ" w:hAnsi="PANDA Times UZ" w:cs="Tahoma"/>
                <w:lang w:val="en-US"/>
              </w:rPr>
              <w:t> </w:t>
            </w:r>
            <w:r>
              <w:rPr>
                <w:rFonts w:ascii="PANDA Times UZ" w:hAnsi="PANDA Times UZ" w:cs="Tahoma"/>
                <w:lang w:val="en-US"/>
              </w:rPr>
              <w:t>=</w:t>
            </w:r>
            <w:r>
              <w:rPr>
                <w:rStyle w:val="apple-converted-space"/>
                <w:rFonts w:ascii="PANDA Times UZ" w:hAnsi="PANDA Times UZ" w:cs="Tahoma"/>
                <w:lang w:val="en-US"/>
              </w:rPr>
              <w:t> </w:t>
            </w:r>
            <w:r>
              <w:rPr>
                <w:rFonts w:ascii="PANDA Times UZ" w:hAnsi="PANDA Times UZ" w:cs="Tahoma"/>
                <w:lang w:val="uz-Cyrl-UZ"/>
              </w:rPr>
              <w:t>yozish operatsiyasi boshlanmagan yoki tugallanmagan.</w:t>
            </w:r>
          </w:p>
          <w:p w:rsidR="00BF74DD" w:rsidRDefault="00BF74DD">
            <w:pPr>
              <w:ind w:left="108"/>
              <w:rPr>
                <w:sz w:val="20"/>
                <w:szCs w:val="20"/>
              </w:rPr>
            </w:pPr>
            <w:r>
              <w:rPr>
                <w:rFonts w:ascii="PANDA Times UZ" w:hAnsi="PANDA Times UZ" w:cs="Tahoma"/>
                <w:lang w:val="uz-Cyrl-UZ"/>
              </w:rPr>
              <w:t>1</w:t>
            </w:r>
            <w:r>
              <w:rPr>
                <w:rStyle w:val="apple-converted-space"/>
                <w:rFonts w:ascii="PANDA Times UZ" w:hAnsi="PANDA Times UZ" w:cs="Tahoma"/>
              </w:rPr>
              <w:t> </w:t>
            </w:r>
            <w:r>
              <w:rPr>
                <w:rFonts w:ascii="PANDA Times UZ" w:hAnsi="PANDA Times UZ" w:cs="Tahoma"/>
              </w:rPr>
              <w:t>=</w:t>
            </w:r>
            <w:r>
              <w:rPr>
                <w:rStyle w:val="apple-converted-space"/>
                <w:rFonts w:ascii="PANDA Times UZ" w:hAnsi="PANDA Times UZ" w:cs="Tahoma"/>
              </w:rPr>
              <w:t> </w:t>
            </w:r>
            <w:r>
              <w:rPr>
                <w:rFonts w:ascii="PANDA Times UZ" w:hAnsi="PANDA Times UZ" w:cs="Tahoma"/>
                <w:lang w:val="uz-Cyrl-UZ"/>
              </w:rPr>
              <w:t>yozish operatsiyasi tugallangan</w:t>
            </w:r>
          </w:p>
        </w:tc>
      </w:tr>
      <w:tr w:rsidR="00BF74DD" w:rsidRPr="006E06D9" w:rsidTr="00BF74DD">
        <w:trPr>
          <w:trHeight w:val="1021"/>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ind w:left="108"/>
              <w:jc w:val="both"/>
              <w:rPr>
                <w:sz w:val="20"/>
                <w:szCs w:val="20"/>
                <w:lang w:val="en-US"/>
              </w:rPr>
            </w:pPr>
            <w:r>
              <w:rPr>
                <w:rFonts w:ascii="PANDA Times UZ" w:hAnsi="PANDA Times UZ" w:cs="Tahoma"/>
                <w:lang w:val="uz-Cyrl-UZ"/>
              </w:rPr>
              <w:t>Bit 3: WRERR: EEPROM ga yozish xatoligi biti.</w:t>
            </w:r>
          </w:p>
          <w:p w:rsidR="00BF74DD" w:rsidRPr="00BF74DD" w:rsidRDefault="00BF74DD">
            <w:pPr>
              <w:ind w:left="108"/>
              <w:jc w:val="both"/>
              <w:rPr>
                <w:sz w:val="20"/>
                <w:szCs w:val="20"/>
                <w:lang w:val="en-US"/>
              </w:rPr>
            </w:pPr>
            <w:r>
              <w:rPr>
                <w:rFonts w:ascii="PANDA Times UZ" w:hAnsi="PANDA Times UZ" w:cs="Tahoma"/>
                <w:lang w:val="uz-Cyrl-UZ"/>
              </w:rPr>
              <w:t>0</w:t>
            </w:r>
            <w:r>
              <w:rPr>
                <w:rStyle w:val="apple-converted-space"/>
                <w:rFonts w:ascii="PANDA Times UZ" w:hAnsi="PANDA Times UZ" w:cs="Tahoma"/>
                <w:lang w:val="uz-Cyrl-UZ"/>
              </w:rPr>
              <w:t> </w:t>
            </w:r>
            <w:r>
              <w:rPr>
                <w:rFonts w:ascii="PANDA Times UZ" w:hAnsi="PANDA Times UZ" w:cs="Tahoma"/>
                <w:lang w:val="en-US"/>
              </w:rPr>
              <w:t>=</w:t>
            </w:r>
            <w:r>
              <w:rPr>
                <w:rStyle w:val="apple-converted-space"/>
                <w:rFonts w:ascii="PANDA Times UZ" w:hAnsi="PANDA Times UZ" w:cs="Tahoma"/>
                <w:lang w:val="en-US"/>
              </w:rPr>
              <w:t> </w:t>
            </w:r>
            <w:r>
              <w:rPr>
                <w:rFonts w:ascii="PANDA Times UZ" w:hAnsi="PANDA Times UZ" w:cs="Tahoma"/>
                <w:lang w:val="uz-Cyrl-UZ"/>
              </w:rPr>
              <w:t>yozish operatsiyasi tugadi</w:t>
            </w:r>
          </w:p>
          <w:p w:rsidR="00BF74DD" w:rsidRPr="00BF74DD" w:rsidRDefault="00BF74DD">
            <w:pPr>
              <w:ind w:left="108"/>
              <w:rPr>
                <w:sz w:val="20"/>
                <w:szCs w:val="20"/>
                <w:lang w:val="en-US"/>
              </w:rPr>
            </w:pPr>
            <w:r>
              <w:rPr>
                <w:rFonts w:ascii="PANDA Times UZ" w:hAnsi="PANDA Times UZ" w:cs="Tahoma"/>
                <w:lang w:val="uz-Cyrl-UZ"/>
              </w:rPr>
              <w:t>1</w:t>
            </w:r>
            <w:r>
              <w:rPr>
                <w:rStyle w:val="apple-converted-space"/>
                <w:rFonts w:ascii="PANDA Times UZ" w:hAnsi="PANDA Times UZ" w:cs="Tahoma"/>
                <w:lang w:val="uz-Cyrl-UZ"/>
              </w:rPr>
              <w:t> </w:t>
            </w:r>
            <w:r>
              <w:rPr>
                <w:rFonts w:ascii="PANDA Times UZ" w:hAnsi="PANDA Times UZ" w:cs="Tahoma"/>
                <w:lang w:val="en-US"/>
              </w:rPr>
              <w:t>=</w:t>
            </w:r>
            <w:r>
              <w:rPr>
                <w:rStyle w:val="apple-converted-space"/>
                <w:rFonts w:ascii="PANDA Times UZ" w:hAnsi="PANDA Times UZ" w:cs="Tahoma"/>
                <w:lang w:val="en-US"/>
              </w:rPr>
              <w:t> </w:t>
            </w:r>
            <w:r>
              <w:rPr>
                <w:rFonts w:ascii="PANDA Times UZ" w:hAnsi="PANDA Times UZ" w:cs="Tahoma"/>
                <w:lang w:val="uz-Cyrl-UZ"/>
              </w:rPr>
              <w:t>yozish operatsiyasi oldindan uzildi</w:t>
            </w:r>
          </w:p>
        </w:tc>
      </w:tr>
      <w:tr w:rsidR="00BF74DD" w:rsidRPr="006E06D9" w:rsidTr="00BF74DD">
        <w:trPr>
          <w:trHeight w:val="1037"/>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ind w:left="108"/>
              <w:jc w:val="both"/>
              <w:rPr>
                <w:sz w:val="20"/>
                <w:szCs w:val="20"/>
                <w:lang w:val="en-US"/>
              </w:rPr>
            </w:pPr>
            <w:r>
              <w:rPr>
                <w:rFonts w:ascii="PANDA Times UZ" w:hAnsi="PANDA Times UZ" w:cs="Tahoma"/>
                <w:lang w:val="uz-Cyrl-UZ"/>
              </w:rPr>
              <w:t>Bit 2: WREN: EEPROM ga yozish ruxsat biti </w:t>
            </w:r>
          </w:p>
          <w:p w:rsidR="00BF74DD" w:rsidRPr="00BF74DD" w:rsidRDefault="00BF74DD">
            <w:pPr>
              <w:ind w:left="108"/>
              <w:jc w:val="both"/>
              <w:rPr>
                <w:sz w:val="20"/>
                <w:szCs w:val="20"/>
                <w:lang w:val="en-US"/>
              </w:rPr>
            </w:pPr>
            <w:r>
              <w:rPr>
                <w:rFonts w:ascii="PANDA Times UZ" w:hAnsi="PANDA Times UZ" w:cs="Tahoma"/>
                <w:lang w:val="uz-Cyrl-UZ"/>
              </w:rPr>
              <w:t>0 = EEPROM ga yozish tugadi</w:t>
            </w:r>
          </w:p>
          <w:p w:rsidR="00BF74DD" w:rsidRPr="00BF74DD" w:rsidRDefault="00BF74DD">
            <w:pPr>
              <w:ind w:left="108"/>
              <w:rPr>
                <w:sz w:val="20"/>
                <w:szCs w:val="20"/>
                <w:lang w:val="en-US"/>
              </w:rPr>
            </w:pPr>
            <w:r>
              <w:rPr>
                <w:rFonts w:ascii="PANDA Times UZ" w:hAnsi="PANDA Times UZ" w:cs="Tahoma"/>
                <w:lang w:val="uz-Cyrl-UZ"/>
              </w:rPr>
              <w:t>1 = yozish sikllariga rusat</w:t>
            </w:r>
          </w:p>
        </w:tc>
      </w:tr>
      <w:tr w:rsidR="00BF74DD" w:rsidRPr="006E06D9" w:rsidTr="00BF74DD">
        <w:trPr>
          <w:trHeight w:val="981"/>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ind w:left="108"/>
              <w:rPr>
                <w:sz w:val="20"/>
                <w:szCs w:val="20"/>
                <w:lang w:val="en-US"/>
              </w:rPr>
            </w:pPr>
            <w:r>
              <w:rPr>
                <w:rFonts w:ascii="PANDA Times UZ" w:hAnsi="PANDA Times UZ" w:cs="Tahoma"/>
                <w:lang w:val="uz-Cyrl-UZ"/>
              </w:rPr>
              <w:t>Bit 1: WR: yozishni boshqarish biti</w:t>
            </w:r>
          </w:p>
          <w:p w:rsidR="00BF74DD" w:rsidRPr="00BF74DD" w:rsidRDefault="00BF74DD">
            <w:pPr>
              <w:rPr>
                <w:sz w:val="20"/>
                <w:szCs w:val="20"/>
                <w:lang w:val="en-US"/>
              </w:rPr>
            </w:pPr>
            <w:r>
              <w:rPr>
                <w:rFonts w:ascii="PANDA Times UZ" w:hAnsi="PANDA Times UZ" w:cs="Tahoma"/>
                <w:lang w:val="uz-Cyrl-UZ"/>
              </w:rPr>
              <w:t> 0 = EEPROM ga ma’limotlarni yozish sikli tugadi </w:t>
            </w:r>
          </w:p>
          <w:p w:rsidR="00BF74DD" w:rsidRPr="00BF74DD" w:rsidRDefault="00BF74DD">
            <w:pPr>
              <w:rPr>
                <w:sz w:val="20"/>
                <w:szCs w:val="20"/>
                <w:lang w:val="en-US"/>
              </w:rPr>
            </w:pPr>
            <w:r>
              <w:rPr>
                <w:rFonts w:ascii="PANDA Times UZ" w:hAnsi="PANDA Times UZ" w:cs="Tahoma"/>
                <w:lang w:val="uz-Cyrl-UZ"/>
              </w:rPr>
              <w:t> 1 = yozish siklini tashkil qiladi qiladi</w:t>
            </w:r>
          </w:p>
        </w:tc>
      </w:tr>
      <w:tr w:rsidR="00BF74DD" w:rsidRPr="006E06D9" w:rsidTr="00BF74DD">
        <w:trPr>
          <w:trHeight w:val="982"/>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ind w:left="108"/>
              <w:rPr>
                <w:sz w:val="20"/>
                <w:szCs w:val="20"/>
                <w:lang w:val="en-US"/>
              </w:rPr>
            </w:pPr>
            <w:r>
              <w:rPr>
                <w:rFonts w:ascii="PANDA Times UZ" w:hAnsi="PANDA Times UZ" w:cs="Tahoma"/>
                <w:lang w:val="uz-Cyrl-UZ"/>
              </w:rPr>
              <w:t>Bit 0: RD: o’qishni boshqarish biti</w:t>
            </w:r>
          </w:p>
          <w:p w:rsidR="00BF74DD" w:rsidRPr="00BF74DD" w:rsidRDefault="00BF74DD">
            <w:pPr>
              <w:rPr>
                <w:sz w:val="20"/>
                <w:szCs w:val="20"/>
                <w:lang w:val="en-US"/>
              </w:rPr>
            </w:pPr>
            <w:r>
              <w:rPr>
                <w:rFonts w:ascii="PANDA Times UZ" w:hAnsi="PANDA Times UZ" w:cs="Tahoma"/>
                <w:lang w:val="uz-Cyrl-UZ"/>
              </w:rPr>
              <w:t> 0 = EEPROM ma’lumotlarini o’qish tashkil qilmaydi</w:t>
            </w:r>
          </w:p>
          <w:p w:rsidR="00BF74DD" w:rsidRPr="00BF74DD" w:rsidRDefault="00BF74DD">
            <w:pPr>
              <w:rPr>
                <w:sz w:val="20"/>
                <w:szCs w:val="20"/>
                <w:lang w:val="en-US"/>
              </w:rPr>
            </w:pPr>
            <w:r>
              <w:rPr>
                <w:rFonts w:ascii="PANDA Times UZ" w:hAnsi="PANDA Times UZ" w:cs="Tahoma"/>
                <w:lang w:val="uz-Cyrl-UZ"/>
              </w:rPr>
              <w:t> 1 = EEPROM ma’lumotlarini o’qishni tashkil qiladi</w:t>
            </w:r>
          </w:p>
        </w:tc>
      </w:tr>
    </w:tbl>
    <w:p w:rsidR="00BF74DD" w:rsidRPr="00BF74DD" w:rsidRDefault="00BF74DD" w:rsidP="00BF74DD">
      <w:pPr>
        <w:spacing w:before="120" w:line="300" w:lineRule="atLeast"/>
        <w:ind w:firstLine="567"/>
        <w:jc w:val="both"/>
        <w:rPr>
          <w:color w:val="000000"/>
          <w:sz w:val="20"/>
          <w:szCs w:val="20"/>
          <w:lang w:val="uz-Cyrl-UZ"/>
        </w:rPr>
      </w:pPr>
      <w:r>
        <w:rPr>
          <w:rFonts w:ascii="PANDA Times UZ" w:hAnsi="PANDA Times UZ" w:cs="Tahoma"/>
          <w:color w:val="000000"/>
          <w:lang w:val="uz-Cyrl-UZ"/>
        </w:rPr>
        <w:t>EECON2 registri fizik registr emas. U faqat EEPROM ga ma’lumotlarni yozishda ishlatiladi. EECON2 registrini o’qish «0» ni beradi.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Ma’lumotlarni xotiraga yozayotganda, oldin adresni EEADR registriga va ma’lumotni EEDATA registriga yozish kerak. S</w:t>
      </w:r>
      <w:r>
        <w:rPr>
          <w:rFonts w:ascii="PANDA Times UZ" w:hAnsi="PANDA Times UZ" w:cs="Tahoma"/>
          <w:color w:val="000000"/>
          <w:lang w:val="en-US"/>
        </w:rPr>
        <w:t>h</w:t>
      </w:r>
      <w:r>
        <w:rPr>
          <w:rFonts w:ascii="PANDA Times UZ" w:hAnsi="PANDA Times UZ" w:cs="Tahoma"/>
          <w:color w:val="000000"/>
          <w:lang w:val="uz-Cyrl-UZ"/>
        </w:rPr>
        <w:t>undan so’ng bevosita yozish vaqtida maxsus komandalar ketma</w:t>
      </w:r>
      <w:r>
        <w:rPr>
          <w:rFonts w:ascii="PANDA Times UZ" w:hAnsi="PANDA Times UZ" w:cs="Tahoma"/>
          <w:color w:val="000000"/>
          <w:lang w:val="en-US"/>
        </w:rPr>
        <w:t>-</w:t>
      </w:r>
      <w:r>
        <w:rPr>
          <w:rFonts w:ascii="PANDA Times UZ" w:hAnsi="PANDA Times UZ" w:cs="Tahoma"/>
          <w:color w:val="000000"/>
          <w:lang w:val="uz-Cyrl-UZ"/>
        </w:rPr>
        <w:t>ketligi baj</w:t>
      </w:r>
      <w:r>
        <w:rPr>
          <w:rFonts w:ascii="PANDA Times UZ" w:hAnsi="PANDA Times UZ" w:cs="Tahoma"/>
          <w:color w:val="000000"/>
          <w:lang w:val="en-US"/>
        </w:rPr>
        <w:t>a</w:t>
      </w:r>
      <w:r>
        <w:rPr>
          <w:rFonts w:ascii="PANDA Times UZ" w:hAnsi="PANDA Times UZ" w:cs="Tahoma"/>
          <w:color w:val="000000"/>
          <w:lang w:val="uz-Cyrl-UZ"/>
        </w:rPr>
        <w:t>rish kerak.</w:t>
      </w:r>
    </w:p>
    <w:p w:rsidR="00BF74DD" w:rsidRPr="00BF74DD" w:rsidRDefault="00BF74DD" w:rsidP="00BF74DD">
      <w:pPr>
        <w:spacing w:line="300" w:lineRule="atLeast"/>
        <w:ind w:firstLine="1134"/>
        <w:jc w:val="both"/>
        <w:rPr>
          <w:color w:val="000000"/>
          <w:sz w:val="20"/>
          <w:szCs w:val="20"/>
          <w:lang w:val="en-US"/>
        </w:rPr>
      </w:pPr>
      <w:r>
        <w:rPr>
          <w:rFonts w:ascii="PANDA Times UZ" w:hAnsi="PANDA Times UZ" w:cs="Tahoma"/>
          <w:color w:val="000000"/>
          <w:lang w:val="en-US"/>
        </w:rPr>
        <w:t>Movlw 55h</w:t>
      </w:r>
    </w:p>
    <w:p w:rsidR="00BF74DD" w:rsidRPr="00BF74DD" w:rsidRDefault="00BF74DD" w:rsidP="00BF74DD">
      <w:pPr>
        <w:spacing w:line="300" w:lineRule="atLeast"/>
        <w:ind w:firstLine="1134"/>
        <w:jc w:val="both"/>
        <w:rPr>
          <w:color w:val="000000"/>
          <w:sz w:val="20"/>
          <w:szCs w:val="20"/>
          <w:lang w:val="en-US"/>
        </w:rPr>
      </w:pPr>
      <w:r>
        <w:rPr>
          <w:rFonts w:ascii="PANDA Times UZ" w:hAnsi="PANDA Times UZ" w:cs="Tahoma"/>
          <w:color w:val="000000"/>
          <w:lang w:val="en-US"/>
        </w:rPr>
        <w:t>Movwf EECON2</w:t>
      </w:r>
    </w:p>
    <w:p w:rsidR="00BF74DD" w:rsidRPr="00BF74DD" w:rsidRDefault="00BF74DD" w:rsidP="00BF74DD">
      <w:pPr>
        <w:spacing w:line="300" w:lineRule="atLeast"/>
        <w:ind w:firstLine="1134"/>
        <w:jc w:val="both"/>
        <w:rPr>
          <w:color w:val="000000"/>
          <w:sz w:val="20"/>
          <w:szCs w:val="20"/>
          <w:lang w:val="en-US"/>
        </w:rPr>
      </w:pPr>
      <w:r>
        <w:rPr>
          <w:rFonts w:ascii="PANDA Times UZ" w:hAnsi="PANDA Times UZ" w:cs="Tahoma"/>
          <w:color w:val="000000"/>
          <w:lang w:val="en-US"/>
        </w:rPr>
        <w:t>Movlw AAh</w:t>
      </w:r>
    </w:p>
    <w:p w:rsidR="00BF74DD" w:rsidRPr="00BF74DD" w:rsidRDefault="00BF74DD" w:rsidP="00BF74DD">
      <w:pPr>
        <w:spacing w:line="300" w:lineRule="atLeast"/>
        <w:ind w:firstLine="1134"/>
        <w:jc w:val="both"/>
        <w:rPr>
          <w:color w:val="000000"/>
          <w:sz w:val="20"/>
          <w:szCs w:val="20"/>
          <w:lang w:val="en-US"/>
        </w:rPr>
      </w:pPr>
      <w:r>
        <w:rPr>
          <w:rFonts w:ascii="PANDA Times UZ" w:hAnsi="PANDA Times UZ" w:cs="Tahoma"/>
          <w:color w:val="000000"/>
          <w:lang w:val="en-US"/>
        </w:rPr>
        <w:t>Movwf EECON2</w:t>
      </w:r>
    </w:p>
    <w:p w:rsidR="00BF74DD" w:rsidRPr="00BF74DD" w:rsidRDefault="00BF74DD" w:rsidP="00BF74DD">
      <w:pPr>
        <w:spacing w:line="300" w:lineRule="atLeast"/>
        <w:ind w:firstLine="1134"/>
        <w:jc w:val="both"/>
        <w:rPr>
          <w:color w:val="000000"/>
          <w:sz w:val="20"/>
          <w:szCs w:val="20"/>
          <w:lang w:val="en-US"/>
        </w:rPr>
      </w:pPr>
      <w:r>
        <w:rPr>
          <w:rFonts w:ascii="PANDA Times UZ" w:hAnsi="PANDA Times UZ" w:cs="Tahoma"/>
          <w:color w:val="000000"/>
          <w:lang w:val="en-US"/>
        </w:rPr>
        <w:t>Bsf EECON1,WR; WR biti yuklash, yozishni boshlash.</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Bu programma qismi bajarilayotgan vaqtda vaqt diagrammasi aniq bajarilishi uchun barcha uzilishlar man etiladi. Yozish vaqti taxminan 10ms. Yozish vaqti kuchlanish, temperatura, kristalning o’ziga xos xususiyatlari bo’yicha o’zgarishi mumkin. Yozish tugallangandan so’ng WR biti avtomatik ravishda nol holatiga keltiradi, yozish tugallanganligi bayrog’i EEIF o’rnatiladi.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Ma’lumotlar xotirasiga tasodifiy yozilishlarni to’xtatish uchun EECON1 registrda WREN biti mavjud. WREN biti yoqiq holda turishi tavsiya etiladi, ma’lumotlar xotirasini yangilash bundan mustasno.</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7.11. Parallel portlarning turlari va ishlash rejimlari.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Har biri MK razryadli (ko’proq P-razryadli) kiritish/chiqarish shartlariga birlashtirilgan bir qancha kiritish/chiqarish simlariga ega. MK xotirasida har bir kiritish/chiqarish portiga to’g’ri keladigan qiymatlar registrida adreslar bor. Bulardan tashqari, ko’pgina MK portlarini alohida razryadlari protsessorni bitli buyruqlari orqali so’ralishi yoki o’rnatilishi mumkin.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Funktsiyalarni amalga oshirishga bog’liq holda parallel portlarni quyidagi turlari bor:</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ma’lumotlarni faqatgina kiritish yoki chiqarish uchun mo’ljallangan bir tomonlama portlar;</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ma’lumotlarni ikki tomonga yo’naltira oladigan portlar, ma’lumotlarni qaysi tomonga yo’naltirish MK unitsializatsiya jarayonida aniqlanadi;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en-US"/>
        </w:rPr>
        <w:t>alternativ funktsiyali portlar (mul’tiplekslanadigan portlar)</w:t>
      </w:r>
      <w:r>
        <w:rPr>
          <w:rFonts w:ascii="PANDA Times UZ" w:hAnsi="PANDA Times UZ" w:cs="Tahoma"/>
          <w:color w:val="000000"/>
          <w:lang w:val="uz-Cyrl-UZ"/>
        </w:rPr>
        <w:t>. Bu portlarni ayrim simlari MK ga o’rnatilgan periferiya qurilmalari bilan bog’langan (taymerlar, ATSP, ketma-ket interfeyslar kontrollerlari);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kiritish/chiqarish</w:t>
      </w:r>
      <w:r>
        <w:rPr>
          <w:rStyle w:val="apple-converted-space"/>
          <w:rFonts w:ascii="PANDA Times UZ" w:hAnsi="PANDA Times UZ" w:cs="Tahoma"/>
          <w:color w:val="000000"/>
          <w:lang w:val="uz-Cyrl-UZ"/>
        </w:rPr>
        <w:t> </w:t>
      </w:r>
      <w:r>
        <w:rPr>
          <w:rFonts w:ascii="PANDA Times UZ" w:hAnsi="PANDA Times UZ" w:cs="Tahoma"/>
          <w:color w:val="000000"/>
          <w:lang w:val="en-US"/>
        </w:rPr>
        <w:t>buferlarini sxematexnikali programmani boshqaradigan portlar.</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Portlar MK va asinxron ishlovchi boshqaruvchi ob’ektni ishlashini vaqtincha moslash vazifasini bajaradi. MK va tashqi qurilmalarga kiritish/chiqarish parallel portlari orqali ma’lumotlarni almashishini uch xil algoritmi bor:</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en-US"/>
        </w:rPr>
        <w:t>oddiy programmali</w:t>
      </w:r>
      <w:r>
        <w:rPr>
          <w:rStyle w:val="apple-converted-space"/>
          <w:rFonts w:ascii="PANDA Times UZ" w:hAnsi="PANDA Times UZ" w:cs="Tahoma"/>
          <w:color w:val="000000"/>
          <w:lang w:val="en-US"/>
        </w:rPr>
        <w:t> </w:t>
      </w:r>
      <w:r>
        <w:rPr>
          <w:rFonts w:ascii="PANDA Times UZ" w:hAnsi="PANDA Times UZ" w:cs="Tahoma"/>
          <w:color w:val="000000"/>
          <w:lang w:val="uz-Cyrl-UZ"/>
        </w:rPr>
        <w:t>kiritish/chiqarish</w:t>
      </w:r>
      <w:r>
        <w:rPr>
          <w:rStyle w:val="apple-converted-space"/>
          <w:rFonts w:ascii="PANDA Times UZ" w:hAnsi="PANDA Times UZ" w:cs="Tahoma"/>
          <w:color w:val="000000"/>
          <w:lang w:val="uz-Cyrl-UZ"/>
        </w:rPr>
        <w:t> </w:t>
      </w:r>
      <w:r>
        <w:rPr>
          <w:rFonts w:ascii="PANDA Times UZ" w:hAnsi="PANDA Times UZ" w:cs="Tahoma"/>
          <w:color w:val="000000"/>
          <w:lang w:val="en-US"/>
        </w:rPr>
        <w:t>rejimi;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sidRPr="00BF74DD">
        <w:rPr>
          <w:rFonts w:ascii="PANDA Times UZ" w:hAnsi="PANDA Times UZ" w:cs="Tahoma"/>
          <w:color w:val="000000"/>
          <w:lang w:val="en-US"/>
        </w:rPr>
        <w:t>strobli</w:t>
      </w:r>
      <w:r w:rsidRPr="00BF74DD">
        <w:rPr>
          <w:rStyle w:val="apple-converted-space"/>
          <w:rFonts w:ascii="PANDA Times UZ" w:hAnsi="PANDA Times UZ" w:cs="Tahoma"/>
          <w:color w:val="000000"/>
          <w:lang w:val="en-US"/>
        </w:rPr>
        <w:t> </w:t>
      </w:r>
      <w:r>
        <w:rPr>
          <w:rFonts w:ascii="PANDA Times UZ" w:hAnsi="PANDA Times UZ" w:cs="Tahoma"/>
          <w:color w:val="000000"/>
          <w:lang w:val="uz-Cyrl-UZ"/>
        </w:rPr>
        <w:t>kiritish/chiqarish</w:t>
      </w:r>
      <w:r>
        <w:rPr>
          <w:rStyle w:val="apple-converted-space"/>
          <w:rFonts w:ascii="PANDA Times UZ" w:hAnsi="PANDA Times UZ" w:cs="Tahoma"/>
          <w:color w:val="000000"/>
          <w:lang w:val="uz-Cyrl-UZ"/>
        </w:rPr>
        <w:t> </w:t>
      </w:r>
      <w:r w:rsidRPr="00BF74DD">
        <w:rPr>
          <w:rFonts w:ascii="PANDA Times UZ" w:hAnsi="PANDA Times UZ" w:cs="Tahoma"/>
          <w:color w:val="000000"/>
          <w:lang w:val="en-US"/>
        </w:rPr>
        <w:t>rejimi;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almashuvni to’liq tasdiqlaydigan terilma signallarini kiritish/chiqarish rejimi.</w:t>
      </w:r>
    </w:p>
    <w:p w:rsidR="00BF74DD" w:rsidRDefault="00BF74DD" w:rsidP="00BF74DD">
      <w:pPr>
        <w:jc w:val="center"/>
        <w:rPr>
          <w:color w:val="000000"/>
          <w:sz w:val="20"/>
          <w:szCs w:val="20"/>
        </w:rPr>
      </w:pPr>
      <w:r w:rsidRPr="00BF74DD">
        <w:rPr>
          <w:rFonts w:ascii="PANDA Times UZ" w:hAnsi="PANDA Times UZ" w:cs="Tahoma"/>
          <w:i/>
          <w:iCs/>
          <w:color w:val="000000"/>
          <w:lang w:val="en-US"/>
        </w:rPr>
        <w:t> </w:t>
      </w:r>
      <w:r>
        <w:rPr>
          <w:rFonts w:ascii="PANDA Times UZ" w:hAnsi="PANDA Times UZ" w:cs="Tahoma"/>
          <w:i/>
          <w:iCs/>
          <w:noProof/>
          <w:color w:val="000000"/>
          <w:lang w:eastAsia="ru-RU"/>
        </w:rPr>
        <w:drawing>
          <wp:inline distT="0" distB="0" distL="0" distR="0">
            <wp:extent cx="5955665" cy="2846705"/>
            <wp:effectExtent l="0" t="0" r="6985" b="0"/>
            <wp:docPr id="151" name="Рисунок 151" descr="C:\Users\Magnus Maxwell 13\Desktop\MP\007.h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7.ht21.gif"/>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55665" cy="2846705"/>
                    </a:xfrm>
                    <a:prstGeom prst="rect">
                      <a:avLst/>
                    </a:prstGeom>
                    <a:noFill/>
                    <a:ln>
                      <a:noFill/>
                    </a:ln>
                  </pic:spPr>
                </pic:pic>
              </a:graphicData>
            </a:graphic>
          </wp:inline>
        </w:drawing>
      </w:r>
    </w:p>
    <w:p w:rsidR="00BF74DD" w:rsidRPr="00BF74DD" w:rsidRDefault="00BF74DD" w:rsidP="00BF74DD">
      <w:pPr>
        <w:jc w:val="center"/>
        <w:rPr>
          <w:color w:val="000000"/>
          <w:sz w:val="20"/>
          <w:szCs w:val="20"/>
          <w:lang w:val="en-US"/>
        </w:rPr>
      </w:pPr>
      <w:r>
        <w:rPr>
          <w:rFonts w:ascii="PANDA Times UZ" w:hAnsi="PANDA Times UZ" w:cs="Tahoma"/>
          <w:i/>
          <w:iCs/>
          <w:color w:val="000000"/>
          <w:lang w:val="uz-Cyrl-UZ"/>
        </w:rPr>
        <w:t>7.21-rasm. Ikki yo’nalishli portning tipik sxemasi.</w:t>
      </w:r>
    </w:p>
    <w:p w:rsidR="00BF74DD" w:rsidRPr="00BF74DD" w:rsidRDefault="00BF74DD" w:rsidP="00BF74DD">
      <w:pPr>
        <w:spacing w:before="120" w:line="300" w:lineRule="atLeast"/>
        <w:ind w:firstLine="567"/>
        <w:jc w:val="both"/>
        <w:rPr>
          <w:color w:val="000000"/>
          <w:sz w:val="20"/>
          <w:szCs w:val="20"/>
          <w:lang w:val="en-US"/>
        </w:rPr>
      </w:pPr>
      <w:r>
        <w:rPr>
          <w:rFonts w:ascii="PANDA Times UZ" w:hAnsi="PANDA Times UZ" w:cs="Tahoma"/>
          <w:color w:val="000000"/>
          <w:lang w:val="uz-Cyrl-UZ"/>
        </w:rPr>
        <w:t>MK ikki yo’nalishli kiritish/chiqarish portining tipik sxemasi 7.21-rasmda keltirilgan:</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Asosiy e’tiborni shunga qaratish kerakki, berilganlar kiritilayotganda qiymatlar trigerining ma’lumotli holatlari emas balkim tashqi chiqishga tushayotgan signallarning qiymatlari hisoblanadi. Agarda MK tashqi chiqishiga boshqa qurilmalarni chiqishlari ulangan bo’lsa, ular o’zlarining chiqish signalini sathini o’rnatishi mumkin. Bu chiqish signali, berilgan triggerining kutayotgan qiymatlarini o’rniga hisoblanadi.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Kiritish/chiqarish portining sxematexnik tashkillashtirishni boshqa tarqalgan variantiga «ochiq</w:t>
      </w:r>
      <w:r>
        <w:rPr>
          <w:rStyle w:val="apple-converted-space"/>
          <w:rFonts w:ascii="PANDA Times UZ" w:hAnsi="PANDA Times UZ" w:cs="Tahoma"/>
          <w:color w:val="000000"/>
          <w:lang w:val="uz-Cyrl-UZ"/>
        </w:rPr>
        <w:t> </w:t>
      </w:r>
      <w:r>
        <w:rPr>
          <w:rFonts w:ascii="PANDA Times UZ" w:hAnsi="PANDA Times UZ" w:cs="Tahoma"/>
          <w:i/>
          <w:iCs/>
          <w:color w:val="000000"/>
          <w:lang w:val="uz-Cyrl-UZ"/>
        </w:rPr>
        <w:t>istokli</w:t>
      </w:r>
      <w:r>
        <w:rPr>
          <w:rFonts w:ascii="PANDA Times UZ" w:hAnsi="PANDA Times UZ" w:cs="Tahoma"/>
          <w:color w:val="000000"/>
          <w:lang w:val="uz-Cyrl-UZ"/>
        </w:rPr>
        <w:t>» ya’ni «</w:t>
      </w:r>
      <w:r>
        <w:rPr>
          <w:rFonts w:ascii="PANDA Times UZ" w:hAnsi="PANDA Times UZ" w:cs="Tahoma"/>
          <w:i/>
          <w:iCs/>
          <w:color w:val="000000"/>
          <w:lang w:val="uz-Cyrl-UZ"/>
        </w:rPr>
        <w:t>kvazidvunapravlenniy</w:t>
      </w:r>
      <w:r>
        <w:rPr>
          <w:rFonts w:ascii="PANDA Times UZ" w:hAnsi="PANDA Times UZ" w:cs="Tahoma"/>
          <w:color w:val="000000"/>
          <w:lang w:val="uz-Cyrl-UZ"/>
        </w:rPr>
        <w:t>» deb ataluvchi chiqishi kiradi. C</w:t>
      </w:r>
      <w:r>
        <w:rPr>
          <w:rFonts w:ascii="PANDA Times UZ" w:hAnsi="PANDA Times UZ" w:cs="Tahoma"/>
          <w:color w:val="000000"/>
          <w:lang w:val="en-US"/>
        </w:rPr>
        <w:t>h</w:t>
      </w:r>
      <w:r>
        <w:rPr>
          <w:rFonts w:ascii="PANDA Times UZ" w:hAnsi="PANDA Times UZ" w:cs="Tahoma"/>
          <w:color w:val="000000"/>
          <w:lang w:val="uz-Cyrl-UZ"/>
        </w:rPr>
        <w:t>iqishni bunday tashkillashtirish «</w:t>
      </w:r>
      <w:r>
        <w:rPr>
          <w:rFonts w:ascii="PANDA Times UZ" w:hAnsi="PANDA Times UZ" w:cs="Tahoma"/>
          <w:i/>
          <w:iCs/>
          <w:color w:val="000000"/>
          <w:lang w:val="uz-Cyrl-UZ"/>
        </w:rPr>
        <w:t>montajnoe</w:t>
      </w:r>
      <w:r>
        <w:rPr>
          <w:rStyle w:val="apple-converted-space"/>
          <w:rFonts w:ascii="PANDA Times UZ" w:hAnsi="PANDA Times UZ" w:cs="Tahoma"/>
          <w:color w:val="000000"/>
          <w:lang w:val="uz-Cyrl-UZ"/>
        </w:rPr>
        <w:t> </w:t>
      </w:r>
      <w:r>
        <w:rPr>
          <w:rFonts w:ascii="PANDA Times UZ" w:hAnsi="PANDA Times UZ" w:cs="Tahoma"/>
          <w:color w:val="000000"/>
          <w:lang w:val="uz-Cyrl-UZ"/>
        </w:rPr>
        <w:t>I» sxemasi bo’yicha qurilmalarni birlashtirilgan shinalarni yaratishga imkon beradi.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7.12.</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Ketma-ket kiritish/chi</w:t>
      </w:r>
      <w:r>
        <w:rPr>
          <w:rFonts w:ascii="PANDA Times UZ" w:hAnsi="PANDA Times UZ" w:cs="Tahoma"/>
          <w:b/>
          <w:bCs/>
          <w:color w:val="000000"/>
          <w:lang w:val="uz-Cyrl-UZ"/>
        </w:rPr>
        <w:t>q</w:t>
      </w:r>
      <w:r>
        <w:rPr>
          <w:rFonts w:ascii="PANDA Times UZ" w:hAnsi="PANDA Times UZ" w:cs="Tahoma"/>
          <w:b/>
          <w:bCs/>
          <w:color w:val="000000"/>
          <w:lang w:val="en-US"/>
        </w:rPr>
        <w:t>arish modullari.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8-razryadli MK tarkibida ketma-ket kiritish/chiqarishli kontrollerning modulini bo’lishi, oxirgi paytlarda oddiy hol bo’lib qoldi. Kiritish/chiqarish kontrollerini modulining vositalarida yechiladigan masalalarni uchta asosiy guruhga bo’lish mumkin:</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uz-Cyrl-UZ"/>
        </w:rPr>
        <w:t>O’rnatilgan «</w:t>
      </w:r>
      <w:r>
        <w:rPr>
          <w:rFonts w:ascii="PANDA Times UZ" w:hAnsi="PANDA Times UZ" w:cs="Tahoma"/>
          <w:i/>
          <w:iCs/>
          <w:color w:val="000000"/>
          <w:lang w:val="uz-Cyrl-UZ"/>
        </w:rPr>
        <w:t>vstroenn</w:t>
      </w:r>
      <w:r>
        <w:rPr>
          <w:rFonts w:ascii="PANDA Times UZ" w:hAnsi="PANDA Times UZ" w:cs="Tahoma"/>
          <w:i/>
          <w:iCs/>
          <w:color w:val="000000"/>
          <w:lang w:val="en-US"/>
        </w:rPr>
        <w:t>i</w:t>
      </w:r>
      <w:r>
        <w:rPr>
          <w:rFonts w:ascii="PANDA Times UZ" w:hAnsi="PANDA Times UZ" w:cs="Tahoma"/>
          <w:i/>
          <w:iCs/>
          <w:color w:val="000000"/>
          <w:lang w:val="uz-Cyrl-UZ"/>
        </w:rPr>
        <w:t>y</w:t>
      </w:r>
      <w:r>
        <w:rPr>
          <w:rFonts w:ascii="PANDA Times UZ" w:hAnsi="PANDA Times UZ" w:cs="Tahoma"/>
          <w:color w:val="000000"/>
          <w:lang w:val="uz-Cyrl-UZ"/>
        </w:rPr>
        <w:t>» MK sistemasini yuqori darajali boshqarish sistemasi bilan aloqasi, masalan, shaxsiy kompyuter bilan.</w:t>
      </w:r>
      <w:r>
        <w:rPr>
          <w:rStyle w:val="apple-converted-space"/>
          <w:rFonts w:ascii="PANDA Times UZ" w:hAnsi="PANDA Times UZ" w:cs="Tahoma"/>
          <w:color w:val="000000"/>
          <w:lang w:val="uz-Cyrl-UZ"/>
        </w:rPr>
        <w:t> </w:t>
      </w:r>
      <w:r>
        <w:rPr>
          <w:rFonts w:ascii="PANDA Times UZ" w:hAnsi="PANDA Times UZ" w:cs="Tahoma"/>
          <w:color w:val="000000"/>
          <w:lang w:val="en-US"/>
        </w:rPr>
        <w:t>Ushbu ma</w:t>
      </w:r>
      <w:r>
        <w:rPr>
          <w:rFonts w:ascii="PANDA Times UZ" w:hAnsi="PANDA Times UZ" w:cs="Tahoma"/>
          <w:color w:val="000000"/>
          <w:lang w:val="uz-Cyrl-UZ"/>
        </w:rPr>
        <w:t>q</w:t>
      </w:r>
      <w:r>
        <w:rPr>
          <w:rFonts w:ascii="PANDA Times UZ" w:hAnsi="PANDA Times UZ" w:cs="Tahoma"/>
          <w:color w:val="000000"/>
          <w:lang w:val="en-US"/>
        </w:rPr>
        <w:t>sad uchun ko’pro</w:t>
      </w:r>
      <w:r>
        <w:rPr>
          <w:rFonts w:ascii="PANDA Times UZ" w:hAnsi="PANDA Times UZ" w:cs="Tahoma"/>
          <w:color w:val="000000"/>
          <w:lang w:val="uz-Cyrl-UZ"/>
        </w:rPr>
        <w:t>q</w:t>
      </w:r>
      <w:r>
        <w:rPr>
          <w:rStyle w:val="apple-converted-space"/>
          <w:rFonts w:ascii="PANDA Times UZ" w:hAnsi="PANDA Times UZ" w:cs="Tahoma"/>
          <w:color w:val="000000"/>
          <w:lang w:val="en-US"/>
        </w:rPr>
        <w:t> </w:t>
      </w:r>
      <w:r>
        <w:rPr>
          <w:rFonts w:ascii="PANDA Times UZ" w:hAnsi="PANDA Times UZ" w:cs="Tahoma"/>
          <w:color w:val="000000"/>
          <w:lang w:val="en-US"/>
        </w:rPr>
        <w:t>RS-232C va RS-485 interfeyslari</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o’llaniladi.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Tahoma" w:hAnsi="Tahoma" w:cs="Tahoma"/>
          <w:color w:val="000000"/>
          <w:lang w:val="en-US"/>
        </w:rPr>
        <w:t>MK nisbatan tash</w:t>
      </w:r>
      <w:r>
        <w:rPr>
          <w:rFonts w:ascii="PANDA Times UZ" w:hAnsi="PANDA Times UZ" w:cs="Tahoma"/>
          <w:color w:val="000000"/>
          <w:lang w:val="uz-Cyrl-UZ"/>
        </w:rPr>
        <w:t>q</w:t>
      </w:r>
      <w:r>
        <w:rPr>
          <w:rFonts w:ascii="PANDA Times UZ" w:hAnsi="PANDA Times UZ" w:cs="Tahoma"/>
          <w:color w:val="000000"/>
          <w:lang w:val="en-US"/>
        </w:rPr>
        <w:t>i bo’lgan IS bilan alo</w:t>
      </w:r>
      <w:r>
        <w:rPr>
          <w:rFonts w:ascii="PANDA Times UZ" w:hAnsi="PANDA Times UZ" w:cs="Tahoma"/>
          <w:color w:val="000000"/>
          <w:lang w:val="uz-Cyrl-UZ"/>
        </w:rPr>
        <w:t>q</w:t>
      </w:r>
      <w:r>
        <w:rPr>
          <w:rFonts w:ascii="PANDA Times UZ" w:hAnsi="PANDA Times UZ" w:cs="Tahoma"/>
          <w:color w:val="000000"/>
          <w:lang w:val="en-US"/>
        </w:rPr>
        <w:t>asi, hamda ketma-ket chi</w:t>
      </w:r>
      <w:r>
        <w:rPr>
          <w:rFonts w:ascii="PANDA Times UZ" w:hAnsi="PANDA Times UZ" w:cs="Tahoma"/>
          <w:color w:val="000000"/>
          <w:lang w:val="uz-Cyrl-UZ"/>
        </w:rPr>
        <w:t>q</w:t>
      </w:r>
      <w:r>
        <w:rPr>
          <w:rFonts w:ascii="PANDA Times UZ" w:hAnsi="PANDA Times UZ" w:cs="Tahoma"/>
          <w:color w:val="000000"/>
          <w:lang w:val="en-US"/>
        </w:rPr>
        <w:t>ishli fizik kattaliklarni datchiklari bilan alo</w:t>
      </w:r>
      <w:r>
        <w:rPr>
          <w:rFonts w:ascii="PANDA Times UZ" w:hAnsi="PANDA Times UZ" w:cs="Tahoma"/>
          <w:color w:val="000000"/>
          <w:lang w:val="uz-Cyrl-UZ"/>
        </w:rPr>
        <w:t>q</w:t>
      </w:r>
      <w:r>
        <w:rPr>
          <w:rFonts w:ascii="PANDA Times UZ" w:hAnsi="PANDA Times UZ" w:cs="Tahoma"/>
          <w:color w:val="000000"/>
          <w:lang w:val="en-US"/>
        </w:rPr>
        <w:t>asi. Bu ma</w:t>
      </w:r>
      <w:r>
        <w:rPr>
          <w:rFonts w:ascii="PANDA Times UZ" w:hAnsi="PANDA Times UZ" w:cs="Tahoma"/>
          <w:color w:val="000000"/>
          <w:lang w:val="uz-Cyrl-UZ"/>
        </w:rPr>
        <w:t>q</w:t>
      </w:r>
      <w:r>
        <w:rPr>
          <w:rFonts w:ascii="PANDA Times UZ" w:hAnsi="PANDA Times UZ" w:cs="Tahoma"/>
          <w:color w:val="000000"/>
          <w:lang w:val="en-US"/>
        </w:rPr>
        <w:t>sadlar uchun I</w:t>
      </w:r>
      <w:r>
        <w:rPr>
          <w:rFonts w:ascii="PANDA Times UZ" w:hAnsi="PANDA Times UZ" w:cs="Tahoma"/>
          <w:color w:val="000000"/>
          <w:vertAlign w:val="superscript"/>
          <w:lang w:val="en-US"/>
        </w:rPr>
        <w:t>2</w:t>
      </w:r>
      <w:r>
        <w:rPr>
          <w:rFonts w:ascii="PANDA Times UZ" w:hAnsi="PANDA Times UZ" w:cs="Tahoma"/>
          <w:color w:val="000000"/>
          <w:lang w:val="en-US"/>
        </w:rPr>
        <w:t>C, SPI interfeyslari hamda nostandart almashtirish protokollari foydalaniladi.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Tahoma" w:hAnsi="Tahoma" w:cs="Tahoma"/>
          <w:color w:val="000000"/>
          <w:lang w:val="en-US"/>
        </w:rPr>
        <w:t>Mul’timikrokontrollerli sistemalarda lokal set bilan aloqa interfeysi. Sistemalarda MK soni beshtagacha bo’lsa, odatda setlar yu</w:t>
      </w:r>
      <w:r>
        <w:rPr>
          <w:rFonts w:ascii="PANDA Times UZ" w:hAnsi="PANDA Times UZ" w:cs="Tahoma"/>
          <w:color w:val="000000"/>
          <w:lang w:val="uz-Cyrl-UZ"/>
        </w:rPr>
        <w:t>q</w:t>
      </w:r>
      <w:r>
        <w:rPr>
          <w:rFonts w:ascii="PANDA Times UZ" w:hAnsi="PANDA Times UZ" w:cs="Tahoma"/>
          <w:color w:val="000000"/>
          <w:lang w:val="en-US"/>
        </w:rPr>
        <w:t>ori darajali shaxsiy setli protokolli I</w:t>
      </w:r>
      <w:r>
        <w:rPr>
          <w:rFonts w:ascii="PANDA Times UZ" w:hAnsi="PANDA Times UZ" w:cs="Tahoma"/>
          <w:color w:val="000000"/>
          <w:vertAlign w:val="superscript"/>
          <w:lang w:val="en-US"/>
        </w:rPr>
        <w:t>2</w:t>
      </w:r>
      <w:r>
        <w:rPr>
          <w:rFonts w:ascii="PANDA Times UZ" w:hAnsi="PANDA Times UZ" w:cs="Tahoma"/>
          <w:color w:val="000000"/>
          <w:lang w:val="en-US"/>
        </w:rPr>
        <w:t>C, RS-485 va RS-485 asosidagi interfeyslardan foydalaniladi.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Murakkabro</w:t>
      </w:r>
      <w:r>
        <w:rPr>
          <w:rFonts w:ascii="PANDA Times UZ" w:hAnsi="PANDA Times UZ" w:cs="Tahoma"/>
          <w:color w:val="000000"/>
          <w:lang w:val="uz-Cyrl-UZ"/>
        </w:rPr>
        <w:t>q</w:t>
      </w:r>
      <w:r>
        <w:rPr>
          <w:rStyle w:val="apple-converted-space"/>
          <w:rFonts w:ascii="PANDA Times UZ" w:hAnsi="PANDA Times UZ" w:cs="Tahoma"/>
          <w:color w:val="000000"/>
          <w:lang w:val="uz-Cyrl-UZ"/>
        </w:rPr>
        <w:t> </w:t>
      </w:r>
      <w:r>
        <w:rPr>
          <w:rFonts w:ascii="PANDA Times UZ" w:hAnsi="PANDA Times UZ" w:cs="Tahoma"/>
          <w:color w:val="000000"/>
          <w:lang w:val="en-US"/>
        </w:rPr>
        <w:t>sistemalarda CAN protokoli ommaviy tus olayapti. Ma’lumotlarni almashtirish nu</w:t>
      </w:r>
      <w:r>
        <w:rPr>
          <w:rFonts w:ascii="PANDA Times UZ" w:hAnsi="PANDA Times UZ" w:cs="Tahoma"/>
          <w:color w:val="000000"/>
          <w:lang w:val="uz-Cyrl-UZ"/>
        </w:rPr>
        <w:t>q</w:t>
      </w:r>
      <w:r>
        <w:rPr>
          <w:rFonts w:ascii="PANDA Times UZ" w:hAnsi="PANDA Times UZ" w:cs="Tahoma"/>
          <w:color w:val="000000"/>
          <w:lang w:val="en-US"/>
        </w:rPr>
        <w:t>tai nazaridan yu</w:t>
      </w:r>
      <w:r>
        <w:rPr>
          <w:rFonts w:ascii="PANDA Times UZ" w:hAnsi="PANDA Times UZ" w:cs="Tahoma"/>
          <w:color w:val="000000"/>
          <w:lang w:val="uz-Cyrl-UZ"/>
        </w:rPr>
        <w:t>q</w:t>
      </w:r>
      <w:r>
        <w:rPr>
          <w:rFonts w:ascii="PANDA Times UZ" w:hAnsi="PANDA Times UZ" w:cs="Tahoma"/>
          <w:color w:val="000000"/>
          <w:lang w:val="en-US"/>
        </w:rPr>
        <w:t>orida keltirilgan tipdagi ketma-ket alo</w:t>
      </w:r>
      <w:r>
        <w:rPr>
          <w:rFonts w:ascii="PANDA Times UZ" w:hAnsi="PANDA Times UZ" w:cs="Tahoma"/>
          <w:color w:val="000000"/>
          <w:lang w:val="uz-Cyrl-UZ"/>
        </w:rPr>
        <w:t>q</w:t>
      </w:r>
      <w:r>
        <w:rPr>
          <w:rFonts w:ascii="PANDA Times UZ" w:hAnsi="PANDA Times UZ" w:cs="Tahoma"/>
          <w:color w:val="000000"/>
          <w:lang w:val="en-US"/>
        </w:rPr>
        <w:t>a interfeyslari</w:t>
      </w:r>
      <w:r>
        <w:rPr>
          <w:rFonts w:ascii="PANDA Times UZ" w:hAnsi="PANDA Times UZ" w:cs="Tahoma"/>
          <w:color w:val="000000"/>
          <w:lang w:val="uz-Cyrl-UZ"/>
        </w:rPr>
        <w:t>q</w:t>
      </w:r>
      <w:r>
        <w:rPr>
          <w:rFonts w:ascii="PANDA Times UZ" w:hAnsi="PANDA Times UZ" w:cs="Tahoma"/>
          <w:color w:val="000000"/>
          <w:lang w:val="en-US"/>
        </w:rPr>
        <w:t>iymatlarni uzatish rejimlari bilan (sinxronli yoki asinxronli), kadrni formati bilan va liniyalardagi signallarni va</w:t>
      </w:r>
      <w:r>
        <w:rPr>
          <w:rFonts w:ascii="PANDA Times UZ" w:hAnsi="PANDA Times UZ" w:cs="Tahoma"/>
          <w:color w:val="000000"/>
          <w:lang w:val="uz-Cyrl-UZ"/>
        </w:rPr>
        <w:t>q</w:t>
      </w:r>
      <w:r>
        <w:rPr>
          <w:rFonts w:ascii="PANDA Times UZ" w:hAnsi="PANDA Times UZ" w:cs="Tahoma"/>
          <w:color w:val="000000"/>
          <w:lang w:val="en-US"/>
        </w:rPr>
        <w:t>t diagrammalarini (signallarni sathlari va</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ayta ulanganda frontini holati) bilan far</w:t>
      </w:r>
      <w:r>
        <w:rPr>
          <w:rFonts w:ascii="PANDA Times UZ" w:hAnsi="PANDA Times UZ" w:cs="Tahoma"/>
          <w:color w:val="000000"/>
          <w:lang w:val="uz-Cyrl-UZ"/>
        </w:rPr>
        <w:t>q q</w:t>
      </w:r>
      <w:r>
        <w:rPr>
          <w:rFonts w:ascii="PANDA Times UZ" w:hAnsi="PANDA Times UZ" w:cs="Tahoma"/>
          <w:color w:val="000000"/>
          <w:lang w:val="en-US"/>
        </w:rPr>
        <w:t>iladi.</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iymatlarni uzatish ketma-ket kodda amalga oshirilsa, liniyalarni soni, odatda ikkitaga teng (I</w:t>
      </w:r>
      <w:r>
        <w:rPr>
          <w:rFonts w:ascii="PANDA Times UZ" w:hAnsi="PANDA Times UZ" w:cs="Tahoma"/>
          <w:color w:val="000000"/>
          <w:vertAlign w:val="superscript"/>
          <w:lang w:val="en-US"/>
        </w:rPr>
        <w:t>2</w:t>
      </w:r>
      <w:r>
        <w:rPr>
          <w:rFonts w:ascii="PANDA Times UZ" w:hAnsi="PANDA Times UZ" w:cs="Tahoma"/>
          <w:color w:val="000000"/>
          <w:lang w:val="en-US"/>
        </w:rPr>
        <w:t>C, RS-232C,RS-485) yoki uchtaga teng (SPI, ayrim nostandart protoklarda). Ushbu sharoit ma’lumotlarni ketma-ket almashishini tashkillashtiruvchi kontrollerni modulini loyihalashga imkon beradi. Bu yerda apparatli darajada bir</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ancha turdagi ketma-ket interfeyslarni amalga oshirish mumkin. Bu yerda sinxron yoki asinxron uzatish rejimiga va kadrning formati logik signallarning darajasida ushlanadi. Har bir interfeys uchun signallarni ha</w:t>
      </w:r>
      <w:r>
        <w:rPr>
          <w:rFonts w:ascii="PANDA Times UZ" w:hAnsi="PANDA Times UZ" w:cs="Tahoma"/>
          <w:color w:val="000000"/>
          <w:lang w:val="uz-Cyrl-UZ"/>
        </w:rPr>
        <w:t>q</w:t>
      </w:r>
      <w:r>
        <w:rPr>
          <w:rFonts w:ascii="PANDA Times UZ" w:hAnsi="PANDA Times UZ" w:cs="Tahoma"/>
          <w:color w:val="000000"/>
          <w:lang w:val="en-US"/>
        </w:rPr>
        <w:t>i</w:t>
      </w:r>
      <w:r>
        <w:rPr>
          <w:rFonts w:ascii="PANDA Times UZ" w:hAnsi="PANDA Times UZ" w:cs="Tahoma"/>
          <w:color w:val="000000"/>
          <w:lang w:val="uz-Cyrl-UZ"/>
        </w:rPr>
        <w:t>q</w:t>
      </w:r>
      <w:r>
        <w:rPr>
          <w:rFonts w:ascii="PANDA Times UZ" w:hAnsi="PANDA Times UZ" w:cs="Tahoma"/>
          <w:color w:val="000000"/>
          <w:lang w:val="en-US"/>
        </w:rPr>
        <w:t>iy fizik sathi maxsus IS yordamida olinadi, ularni</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abullovchi/uzatuvchi transiverlar konvertorlar  deyiladi. U yoki bu 8-razryadli MK tarkibiga kiruvchi har xil turdagi mahkamlangan almashtiruvchi ketma-ket kontrollerlar orasida «de-fakto» URAT moduli (Uiversal Asynchronous Resiever and Transmitter) standarti moslashdi (slojilsya). UART - bu universal asinxronli</w:t>
      </w:r>
      <w:r>
        <w:rPr>
          <w:rFonts w:ascii="PANDA Times UZ" w:hAnsi="PANDA Times UZ" w:cs="Tahoma"/>
          <w:color w:val="000000"/>
          <w:lang w:val="uz-Cyrl-UZ"/>
        </w:rPr>
        <w:t>q</w:t>
      </w:r>
      <w:r>
        <w:rPr>
          <w:rFonts w:ascii="PANDA Times UZ" w:hAnsi="PANDA Times UZ" w:cs="Tahoma"/>
          <w:color w:val="000000"/>
          <w:lang w:val="en-US"/>
        </w:rPr>
        <w:t>abullovchi/uzatuvchidir. Biro</w:t>
      </w:r>
      <w:r>
        <w:rPr>
          <w:rFonts w:ascii="PANDA Times UZ" w:hAnsi="PANDA Times UZ" w:cs="Tahoma"/>
          <w:color w:val="000000"/>
          <w:lang w:val="uz-Cyrl-UZ"/>
        </w:rPr>
        <w:t>q</w:t>
      </w:r>
      <w:r>
        <w:rPr>
          <w:rStyle w:val="apple-converted-space"/>
          <w:rFonts w:ascii="PANDA Times UZ" w:hAnsi="PANDA Times UZ" w:cs="Tahoma"/>
          <w:color w:val="000000"/>
          <w:lang w:val="en-US"/>
        </w:rPr>
        <w:t> </w:t>
      </w:r>
      <w:r>
        <w:rPr>
          <w:rFonts w:ascii="PANDA Times UZ" w:hAnsi="PANDA Times UZ" w:cs="Tahoma"/>
          <w:color w:val="000000"/>
          <w:lang w:val="en-US"/>
        </w:rPr>
        <w:t>UART ni modullarini ko’pchiligi asinxron almashish rejimidan tash</w:t>
      </w:r>
      <w:r>
        <w:rPr>
          <w:rFonts w:ascii="PANDA Times UZ" w:hAnsi="PANDA Times UZ" w:cs="Tahoma"/>
          <w:color w:val="000000"/>
          <w:lang w:val="uz-Cyrl-UZ"/>
        </w:rPr>
        <w:t>q</w:t>
      </w:r>
      <w:r>
        <w:rPr>
          <w:rFonts w:ascii="PANDA Times UZ" w:hAnsi="PANDA Times UZ" w:cs="Tahoma"/>
          <w:color w:val="000000"/>
          <w:lang w:val="en-US"/>
        </w:rPr>
        <w:t>ari</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iymatlarni sinxron rejimda uzatishni tashkil</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ilishi mumkin.</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Tahoma" w:hAnsi="Tahoma" w:cs="Tahoma"/>
          <w:color w:val="000000"/>
          <w:lang w:val="en-US"/>
        </w:rPr>
        <w:t>UART moduli asinxron rejimda ishlaganida RS-232C, RS-485, RS-422A interfeyslari uchun almashish protokolini amalga oshiradi, sinxron rejimda-almashishi uchun nostandart sinxron protokollar va ayrim modellarda SPI interfeysi</w:t>
      </w:r>
      <w:r>
        <w:rPr>
          <w:rStyle w:val="apple-converted-space"/>
          <w:rFonts w:ascii="Tahoma" w:hAnsi="Tahoma"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o’llaniladi. Motorola firmasining MK ketma-ket almashuvini ikkita moduli an’anali</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aralgan: SCI moduli RS-232C, RS-422A, RS-485 interfeyslari uchun fa</w:t>
      </w:r>
      <w:r>
        <w:rPr>
          <w:rFonts w:ascii="PANDA Times UZ" w:hAnsi="PANDA Times UZ" w:cs="Tahoma"/>
          <w:color w:val="000000"/>
          <w:lang w:val="uz-Cyrl-UZ"/>
        </w:rPr>
        <w:t>q</w:t>
      </w:r>
      <w:r>
        <w:rPr>
          <w:rFonts w:ascii="PANDA Times UZ" w:hAnsi="PANDA Times UZ" w:cs="Tahoma"/>
          <w:color w:val="000000"/>
          <w:lang w:val="en-US"/>
        </w:rPr>
        <w:t>atgina asinxron</w:t>
      </w:r>
      <w:r>
        <w:rPr>
          <w:rFonts w:ascii="PANDA Times UZ" w:hAnsi="PANDA Times UZ" w:cs="Tahoma"/>
          <w:color w:val="000000"/>
          <w:lang w:val="uz-Cyrl-UZ"/>
        </w:rPr>
        <w:t>q</w:t>
      </w:r>
      <w:r>
        <w:rPr>
          <w:rFonts w:ascii="PANDA Times UZ" w:hAnsi="PANDA Times UZ" w:cs="Tahoma"/>
          <w:color w:val="000000"/>
          <w:lang w:val="en-US"/>
        </w:rPr>
        <w:t>abullovchi/uzatuvchilarni joriy</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ilish mushkulligi bilan va SPI standartda sinxron interfeysini kontrollerini moduli.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Tahoma" w:hAnsi="Tahoma" w:cs="Tahoma"/>
          <w:color w:val="000000"/>
          <w:lang w:val="en-US"/>
        </w:rPr>
        <w:t>Analogli kiritish/chi</w:t>
      </w:r>
      <w:r>
        <w:rPr>
          <w:rFonts w:ascii="PANDA Times UZ" w:hAnsi="PANDA Times UZ" w:cs="Tahoma"/>
          <w:color w:val="000000"/>
          <w:lang w:val="uz-Cyrl-UZ"/>
        </w:rPr>
        <w:t>q</w:t>
      </w:r>
      <w:r>
        <w:rPr>
          <w:rFonts w:ascii="PANDA Times UZ" w:hAnsi="PANDA Times UZ" w:cs="Tahoma"/>
          <w:color w:val="000000"/>
          <w:lang w:val="en-US"/>
        </w:rPr>
        <w:t>a</w:t>
      </w:r>
      <w:r w:rsidRPr="00BF74DD">
        <w:rPr>
          <w:rFonts w:ascii="PANDA Times UZ" w:hAnsi="PANDA Times UZ" w:cs="Tahoma"/>
          <w:color w:val="000000"/>
          <w:lang w:val="en-US"/>
        </w:rPr>
        <w:t>r</w:t>
      </w:r>
      <w:r>
        <w:rPr>
          <w:rFonts w:ascii="PANDA Times UZ" w:hAnsi="PANDA Times UZ" w:cs="Tahoma"/>
          <w:color w:val="000000"/>
          <w:lang w:val="en-US"/>
        </w:rPr>
        <w:t>ish moduli.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Tahoma" w:hAnsi="Tahoma" w:cs="Tahoma"/>
          <w:color w:val="000000"/>
          <w:lang w:val="en-US"/>
        </w:rPr>
        <w:t>Analogli signallarni</w:t>
      </w:r>
      <w:r>
        <w:rPr>
          <w:rStyle w:val="apple-converted-space"/>
          <w:rFonts w:ascii="Tahoma" w:hAnsi="Tahoma"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abullash va tashkil etish zarurligi MK analogli kiritish</w:t>
      </w:r>
      <w:r>
        <w:rPr>
          <w:rFonts w:ascii="PANDA Times UZ" w:hAnsi="PANDA Times UZ" w:cs="Tahoma"/>
          <w:color w:val="000000"/>
          <w:lang w:val="uz-Cyrl-UZ"/>
        </w:rPr>
        <w:t>/</w:t>
      </w:r>
      <w:r>
        <w:rPr>
          <w:rFonts w:ascii="PANDA Times UZ" w:hAnsi="PANDA Times UZ" w:cs="Tahoma"/>
          <w:color w:val="000000"/>
          <w:lang w:val="en-US"/>
        </w:rPr>
        <w:t>chi</w:t>
      </w:r>
      <w:r>
        <w:rPr>
          <w:rFonts w:ascii="PANDA Times UZ" w:hAnsi="PANDA Times UZ" w:cs="Tahoma"/>
          <w:color w:val="000000"/>
          <w:lang w:val="uz-Cyrl-UZ"/>
        </w:rPr>
        <w:t>q</w:t>
      </w:r>
      <w:r>
        <w:rPr>
          <w:rFonts w:ascii="PANDA Times UZ" w:hAnsi="PANDA Times UZ" w:cs="Tahoma"/>
          <w:color w:val="000000"/>
          <w:lang w:val="en-US"/>
        </w:rPr>
        <w:t>arish modullarini zarurligini talab</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iladi.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7.13. Mikrokontrollerlarda qo’llaniladigan analog raqamli o’zgartirgich</w:t>
      </w:r>
      <w:r>
        <w:rPr>
          <w:rFonts w:ascii="PANDA Times UZ" w:hAnsi="PANDA Times UZ" w:cs="Tahoma"/>
          <w:b/>
          <w:bCs/>
          <w:color w:val="000000"/>
          <w:lang w:val="en-US"/>
        </w:rPr>
        <w:t>.</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MK analog signallarni kiritishini eng oddiy</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urilmasi bo’lib o’rnatilgan kuchlanish komparatori xizmat</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iladi. Komparator kirish anologli kuchlanishni V</w:t>
      </w:r>
      <w:r>
        <w:rPr>
          <w:rFonts w:ascii="PANDA Times UZ" w:hAnsi="PANDA Times UZ" w:cs="Tahoma"/>
          <w:color w:val="000000"/>
          <w:vertAlign w:val="subscript"/>
          <w:lang w:val="en-US"/>
        </w:rPr>
        <w:t>REF</w:t>
      </w:r>
      <w:r>
        <w:rPr>
          <w:rStyle w:val="apple-converted-space"/>
          <w:rFonts w:ascii="PANDA Times UZ" w:hAnsi="PANDA Times UZ" w:cs="Tahoma"/>
          <w:color w:val="000000"/>
          <w:lang w:val="en-US"/>
        </w:rPr>
        <w:t> </w:t>
      </w:r>
      <w:r>
        <w:rPr>
          <w:rFonts w:ascii="PANDA Times UZ" w:hAnsi="PANDA Times UZ" w:cs="Tahoma"/>
          <w:color w:val="000000"/>
          <w:lang w:val="en-US"/>
        </w:rPr>
        <w:t>tayanch potentsiali bilan ta</w:t>
      </w:r>
      <w:r>
        <w:rPr>
          <w:rFonts w:ascii="PANDA Times UZ" w:hAnsi="PANDA Times UZ" w:cs="Tahoma"/>
          <w:color w:val="000000"/>
          <w:lang w:val="uz-Cyrl-UZ"/>
        </w:rPr>
        <w:t>qq</w:t>
      </w:r>
      <w:r>
        <w:rPr>
          <w:rFonts w:ascii="PANDA Times UZ" w:hAnsi="PANDA Times UZ" w:cs="Tahoma"/>
          <w:color w:val="000000"/>
          <w:lang w:val="en-US"/>
        </w:rPr>
        <w:t>oslaydi va chi</w:t>
      </w:r>
      <w:r>
        <w:rPr>
          <w:rFonts w:ascii="PANDA Times UZ" w:hAnsi="PANDA Times UZ" w:cs="Tahoma"/>
          <w:color w:val="000000"/>
          <w:lang w:val="uz-Cyrl-UZ"/>
        </w:rPr>
        <w:t>q</w:t>
      </w:r>
      <w:r>
        <w:rPr>
          <w:rFonts w:ascii="PANDA Times UZ" w:hAnsi="PANDA Times UZ" w:cs="Tahoma"/>
          <w:color w:val="000000"/>
          <w:lang w:val="en-US"/>
        </w:rPr>
        <w:t>ishida agarda kirish kuchlanishi tayanch kuchlanishidan katta bo’lsa</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logik «1» o’rnatadi.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Komparatorlarni kirish kuchlanishining ma’lum</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iymatini nazorat</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ilish ancha</w:t>
      </w:r>
      <w:r>
        <w:rPr>
          <w:rFonts w:ascii="PANDA Times UZ" w:hAnsi="PANDA Times UZ" w:cs="Tahoma"/>
          <w:color w:val="000000"/>
          <w:lang w:val="uz-Cyrl-UZ"/>
        </w:rPr>
        <w:t>q</w:t>
      </w:r>
      <w:r>
        <w:rPr>
          <w:rFonts w:ascii="PANDA Times UZ" w:hAnsi="PANDA Times UZ" w:cs="Tahoma"/>
          <w:color w:val="000000"/>
          <w:lang w:val="en-US"/>
        </w:rPr>
        <w:t>ulaydir. Masalan</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termostatlarda MK ga o’rnatilgan komparator kuchlanishini chizi</w:t>
      </w:r>
      <w:r>
        <w:rPr>
          <w:rFonts w:ascii="PANDA Times UZ" w:hAnsi="PANDA Times UZ" w:cs="Tahoma"/>
          <w:color w:val="000000"/>
          <w:lang w:val="uz-Cyrl-UZ"/>
        </w:rPr>
        <w:t>q</w:t>
      </w:r>
      <w:r>
        <w:rPr>
          <w:rFonts w:ascii="PANDA Times UZ" w:hAnsi="PANDA Times UZ" w:cs="Tahoma"/>
          <w:color w:val="000000"/>
          <w:lang w:val="en-US"/>
        </w:rPr>
        <w:t>li bo’lgan tash</w:t>
      </w:r>
      <w:r>
        <w:rPr>
          <w:rFonts w:ascii="PANDA Times UZ" w:hAnsi="PANDA Times UZ" w:cs="Tahoma"/>
          <w:color w:val="000000"/>
          <w:lang w:val="uz-Cyrl-UZ"/>
        </w:rPr>
        <w:t>q</w:t>
      </w:r>
      <w:r>
        <w:rPr>
          <w:rFonts w:ascii="PANDA Times UZ" w:hAnsi="PANDA Times UZ" w:cs="Tahoma"/>
          <w:color w:val="000000"/>
          <w:lang w:val="en-US"/>
        </w:rPr>
        <w:t>i generator bilan kombinatsiyada</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o’llanilganda MK da, integratsiyalanadigan ATSP ni amalga oshirishga imkon beradi.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Biro</w:t>
      </w:r>
      <w:r>
        <w:rPr>
          <w:rFonts w:ascii="PANDA Times UZ" w:hAnsi="PANDA Times UZ" w:cs="Tahoma"/>
          <w:color w:val="000000"/>
          <w:lang w:val="uz-Cyrl-UZ"/>
        </w:rPr>
        <w:t>q,</w:t>
      </w:r>
      <w:r>
        <w:rPr>
          <w:rStyle w:val="apple-converted-space"/>
          <w:rFonts w:ascii="PANDA Times UZ" w:hAnsi="PANDA Times UZ" w:cs="Tahoma"/>
          <w:color w:val="000000"/>
          <w:lang w:val="uz-Cyrl-UZ"/>
        </w:rPr>
        <w:t> </w:t>
      </w:r>
      <w:r>
        <w:rPr>
          <w:rFonts w:ascii="PANDA Times UZ" w:hAnsi="PANDA Times UZ" w:cs="Tahoma"/>
          <w:color w:val="000000"/>
          <w:lang w:val="en-US"/>
        </w:rPr>
        <w:t>analogli signallar bilan ishlash uchun MK ga o’rnatilgan ATSP keng imkoniyat beradi. Bu ko’pro</w:t>
      </w:r>
      <w:r>
        <w:rPr>
          <w:rFonts w:ascii="PANDA Times UZ" w:hAnsi="PANDA Times UZ" w:cs="Tahoma"/>
          <w:color w:val="000000"/>
          <w:lang w:val="uz-Cyrl-UZ"/>
        </w:rPr>
        <w:t>q</w:t>
      </w:r>
      <w:r>
        <w:rPr>
          <w:rStyle w:val="apple-converted-space"/>
          <w:rFonts w:ascii="PANDA Times UZ" w:hAnsi="PANDA Times UZ" w:cs="Tahoma"/>
          <w:color w:val="000000"/>
          <w:lang w:val="uz-Cyrl-UZ"/>
        </w:rPr>
        <w:t> </w:t>
      </w:r>
      <w:r>
        <w:rPr>
          <w:rFonts w:ascii="PANDA Times UZ" w:hAnsi="PANDA Times UZ" w:cs="Tahoma"/>
          <w:color w:val="000000"/>
          <w:lang w:val="en-US"/>
        </w:rPr>
        <w:t>ko’p kanalli ATSP moduli ko’rinishida amalga oshiriladi. ATSP fizik datchiklardan kelayotgan analogli signallarni ikkilik kodi ko’rinishiga aylantirib</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ularni MK ga berish uchun ishlatiladi. ATSP tipik modulini strukturali sxemasi</w:t>
      </w:r>
      <w:r>
        <w:rPr>
          <w:rStyle w:val="apple-converted-space"/>
          <w:rFonts w:ascii="PANDA Times UZ" w:hAnsi="PANDA Times UZ" w:cs="Tahoma"/>
          <w:color w:val="000000"/>
          <w:lang w:val="en-US"/>
        </w:rPr>
        <w:t> </w:t>
      </w:r>
      <w:r>
        <w:rPr>
          <w:rFonts w:ascii="PANDA Times UZ" w:hAnsi="PANDA Times UZ" w:cs="Tahoma"/>
          <w:color w:val="000000"/>
          <w:lang w:val="uz-Cyrl-UZ"/>
        </w:rPr>
        <w:t>7</w:t>
      </w:r>
      <w:r>
        <w:rPr>
          <w:rFonts w:ascii="PANDA Times UZ" w:hAnsi="PANDA Times UZ" w:cs="Tahoma"/>
          <w:color w:val="000000"/>
          <w:lang w:val="en-US"/>
        </w:rPr>
        <w:t>.</w:t>
      </w:r>
      <w:r>
        <w:rPr>
          <w:rFonts w:ascii="PANDA Times UZ" w:hAnsi="PANDA Times UZ" w:cs="Tahoma"/>
          <w:color w:val="000000"/>
          <w:lang w:val="uz-Cyrl-UZ"/>
        </w:rPr>
        <w:t>2</w:t>
      </w:r>
      <w:r>
        <w:rPr>
          <w:rFonts w:ascii="PANDA Times UZ" w:hAnsi="PANDA Times UZ" w:cs="Tahoma"/>
          <w:color w:val="000000"/>
          <w:lang w:val="en-US"/>
        </w:rPr>
        <w:t>2-rasmda keltirilgan.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Analog signallar (RTx0...RTx7) ning ATSP kirishiga ko’p kanalli kommutator K yagona manba bilan ulanishiga xizmat ko’rsatadi. Manbani tanlash signalini o’zgartirish uchun kommutator kanal ra</w:t>
      </w:r>
      <w:r>
        <w:rPr>
          <w:rFonts w:ascii="PANDA Times UZ" w:hAnsi="PANDA Times UZ" w:cs="Tahoma"/>
          <w:color w:val="000000"/>
          <w:lang w:val="uz-Cyrl-UZ"/>
        </w:rPr>
        <w:t>q</w:t>
      </w:r>
      <w:r>
        <w:rPr>
          <w:rFonts w:ascii="PANDA Times UZ" w:hAnsi="PANDA Times UZ" w:cs="Tahoma"/>
          <w:color w:val="000000"/>
          <w:lang w:val="en-US"/>
        </w:rPr>
        <w:t>amiga mos holda ATSP bosh</w:t>
      </w:r>
      <w:r>
        <w:rPr>
          <w:rFonts w:ascii="PANDA Times UZ" w:hAnsi="PANDA Times UZ" w:cs="Tahoma"/>
          <w:color w:val="000000"/>
          <w:lang w:val="uz-Cyrl-UZ"/>
        </w:rPr>
        <w:t>q</w:t>
      </w:r>
      <w:r>
        <w:rPr>
          <w:rFonts w:ascii="PANDA Times UZ" w:hAnsi="PANDA Times UZ" w:cs="Tahoma"/>
          <w:color w:val="000000"/>
          <w:lang w:val="en-US"/>
        </w:rPr>
        <w:t>arish registri or</w:t>
      </w:r>
      <w:r>
        <w:rPr>
          <w:rFonts w:ascii="PANDA Times UZ" w:hAnsi="PANDA Times UZ" w:cs="Tahoma"/>
          <w:color w:val="000000"/>
          <w:lang w:val="uz-Cyrl-UZ"/>
        </w:rPr>
        <w:t>q</w:t>
      </w:r>
      <w:r>
        <w:rPr>
          <w:rFonts w:ascii="PANDA Times UZ" w:hAnsi="PANDA Times UZ" w:cs="Tahoma"/>
          <w:color w:val="000000"/>
          <w:lang w:val="en-US"/>
        </w:rPr>
        <w:t>ali yozishni amalga oshiradi.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ATSP ikkita chi</w:t>
      </w:r>
      <w:r>
        <w:rPr>
          <w:rFonts w:ascii="PANDA Times UZ" w:hAnsi="PANDA Times UZ" w:cs="Tahoma"/>
          <w:color w:val="000000"/>
          <w:lang w:val="uz-Cyrl-UZ"/>
        </w:rPr>
        <w:t>q</w:t>
      </w:r>
      <w:r>
        <w:rPr>
          <w:rFonts w:ascii="PANDA Times UZ" w:hAnsi="PANDA Times UZ" w:cs="Tahoma"/>
          <w:color w:val="000000"/>
          <w:lang w:val="en-US"/>
        </w:rPr>
        <w:t>ish modulidan tayanch kuchlanish U</w:t>
      </w:r>
      <w:r>
        <w:rPr>
          <w:rFonts w:ascii="PANDA Times UZ" w:hAnsi="PANDA Times UZ" w:cs="Tahoma"/>
          <w:color w:val="000000"/>
          <w:vertAlign w:val="subscript"/>
          <w:lang w:val="en-US"/>
        </w:rPr>
        <w:t>OP</w:t>
      </w:r>
      <w:r>
        <w:rPr>
          <w:rStyle w:val="apple-converted-space"/>
          <w:rFonts w:ascii="PANDA Times UZ" w:hAnsi="PANDA Times UZ" w:cs="Tahoma"/>
          <w:color w:val="000000"/>
          <w:vertAlign w:val="subscript"/>
          <w:lang w:val="en-US"/>
        </w:rPr>
        <w:t> </w:t>
      </w:r>
      <w:r>
        <w:rPr>
          <w:rFonts w:ascii="PANDA Times UZ" w:hAnsi="PANDA Times UZ" w:cs="Tahoma"/>
          <w:color w:val="000000"/>
          <w:lang w:val="en-US"/>
        </w:rPr>
        <w:t>ni bajarish uchun foydalaniladi : V</w:t>
      </w:r>
      <w:r>
        <w:rPr>
          <w:rFonts w:ascii="PANDA Times UZ" w:hAnsi="PANDA Times UZ" w:cs="Tahoma"/>
          <w:color w:val="000000"/>
          <w:vertAlign w:val="subscript"/>
          <w:lang w:val="en-US"/>
        </w:rPr>
        <w:t>REFH</w:t>
      </w:r>
      <w:r>
        <w:rPr>
          <w:rStyle w:val="apple-converted-space"/>
          <w:rFonts w:ascii="PANDA Times UZ" w:hAnsi="PANDA Times UZ" w:cs="Tahoma"/>
          <w:color w:val="000000"/>
          <w:vertAlign w:val="subscript"/>
          <w:lang w:val="en-US"/>
        </w:rPr>
        <w:t> </w:t>
      </w:r>
      <w:r>
        <w:rPr>
          <w:rFonts w:ascii="PANDA Times UZ" w:hAnsi="PANDA Times UZ" w:cs="Tahoma"/>
          <w:color w:val="000000"/>
          <w:lang w:val="en-US"/>
        </w:rPr>
        <w:t>–U</w:t>
      </w:r>
      <w:r>
        <w:rPr>
          <w:rFonts w:ascii="PANDA Times UZ" w:hAnsi="PANDA Times UZ" w:cs="Tahoma"/>
          <w:color w:val="000000"/>
          <w:vertAlign w:val="subscript"/>
          <w:lang w:val="en-US"/>
        </w:rPr>
        <w:t>OP</w:t>
      </w:r>
      <w:r>
        <w:rPr>
          <w:rStyle w:val="apple-converted-space"/>
          <w:rFonts w:ascii="PANDA Times UZ" w:hAnsi="PANDA Times UZ" w:cs="Tahoma"/>
          <w:color w:val="000000"/>
          <w:vertAlign w:val="subscript"/>
          <w:lang w:val="en-US"/>
        </w:rPr>
        <w:t> </w:t>
      </w:r>
      <w:r>
        <w:rPr>
          <w:rFonts w:ascii="PANDA Times UZ" w:hAnsi="PANDA Times UZ" w:cs="Tahoma"/>
          <w:color w:val="000000"/>
          <w:lang w:val="en-US"/>
        </w:rPr>
        <w:t>ning yu</w:t>
      </w:r>
      <w:r>
        <w:rPr>
          <w:rFonts w:ascii="PANDA Times UZ" w:hAnsi="PANDA Times UZ" w:cs="Tahoma"/>
          <w:color w:val="000000"/>
          <w:lang w:val="uz-Cyrl-UZ"/>
        </w:rPr>
        <w:t>q</w:t>
      </w:r>
      <w:r>
        <w:rPr>
          <w:rFonts w:ascii="PANDA Times UZ" w:hAnsi="PANDA Times UZ" w:cs="Tahoma"/>
          <w:color w:val="000000"/>
          <w:lang w:val="en-US"/>
        </w:rPr>
        <w:t>ori chegarasi, V</w:t>
      </w:r>
      <w:r>
        <w:rPr>
          <w:rFonts w:ascii="PANDA Times UZ" w:hAnsi="PANDA Times UZ" w:cs="Tahoma"/>
          <w:color w:val="000000"/>
          <w:vertAlign w:val="subscript"/>
          <w:lang w:val="en-US"/>
        </w:rPr>
        <w:t>REFL</w:t>
      </w:r>
      <w:r>
        <w:rPr>
          <w:rStyle w:val="apple-converted-space"/>
          <w:rFonts w:ascii="PANDA Times UZ" w:hAnsi="PANDA Times UZ" w:cs="Tahoma"/>
          <w:color w:val="000000"/>
          <w:spacing w:val="2"/>
          <w:lang w:val="en-US"/>
        </w:rPr>
        <w:t> </w:t>
      </w:r>
      <w:r>
        <w:rPr>
          <w:rFonts w:ascii="PANDA Times UZ" w:hAnsi="PANDA Times UZ" w:cs="Tahoma"/>
          <w:color w:val="000000"/>
          <w:lang w:val="en-US"/>
        </w:rPr>
        <w:t>pastki chegarasi.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Ko’p kanalli analogli K kommutator analogli signallarni bittasini (RT*0...RT7) ATSP ning kirishiga ulash uchun xizmat</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iladi. Manbaning signallarini o’zgartirish uchun tanlash kommutatorining kanalini ATSP bosh</w:t>
      </w:r>
      <w:r>
        <w:rPr>
          <w:rFonts w:ascii="PANDA Times UZ" w:hAnsi="PANDA Times UZ" w:cs="Tahoma"/>
          <w:color w:val="000000"/>
          <w:lang w:val="uz-Cyrl-UZ"/>
        </w:rPr>
        <w:t>q</w:t>
      </w:r>
      <w:r>
        <w:rPr>
          <w:rFonts w:ascii="PANDA Times UZ" w:hAnsi="PANDA Times UZ" w:cs="Tahoma"/>
          <w:color w:val="000000"/>
          <w:lang w:val="en-US"/>
        </w:rPr>
        <w:t>arish registrining tegishli razryadlariga yozish or</w:t>
      </w:r>
      <w:r>
        <w:rPr>
          <w:rFonts w:ascii="PANDA Times UZ" w:hAnsi="PANDA Times UZ" w:cs="Tahoma"/>
          <w:color w:val="000000"/>
          <w:lang w:val="uz-Cyrl-UZ"/>
        </w:rPr>
        <w:t>q</w:t>
      </w:r>
      <w:r>
        <w:rPr>
          <w:rFonts w:ascii="PANDA Times UZ" w:hAnsi="PANDA Times UZ" w:cs="Tahoma"/>
          <w:color w:val="000000"/>
          <w:lang w:val="en-US"/>
        </w:rPr>
        <w:t>ali amalga oshiriladi.</w:t>
      </w:r>
    </w:p>
    <w:p w:rsidR="00BF74DD" w:rsidRPr="00BF74DD" w:rsidRDefault="00BF74DD" w:rsidP="00BF74DD">
      <w:pPr>
        <w:spacing w:line="300" w:lineRule="atLeast"/>
        <w:jc w:val="center"/>
        <w:rPr>
          <w:color w:val="000000"/>
          <w:sz w:val="20"/>
          <w:szCs w:val="20"/>
          <w:lang w:val="en-US"/>
        </w:rPr>
      </w:pPr>
      <w:r>
        <w:rPr>
          <w:rFonts w:ascii="PANDA Times UZ" w:hAnsi="PANDA Times UZ" w:cs="Tahoma"/>
          <w:i/>
          <w:iCs/>
          <w:color w:val="000000"/>
          <w:lang w:val="uz-Cyrl-UZ"/>
        </w:rPr>
        <w:t>7.22-rasm. ARO’ tipik modulini strukturali sxemasi.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ATSP ning modulini ikkita chiqishi U</w:t>
      </w:r>
      <w:r>
        <w:rPr>
          <w:rFonts w:ascii="PANDA Times UZ" w:hAnsi="PANDA Times UZ" w:cs="Tahoma"/>
          <w:color w:val="000000"/>
          <w:vertAlign w:val="subscript"/>
          <w:lang w:val="uz-Cyrl-UZ"/>
        </w:rPr>
        <w:t>OP</w:t>
      </w:r>
      <w:r>
        <w:rPr>
          <w:rStyle w:val="apple-converted-space"/>
          <w:rFonts w:ascii="PANDA Times UZ" w:hAnsi="PANDA Times UZ" w:cs="Tahoma"/>
          <w:color w:val="000000"/>
          <w:lang w:val="uz-Cyrl-UZ"/>
        </w:rPr>
        <w:t> </w:t>
      </w:r>
      <w:r>
        <w:rPr>
          <w:rFonts w:ascii="PANDA Times UZ" w:hAnsi="PANDA Times UZ" w:cs="Tahoma"/>
          <w:color w:val="000000"/>
          <w:lang w:val="uz-Cyrl-UZ"/>
        </w:rPr>
        <w:t>tayanch kuchlanishini berish uchun ishlatiladi: V</w:t>
      </w:r>
      <w:r>
        <w:rPr>
          <w:rFonts w:ascii="PANDA Times UZ" w:hAnsi="PANDA Times UZ" w:cs="Tahoma"/>
          <w:color w:val="000000"/>
          <w:vertAlign w:val="subscript"/>
          <w:lang w:val="uz-Cyrl-UZ"/>
        </w:rPr>
        <w:t>REFH</w:t>
      </w:r>
      <w:r>
        <w:rPr>
          <w:rStyle w:val="apple-converted-space"/>
          <w:rFonts w:ascii="PANDA Times UZ" w:hAnsi="PANDA Times UZ" w:cs="Tahoma"/>
          <w:color w:val="000000"/>
          <w:lang w:val="uz-Cyrl-UZ"/>
        </w:rPr>
        <w:t> </w:t>
      </w:r>
      <w:r>
        <w:rPr>
          <w:rFonts w:ascii="PANDA Times UZ" w:hAnsi="PANDA Times UZ" w:cs="Tahoma"/>
          <w:color w:val="000000"/>
          <w:lang w:val="uz-Cyrl-UZ"/>
        </w:rPr>
        <w:t>– U</w:t>
      </w:r>
      <w:r>
        <w:rPr>
          <w:rFonts w:ascii="PANDA Times UZ" w:hAnsi="PANDA Times UZ" w:cs="Tahoma"/>
          <w:color w:val="000000"/>
          <w:vertAlign w:val="subscript"/>
          <w:lang w:val="uz-Cyrl-UZ"/>
        </w:rPr>
        <w:t>OP</w:t>
      </w:r>
      <w:r>
        <w:rPr>
          <w:rStyle w:val="apple-converted-space"/>
          <w:rFonts w:ascii="PANDA Times UZ" w:hAnsi="PANDA Times UZ" w:cs="Tahoma"/>
          <w:color w:val="000000"/>
          <w:lang w:val="uz-Cyrl-UZ"/>
        </w:rPr>
        <w:t> </w:t>
      </w:r>
      <w:r>
        <w:rPr>
          <w:rFonts w:ascii="PANDA Times UZ" w:hAnsi="PANDA Times UZ" w:cs="Tahoma"/>
          <w:color w:val="000000"/>
          <w:lang w:val="uz-Cyrl-UZ"/>
        </w:rPr>
        <w:t>yuqori chegarasi, V</w:t>
      </w:r>
      <w:r>
        <w:rPr>
          <w:rFonts w:ascii="PANDA Times UZ" w:hAnsi="PANDA Times UZ" w:cs="Tahoma"/>
          <w:color w:val="000000"/>
          <w:vertAlign w:val="subscript"/>
          <w:lang w:val="uz-Cyrl-UZ"/>
        </w:rPr>
        <w:t>REFL</w:t>
      </w:r>
      <w:r>
        <w:rPr>
          <w:rStyle w:val="apple-converted-space"/>
          <w:rFonts w:ascii="PANDA Times UZ" w:hAnsi="PANDA Times UZ" w:cs="Tahoma"/>
          <w:color w:val="000000"/>
          <w:lang w:val="uz-Cyrl-UZ"/>
        </w:rPr>
        <w:t> </w:t>
      </w:r>
      <w:r>
        <w:rPr>
          <w:rFonts w:ascii="PANDA Times UZ" w:hAnsi="PANDA Times UZ" w:cs="Tahoma"/>
          <w:color w:val="000000"/>
          <w:lang w:val="uz-Cyrl-UZ"/>
        </w:rPr>
        <w:t>–U</w:t>
      </w:r>
      <w:r>
        <w:rPr>
          <w:rFonts w:ascii="PANDA Times UZ" w:hAnsi="PANDA Times UZ" w:cs="Tahoma"/>
          <w:color w:val="000000"/>
          <w:vertAlign w:val="subscript"/>
          <w:lang w:val="uz-Cyrl-UZ"/>
        </w:rPr>
        <w:t>OP</w:t>
      </w:r>
      <w:r>
        <w:rPr>
          <w:rStyle w:val="apple-converted-space"/>
          <w:rFonts w:ascii="PANDA Times UZ" w:hAnsi="PANDA Times UZ" w:cs="Tahoma"/>
          <w:color w:val="000000"/>
          <w:lang w:val="uz-Cyrl-UZ"/>
        </w:rPr>
        <w:t> </w:t>
      </w:r>
      <w:r>
        <w:rPr>
          <w:rFonts w:ascii="PANDA Times UZ" w:hAnsi="PANDA Times UZ" w:cs="Tahoma"/>
          <w:color w:val="000000"/>
          <w:lang w:val="uz-Cyrl-UZ"/>
        </w:rPr>
        <w:t>pastki chegarasi.</w:t>
      </w:r>
      <w:r>
        <w:rPr>
          <w:rStyle w:val="apple-converted-space"/>
          <w:rFonts w:ascii="PANDA Times UZ" w:hAnsi="PANDA Times UZ" w:cs="Tahoma"/>
          <w:color w:val="000000"/>
          <w:lang w:val="uz-Cyrl-UZ"/>
        </w:rPr>
        <w:t> </w:t>
      </w:r>
      <w:r w:rsidRPr="00BF74DD">
        <w:rPr>
          <w:rFonts w:ascii="PANDA Times UZ" w:hAnsi="PANDA Times UZ" w:cs="Tahoma"/>
          <w:color w:val="000000"/>
          <w:lang w:val="uz-Cyrl-UZ"/>
        </w:rPr>
        <w:t>V</w:t>
      </w:r>
      <w:r w:rsidRPr="00BF74DD">
        <w:rPr>
          <w:rFonts w:ascii="PANDA Times UZ" w:hAnsi="PANDA Times UZ" w:cs="Tahoma"/>
          <w:color w:val="000000"/>
          <w:vertAlign w:val="subscript"/>
          <w:lang w:val="uz-Cyrl-UZ"/>
        </w:rPr>
        <w:t>REFH</w:t>
      </w:r>
      <w:r w:rsidRPr="00BF74DD">
        <w:rPr>
          <w:rStyle w:val="apple-converted-space"/>
          <w:rFonts w:ascii="PANDA Times UZ" w:hAnsi="PANDA Times UZ" w:cs="Tahoma"/>
          <w:color w:val="000000"/>
          <w:lang w:val="uz-Cyrl-UZ"/>
        </w:rPr>
        <w:t> </w:t>
      </w:r>
      <w:r w:rsidRPr="00BF74DD">
        <w:rPr>
          <w:rFonts w:ascii="PANDA Times UZ" w:hAnsi="PANDA Times UZ" w:cs="Tahoma"/>
          <w:color w:val="000000"/>
          <w:lang w:val="uz-Cyrl-UZ"/>
        </w:rPr>
        <w:t>va V</w:t>
      </w:r>
      <w:r w:rsidRPr="00BF74DD">
        <w:rPr>
          <w:rFonts w:ascii="PANDA Times UZ" w:hAnsi="PANDA Times UZ" w:cs="Tahoma"/>
          <w:color w:val="000000"/>
          <w:vertAlign w:val="subscript"/>
          <w:lang w:val="uz-Cyrl-UZ"/>
        </w:rPr>
        <w:t>REFL</w:t>
      </w:r>
      <w:r w:rsidRPr="00BF74DD">
        <w:rPr>
          <w:rFonts w:ascii="PANDA Times UZ" w:hAnsi="PANDA Times UZ" w:cs="Tahoma"/>
          <w:color w:val="000000"/>
          <w:lang w:val="uz-Cyrl-UZ"/>
        </w:rPr>
        <w:t>kirishlaridagi potentsiallarning far</w:t>
      </w:r>
      <w:r>
        <w:rPr>
          <w:rFonts w:ascii="PANDA Times UZ" w:hAnsi="PANDA Times UZ" w:cs="Tahoma"/>
          <w:color w:val="000000"/>
          <w:lang w:val="uz-Cyrl-UZ"/>
        </w:rPr>
        <w:t>q</w:t>
      </w:r>
      <w:r w:rsidRPr="00BF74DD">
        <w:rPr>
          <w:rFonts w:ascii="PANDA Times UZ" w:hAnsi="PANDA Times UZ" w:cs="Tahoma"/>
          <w:color w:val="000000"/>
          <w:lang w:val="uz-Cyrl-UZ"/>
        </w:rPr>
        <w:t>i U</w:t>
      </w:r>
      <w:r w:rsidRPr="00BF74DD">
        <w:rPr>
          <w:rFonts w:ascii="PANDA Times UZ" w:hAnsi="PANDA Times UZ" w:cs="Tahoma"/>
          <w:color w:val="000000"/>
          <w:vertAlign w:val="subscript"/>
          <w:lang w:val="uz-Cyrl-UZ"/>
        </w:rPr>
        <w:t>OP</w:t>
      </w:r>
      <w:r w:rsidRPr="00BF74DD">
        <w:rPr>
          <w:rStyle w:val="apple-converted-space"/>
          <w:rFonts w:ascii="PANDA Times UZ" w:hAnsi="PANDA Times UZ" w:cs="Tahoma"/>
          <w:color w:val="000000"/>
          <w:lang w:val="uz-Cyrl-UZ"/>
        </w:rPr>
        <w:t> </w:t>
      </w:r>
      <w:r w:rsidRPr="00BF74DD">
        <w:rPr>
          <w:rFonts w:ascii="PANDA Times UZ" w:hAnsi="PANDA Times UZ" w:cs="Tahoma"/>
          <w:color w:val="000000"/>
          <w:lang w:val="uz-Cyrl-UZ"/>
        </w:rPr>
        <w:t>ni tashkil</w:t>
      </w:r>
      <w:r w:rsidRPr="00BF74DD">
        <w:rPr>
          <w:rStyle w:val="apple-converted-space"/>
          <w:rFonts w:ascii="PANDA Times UZ" w:hAnsi="PANDA Times UZ" w:cs="Tahoma"/>
          <w:color w:val="000000"/>
          <w:lang w:val="uz-Cyrl-UZ"/>
        </w:rPr>
        <w:t> </w:t>
      </w:r>
      <w:r>
        <w:rPr>
          <w:rFonts w:ascii="PANDA Times UZ" w:hAnsi="PANDA Times UZ" w:cs="Tahoma"/>
          <w:color w:val="000000"/>
          <w:lang w:val="uz-Cyrl-UZ"/>
        </w:rPr>
        <w:t>q</w:t>
      </w:r>
      <w:r w:rsidRPr="00BF74DD">
        <w:rPr>
          <w:rFonts w:ascii="PANDA Times UZ" w:hAnsi="PANDA Times UZ" w:cs="Tahoma"/>
          <w:color w:val="000000"/>
          <w:lang w:val="uz-Cyrl-UZ"/>
        </w:rPr>
        <w:t>iladi. ATSP ruxsat berish</w:t>
      </w:r>
      <w:r w:rsidRPr="00BF74DD">
        <w:rPr>
          <w:rStyle w:val="apple-converted-space"/>
          <w:rFonts w:ascii="PANDA Times UZ" w:hAnsi="PANDA Times UZ" w:cs="Tahoma"/>
          <w:color w:val="000000"/>
          <w:lang w:val="uz-Cyrl-UZ"/>
        </w:rPr>
        <w:t> </w:t>
      </w:r>
      <w:r>
        <w:rPr>
          <w:rFonts w:ascii="PANDA Times UZ" w:hAnsi="PANDA Times UZ" w:cs="Tahoma"/>
          <w:color w:val="000000"/>
          <w:lang w:val="uz-Cyrl-UZ"/>
        </w:rPr>
        <w:t>q</w:t>
      </w:r>
      <w:r w:rsidRPr="00BF74DD">
        <w:rPr>
          <w:rFonts w:ascii="PANDA Times UZ" w:hAnsi="PANDA Times UZ" w:cs="Tahoma"/>
          <w:color w:val="000000"/>
          <w:lang w:val="uz-Cyrl-UZ"/>
        </w:rPr>
        <w:t>obiliyati</w:t>
      </w:r>
      <w:r>
        <w:rPr>
          <w:rFonts w:ascii="PANDA Times UZ" w:hAnsi="PANDA Times UZ" w:cs="Tahoma"/>
          <w:color w:val="000000"/>
          <w:lang w:val="uz-Cyrl-UZ"/>
        </w:rPr>
        <w:t>quyidagicha:</w:t>
      </w:r>
    </w:p>
    <w:p w:rsidR="00BF74DD" w:rsidRPr="00BF74DD" w:rsidRDefault="00BF74DD" w:rsidP="00BF74DD">
      <w:pPr>
        <w:spacing w:line="300" w:lineRule="atLeast"/>
        <w:ind w:firstLine="720"/>
        <w:jc w:val="center"/>
        <w:rPr>
          <w:color w:val="000000"/>
          <w:sz w:val="20"/>
          <w:szCs w:val="20"/>
          <w:lang w:val="uz-Cyrl-UZ"/>
        </w:rPr>
      </w:pPr>
      <w:r>
        <w:rPr>
          <w:rFonts w:ascii="PANDA Times UZ" w:hAnsi="PANDA Times UZ" w:cs="Tahoma"/>
          <w:b/>
          <w:bCs/>
          <w:color w:val="000000"/>
          <w:lang w:val="uz-Cyrl-UZ"/>
        </w:rPr>
        <w:t>U</w:t>
      </w:r>
      <w:r>
        <w:rPr>
          <w:rFonts w:ascii="PANDA Times UZ" w:hAnsi="PANDA Times UZ" w:cs="Tahoma"/>
          <w:b/>
          <w:bCs/>
          <w:color w:val="000000"/>
          <w:vertAlign w:val="subscript"/>
          <w:lang w:val="uz-Cyrl-UZ"/>
        </w:rPr>
        <w:t>OP</w:t>
      </w:r>
      <w:r>
        <w:rPr>
          <w:rFonts w:ascii="PANDA Times UZ" w:hAnsi="PANDA Times UZ" w:cs="Tahoma"/>
          <w:b/>
          <w:bCs/>
          <w:color w:val="000000"/>
          <w:lang w:val="uz-Cyrl-UZ"/>
        </w:rPr>
        <w:t>/2</w:t>
      </w:r>
      <w:r>
        <w:rPr>
          <w:rFonts w:ascii="PANDA Times UZ" w:hAnsi="PANDA Times UZ" w:cs="Tahoma"/>
          <w:b/>
          <w:bCs/>
          <w:color w:val="000000"/>
          <w:vertAlign w:val="superscript"/>
          <w:lang w:val="uz-Cyrl-UZ"/>
        </w:rPr>
        <w:t>n</w:t>
      </w:r>
    </w:p>
    <w:p w:rsidR="00BF74DD" w:rsidRPr="00BF74DD" w:rsidRDefault="00BF74DD" w:rsidP="00BF74DD">
      <w:pPr>
        <w:spacing w:line="300" w:lineRule="atLeast"/>
        <w:ind w:firstLine="708"/>
        <w:jc w:val="both"/>
        <w:rPr>
          <w:color w:val="000000"/>
          <w:sz w:val="20"/>
          <w:szCs w:val="20"/>
          <w:lang w:val="uz-Cyrl-UZ"/>
        </w:rPr>
      </w:pPr>
      <w:r>
        <w:rPr>
          <w:rFonts w:ascii="PANDA Times UZ" w:hAnsi="PANDA Times UZ" w:cs="Tahoma"/>
          <w:color w:val="000000"/>
          <w:lang w:val="uz-Cyrl-UZ"/>
        </w:rPr>
        <w:t>Bu yerda n-so’z natijasidagi ikkilik razryadining tayanch kuchlanishining max qiymati, qoida bo’yicha MK ning kuchlanish manbasiga teng. Agarda o’lchanayotgan kuchlanish U</w:t>
      </w:r>
      <w:r>
        <w:rPr>
          <w:rFonts w:ascii="PANDA Times UZ" w:hAnsi="PANDA Times UZ" w:cs="Tahoma"/>
          <w:color w:val="000000"/>
          <w:vertAlign w:val="subscript"/>
          <w:lang w:val="uz-Cyrl-UZ"/>
        </w:rPr>
        <w:t>IZM</w:t>
      </w:r>
      <w:r>
        <w:rPr>
          <w:rFonts w:ascii="PANDA Times UZ" w:hAnsi="PANDA Times UZ" w:cs="Tahoma"/>
          <w:color w:val="000000"/>
          <w:lang w:val="uz-Cyrl-UZ"/>
        </w:rPr>
        <w:t>&gt; V</w:t>
      </w:r>
      <w:r>
        <w:rPr>
          <w:rFonts w:ascii="PANDA Times UZ" w:hAnsi="PANDA Times UZ" w:cs="Tahoma"/>
          <w:color w:val="000000"/>
          <w:vertAlign w:val="subscript"/>
          <w:lang w:val="uz-Cyrl-UZ"/>
        </w:rPr>
        <w:t>REFH</w:t>
      </w:r>
      <w:r>
        <w:rPr>
          <w:rStyle w:val="apple-converted-space"/>
          <w:rFonts w:ascii="PANDA Times UZ" w:hAnsi="PANDA Times UZ" w:cs="Tahoma"/>
          <w:color w:val="000000"/>
          <w:lang w:val="uz-Cyrl-UZ"/>
        </w:rPr>
        <w:t> </w:t>
      </w:r>
      <w:r>
        <w:rPr>
          <w:rFonts w:ascii="PANDA Times UZ" w:hAnsi="PANDA Times UZ" w:cs="Tahoma"/>
          <w:color w:val="000000"/>
          <w:lang w:val="uz-Cyrl-UZ"/>
        </w:rPr>
        <w:t>bo’lsa, u holda o’zgartirish natijasi FF ga teng bo’ladi, 00 kodi U</w:t>
      </w:r>
      <w:r>
        <w:rPr>
          <w:rFonts w:ascii="PANDA Times UZ" w:hAnsi="PANDA Times UZ" w:cs="Tahoma"/>
          <w:color w:val="000000"/>
          <w:vertAlign w:val="subscript"/>
          <w:lang w:val="uz-Cyrl-UZ"/>
        </w:rPr>
        <w:t>IZM</w:t>
      </w:r>
      <w:r>
        <w:rPr>
          <w:rStyle w:val="apple-converted-space"/>
          <w:rFonts w:ascii="PANDA Times UZ" w:hAnsi="PANDA Times UZ" w:cs="Tahoma"/>
          <w:color w:val="000000"/>
          <w:lang w:val="uz-Cyrl-UZ"/>
        </w:rPr>
        <w:t> </w:t>
      </w:r>
      <w:r>
        <w:rPr>
          <w:rFonts w:ascii="PANDA Times UZ" w:hAnsi="PANDA Times UZ" w:cs="Tahoma"/>
          <w:color w:val="000000"/>
          <w:lang w:val="uz-Cyrl-UZ"/>
        </w:rPr>
        <w:t>&gt;V</w:t>
      </w:r>
      <w:r>
        <w:rPr>
          <w:rFonts w:ascii="PANDA Times UZ" w:hAnsi="PANDA Times UZ" w:cs="Tahoma"/>
          <w:color w:val="000000"/>
          <w:vertAlign w:val="subscript"/>
          <w:lang w:val="uz-Cyrl-UZ"/>
        </w:rPr>
        <w:t>REFL</w:t>
      </w:r>
      <w:r>
        <w:rPr>
          <w:rStyle w:val="apple-converted-space"/>
          <w:rFonts w:ascii="PANDA Times UZ" w:hAnsi="PANDA Times UZ" w:cs="Tahoma"/>
          <w:color w:val="000000"/>
          <w:lang w:val="uz-Cyrl-UZ"/>
        </w:rPr>
        <w:t> </w:t>
      </w:r>
      <w:r>
        <w:rPr>
          <w:rFonts w:ascii="PANDA Times UZ" w:hAnsi="PANDA Times UZ" w:cs="Tahoma"/>
          <w:color w:val="000000"/>
          <w:lang w:val="uz-Cyrl-UZ"/>
        </w:rPr>
        <w:t>kuchlanishiga to’g’ri keladi. Max o’lchash aniqligiga yetish uchun U</w:t>
      </w:r>
      <w:r>
        <w:rPr>
          <w:rFonts w:ascii="PANDA Times UZ" w:hAnsi="PANDA Times UZ" w:cs="Tahoma"/>
          <w:color w:val="000000"/>
          <w:vertAlign w:val="subscript"/>
          <w:lang w:val="uz-Cyrl-UZ"/>
        </w:rPr>
        <w:t>OP</w:t>
      </w:r>
      <w:r>
        <w:rPr>
          <w:rFonts w:ascii="PANDA Times UZ" w:hAnsi="PANDA Times UZ" w:cs="Tahoma"/>
          <w:color w:val="000000"/>
          <w:lang w:val="uz-Cyrl-UZ"/>
        </w:rPr>
        <w:t>tayanch kuchlanishining qiymatini ma</w:t>
      </w:r>
      <w:r>
        <w:rPr>
          <w:rFonts w:ascii="PANDA Times UZ" w:hAnsi="PANDA Times UZ" w:cs="Tahoma"/>
          <w:color w:val="000000"/>
          <w:lang w:val="en-US"/>
        </w:rPr>
        <w:t>x</w:t>
      </w:r>
      <w:r>
        <w:rPr>
          <w:rStyle w:val="apple-converted-space"/>
          <w:rFonts w:ascii="PANDA Times UZ" w:hAnsi="PANDA Times UZ" w:cs="Tahoma"/>
          <w:color w:val="000000"/>
          <w:lang w:val="en-US"/>
        </w:rPr>
        <w:t> </w:t>
      </w:r>
      <w:r>
        <w:rPr>
          <w:rFonts w:ascii="PANDA Times UZ" w:hAnsi="PANDA Times UZ" w:cs="Tahoma"/>
          <w:color w:val="000000"/>
          <w:lang w:val="uz-Cyrl-UZ"/>
        </w:rPr>
        <w:t>tanlash kerak. Bu holda, kirish buferining kuchlanishini nolli surilish «(smesheniyasi)» (U</w:t>
      </w:r>
      <w:r>
        <w:rPr>
          <w:rFonts w:ascii="PANDA Times UZ" w:hAnsi="PANDA Times UZ" w:cs="Tahoma"/>
          <w:color w:val="000000"/>
          <w:vertAlign w:val="subscript"/>
          <w:lang w:val="uz-Cyrl-UZ"/>
        </w:rPr>
        <w:t>SM</w:t>
      </w:r>
      <w:r>
        <w:rPr>
          <w:rFonts w:ascii="PANDA Times UZ" w:hAnsi="PANDA Times UZ" w:cs="Tahoma"/>
          <w:color w:val="000000"/>
          <w:lang w:val="uz-Cyrl-UZ"/>
        </w:rPr>
        <w:t>) va ATSP ning uzatish funktsiyasining xarakteristikasini nochiziqliligi nisbatan kam xatolik kiritadi.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ATSP ketma-ket yaqinlashish usuli bo’yicha bajarilgan. Amalda hamma 8-razryadli ATSP modellari ATSP ning razryadligi 8-razryadni tashkil qiladi, shuning uchun ham ATSP o’lchash natijalarining formati bitta baytga teng. Bu aytganlardan elektrodvigatellarni boshqarish uchun qo’llaniladigan chastota o’zgartirgichlar 10 ga teng. Ikkita razryadli natija ketma-ket yaqinlashuvchi registrlarni ishlashiga bog’liq bo’lmagan  sig’imli bo’lgich yordamida olinadi. O’zgartirish taktining uzunligini sinxronizatsiyalaydigan generator beradi (aniqlaydi): bitta sikl T</w:t>
      </w:r>
      <w:r>
        <w:rPr>
          <w:rFonts w:ascii="PANDA Times UZ" w:hAnsi="PANDA Times UZ" w:cs="Tahoma"/>
          <w:color w:val="000000"/>
          <w:vertAlign w:val="subscript"/>
          <w:lang w:val="uz-Cyrl-UZ"/>
        </w:rPr>
        <w:t>ADC</w:t>
      </w:r>
      <w:r>
        <w:rPr>
          <w:rStyle w:val="apple-converted-space"/>
          <w:rFonts w:ascii="PANDA Times UZ" w:hAnsi="PANDA Times UZ" w:cs="Tahoma"/>
          <w:color w:val="000000"/>
          <w:vertAlign w:val="subscript"/>
          <w:lang w:val="uz-Cyrl-UZ"/>
        </w:rPr>
        <w:t> </w:t>
      </w:r>
      <w:r>
        <w:rPr>
          <w:rFonts w:ascii="PANDA Times UZ" w:hAnsi="PANDA Times UZ" w:cs="Tahoma"/>
          <w:color w:val="000000"/>
          <w:lang w:val="uz-Cyrl-UZ"/>
        </w:rPr>
        <w:t> generatori chastotasining ikkita davriga teng. MK ATSP tipik modullari uchun o’zgartirish (shakllantirish) vaqti bir mikrosekunddan bir nechta 10 mikrosekundga teng.</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ATSP modulini sinxronizatsiyalaydigan manbani vazifasini mahkamlangan RC – generatori (G) yoki MK modullararo magistrali taktlarini impul’sli ketma-ketligi barajadi. Birinchi holatda ATSP sinxronizatsiyalash chastotasi majburan optimal bo’ladi. Ikkinchi holatda boshqacha fikrlash bo’yicha tanlangan F</w:t>
      </w:r>
      <w:r>
        <w:rPr>
          <w:rFonts w:ascii="PANDA Times UZ" w:hAnsi="PANDA Times UZ" w:cs="Tahoma"/>
          <w:color w:val="000000"/>
          <w:vertAlign w:val="subscript"/>
          <w:lang w:val="uz-Cyrl-UZ"/>
        </w:rPr>
        <w:t>BUS</w:t>
      </w:r>
      <w:r>
        <w:rPr>
          <w:rStyle w:val="apple-converted-space"/>
          <w:rFonts w:ascii="PANDA Times UZ" w:hAnsi="PANDA Times UZ" w:cs="Tahoma"/>
          <w:color w:val="000000"/>
          <w:vertAlign w:val="subscript"/>
          <w:lang w:val="uz-Cyrl-UZ"/>
        </w:rPr>
        <w:t> </w:t>
      </w:r>
      <w:r>
        <w:rPr>
          <w:rFonts w:ascii="PANDA Times UZ" w:hAnsi="PANDA Times UZ" w:cs="Tahoma"/>
          <w:color w:val="000000"/>
          <w:lang w:val="uz-Cyrl-UZ"/>
        </w:rPr>
        <w:t>ATSP moduli uchun to’g’ri kelmasligi mumkin. Bu hol uchun ayrim modullarni tarkibida programmalashtiriladigan F</w:t>
      </w:r>
      <w:r>
        <w:rPr>
          <w:rFonts w:ascii="PANDA Times UZ" w:hAnsi="PANDA Times UZ" w:cs="Tahoma"/>
          <w:color w:val="000000"/>
          <w:vertAlign w:val="subscript"/>
          <w:lang w:val="uz-Cyrl-UZ"/>
        </w:rPr>
        <w:t>BUS</w:t>
      </w:r>
      <w:r>
        <w:rPr>
          <w:rStyle w:val="apple-converted-space"/>
          <w:rFonts w:ascii="PANDA Times UZ" w:hAnsi="PANDA Times UZ" w:cs="Tahoma"/>
          <w:color w:val="000000"/>
          <w:vertAlign w:val="subscript"/>
          <w:lang w:val="uz-Cyrl-UZ"/>
        </w:rPr>
        <w:t> </w:t>
      </w:r>
      <w:r>
        <w:rPr>
          <w:rFonts w:ascii="PANDA Times UZ" w:hAnsi="PANDA Times UZ" w:cs="Tahoma"/>
          <w:color w:val="000000"/>
          <w:lang w:val="uz-Cyrl-UZ"/>
        </w:rPr>
        <w:t>chastota bo’lagini qo’llash nazarda tutilgan.</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O’zgartirishning har bir tsiklini tugash vaqti qiymatlarini tayyorlik triggerini o’rnatish bilan farqlanadi. Agarda ATSP modulidan uzish ruxsat berilsa, u holda uzishga so’rov (signallari) tashkillashtiriladi. Qoida bo’yicha, natija registrini o’qishga tayyorlik (gotovnost) triggerini tashlaydi.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MK ni tarkibida TSAP ni bo’lishi kam uchraydi.</w:t>
      </w:r>
      <w:r>
        <w:rPr>
          <w:rStyle w:val="apple-converted-space"/>
          <w:rFonts w:ascii="PANDA Times UZ" w:hAnsi="PANDA Times UZ" w:cs="Tahoma"/>
          <w:color w:val="000000"/>
          <w:lang w:val="uz-Cyrl-UZ"/>
        </w:rPr>
        <w:t> </w:t>
      </w:r>
      <w:r>
        <w:rPr>
          <w:rFonts w:ascii="PANDA Times UZ" w:hAnsi="PANDA Times UZ" w:cs="Tahoma"/>
          <w:color w:val="000000"/>
          <w:lang w:val="en-US"/>
        </w:rPr>
        <w:t>TSAP ni vazifasini programmalashtiriladigan taymerni modulini vositalarini SHIM rejimida ishlashi or</w:t>
      </w:r>
      <w:r>
        <w:rPr>
          <w:rFonts w:ascii="PANDA Times UZ" w:hAnsi="PANDA Times UZ" w:cs="Tahoma"/>
          <w:color w:val="000000"/>
          <w:lang w:val="uz-Cyrl-UZ"/>
        </w:rPr>
        <w:t>q</w:t>
      </w:r>
      <w:r>
        <w:rPr>
          <w:rFonts w:ascii="PANDA Times UZ" w:hAnsi="PANDA Times UZ" w:cs="Tahoma"/>
          <w:color w:val="000000"/>
          <w:lang w:val="en-US"/>
        </w:rPr>
        <w:t>ali amalga oshiriladi. MK chi</w:t>
      </w:r>
      <w:r>
        <w:rPr>
          <w:rFonts w:ascii="PANDA Times UZ" w:hAnsi="PANDA Times UZ" w:cs="Tahoma"/>
          <w:color w:val="000000"/>
          <w:lang w:val="uz-Cyrl-UZ"/>
        </w:rPr>
        <w:t>q</w:t>
      </w:r>
      <w:r>
        <w:rPr>
          <w:rFonts w:ascii="PANDA Times UZ" w:hAnsi="PANDA Times UZ" w:cs="Tahoma"/>
          <w:color w:val="000000"/>
          <w:lang w:val="en-US"/>
        </w:rPr>
        <w:t>ishlarini birida impuls uzunligi o’zgartiriladigan yu</w:t>
      </w:r>
      <w:r>
        <w:rPr>
          <w:rFonts w:ascii="PANDA Times UZ" w:hAnsi="PANDA Times UZ" w:cs="Tahoma"/>
          <w:color w:val="000000"/>
          <w:lang w:val="uz-Cyrl-UZ"/>
        </w:rPr>
        <w:t>q</w:t>
      </w:r>
      <w:r>
        <w:rPr>
          <w:rFonts w:ascii="PANDA Times UZ" w:hAnsi="PANDA Times UZ" w:cs="Tahoma"/>
          <w:color w:val="000000"/>
          <w:lang w:val="en-US"/>
        </w:rPr>
        <w:t>ori chastotali ketma-ket impul’slar tashkil</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ilinadi. Olingan signal operatsion kuchaytirgichdagi past chastotani fil’trda silli</w:t>
      </w:r>
      <w:r>
        <w:rPr>
          <w:rFonts w:ascii="PANDA Times UZ" w:hAnsi="PANDA Times UZ" w:cs="Tahoma"/>
          <w:color w:val="000000"/>
          <w:lang w:val="uz-Cyrl-UZ"/>
        </w:rPr>
        <w:t>q</w:t>
      </w:r>
      <w:r>
        <w:rPr>
          <w:rFonts w:ascii="PANDA Times UZ" w:hAnsi="PANDA Times UZ" w:cs="Tahoma"/>
          <w:color w:val="000000"/>
          <w:lang w:val="en-US"/>
        </w:rPr>
        <w:t>lanadi. Bunday TSAP ruxsat berish imkoniyati SHIM rejimda to’ldirish koeffitsientini rostlash diskretligi bilan ani</w:t>
      </w:r>
      <w:r>
        <w:rPr>
          <w:rFonts w:ascii="PANDA Times UZ" w:hAnsi="PANDA Times UZ" w:cs="Tahoma"/>
          <w:color w:val="000000"/>
          <w:lang w:val="uz-Cyrl-UZ"/>
        </w:rPr>
        <w:t>q</w:t>
      </w:r>
      <w:r>
        <w:rPr>
          <w:rFonts w:ascii="PANDA Times UZ" w:hAnsi="PANDA Times UZ" w:cs="Tahoma"/>
          <w:color w:val="000000"/>
          <w:lang w:val="en-US"/>
        </w:rPr>
        <w:t>lanadi.</w:t>
      </w:r>
    </w:p>
    <w:p w:rsidR="00BF74DD" w:rsidRPr="00BF74DD" w:rsidRDefault="00BF74DD" w:rsidP="00BF74DD">
      <w:pPr>
        <w:pStyle w:val="ae"/>
        <w:spacing w:line="360" w:lineRule="atLeast"/>
        <w:jc w:val="center"/>
        <w:rPr>
          <w:color w:val="000000"/>
          <w:sz w:val="27"/>
          <w:szCs w:val="27"/>
          <w:lang w:val="en-US"/>
        </w:rPr>
      </w:pPr>
      <w:r>
        <w:rPr>
          <w:rFonts w:ascii="PANDA Times UZ" w:hAnsi="PANDA Times UZ" w:cs="Tahoma"/>
          <w:b/>
          <w:bCs/>
          <w:color w:val="000000"/>
          <w:sz w:val="22"/>
          <w:szCs w:val="22"/>
          <w:lang w:val="uz-Cyrl-UZ"/>
        </w:rPr>
        <w:t>7.14</w:t>
      </w:r>
      <w:r>
        <w:rPr>
          <w:rFonts w:ascii="PANDA Times UZ" w:hAnsi="PANDA Times UZ" w:cs="Tahoma"/>
          <w:b/>
          <w:bCs/>
          <w:color w:val="000000"/>
          <w:sz w:val="22"/>
          <w:szCs w:val="22"/>
          <w:lang w:val="en-US"/>
        </w:rPr>
        <w:t>. Taymerlar va xodisa protsessorlari.</w:t>
      </w:r>
    </w:p>
    <w:p w:rsidR="00BF74DD" w:rsidRPr="00BF74DD" w:rsidRDefault="00BF74DD" w:rsidP="00BF74DD">
      <w:pPr>
        <w:pStyle w:val="ae"/>
        <w:spacing w:line="360" w:lineRule="atLeast"/>
        <w:ind w:firstLine="567"/>
        <w:rPr>
          <w:color w:val="000000"/>
          <w:sz w:val="27"/>
          <w:szCs w:val="27"/>
          <w:lang w:val="en-US"/>
        </w:rPr>
      </w:pPr>
      <w:r>
        <w:rPr>
          <w:rFonts w:ascii="PANDA Times UZ" w:hAnsi="PANDA Times UZ" w:cs="Tahoma"/>
          <w:b/>
          <w:bCs/>
          <w:color w:val="000000"/>
          <w:sz w:val="22"/>
          <w:szCs w:val="22"/>
          <w:lang w:val="uz-Cyrl-UZ"/>
        </w:rPr>
        <w:t>7.14.1. Taymer/sanagichni strukturasi.</w:t>
      </w:r>
    </w:p>
    <w:p w:rsidR="00BF74DD" w:rsidRPr="00BF74DD" w:rsidRDefault="00BF74DD" w:rsidP="00BF74DD">
      <w:pPr>
        <w:pStyle w:val="a6"/>
        <w:spacing w:before="0" w:beforeAutospacing="0" w:after="0" w:afterAutospacing="0" w:line="360" w:lineRule="atLeast"/>
        <w:ind w:firstLine="850"/>
        <w:jc w:val="both"/>
        <w:rPr>
          <w:color w:val="000000"/>
          <w:sz w:val="27"/>
          <w:szCs w:val="27"/>
          <w:lang w:val="uz-Cyrl-UZ"/>
        </w:rPr>
      </w:pPr>
      <w:r>
        <w:rPr>
          <w:rFonts w:ascii="PANDA Times UZ" w:hAnsi="PANDA Times UZ" w:cs="Tahoma"/>
          <w:color w:val="000000"/>
          <w:sz w:val="22"/>
          <w:szCs w:val="22"/>
          <w:lang w:val="uz-Cyrl-UZ"/>
        </w:rPr>
        <w:t>MK yordamida amalga oshiriladigan ko’pchilik boshqaruv masalalari ularni real vaqtda bajarilishini talab qiladi. Bunda boshqarish ob’ektining holati haqida ma’lumot olish, zarur hisob protseduralarini bajarish va ob’ekt holatining istalgan uzgarishi uchun yetarlicha vaqt oralig’ini boshqarish ta’sirini berish tushuniladi.</w:t>
      </w:r>
    </w:p>
    <w:p w:rsidR="00BF74DD" w:rsidRPr="00BF74DD" w:rsidRDefault="00BF74DD" w:rsidP="00BF74DD">
      <w:pPr>
        <w:pStyle w:val="23"/>
        <w:spacing w:before="0" w:beforeAutospacing="0" w:after="0" w:afterAutospacing="0" w:line="360" w:lineRule="atLeast"/>
        <w:ind w:firstLine="567"/>
        <w:jc w:val="both"/>
        <w:rPr>
          <w:color w:val="000000"/>
          <w:sz w:val="27"/>
          <w:szCs w:val="27"/>
          <w:lang w:val="uz-Cyrl-UZ"/>
        </w:rPr>
      </w:pPr>
      <w:r>
        <w:rPr>
          <w:rFonts w:ascii="PANDA Times UZ" w:hAnsi="PANDA Times UZ" w:cs="Tahoma"/>
          <w:color w:val="000000"/>
          <w:sz w:val="22"/>
          <w:szCs w:val="22"/>
          <w:lang w:val="uz-Cyrl-UZ"/>
        </w:rPr>
        <w:t>Real vaqt masshtabida faqat markaziy protsessorga boshqarishni tashkil qilish funktsiyasini yuklash effektsizdir, shu sababli hisob protseduralari uchun zarur resurslarni band qilib qo’yadi. Shu sababli, ko’pchilik zamonaviy MK larda real vaqtda taymer (taymeralar) dan foydalanish bilan ishlarning qurilma himoyasi sifatida qo’llaniladi.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Taymer modullari hodisa tashqi datchiklaridan u yoki bu hodisaning boshlanish vaqti haqida informatsiyani qabul qilish uchun va hamda kerakli vaqtda boshqaruvchi ta’sirlarni tashkil qilish uchun xizmat qiladi. 8-razryadli MK taymer moduli boshqaruv sxemasi bilan 8 yoki 16-razryadli sanagich sifatida tasavvur etiladi. MK ning sxematexnikasi odatda tashqi hodisalarning sanagich rejimida taymerning foydalanish imkoniyati nazarda tutiladi, shuning uchun uni ko’pincha taymer/sanagich deb ataladi. MK tarkibidagi tipik 16-razryadli taymer/sanagichini tuzilishi 7.23-rasmda ko’rsatilgan.</w:t>
      </w:r>
    </w:p>
    <w:p w:rsidR="00BF74DD" w:rsidRPr="00BF74DD" w:rsidRDefault="00BF74DD" w:rsidP="00BF74DD">
      <w:pPr>
        <w:spacing w:line="300" w:lineRule="atLeast"/>
        <w:jc w:val="center"/>
        <w:rPr>
          <w:color w:val="000000"/>
          <w:sz w:val="20"/>
          <w:szCs w:val="20"/>
          <w:lang w:val="uz-Cyrl-UZ"/>
        </w:rPr>
      </w:pPr>
      <w:r>
        <w:rPr>
          <w:rFonts w:ascii="PANDA Times UZ" w:hAnsi="PANDA Times UZ" w:cs="Tahoma"/>
          <w:i/>
          <w:iCs/>
          <w:color w:val="000000"/>
          <w:lang w:val="uz-Cyrl-UZ"/>
        </w:rPr>
        <w:t>7.23-rasm</w:t>
      </w:r>
      <w:r>
        <w:rPr>
          <w:rStyle w:val="apple-converted-space"/>
          <w:rFonts w:ascii="PANDA Times UZ" w:hAnsi="PANDA Times UZ" w:cs="Tahoma"/>
          <w:b/>
          <w:bCs/>
          <w:i/>
          <w:iCs/>
          <w:color w:val="000000"/>
          <w:lang w:val="uz-Cyrl-UZ"/>
        </w:rPr>
        <w:t> </w:t>
      </w:r>
      <w:r w:rsidRPr="00BF74DD">
        <w:rPr>
          <w:rFonts w:ascii="PANDA Times UZ" w:hAnsi="PANDA Times UZ" w:cs="Tahoma"/>
          <w:i/>
          <w:iCs/>
          <w:color w:val="000000"/>
          <w:lang w:val="uz-Cyrl-UZ"/>
        </w:rPr>
        <w:t>Taymer/sanagichini modulining</w:t>
      </w:r>
      <w:r w:rsidRPr="00BF74DD">
        <w:rPr>
          <w:rStyle w:val="apple-converted-space"/>
          <w:rFonts w:ascii="PANDA Times UZ" w:hAnsi="PANDA Times UZ" w:cs="Tahoma"/>
          <w:i/>
          <w:iCs/>
          <w:color w:val="000000"/>
          <w:lang w:val="uz-Cyrl-UZ"/>
        </w:rPr>
        <w:t> </w:t>
      </w:r>
      <w:r>
        <w:rPr>
          <w:rFonts w:ascii="PANDA Times UZ" w:hAnsi="PANDA Times UZ" w:cs="Tahoma"/>
          <w:i/>
          <w:iCs/>
          <w:color w:val="000000"/>
          <w:lang w:val="uz-Cyrl-UZ"/>
        </w:rPr>
        <w:t>tuzilish sxemasi</w:t>
      </w:r>
      <w:r w:rsidRPr="00BF74DD">
        <w:rPr>
          <w:rFonts w:ascii="PANDA Times UZ" w:hAnsi="PANDA Times UZ" w:cs="Tahoma"/>
          <w:i/>
          <w:iCs/>
          <w:color w:val="000000"/>
          <w:lang w:val="uz-Cyrl-UZ"/>
        </w:rPr>
        <w:t>.</w:t>
      </w:r>
    </w:p>
    <w:p w:rsidR="00BF74DD" w:rsidRPr="00BF74DD" w:rsidRDefault="00BF74DD" w:rsidP="00BF74DD">
      <w:pPr>
        <w:pStyle w:val="a4"/>
        <w:spacing w:line="360" w:lineRule="atLeast"/>
        <w:ind w:firstLine="567"/>
        <w:jc w:val="both"/>
        <w:rPr>
          <w:color w:val="000000"/>
          <w:sz w:val="27"/>
          <w:szCs w:val="27"/>
          <w:lang w:val="en-US"/>
        </w:rPr>
      </w:pPr>
      <w:r>
        <w:rPr>
          <w:rFonts w:ascii="Tahoma" w:hAnsi="Tahoma" w:cs="Tahoma"/>
          <w:color w:val="000000"/>
          <w:sz w:val="22"/>
          <w:szCs w:val="22"/>
          <w:lang w:val="uz-Cyrl-UZ"/>
        </w:rPr>
        <w:t>16-razryadli sanagich MK xotirasida ikkita registr tasvirlangan: TH-sanagichning katta bayti TL-kichik bayti. O’qish uchun va yozish uchun registrlar mavjud. Hisob yo’nalishi faqat to’g’ri, ya’ni kirish impul’slari sanagich ichiga kirayotgan vaqtda inkrementlanadi. Sanagichni to’g’irlashga bog’liq holda kirish signallarini manbalaridan biri qo’llanishi mumkin.</w:t>
      </w:r>
    </w:p>
    <w:p w:rsidR="00BF74DD" w:rsidRPr="00BF74DD" w:rsidRDefault="00BF74DD" w:rsidP="00BF74DD">
      <w:pPr>
        <w:pStyle w:val="a4"/>
        <w:spacing w:line="360" w:lineRule="atLeast"/>
        <w:ind w:left="567"/>
        <w:jc w:val="both"/>
        <w:rPr>
          <w:color w:val="000000"/>
          <w:sz w:val="27"/>
          <w:szCs w:val="27"/>
          <w:lang w:val="en-US"/>
        </w:rPr>
      </w:pPr>
      <w:r w:rsidRPr="00BF74DD">
        <w:rPr>
          <w:rFonts w:ascii="Tahoma" w:hAnsi="Tahoma" w:cs="Tahoma"/>
          <w:color w:val="000000"/>
          <w:sz w:val="22"/>
          <w:szCs w:val="22"/>
          <w:lang w:val="en-US"/>
        </w:rPr>
        <w:t>·</w:t>
      </w:r>
      <w:r>
        <w:rPr>
          <w:rStyle w:val="apple-converted-space"/>
          <w:rFonts w:ascii="Tahoma" w:hAnsi="Tahoma" w:cs="Tahoma"/>
          <w:color w:val="000000"/>
          <w:sz w:val="22"/>
          <w:szCs w:val="22"/>
          <w:lang w:val="uz-Cyrl-UZ"/>
        </w:rPr>
        <w:t> </w:t>
      </w:r>
      <w:r>
        <w:rPr>
          <w:rFonts w:ascii="Tahoma" w:hAnsi="Tahoma" w:cs="Tahoma"/>
          <w:color w:val="000000"/>
          <w:sz w:val="22"/>
          <w:szCs w:val="22"/>
          <w:lang w:val="uz-Cyrl-UZ"/>
        </w:rPr>
        <w:t>f BUS chastota bœlgich boshqaruv chiqishli ketma-ket impul</w:t>
      </w:r>
      <w:r>
        <w:rPr>
          <w:rFonts w:ascii="Tahoma" w:hAnsi="Tahoma" w:cs="Tahoma"/>
          <w:color w:val="000000"/>
          <w:sz w:val="22"/>
          <w:szCs w:val="22"/>
          <w:lang w:val="en-US"/>
        </w:rPr>
        <w:t>’</w:t>
      </w:r>
      <w:r>
        <w:rPr>
          <w:rFonts w:ascii="Tahoma" w:hAnsi="Tahoma" w:cs="Tahoma"/>
          <w:color w:val="000000"/>
          <w:sz w:val="22"/>
          <w:szCs w:val="22"/>
          <w:lang w:val="uz-Cyrl-UZ"/>
        </w:rPr>
        <w:t>s;</w:t>
      </w:r>
    </w:p>
    <w:p w:rsidR="00BF74DD" w:rsidRPr="00BF74DD" w:rsidRDefault="00BF74DD" w:rsidP="00BF74DD">
      <w:pPr>
        <w:pStyle w:val="a4"/>
        <w:spacing w:line="360" w:lineRule="atLeast"/>
        <w:ind w:left="567"/>
        <w:jc w:val="both"/>
        <w:rPr>
          <w:color w:val="000000"/>
          <w:sz w:val="27"/>
          <w:szCs w:val="27"/>
          <w:lang w:val="en-US"/>
        </w:rPr>
      </w:pPr>
      <w:r w:rsidRPr="00BF74DD">
        <w:rPr>
          <w:rFonts w:ascii="Tahoma" w:hAnsi="Tahoma" w:cs="Tahoma"/>
          <w:color w:val="000000"/>
          <w:sz w:val="22"/>
          <w:szCs w:val="22"/>
          <w:lang w:val="en-US"/>
        </w:rPr>
        <w:t>·</w:t>
      </w:r>
      <w:r w:rsidRPr="00BF74DD">
        <w:rPr>
          <w:rStyle w:val="apple-converted-space"/>
          <w:rFonts w:ascii="Tahoma" w:hAnsi="Tahoma" w:cs="Tahoma"/>
          <w:color w:val="000000"/>
          <w:sz w:val="22"/>
          <w:szCs w:val="22"/>
          <w:lang w:val="en-US"/>
        </w:rPr>
        <w:t> </w:t>
      </w:r>
      <w:r>
        <w:rPr>
          <w:rFonts w:ascii="Tahoma" w:hAnsi="Tahoma" w:cs="Tahoma"/>
          <w:color w:val="000000"/>
          <w:sz w:val="22"/>
          <w:szCs w:val="22"/>
          <w:lang w:val="en-US"/>
        </w:rPr>
        <w:t>Kontrollerning TOSKI kirishiga kiruvchi tash</w:t>
      </w:r>
      <w:r>
        <w:rPr>
          <w:rFonts w:ascii="Tahoma" w:hAnsi="Tahoma" w:cs="Tahoma"/>
          <w:color w:val="000000"/>
          <w:sz w:val="22"/>
          <w:szCs w:val="22"/>
          <w:lang w:val="uz-Cyrl-UZ"/>
        </w:rPr>
        <w:t>q</w:t>
      </w:r>
      <w:r>
        <w:rPr>
          <w:rFonts w:ascii="Tahoma" w:hAnsi="Tahoma" w:cs="Tahoma"/>
          <w:color w:val="000000"/>
          <w:sz w:val="22"/>
          <w:szCs w:val="22"/>
          <w:lang w:val="en-US"/>
        </w:rPr>
        <w:t>i</w:t>
      </w:r>
      <w:r>
        <w:rPr>
          <w:rStyle w:val="apple-converted-space"/>
          <w:rFonts w:ascii="Tahoma" w:hAnsi="Tahoma" w:cs="Tahoma"/>
          <w:color w:val="000000"/>
          <w:sz w:val="22"/>
          <w:szCs w:val="22"/>
          <w:lang w:val="en-US"/>
        </w:rPr>
        <w:t> </w:t>
      </w:r>
      <w:r>
        <w:rPr>
          <w:rFonts w:ascii="Tahoma" w:hAnsi="Tahoma" w:cs="Tahoma"/>
          <w:color w:val="000000"/>
          <w:sz w:val="22"/>
          <w:szCs w:val="22"/>
          <w:lang w:val="uz-Cyrl-UZ"/>
        </w:rPr>
        <w:t>h</w:t>
      </w:r>
      <w:r>
        <w:rPr>
          <w:rFonts w:ascii="Tahoma" w:hAnsi="Tahoma" w:cs="Tahoma"/>
          <w:color w:val="000000"/>
          <w:sz w:val="22"/>
          <w:szCs w:val="22"/>
          <w:lang w:val="en-US"/>
        </w:rPr>
        <w:t>odisa signallari.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Birinchi holatda sanagich taymer rejimida, ikkinchisida hodisa sanagichi rejimida ishlaydi deyiladi. Sanagichni to’lish vaqtida trigger to’lishi TF “bir” ga rostlanadi, agar ruxsat taymerdan uzilish bo’lsa, bu uzilishga so’rov generatsiya qiladi. Taymerni ishga tushirish va to’xtatish faqat programma boshqaruvi ostida amalga oshirilishi mumkin. Programmali ixtiyoriy holatida sanagichning ham katta ham kichik bitiga rostlanishi sanagichning hozirgi kodini o’qishi mumkin.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Muhokama qilingan taymer/sanagichning “sinflangan” moduli oddiy MK ga tegishli turli modellarda keng qo’llaniladi. U vaqt intervallarini o’lchash uchun impul’slar ketma-ketligini tashkil qilish uchun ishlatilishi mumkin. “Sinflangan” taymer/sanagichning asosiy kamchiliklari quyidagilar:</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Tahoma" w:hAnsi="Tahoma" w:cs="Tahoma"/>
          <w:color w:val="000000"/>
          <w:sz w:val="22"/>
          <w:szCs w:val="22"/>
          <w:lang w:val="en-US"/>
        </w:rPr>
        <w:t>·</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en-US"/>
        </w:rPr>
        <w:t>vaqt intervalining o’zgarishi vaqtidagi xatoning paydo bo’lishining keltirilishidagi va “ms” birlikdagi vaqt o’zgarish intervali uzunligining minimal cheklashidagi ishga tushirish va to’xtatish komandasining bajarilishiga vaqt sarflanishi;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Tahoma" w:hAnsi="Tahoma" w:cs="Tahoma"/>
          <w:color w:val="000000"/>
          <w:sz w:val="22"/>
          <w:szCs w:val="22"/>
          <w:lang w:val="en-US"/>
        </w:rPr>
        <w:t>·</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en-US"/>
        </w:rPr>
        <w:t>hisob koeffitsientining to’liq davridan farqli raivshda vaqt intervalini (vaqt belgisi) tashkil qilish vaqtidagi qiyinchilik (K</w:t>
      </w:r>
      <w:r>
        <w:rPr>
          <w:rFonts w:ascii="PANDA Times UZ" w:hAnsi="PANDA Times UZ" w:cs="Tahoma"/>
          <w:color w:val="000000"/>
          <w:sz w:val="22"/>
          <w:szCs w:val="22"/>
          <w:vertAlign w:val="subscript"/>
          <w:lang w:val="en-US"/>
        </w:rPr>
        <w:t>del</w:t>
      </w:r>
      <w:r>
        <w:rPr>
          <w:rFonts w:ascii="PANDA Times UZ" w:hAnsi="PANDA Times UZ" w:cs="Tahoma"/>
          <w:color w:val="000000"/>
          <w:sz w:val="22"/>
          <w:szCs w:val="22"/>
          <w:lang w:val="en-US"/>
        </w:rPr>
        <w:t>/F</w:t>
      </w:r>
      <w:r>
        <w:rPr>
          <w:rFonts w:ascii="PANDA Times UZ" w:hAnsi="PANDA Times UZ" w:cs="Tahoma"/>
          <w:color w:val="000000"/>
          <w:sz w:val="22"/>
          <w:szCs w:val="22"/>
          <w:vertAlign w:val="subscript"/>
          <w:lang w:val="en-US"/>
        </w:rPr>
        <w:t>bus</w:t>
      </w:r>
      <w:r>
        <w:rPr>
          <w:rFonts w:ascii="PANDA Times UZ" w:hAnsi="PANDA Times UZ" w:cs="Tahoma"/>
          <w:color w:val="000000"/>
          <w:sz w:val="22"/>
          <w:szCs w:val="22"/>
          <w:lang w:val="en-US"/>
        </w:rPr>
        <w:t>)2 16 ga teng;</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Tahoma" w:hAnsi="Tahoma" w:cs="Tahoma"/>
          <w:color w:val="000000"/>
          <w:sz w:val="22"/>
          <w:szCs w:val="22"/>
          <w:lang w:val="en-US"/>
        </w:rPr>
        <w:t>·</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en-US"/>
        </w:rPr>
        <w:t>birdaniga bir nechta kanalga bir vaqtda xizmat qilish (o’lchash yoki impul’s signalini tashkil qilish) og’irligi.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Keltirilgan kamchiliklardan birinchi ikkitasi MCS-51 (Intel) oilasi MK sidan foydalanib taymer/sanagich moduli mukammallashtirish orqali bartaraf qilingan. Hisob kirishidagi qo’shimcha mantiq agar kirish yo’llaridan biriga signal sathi “1” ga teng bo’lsa, sanagich kirishiga taktli impuls kirishiga ruxsat beradi. Bunday yechim vaqt intervallarining o’lchash aniqligini oshiradi, shu sababli taymerning ishga tushirish va to’xtatish apparat orqali bajariladi. Mukammallashtirilgan taymerda ham to’lib ketish vaqtida ixtiyoriy kod sanagichni qayta yuklash rejimini amalga oshiradi. Bu hisob to’liq koeffitsienti davridan farqli ravishda davrli vaqt ketma-ketligini tashkil etish uchun ishlatiladi.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Lekin bu mukammalliklar “sinflangan” taymer modulining asosiy kamchiliklarini bartaraf qila olmaydi ishning bir kanalli rejimi. Haqiqiy vaqt MK mukammalligi quyidagi yo’nalishlarda ko’rinishi mumkin:</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en-US"/>
        </w:rPr>
        <w:t>taymer/sanagich modullari sonini kattalashtirish. Bu yo’l MCS-51 strukturali MK va yana Mitsubishi va Hitachi  kompaniya MK uchun chiqaruvchi firmalar uchun xarakterlangan;</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en-US"/>
        </w:rPr>
        <w:t>taymer/sanagich modul strukturalari modifikatsiyasi, bu sanagichlar sonini katttalashtirish hisobiga emas, kirish egallash (input capture-IC) va chiqish taqqoslash (output compare-OC) qo’shimcha apparat vositalari kiritish hisobiga kanallar sonini orttirishga erishiladi [1,10].</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w:t>
      </w:r>
      <w:r>
        <w:rPr>
          <w:rFonts w:ascii="PANDA Times UZ" w:hAnsi="PANDA Times UZ" w:cs="Tahoma"/>
          <w:b/>
          <w:bCs/>
          <w:color w:val="000000"/>
          <w:lang w:val="en-US"/>
        </w:rPr>
        <w:t>.14.2.</w:t>
      </w:r>
      <w:r>
        <w:rPr>
          <w:rStyle w:val="apple-converted-space"/>
          <w:rFonts w:ascii="PANDA Times UZ" w:hAnsi="PANDA Times UZ" w:cs="Tahoma"/>
          <w:b/>
          <w:bCs/>
          <w:color w:val="000000"/>
          <w:lang w:val="en-US"/>
        </w:rPr>
        <w:t> </w:t>
      </w:r>
      <w:r>
        <w:rPr>
          <w:rFonts w:ascii="PANDA Times UZ" w:hAnsi="PANDA Times UZ" w:cs="Tahoma"/>
          <w:b/>
          <w:bCs/>
          <w:color w:val="000000"/>
          <w:lang w:val="uz-Cyrl-UZ"/>
        </w:rPr>
        <w:t>Kirish kanalini egallash taymeri.</w:t>
      </w:r>
    </w:p>
    <w:p w:rsidR="00BF74DD" w:rsidRPr="00BF74DD" w:rsidRDefault="00BF74DD" w:rsidP="00BF74DD">
      <w:pPr>
        <w:spacing w:line="300" w:lineRule="atLeast"/>
        <w:ind w:left="142" w:firstLine="644"/>
        <w:jc w:val="both"/>
        <w:rPr>
          <w:color w:val="000000"/>
          <w:sz w:val="20"/>
          <w:szCs w:val="20"/>
          <w:lang w:val="en-US"/>
        </w:rPr>
      </w:pPr>
      <w:r>
        <w:rPr>
          <w:rFonts w:ascii="PANDA Times UZ" w:hAnsi="PANDA Times UZ" w:cs="Tahoma"/>
          <w:color w:val="000000"/>
          <w:lang w:val="uz-Cyrl-UZ"/>
        </w:rPr>
        <w:t>Taymer yoki sanagichning kirish egallash harakat jarayoni 7.24-rasmda tasvirlangan.</w:t>
      </w:r>
    </w:p>
    <w:p w:rsidR="00BF74DD" w:rsidRPr="00BF74DD" w:rsidRDefault="00BF74DD" w:rsidP="00BF74DD">
      <w:pPr>
        <w:spacing w:line="300" w:lineRule="atLeast"/>
        <w:jc w:val="center"/>
        <w:rPr>
          <w:color w:val="000000"/>
          <w:sz w:val="20"/>
          <w:szCs w:val="20"/>
          <w:lang w:val="en-US"/>
        </w:rPr>
      </w:pPr>
      <w:r>
        <w:rPr>
          <w:rFonts w:ascii="PANDA Times UZ" w:hAnsi="PANDA Times UZ" w:cs="Tahoma"/>
          <w:i/>
          <w:iCs/>
          <w:color w:val="000000"/>
          <w:lang w:val="uz-Cyrl-UZ"/>
        </w:rPr>
        <w:t>7.24-rasm</w:t>
      </w:r>
      <w:r>
        <w:rPr>
          <w:rStyle w:val="apple-converted-space"/>
          <w:rFonts w:ascii="PANDA Times UZ" w:hAnsi="PANDA Times UZ" w:cs="Tahoma"/>
          <w:i/>
          <w:iCs/>
          <w:color w:val="000000"/>
          <w:lang w:val="uz-Cyrl-UZ"/>
        </w:rPr>
        <w:t> </w:t>
      </w:r>
      <w:r>
        <w:rPr>
          <w:rFonts w:ascii="PANDA Times UZ" w:hAnsi="PANDA Times UZ" w:cs="Tahoma"/>
          <w:i/>
          <w:iCs/>
          <w:color w:val="000000"/>
          <w:lang w:val="en-US"/>
        </w:rPr>
        <w:t>Kirish kanalini egallash taymerini strukturali sxemasi.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Hodisa detektorining sxemasi MK kirishlaridan birida kuchlanishlar sathini “kuzatadi”. Hammadan ko’ra bu detektor kirish/chiqish portining yo’llaridan biridir. Mantiqiy signal sathining “0” dan “1” ga o’zgarayotganda va aksincha strob yozishga tayyorlanadi va kirish egallashning 16-razryadli registrida taymer sanagichning hozirgi vaziyati yoziladi. Mikroprotsessorli texnikada ta’rif berilgan harakat egallash hodisasi deb ataladi. Kirishdagi signal tip tanlanishi imkoniyati nazarda tutilgan va bu hodisa kabi qabul qilinadi: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en-US"/>
        </w:rPr>
        <w:t>Signalning musbat (oldingi) fronti;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en-US"/>
        </w:rPr>
        <w:t>Signalning manfiy (orqa) fronti;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en-US"/>
        </w:rPr>
        <w:t>Signal mantiqiy sathining har qanday o’zgarishi.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Egallash hodisasining tip tanlovi taymerning initsializatsiya jarayonida to’g’rilanadi va programmani bajarilishiga kirishda takror-takror o’zgarishi mumkin. Kirish egallash triggeri “1” da har bir hodisa egallashi to’g’rilanishga keltiriladi va ICF egallash kirishi flag (belgi) chiqishida paydo bo’ladi. Kirish egallash trigger holati programmali o’qilishi mumkin, lekin agarda ruxsat egallash hodisasi bo’yicha uzilish bo’lsa – INT IC uzilishiga so’rov tashkil etiladi.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Uzilishni tashkil etish programmasiga o’tish vaqti bilan bog’liq kirish egallashdan foydalanish rejimi vaqt kirish intervallini o’zgarish xatoligini chiqarib tashlashga ruxsat beradi, shu sababli sanagichning hozirgi holatidan nusxa olish programma vositalari yordami bilan emas apparat orqali amalga oshiriladi. Lekin uzilishni tashkil qilish ost programmasiga o’tish vaqti, vaqt intervalining o’zgarish vaqti uzunligiga cheklash qo’yadi, shu sababli birinchi hodisa kodi MK da o’qilishiga qaraganda egallashning ikkinchi hodisasi keyinroq sodir bo’lishi taxmin qilinadi.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7.14.3. Taymerni chiqishini taqoslovchi kanalini strukturali sxemasi.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Chiqish taqqoslash kanalining apparat vositalari strukturasi</w:t>
      </w:r>
      <w:r>
        <w:rPr>
          <w:rStyle w:val="apple-converted-space"/>
          <w:rFonts w:ascii="PANDA Times UZ" w:hAnsi="PANDA Times UZ" w:cs="Tahoma"/>
          <w:color w:val="000000"/>
          <w:lang w:val="en-US"/>
        </w:rPr>
        <w:t> </w:t>
      </w:r>
      <w:r>
        <w:rPr>
          <w:rFonts w:ascii="PANDA Times UZ" w:hAnsi="PANDA Times UZ" w:cs="Tahoma"/>
          <w:color w:val="000000"/>
          <w:lang w:val="uz-Cyrl-UZ"/>
        </w:rPr>
        <w:t>7.25</w:t>
      </w:r>
      <w:r>
        <w:rPr>
          <w:rFonts w:ascii="PANDA Times UZ" w:hAnsi="PANDA Times UZ" w:cs="Tahoma"/>
          <w:color w:val="000000"/>
          <w:lang w:val="en-US"/>
        </w:rPr>
        <w:t>-rasmda keltirilgan.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Raqamli komparator sanagichning hozirgi kodi bilan chiqish taqqoslashning 16-razryadli registridagi kodni uzluksiz taqqoslab turadi. MK chiqishlaridan biriga (7.25-rasmda Pxj) kodlar tengligi vaqtida mantiqiy signalning berilgan sathiga to’g’rilanadi. Odatda chiqish taqqoslash hodisasi paytida Pxj chiqishiga uch signal o’zgarishi nazarda tutiladi:</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w:t>
      </w:r>
      <w:r>
        <w:rPr>
          <w:rStyle w:val="apple-converted-space"/>
          <w:rFonts w:ascii="PANDA Times UZ" w:hAnsi="PANDA Times UZ" w:cs="Tahoma"/>
          <w:color w:val="000000"/>
          <w:lang w:val="uz-Cyrl-UZ"/>
        </w:rPr>
        <w:t> </w:t>
      </w:r>
      <w:r>
        <w:rPr>
          <w:rFonts w:ascii="PANDA Times UZ" w:hAnsi="PANDA Times UZ" w:cs="Tahoma"/>
          <w:color w:val="000000"/>
          <w:lang w:val="uz-Cyrl-UZ"/>
        </w:rPr>
        <w:t>Yuqori mantiqiy sathni to’g’rilash;</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w:t>
      </w:r>
      <w:r>
        <w:rPr>
          <w:rStyle w:val="apple-converted-space"/>
          <w:rFonts w:ascii="PANDA Times UZ" w:hAnsi="PANDA Times UZ" w:cs="Tahoma"/>
          <w:color w:val="000000"/>
          <w:lang w:val="uz-Cyrl-UZ"/>
        </w:rPr>
        <w:t> </w:t>
      </w:r>
      <w:r>
        <w:rPr>
          <w:rFonts w:ascii="PANDA Times UZ" w:hAnsi="PANDA Times UZ" w:cs="Tahoma"/>
          <w:color w:val="000000"/>
          <w:lang w:val="uz-Cyrl-UZ"/>
        </w:rPr>
        <w:t>Past mantiqiy sathni to’g’rilash;</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w:t>
      </w:r>
      <w:r w:rsidRPr="00BF74DD">
        <w:rPr>
          <w:rStyle w:val="apple-converted-space"/>
          <w:rFonts w:ascii="PANDA Times UZ" w:hAnsi="PANDA Times UZ" w:cs="Tahoma"/>
          <w:color w:val="000000"/>
          <w:lang w:val="en-US"/>
        </w:rPr>
        <w:t> </w:t>
      </w:r>
      <w:r>
        <w:rPr>
          <w:rFonts w:ascii="PANDA Times UZ" w:hAnsi="PANDA Times UZ" w:cs="Tahoma"/>
          <w:color w:val="000000"/>
          <w:lang w:val="uz-Cyrl-UZ"/>
        </w:rPr>
        <w:t>Chiqishda signalni invertirlash.</w:t>
      </w:r>
    </w:p>
    <w:p w:rsidR="00BF74DD" w:rsidRPr="00BF74DD" w:rsidRDefault="00BF74DD" w:rsidP="00BF74DD">
      <w:pPr>
        <w:spacing w:line="300" w:lineRule="atLeast"/>
        <w:ind w:firstLine="644"/>
        <w:jc w:val="both"/>
        <w:rPr>
          <w:color w:val="000000"/>
          <w:sz w:val="20"/>
          <w:szCs w:val="20"/>
          <w:lang w:val="uz-Cyrl-UZ"/>
        </w:rPr>
      </w:pPr>
      <w:r>
        <w:rPr>
          <w:rFonts w:ascii="PANDA Times UZ" w:hAnsi="PANDA Times UZ" w:cs="Tahoma"/>
          <w:color w:val="000000"/>
          <w:lang w:val="uz-Cyrl-UZ"/>
        </w:rPr>
        <w:t>Taqqoslash hodisasi boshlanganda chiqish taqqoslash OCF belgisiga muvofiq chiqish taqqoslash triggeri “1” da to’g’rilanadi. Analog rejimda chiqish taqqoslash trigger holatining kirish egallash programma orqali o’qilishi mumkin, lekin agarda ruxsat/taqqoslash hodisasi bo’yicha uzilish bo’lsa – INT OC uzilishga so’rov tashkil etiladi.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Chiqish taqqoslash rejimi hammadan ko’proq berilgan uzoqlikdagi vaqt intervalini tashkil etish uchun mo’ljallangan. Tashkil etilgan vaqt intervali uzoqligi faqat ayrim kodlarda aniqlanadi: chiqish taqqoslash registiriga yuklangan ketma-ket va MK ning programma ta’minotiga bog’liq bo’lmagan. Kodning yangi qiymatini taqqoslash kanali registriga yozish uchun zarur bo’ladigan vaqt tashkil etilgan vaqt intervalini minimal uzunligini chegaralaydi.</w:t>
      </w:r>
    </w:p>
    <w:p w:rsidR="00BF74DD" w:rsidRPr="00BF74DD" w:rsidRDefault="00BF74DD" w:rsidP="00BF74DD">
      <w:pPr>
        <w:spacing w:line="300" w:lineRule="atLeast"/>
        <w:jc w:val="center"/>
        <w:rPr>
          <w:color w:val="000000"/>
          <w:sz w:val="20"/>
          <w:szCs w:val="20"/>
          <w:lang w:val="en-US"/>
        </w:rPr>
      </w:pPr>
      <w:r>
        <w:rPr>
          <w:rFonts w:ascii="PANDA Times UZ" w:hAnsi="PANDA Times UZ" w:cs="Tahoma"/>
          <w:i/>
          <w:iCs/>
          <w:color w:val="000000"/>
          <w:lang w:val="uz-Cyrl-UZ"/>
        </w:rPr>
        <w:t>7.25-rasm</w:t>
      </w:r>
      <w:r>
        <w:rPr>
          <w:rFonts w:ascii="PANDA Times UZ" w:hAnsi="PANDA Times UZ" w:cs="Tahoma"/>
          <w:i/>
          <w:iCs/>
          <w:color w:val="000000"/>
          <w:lang w:val="en-US"/>
        </w:rPr>
        <w:t>.</w:t>
      </w:r>
      <w:r>
        <w:rPr>
          <w:rStyle w:val="apple-converted-space"/>
          <w:rFonts w:ascii="PANDA Times UZ" w:hAnsi="PANDA Times UZ" w:cs="Tahoma"/>
          <w:b/>
          <w:bCs/>
          <w:i/>
          <w:iCs/>
          <w:color w:val="000000"/>
          <w:lang w:val="en-US"/>
        </w:rPr>
        <w:t> </w:t>
      </w:r>
      <w:r>
        <w:rPr>
          <w:rFonts w:ascii="PANDA Times UZ" w:hAnsi="PANDA Times UZ" w:cs="Tahoma"/>
          <w:i/>
          <w:iCs/>
          <w:color w:val="000000"/>
          <w:lang w:val="en-US"/>
        </w:rPr>
        <w:t>Taymerni chiqishini takkoslovchi kanalini struktur</w:t>
      </w:r>
      <w:r>
        <w:rPr>
          <w:rFonts w:ascii="PANDA Times UZ" w:hAnsi="PANDA Times UZ" w:cs="Tahoma"/>
          <w:i/>
          <w:iCs/>
          <w:color w:val="000000"/>
          <w:lang w:val="uz-Cyrl-UZ"/>
        </w:rPr>
        <w:t>ali</w:t>
      </w:r>
      <w:r>
        <w:rPr>
          <w:rStyle w:val="apple-converted-space"/>
          <w:rFonts w:ascii="PANDA Times UZ" w:hAnsi="PANDA Times UZ" w:cs="Tahoma"/>
          <w:i/>
          <w:iCs/>
          <w:color w:val="000000"/>
          <w:lang w:val="uz-Cyrl-UZ"/>
        </w:rPr>
        <w:t> </w:t>
      </w:r>
      <w:r>
        <w:rPr>
          <w:rFonts w:ascii="PANDA Times UZ" w:hAnsi="PANDA Times UZ" w:cs="Tahoma"/>
          <w:i/>
          <w:iCs/>
          <w:color w:val="000000"/>
          <w:lang w:val="en-US"/>
        </w:rPr>
        <w:t>sxemasi.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Mukammallashtirilgan taymerning moduli MK tarkibida turli xil modifikatsiyada qo’llaniladi. Modulda kirish kanallari soni va chiqish taqqoslashi turli xil bo’lishi mumkin. Shunday ekan, NS05 firmalari Motorola MK oilasida tipik natijalari 1IC+10C yoki 2IC+20C modul mavjud, lekin MK tarkibidagi taymer moduli faqat bitta. Kanallar modullari bilan bir qatorda kirish egallash funktsiyasiga o’tkazilgan yoki initsializatsiya yordami bilan chiqish taqqoslash to’g’rilanilishi mumkin. Mukammallashtirilgan taymerning modul sanagichi programmali to’xtatish funktsiyasiga ega bo’lishligi mumkin. Bu holda sanagich holati MK ishining biron-bir paytida sinxronizatsiya qilish mumkin emas va bunday sanagich erkin hisoblagich (free counter) kabi xarakterlanadi.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Mukammallashtirilgan taymerning apparat vositalari real vaqtda boshqaruvning ko’p masalalarini yechishga imkon beradi. Lekin boshqaruv algoritmlarini rivojlanishiga qarab mukammallashtirilgan taymerlar chegaralanishlari ravshan ko’rsatiladi, bular:</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w:t>
      </w:r>
      <w:r w:rsidRPr="00BF74DD">
        <w:rPr>
          <w:rStyle w:val="apple-converted-space"/>
          <w:rFonts w:ascii="PANDA Times UZ" w:hAnsi="PANDA Times UZ" w:cs="Tahoma"/>
          <w:color w:val="000000"/>
          <w:lang w:val="en-US"/>
        </w:rPr>
        <w:t> </w:t>
      </w:r>
      <w:r>
        <w:rPr>
          <w:rFonts w:ascii="PANDA Times UZ" w:hAnsi="PANDA Times UZ" w:cs="Tahoma"/>
          <w:color w:val="000000"/>
          <w:lang w:val="en-US"/>
        </w:rPr>
        <w:t>Bitta sanagichning vaqt bazasiga tegishli egallash va taqqoslash kanallari soni yetishmasligi. Bu ko’p kanalli impulslar ketma-ketligi o’rtasida sinxronlash tashkil etishga imkon bermaydi.</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w:t>
      </w:r>
      <w:r w:rsidRPr="00BF74DD">
        <w:rPr>
          <w:rStyle w:val="apple-converted-space"/>
          <w:rFonts w:ascii="PANDA Times UZ" w:hAnsi="PANDA Times UZ" w:cs="Tahoma"/>
          <w:color w:val="000000"/>
          <w:lang w:val="en-US"/>
        </w:rPr>
        <w:t> </w:t>
      </w:r>
      <w:r>
        <w:rPr>
          <w:rFonts w:ascii="PANDA Times UZ" w:hAnsi="PANDA Times UZ" w:cs="Tahoma"/>
          <w:color w:val="000000"/>
          <w:lang w:val="en-US"/>
        </w:rPr>
        <w:t>Kanalning (yoki egallash yoki taqqoslash) bir ma’noli aniq konfiguratsiyasi ko’pincha ochiladigan masalaning ehtiyojini qondirmaydi.</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w:t>
      </w:r>
      <w:r w:rsidRPr="00BF74DD">
        <w:rPr>
          <w:rStyle w:val="apple-converted-space"/>
          <w:rFonts w:ascii="PANDA Times UZ" w:hAnsi="PANDA Times UZ" w:cs="Tahoma"/>
          <w:color w:val="000000"/>
          <w:lang w:val="en-US"/>
        </w:rPr>
        <w:t> </w:t>
      </w:r>
      <w:r>
        <w:rPr>
          <w:rFonts w:ascii="PANDA Times UZ" w:hAnsi="PANDA Times UZ" w:cs="Tahoma"/>
          <w:color w:val="000000"/>
          <w:lang w:val="en-US"/>
        </w:rPr>
        <w:t>Keng impulsli modulyatsiya (KIM) usuli bo’yicha signallarni tashkil etish chiqish signalining maksimal erishilgan chastotasini pasaytiruvchi programma yordamini talab qiladi.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Shuning uchun real vaqt MK ning ost sistema modullarining quyidagi bosqichlari, hodisa protsessorlari modullarida turgan.</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7.14.4. Hodisa protsessori.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Birinchi hodisa protsessorlari moduli Intel kompaniyasining 8x S51 Fx oilasidagi MK lari qo’llanilgan. Bu modul programmalanadigan hisob massivi (Programm able Counter Arrey) ning RSA degan atamani olgan.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RSA standart va mukammallashtirilgan taymer/sanagichlarga nisbatan real vaqt masshtabida kengroq ishlash imkoniyatini ta’minlaydi va kichik darajada markaziy protsessorning resurslarini sarflaydi. RSA ni afzalliklariga yana ancha oson programmalashtirilishi va ancha yuqori aniqligini kiritish mumkin. Misolda RSA MCS-51 oilasidagi 0.1 va 2 MK taymerlariga qaraganda yaxshiroq vaqt ruxsatini ta’minlashi mumkin, shu sababli RSA sanagichi taktli chastotalar bilan ishlashga qulay: taymerlarnikidan ikki marta katta. RSA yana ko’plab masalalarni hal qilishi mumkin: taymerlardan foydalanib qo’shimcha apparatlar sarfini (misol uchun, impulslar orasidagi faza siljishini yoki KIM signallar generatsiyasini aniqlash) bajarishidir. RSA</w:t>
      </w:r>
      <w:r>
        <w:rPr>
          <w:rStyle w:val="apple-converted-space"/>
          <w:rFonts w:ascii="PANDA Times UZ" w:hAnsi="PANDA Times UZ" w:cs="Tahoma"/>
          <w:color w:val="000000"/>
          <w:lang w:val="en-US"/>
        </w:rPr>
        <w:t> </w:t>
      </w:r>
      <w:r>
        <w:rPr>
          <w:rFonts w:ascii="PANDA Times UZ" w:hAnsi="PANDA Times UZ" w:cs="Tahoma"/>
          <w:color w:val="000000"/>
          <w:lang w:val="uz-Cyrl-UZ"/>
        </w:rPr>
        <w:t>7.26</w:t>
      </w:r>
      <w:r>
        <w:rPr>
          <w:rFonts w:ascii="PANDA Times UZ" w:hAnsi="PANDA Times UZ" w:cs="Tahoma"/>
          <w:color w:val="000000"/>
          <w:lang w:val="en-US"/>
        </w:rPr>
        <w:t>-rasmda ko’rsatilgandek 16 bitli taymer-sanagichdan va beshta 16 bitli taqqoslash</w:t>
      </w:r>
      <w:r>
        <w:rPr>
          <w:rStyle w:val="apple-converted-space"/>
          <w:rFonts w:ascii="PANDA Times UZ" w:hAnsi="PANDA Times UZ" w:cs="Tahoma"/>
          <w:color w:val="000000"/>
          <w:lang w:val="en-US"/>
        </w:rPr>
        <w:t> </w:t>
      </w:r>
      <w:r>
        <w:rPr>
          <w:rFonts w:ascii="PANDA Times UZ" w:hAnsi="PANDA Times UZ" w:cs="Tahoma"/>
          <w:i/>
          <w:iCs/>
          <w:color w:val="000000"/>
          <w:lang w:val="en-US"/>
        </w:rPr>
        <w:t>zashelkidan</w:t>
      </w:r>
      <w:r>
        <w:rPr>
          <w:rStyle w:val="apple-converted-space"/>
          <w:rFonts w:ascii="PANDA Times UZ" w:hAnsi="PANDA Times UZ" w:cs="Tahoma"/>
          <w:color w:val="000000"/>
          <w:lang w:val="en-US"/>
        </w:rPr>
        <w:t> </w:t>
      </w:r>
      <w:r>
        <w:rPr>
          <w:rFonts w:ascii="PANDA Times UZ" w:hAnsi="PANDA Times UZ" w:cs="Tahoma"/>
          <w:color w:val="000000"/>
          <w:lang w:val="en-US"/>
        </w:rPr>
        <w:t>iborat.</w:t>
      </w:r>
    </w:p>
    <w:p w:rsidR="00BF74DD" w:rsidRPr="00BF74DD" w:rsidRDefault="00BF74DD" w:rsidP="00BF74DD">
      <w:pPr>
        <w:spacing w:line="300" w:lineRule="atLeast"/>
        <w:jc w:val="center"/>
        <w:rPr>
          <w:color w:val="000000"/>
          <w:sz w:val="20"/>
          <w:szCs w:val="20"/>
          <w:lang w:val="en-US"/>
        </w:rPr>
      </w:pPr>
      <w:r>
        <w:rPr>
          <w:rFonts w:ascii="PANDA Times UZ" w:hAnsi="PANDA Times UZ" w:cs="Tahoma"/>
          <w:i/>
          <w:iCs/>
          <w:color w:val="000000"/>
          <w:lang w:val="uz-Cyrl-UZ"/>
        </w:rPr>
        <w:t>7.26-rasm.</w:t>
      </w:r>
      <w:r>
        <w:rPr>
          <w:rStyle w:val="apple-converted-space"/>
          <w:rFonts w:ascii="PANDA Times UZ" w:hAnsi="PANDA Times UZ" w:cs="Tahoma"/>
          <w:i/>
          <w:iCs/>
          <w:color w:val="000000"/>
          <w:lang w:val="uz-Cyrl-UZ"/>
        </w:rPr>
        <w:t> </w:t>
      </w:r>
      <w:r>
        <w:rPr>
          <w:rFonts w:ascii="PANDA Times UZ" w:hAnsi="PANDA Times UZ" w:cs="Tahoma"/>
          <w:i/>
          <w:iCs/>
          <w:color w:val="000000"/>
          <w:lang w:val="en-US"/>
        </w:rPr>
        <w:t>INTEL 8XC51FX</w:t>
      </w:r>
      <w:r>
        <w:rPr>
          <w:rFonts w:ascii="PANDA Times UZ" w:hAnsi="PANDA Times UZ" w:cs="Tahoma"/>
          <w:b/>
          <w:bCs/>
          <w:i/>
          <w:iCs/>
          <w:color w:val="000000"/>
          <w:lang w:val="en-US"/>
        </w:rPr>
        <w:t> </w:t>
      </w:r>
      <w:r>
        <w:rPr>
          <w:rStyle w:val="apple-converted-space"/>
          <w:rFonts w:ascii="PANDA Times UZ" w:hAnsi="PANDA Times UZ" w:cs="Tahoma"/>
          <w:b/>
          <w:bCs/>
          <w:i/>
          <w:iCs/>
          <w:color w:val="000000"/>
          <w:lang w:val="en-US"/>
        </w:rPr>
        <w:t> </w:t>
      </w:r>
      <w:r>
        <w:rPr>
          <w:rFonts w:ascii="PANDA Times UZ" w:hAnsi="PANDA Times UZ" w:cs="Tahoma"/>
          <w:i/>
          <w:iCs/>
          <w:color w:val="000000"/>
          <w:lang w:val="en-US"/>
        </w:rPr>
        <w:t>oilasiga kiruvchi MK xodisalar protsessorini strukturasi.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RSA taymer-sanagich bazali taymer sifatida hamma besh taqqoslash</w:t>
      </w:r>
      <w:r>
        <w:rPr>
          <w:rStyle w:val="apple-converted-space"/>
          <w:rFonts w:ascii="PANDA Times UZ" w:hAnsi="PANDA Times UZ" w:cs="Tahoma"/>
          <w:color w:val="000000"/>
          <w:lang w:val="uz-Cyrl-UZ"/>
        </w:rPr>
        <w:t> </w:t>
      </w:r>
      <w:r>
        <w:rPr>
          <w:rFonts w:ascii="PANDA Times UZ" w:hAnsi="PANDA Times UZ" w:cs="Tahoma"/>
          <w:i/>
          <w:iCs/>
          <w:color w:val="000000"/>
          <w:lang w:val="uz-Cyrl-UZ"/>
        </w:rPr>
        <w:t>za</w:t>
      </w:r>
      <w:r>
        <w:rPr>
          <w:rFonts w:ascii="PANDA Times UZ" w:hAnsi="PANDA Times UZ" w:cs="Tahoma"/>
          <w:i/>
          <w:iCs/>
          <w:color w:val="000000"/>
          <w:lang w:val="en-US"/>
        </w:rPr>
        <w:t>sh</w:t>
      </w:r>
      <w:r>
        <w:rPr>
          <w:rFonts w:ascii="PANDA Times UZ" w:hAnsi="PANDA Times UZ" w:cs="Tahoma"/>
          <w:i/>
          <w:iCs/>
          <w:color w:val="000000"/>
          <w:lang w:val="uz-Cyrl-UZ"/>
        </w:rPr>
        <w:t>elki</w:t>
      </w:r>
      <w:r>
        <w:rPr>
          <w:rFonts w:ascii="PANDA Times UZ" w:hAnsi="PANDA Times UZ" w:cs="Tahoma"/>
          <w:color w:val="000000"/>
          <w:lang w:val="uz-Cyrl-UZ"/>
        </w:rPr>
        <w:t>modullar uchun qo’llaniladi. RSA taymer-sanagich kirishi quyidagi manbalardan signal hisobiga programmalashtirilishi mumkin:</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w:t>
      </w:r>
      <w:r w:rsidRPr="00BF74DD">
        <w:rPr>
          <w:rStyle w:val="apple-converted-space"/>
          <w:rFonts w:ascii="PANDA Times UZ" w:hAnsi="PANDA Times UZ" w:cs="Tahoma"/>
          <w:color w:val="000000"/>
          <w:lang w:val="en-US"/>
        </w:rPr>
        <w:t> </w:t>
      </w:r>
      <w:r>
        <w:rPr>
          <w:rFonts w:ascii="PANDA Times UZ" w:hAnsi="PANDA Times UZ" w:cs="Tahoma"/>
          <w:color w:val="000000"/>
          <w:lang w:val="en-US"/>
        </w:rPr>
        <w:t>MK ning 12 taktli generatorni bo’lgichi chiqishi;</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w:t>
      </w:r>
      <w:r w:rsidRPr="00BF74DD">
        <w:rPr>
          <w:rStyle w:val="apple-converted-space"/>
          <w:rFonts w:ascii="PANDA Times UZ" w:hAnsi="PANDA Times UZ" w:cs="Tahoma"/>
          <w:color w:val="000000"/>
          <w:lang w:val="en-US"/>
        </w:rPr>
        <w:t> </w:t>
      </w:r>
      <w:r>
        <w:rPr>
          <w:rFonts w:ascii="PANDA Times UZ" w:hAnsi="PANDA Times UZ" w:cs="Tahoma"/>
          <w:color w:val="000000"/>
          <w:lang w:val="en-US"/>
        </w:rPr>
        <w:t>MK ning 4 taktli generatorni bo’lgichi chiqishi;</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en-US"/>
        </w:rPr>
        <w:t>0 taymerning to’lib ketish signali;</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en-US"/>
        </w:rPr>
        <w:t>ECI (P 1.2) chiqishiga tashqi kiruvchi signal.</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Taqqoslash</w:t>
      </w:r>
      <w:r>
        <w:rPr>
          <w:rStyle w:val="apple-converted-space"/>
          <w:rFonts w:ascii="PANDA Times UZ" w:hAnsi="PANDA Times UZ" w:cs="Tahoma"/>
          <w:color w:val="000000"/>
          <w:lang w:val="en-US"/>
        </w:rPr>
        <w:t> </w:t>
      </w:r>
      <w:r>
        <w:rPr>
          <w:rFonts w:ascii="PANDA Times UZ" w:hAnsi="PANDA Times UZ" w:cs="Tahoma"/>
          <w:i/>
          <w:iCs/>
          <w:color w:val="000000"/>
          <w:lang w:val="en-US"/>
        </w:rPr>
        <w:t>zashelki</w:t>
      </w:r>
      <w:r>
        <w:rPr>
          <w:rStyle w:val="apple-converted-space"/>
          <w:rFonts w:ascii="PANDA Times UZ" w:hAnsi="PANDA Times UZ" w:cs="Tahoma"/>
          <w:color w:val="000000"/>
          <w:lang w:val="en-US"/>
        </w:rPr>
        <w:t> </w:t>
      </w:r>
      <w:r>
        <w:rPr>
          <w:rFonts w:ascii="PANDA Times UZ" w:hAnsi="PANDA Times UZ" w:cs="Tahoma"/>
          <w:color w:val="000000"/>
          <w:lang w:val="en-US"/>
        </w:rPr>
        <w:t>modullaridan istalgan biri quyidagi rejimlarda ishlashi uchun programmalashtirilishi mumkin:</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en-US"/>
        </w:rPr>
        <w:t>CEXi kirishga impuls tushishi yoki front bo’yicha</w:t>
      </w:r>
      <w:r>
        <w:rPr>
          <w:rStyle w:val="apple-converted-space"/>
          <w:rFonts w:ascii="PANDA Times UZ" w:hAnsi="PANDA Times UZ" w:cs="Tahoma"/>
          <w:color w:val="000000"/>
          <w:lang w:val="en-US"/>
        </w:rPr>
        <w:t> </w:t>
      </w:r>
      <w:r>
        <w:rPr>
          <w:rFonts w:ascii="PANDA Times UZ" w:hAnsi="PANDA Times UZ" w:cs="Tahoma"/>
          <w:i/>
          <w:iCs/>
          <w:color w:val="000000"/>
          <w:lang w:val="en-US"/>
        </w:rPr>
        <w:t>zashelkivaniya</w:t>
      </w:r>
      <w:r>
        <w:rPr>
          <w:rStyle w:val="apple-converted-space"/>
          <w:rFonts w:ascii="PANDA Times UZ" w:hAnsi="PANDA Times UZ" w:cs="Tahoma"/>
          <w:color w:val="000000"/>
          <w:lang w:val="en-US"/>
        </w:rPr>
        <w:t> </w:t>
      </w:r>
      <w:r>
        <w:rPr>
          <w:rFonts w:ascii="PANDA Times UZ" w:hAnsi="PANDA Times UZ" w:cs="Tahoma"/>
          <w:color w:val="000000"/>
          <w:lang w:val="en-US"/>
        </w:rPr>
        <w:t>qilish;</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w:t>
      </w:r>
      <w:r w:rsidRPr="00BF74DD">
        <w:rPr>
          <w:rStyle w:val="apple-converted-space"/>
          <w:rFonts w:ascii="PANDA Times UZ" w:hAnsi="PANDA Times UZ" w:cs="Tahoma"/>
          <w:color w:val="000000"/>
          <w:lang w:val="en-US"/>
        </w:rPr>
        <w:t> </w:t>
      </w:r>
      <w:r>
        <w:rPr>
          <w:rFonts w:ascii="PANDA Times UZ" w:hAnsi="PANDA Times UZ" w:cs="Tahoma"/>
          <w:color w:val="000000"/>
          <w:lang w:val="en-US"/>
        </w:rPr>
        <w:t>Programmalashtiriladigan taymer;</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w:t>
      </w:r>
      <w:r w:rsidRPr="00BF74DD">
        <w:rPr>
          <w:rStyle w:val="apple-converted-space"/>
          <w:rFonts w:ascii="PANDA Times UZ" w:hAnsi="PANDA Times UZ" w:cs="Tahoma"/>
          <w:color w:val="000000"/>
          <w:lang w:val="en-US"/>
        </w:rPr>
        <w:t> </w:t>
      </w:r>
      <w:r>
        <w:rPr>
          <w:rFonts w:ascii="PANDA Times UZ" w:hAnsi="PANDA Times UZ" w:cs="Tahoma"/>
          <w:color w:val="000000"/>
          <w:lang w:val="en-US"/>
        </w:rPr>
        <w:t>Yuqori tezlikli chiqish;</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w:t>
      </w:r>
      <w:r w:rsidRPr="00BF74DD">
        <w:rPr>
          <w:rStyle w:val="apple-converted-space"/>
          <w:rFonts w:ascii="PANDA Times UZ" w:hAnsi="PANDA Times UZ" w:cs="Tahoma"/>
          <w:color w:val="000000"/>
          <w:lang w:val="en-US"/>
        </w:rPr>
        <w:t> </w:t>
      </w:r>
      <w:r>
        <w:rPr>
          <w:rFonts w:ascii="PANDA Times UZ" w:hAnsi="PANDA Times UZ" w:cs="Tahoma"/>
          <w:color w:val="000000"/>
          <w:lang w:val="en-US"/>
        </w:rPr>
        <w:t>Keng impulsli modulyator.</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MK kirishiga impulslar bo’yicha</w:t>
      </w:r>
      <w:r>
        <w:rPr>
          <w:rStyle w:val="apple-converted-space"/>
          <w:rFonts w:ascii="PANDA Times UZ" w:hAnsi="PANDA Times UZ" w:cs="Tahoma"/>
          <w:color w:val="000000"/>
          <w:lang w:val="en-US"/>
        </w:rPr>
        <w:t> </w:t>
      </w:r>
      <w:r>
        <w:rPr>
          <w:rFonts w:ascii="PANDA Times UZ" w:hAnsi="PANDA Times UZ" w:cs="Tahoma"/>
          <w:i/>
          <w:iCs/>
          <w:color w:val="000000"/>
          <w:lang w:val="en-US"/>
        </w:rPr>
        <w:t>zashelkivaniya</w:t>
      </w:r>
      <w:r>
        <w:rPr>
          <w:rStyle w:val="apple-converted-space"/>
          <w:rFonts w:ascii="PANDA Times UZ" w:hAnsi="PANDA Times UZ" w:cs="Tahoma"/>
          <w:color w:val="000000"/>
          <w:lang w:val="en-US"/>
        </w:rPr>
        <w:t> </w:t>
      </w:r>
      <w:r>
        <w:rPr>
          <w:rFonts w:ascii="PANDA Times UZ" w:hAnsi="PANDA Times UZ" w:cs="Tahoma"/>
          <w:color w:val="000000"/>
          <w:lang w:val="en-US"/>
        </w:rPr>
        <w:t>qilish rejimi mukammallashtirilgan taymer kirish egallashi (IC) rejiga ekvivalentdir. Kirish taqqoslash (OS) rejimiga o’zining funktsional imkoniyatlari bo’yicha programmalashtiriladigan taymer rejimiga va yuqori tezlikli chiqishiga yaqindir.</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KIM rejimida MK chiqishiga muvofiq bazali RSA taymer/sanagich davriga teng holda davrli impulslar ketma-ketligi tashkil etiladi. Modulga muvofiq registr</w:t>
      </w:r>
      <w:r>
        <w:rPr>
          <w:rStyle w:val="apple-converted-space"/>
          <w:rFonts w:ascii="PANDA Times UZ" w:hAnsi="PANDA Times UZ" w:cs="Tahoma"/>
          <w:color w:val="000000"/>
          <w:lang w:val="en-US"/>
        </w:rPr>
        <w:t> </w:t>
      </w:r>
      <w:r>
        <w:rPr>
          <w:rFonts w:ascii="PANDA Times UZ" w:hAnsi="PANDA Times UZ" w:cs="Tahoma"/>
          <w:i/>
          <w:iCs/>
          <w:color w:val="000000"/>
          <w:lang w:val="en-US"/>
        </w:rPr>
        <w:t>zashelki</w:t>
      </w:r>
      <w:r>
        <w:rPr>
          <w:rStyle w:val="apple-converted-space"/>
          <w:rFonts w:ascii="PANDA Times UZ" w:hAnsi="PANDA Times UZ" w:cs="Tahoma"/>
          <w:i/>
          <w:iCs/>
          <w:color w:val="000000"/>
          <w:lang w:val="en-US"/>
        </w:rPr>
        <w:t> </w:t>
      </w:r>
      <w:r>
        <w:rPr>
          <w:rFonts w:ascii="PANDA Times UZ" w:hAnsi="PANDA Times UZ" w:cs="Tahoma"/>
          <w:color w:val="000000"/>
          <w:lang w:val="en-US"/>
        </w:rPr>
        <w:t>kichik baytida yozilgan 8-razryadli kodni qiymati tashkil etilgan signalning</w:t>
      </w:r>
      <w:r>
        <w:rPr>
          <w:rStyle w:val="apple-converted-space"/>
          <w:rFonts w:ascii="PANDA Times UZ" w:hAnsi="PANDA Times UZ" w:cs="Tahoma"/>
          <w:color w:val="000000"/>
          <w:lang w:val="en-US"/>
        </w:rPr>
        <w:t> </w:t>
      </w:r>
      <w:r>
        <w:rPr>
          <w:rFonts w:ascii="PANDA Times UZ" w:hAnsi="PANDA Times UZ" w:cs="Tahoma"/>
          <w:i/>
          <w:iCs/>
          <w:color w:val="000000"/>
          <w:lang w:val="en-US"/>
        </w:rPr>
        <w:t>skvajnostiga</w:t>
      </w:r>
      <w:r>
        <w:rPr>
          <w:rStyle w:val="apple-converted-space"/>
          <w:rFonts w:ascii="PANDA Times UZ" w:hAnsi="PANDA Times UZ" w:cs="Tahoma"/>
          <w:i/>
          <w:iCs/>
          <w:color w:val="000000"/>
          <w:lang w:val="en-US"/>
        </w:rPr>
        <w:t> </w:t>
      </w:r>
      <w:r>
        <w:rPr>
          <w:rFonts w:ascii="PANDA Times UZ" w:hAnsi="PANDA Times UZ" w:cs="Tahoma"/>
          <w:color w:val="000000"/>
          <w:lang w:val="en-US"/>
        </w:rPr>
        <w:t>beriladi. Kod 0 dan 255 gacha o’zgarganda</w:t>
      </w:r>
      <w:r>
        <w:rPr>
          <w:rStyle w:val="apple-converted-space"/>
          <w:rFonts w:ascii="PANDA Times UZ" w:hAnsi="PANDA Times UZ" w:cs="Tahoma"/>
          <w:color w:val="000000"/>
          <w:lang w:val="en-US"/>
        </w:rPr>
        <w:t> </w:t>
      </w:r>
      <w:r>
        <w:rPr>
          <w:rFonts w:ascii="PANDA Times UZ" w:hAnsi="PANDA Times UZ" w:cs="Tahoma"/>
          <w:i/>
          <w:iCs/>
          <w:color w:val="000000"/>
          <w:lang w:val="en-US"/>
        </w:rPr>
        <w:t>skvajnost</w:t>
      </w:r>
      <w:r>
        <w:rPr>
          <w:rStyle w:val="apple-converted-space"/>
          <w:rFonts w:ascii="PANDA Times UZ" w:hAnsi="PANDA Times UZ" w:cs="Tahoma"/>
          <w:color w:val="000000"/>
          <w:lang w:val="en-US"/>
        </w:rPr>
        <w:t> </w:t>
      </w:r>
      <w:r>
        <w:rPr>
          <w:rFonts w:ascii="PANDA Times UZ" w:hAnsi="PANDA Times UZ" w:cs="Tahoma"/>
          <w:color w:val="000000"/>
          <w:lang w:val="en-US"/>
        </w:rPr>
        <w:t>100% dan 0.4% gacha o’zgaradi.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Programmali</w:t>
      </w:r>
      <w:r>
        <w:rPr>
          <w:rStyle w:val="apple-converted-space"/>
          <w:rFonts w:ascii="PANDA Times UZ" w:hAnsi="PANDA Times UZ" w:cs="Tahoma"/>
          <w:color w:val="000000"/>
          <w:lang w:val="uz-Cyrl-UZ"/>
        </w:rPr>
        <w:t> </w:t>
      </w:r>
      <w:r>
        <w:rPr>
          <w:rFonts w:ascii="PANDA Times UZ" w:hAnsi="PANDA Times UZ" w:cs="Tahoma"/>
          <w:color w:val="000000"/>
          <w:lang w:val="en-US"/>
        </w:rPr>
        <w:t>xizmat qilish nuqtai nazari bilan juda oddiy. Agar</w:t>
      </w:r>
      <w:r>
        <w:rPr>
          <w:rStyle w:val="apple-converted-space"/>
          <w:rFonts w:ascii="PANDA Times UZ" w:hAnsi="PANDA Times UZ" w:cs="Tahoma"/>
          <w:color w:val="000000"/>
          <w:lang w:val="en-US"/>
        </w:rPr>
        <w:t> </w:t>
      </w:r>
      <w:r>
        <w:rPr>
          <w:rFonts w:ascii="PANDA Times UZ" w:hAnsi="PANDA Times UZ" w:cs="Tahoma"/>
          <w:i/>
          <w:iCs/>
          <w:color w:val="000000"/>
          <w:lang w:val="en-US"/>
        </w:rPr>
        <w:t>skvajnostni</w:t>
      </w:r>
      <w:r>
        <w:rPr>
          <w:rStyle w:val="apple-converted-space"/>
          <w:rFonts w:ascii="PANDA Times UZ" w:hAnsi="PANDA Times UZ" w:cs="Tahoma"/>
          <w:i/>
          <w:iCs/>
          <w:color w:val="000000"/>
          <w:lang w:val="en-US"/>
        </w:rPr>
        <w:t> </w:t>
      </w:r>
      <w:r>
        <w:rPr>
          <w:rFonts w:ascii="PANDA Times UZ" w:hAnsi="PANDA Times UZ" w:cs="Tahoma"/>
          <w:color w:val="000000"/>
          <w:lang w:val="en-US"/>
        </w:rPr>
        <w:t>o’zgarishi taxmin qilinmasa, u holda berilgan modul registiridagi kodga muvofiq yetarlicha bir marta keltiriladi, KIM rejimiga initsializatsiya qilinadi va impulslar ketma-ketligi programma aralashtirilmasdan berilgan parametrlar bilan qayta ishlab chiqariladi.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i/>
          <w:iCs/>
          <w:color w:val="000000"/>
          <w:lang w:val="en-US"/>
        </w:rPr>
        <w:t>Zashelki</w:t>
      </w:r>
      <w:r>
        <w:rPr>
          <w:rStyle w:val="apple-converted-space"/>
          <w:rFonts w:ascii="PANDA Times UZ" w:hAnsi="PANDA Times UZ" w:cs="Tahoma"/>
          <w:color w:val="000000"/>
          <w:lang w:val="en-US"/>
        </w:rPr>
        <w:t> </w:t>
      </w:r>
      <w:r>
        <w:rPr>
          <w:rFonts w:ascii="PANDA Times UZ" w:hAnsi="PANDA Times UZ" w:cs="Tahoma"/>
          <w:color w:val="000000"/>
          <w:lang w:val="en-US"/>
        </w:rPr>
        <w:t>rejimida taqqoslash</w:t>
      </w:r>
      <w:r>
        <w:rPr>
          <w:rStyle w:val="apple-converted-space"/>
          <w:rFonts w:ascii="PANDA Times UZ" w:hAnsi="PANDA Times UZ" w:cs="Tahoma"/>
          <w:color w:val="000000"/>
          <w:lang w:val="en-US"/>
        </w:rPr>
        <w:t> </w:t>
      </w:r>
      <w:r>
        <w:rPr>
          <w:rFonts w:ascii="PANDA Times UZ" w:hAnsi="PANDA Times UZ" w:cs="Tahoma"/>
          <w:i/>
          <w:iCs/>
          <w:color w:val="000000"/>
          <w:lang w:val="en-US"/>
        </w:rPr>
        <w:t>zashelki</w:t>
      </w:r>
      <w:r>
        <w:rPr>
          <w:rStyle w:val="apple-converted-space"/>
          <w:rFonts w:ascii="PANDA Times UZ" w:hAnsi="PANDA Times UZ" w:cs="Tahoma"/>
          <w:color w:val="000000"/>
          <w:lang w:val="en-US"/>
        </w:rPr>
        <w:t> </w:t>
      </w:r>
      <w:r>
        <w:rPr>
          <w:rFonts w:ascii="PANDA Times UZ" w:hAnsi="PANDA Times UZ" w:cs="Tahoma"/>
          <w:color w:val="000000"/>
          <w:lang w:val="en-US"/>
        </w:rPr>
        <w:t>modulida ishlaganda programmalashtiriladigan taymer yoki yuqori chastotali moduli uzilish signalini tashkil qilish mumkin. Taqqoslash</w:t>
      </w:r>
      <w:r>
        <w:rPr>
          <w:rFonts w:ascii="PANDA Times UZ" w:hAnsi="PANDA Times UZ" w:cs="Tahoma"/>
          <w:i/>
          <w:iCs/>
          <w:color w:val="000000"/>
          <w:lang w:val="en-US"/>
        </w:rPr>
        <w:t>zashelki</w:t>
      </w:r>
      <w:r>
        <w:rPr>
          <w:rStyle w:val="apple-converted-space"/>
          <w:rFonts w:ascii="PANDA Times UZ" w:hAnsi="PANDA Times UZ" w:cs="Tahoma"/>
          <w:color w:val="000000"/>
          <w:lang w:val="en-US"/>
        </w:rPr>
        <w:t> </w:t>
      </w:r>
      <w:r>
        <w:rPr>
          <w:rFonts w:ascii="PANDA Times UZ" w:hAnsi="PANDA Times UZ" w:cs="Tahoma"/>
          <w:color w:val="000000"/>
          <w:lang w:val="en-US"/>
        </w:rPr>
        <w:t>barcha besh moduldan signallar va RSA taymer to’lishida signallar uzilish vektorlaridan biriga bo’linadi. Boshqa so’zlar, agar uzilishga ruxsat bo’lsa, u holda RSA taymerining to’lish signali va modullaridan har qaysidan signal bir yoki boshqa uzilish programmalarini chaqiradi: bu esa uni chaqiruvchi o’zi manbani taqqoslash kerak.</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Tashqi qurilmalari bilan ishlashi uchun va taqqoslash</w:t>
      </w:r>
      <w:r>
        <w:rPr>
          <w:rStyle w:val="apple-converted-space"/>
          <w:rFonts w:ascii="PANDA Times UZ" w:hAnsi="PANDA Times UZ" w:cs="Tahoma"/>
          <w:color w:val="000000"/>
          <w:lang w:val="en-US"/>
        </w:rPr>
        <w:t> </w:t>
      </w:r>
      <w:r>
        <w:rPr>
          <w:rFonts w:ascii="PANDA Times UZ" w:hAnsi="PANDA Times UZ" w:cs="Tahoma"/>
          <w:i/>
          <w:iCs/>
          <w:color w:val="000000"/>
          <w:lang w:val="en-US"/>
        </w:rPr>
        <w:t>zashelki</w:t>
      </w:r>
      <w:r>
        <w:rPr>
          <w:rStyle w:val="apple-converted-space"/>
          <w:rFonts w:ascii="PANDA Times UZ" w:hAnsi="PANDA Times UZ" w:cs="Tahoma"/>
          <w:i/>
          <w:iCs/>
          <w:color w:val="000000"/>
          <w:lang w:val="en-US"/>
        </w:rPr>
        <w:t> </w:t>
      </w:r>
      <w:r>
        <w:rPr>
          <w:rFonts w:ascii="PANDA Times UZ" w:hAnsi="PANDA Times UZ" w:cs="Tahoma"/>
          <w:color w:val="000000"/>
          <w:lang w:val="en-US"/>
        </w:rPr>
        <w:t>modullari MK portning R1 chiqishi qo’llaniladi. Agar RSA ishlayotganda portning qandaydir bir chiqishi qo’llanilmasa yoki RSA</w:t>
      </w:r>
      <w:r>
        <w:rPr>
          <w:rStyle w:val="apple-converted-space"/>
          <w:rFonts w:ascii="PANDA Times UZ" w:hAnsi="PANDA Times UZ" w:cs="Tahoma"/>
          <w:color w:val="000000"/>
          <w:lang w:val="en-US"/>
        </w:rPr>
        <w:t> </w:t>
      </w:r>
      <w:r>
        <w:rPr>
          <w:rFonts w:ascii="PANDA Times UZ" w:hAnsi="PANDA Times UZ" w:cs="Tahoma"/>
          <w:i/>
          <w:iCs/>
          <w:color w:val="000000"/>
          <w:lang w:val="en-US"/>
        </w:rPr>
        <w:t>zadeystvovan</w:t>
      </w:r>
      <w:r>
        <w:rPr>
          <w:rStyle w:val="apple-converted-space"/>
          <w:rFonts w:ascii="PANDA Times UZ" w:hAnsi="PANDA Times UZ" w:cs="Tahoma"/>
          <w:color w:val="000000"/>
          <w:lang w:val="en-US"/>
        </w:rPr>
        <w:t> </w:t>
      </w:r>
      <w:r>
        <w:rPr>
          <w:rFonts w:ascii="PANDA Times UZ" w:hAnsi="PANDA Times UZ" w:cs="Tahoma"/>
          <w:color w:val="000000"/>
          <w:lang w:val="en-US"/>
        </w:rPr>
        <w:t>qilinmagan bo’lsa, port standart shaklda qo’llanishi mumkin.</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7.15</w:t>
      </w:r>
      <w:r>
        <w:rPr>
          <w:rFonts w:ascii="PANDA Times UZ" w:hAnsi="PANDA Times UZ" w:cs="Tahoma"/>
          <w:b/>
          <w:bCs/>
          <w:color w:val="000000"/>
          <w:lang w:val="en-US"/>
        </w:rPr>
        <w:t>. Mikrokontrollerlarni va</w:t>
      </w:r>
      <w:r>
        <w:rPr>
          <w:rFonts w:ascii="PANDA Times UZ" w:hAnsi="PANDA Times UZ" w:cs="Tahoma"/>
          <w:b/>
          <w:bCs/>
          <w:color w:val="000000"/>
          <w:lang w:val="uz-Cyrl-UZ"/>
        </w:rPr>
        <w:t>q</w:t>
      </w:r>
      <w:r>
        <w:rPr>
          <w:rFonts w:ascii="PANDA Times UZ" w:hAnsi="PANDA Times UZ" w:cs="Tahoma"/>
          <w:b/>
          <w:bCs/>
          <w:color w:val="000000"/>
          <w:lang w:val="en-US"/>
        </w:rPr>
        <w:t>tincha to’xtatuvchi modul.</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7.15.1. Uzish vektori.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Mikrokontrollerlarda (MK) uzulishni qayta ishlash MPS da uzilishni qayta ishlashni umumiy printsipiga muvofiq holda amalga oshiradi. Uzish moduli uzilish so’rovini qabul qiladi va ma’lum uzish bajarishga o’tishni tashkillashtiradi. Uzish so’rovi, ham tashqi manbadan ham MK dagi turli xil ichki modulida joylashgan manbalardan kelishi mumkin. Tashqi manbadan so’rov qabul qilish uchun parallel portlarning kiritish/chiqarishlarini chiqishlari ishlatiladi, bu chiqishlar alternativdir (ya’ni afzalligi bilan tanlanadi). Ayrim, maxsus ajratilgan kiritish/chiqarish portlarni yo’llaridagi tashqi signallarni har qanday o’zgarishi ham tashqi uzilish so’rov manbai hisobiga bo’lishi mumkin.</w:t>
      </w:r>
    </w:p>
    <w:p w:rsidR="00BF74DD" w:rsidRPr="00BF74DD" w:rsidRDefault="00BF74DD" w:rsidP="00BF74DD">
      <w:pPr>
        <w:spacing w:line="300" w:lineRule="atLeast"/>
        <w:ind w:firstLine="567"/>
        <w:rPr>
          <w:color w:val="000000"/>
          <w:sz w:val="20"/>
          <w:szCs w:val="20"/>
          <w:lang w:val="uz-Cyrl-UZ"/>
        </w:rPr>
      </w:pPr>
      <w:r>
        <w:rPr>
          <w:rFonts w:ascii="PANDA Times UZ" w:hAnsi="PANDA Times UZ" w:cs="Tahoma"/>
          <w:color w:val="000000"/>
          <w:lang w:val="uz-Cyrl-UZ"/>
        </w:rPr>
        <w:t>Ichki so’rov uzilish manbai bo’lib quyidagi hodisalar xizmat qilishi mumkin:</w:t>
      </w:r>
    </w:p>
    <w:p w:rsidR="00BF74DD" w:rsidRPr="00BF74DD" w:rsidRDefault="00BF74DD" w:rsidP="00BF74DD">
      <w:pPr>
        <w:spacing w:line="300" w:lineRule="atLeast"/>
        <w:ind w:firstLine="284"/>
        <w:rPr>
          <w:color w:val="000000"/>
          <w:sz w:val="20"/>
          <w:szCs w:val="20"/>
          <w:lang w:val="en-US"/>
        </w:rPr>
      </w:pPr>
      <w:r>
        <w:rPr>
          <w:rFonts w:ascii="PANDA Times UZ" w:hAnsi="PANDA Times UZ" w:cs="Tahoma"/>
          <w:color w:val="000000"/>
          <w:lang w:val="uz-Cyrl-UZ"/>
        </w:rPr>
        <w:t>- taymer/sanagichining to’lishi;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 taymer/sanagichining kirishni egallash va chiqishini taqqoslash yoki hodisa protsessoridan kelayotgan signallar;</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 EEPROM xotirasini tayyorligi;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 MK ning qo’shimcha modullaridan kelayotgan uzish signallari ketma-ket portlarning birortasi orqali ma’lumot qabul qilish va boshqalar.</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Agar, MK to’xtash yoki berilgan so’rov bo’yicha to’xtashga ruxsat berilgan bo’lsa, har qanday uzishga so’rov qayta ishlashga tushadi. Programmali sanagich uzishni qayta ishlashga o’tganda, unga yuklanadigan adres “uzish vektori” deyiladi. Aniq MK uzilish modulini tashkil qilishga qarab har xil uzilish manbalari har xil vektorga ega bo’lishi mumkin. Har xil uzilishlar bilan bitta vektordan foydalanish programmani ta’minotini yaratishda odatda muammo tug’dirmaydi, chunki MK apparatli qismi mahkamlangan, kontrollerni esa asosan, yagona bitta programmani bajaradi.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Uzishga bir paytning o’zida bir qancha so’rovlar uzishga tushsa (berilsa), qaysi bir so’rovni MK ga qayta ishlash uchun ulash turli MK larda har xil yechiladi. MK birinchi darajali yutug’i bilan uzishli (hamma so’rovlar bir xil ahamiyatga ega); ko’p darajali sistemali belgilangan yutuqli va ko’p darajali yutuqli programmalashtiriladigan sistema bo’lishi mumkin.</w:t>
      </w:r>
    </w:p>
    <w:p w:rsidR="00BF74DD" w:rsidRPr="00BF74DD" w:rsidRDefault="00BF74DD" w:rsidP="00BF74DD">
      <w:pPr>
        <w:spacing w:line="300" w:lineRule="atLeast"/>
        <w:jc w:val="center"/>
        <w:rPr>
          <w:color w:val="000000"/>
          <w:sz w:val="20"/>
          <w:szCs w:val="20"/>
          <w:lang w:val="uz-Cyrl-UZ"/>
        </w:rPr>
      </w:pPr>
      <w:r>
        <w:rPr>
          <w:rFonts w:ascii="PANDA Times UZ" w:hAnsi="PANDA Times UZ" w:cs="Tahoma"/>
          <w:b/>
          <w:bCs/>
          <w:color w:val="000000"/>
          <w:lang w:val="uz-Cyrl-UZ"/>
        </w:rPr>
        <w:t>7.15.2. Uzilishni tashkil qilish.</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color w:val="000000"/>
          <w:lang w:val="uz-Cyrl-UZ"/>
        </w:rPr>
        <w:t>PIC16F8XMK qism guruhi (podgruppasi) to’rtta uzilish manbasiga ega:</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 RBO/INT chiqishli tashqi uzilish;</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TMRO sanagich/taymerini to’lib ketishidan uzilish;</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RB &lt;7</w:t>
      </w:r>
      <w:r>
        <w:rPr>
          <w:rFonts w:ascii="Tahoma" w:hAnsi="Tahoma" w:cs="Tahoma" w:hint="cs"/>
          <w:color w:val="000000"/>
          <w:rtl/>
          <w:lang w:bidi="he-IL"/>
        </w:rPr>
        <w:t>׃</w:t>
      </w:r>
      <w:r>
        <w:rPr>
          <w:rFonts w:ascii="PANDA Times UZ" w:hAnsi="PANDA Times UZ" w:cs="Tahoma"/>
          <w:color w:val="000000"/>
          <w:lang w:val="en-US"/>
        </w:rPr>
        <w:t>4&gt; portining yo’lida signallarni to’lib ketishidan uzilish;</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EEPROM da qiymatlarni yozilishini tugashi bo’yicha uzilish.</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Hamma uzilish bitta 0004h vektor/adresiga ega. Lekin boshqaruvchi INTCON uzilish registridagi tegishli bit belgisiga, qaysi bir manbadan kelayotgan so’rov uzilishi yoziladi.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Uzilishga umumiy ruxsat berish/rad etish biti (agarda =1) GIE (INTCON &lt;7&gt;) hamma shaxsiy niqoblanmagan uzilishlarga ruxsat beradi yoki (agarda = 0) ularni taqiqlaydi. Har bir bit uzilish INTCON registridagi, taalluqli bitni o’rnatishlar/nolga keltirish uchun alohida qo’shimcha ruxsat berish/man etishga ruxsat berilishi mumkin.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GIE biti tashlashda nolga keladi. Uzilishni qayta ishlash boshlanganda GIE biti nolga aylanadi. Keyingi uzilishni man etish uchun orqali qaytish adresi stekka yoziladi, programmani sanagichga esa, V portidan uzilish bo’lganligi sababli tashqi hodisalar uchun uzilish taxminan beshta davrni tashkil etadi. Bu TMRO taymeridan to’lib ketganligi bo’yicha uzilishga port ichki hodisalarga nisbatan bitta davrga kam. Reaktsiya vaqti doimo bir xil.</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Uzilishni qayta ishlash qism programmasida uzilish manbasi holat registrini tegishli biti bo’yicha aniqlanishi mumkin. Bu bayroq belgi ichki qism programmasida programmali tashlashni tashkillashtirish kerak. Uzilish belgilarini so’rashlar tegishli niqoblaydigan bitlarga va GIE umumiy niqoblangan bitga bog’liq emas.</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RETFIE uzilishdan qaytish buyrug’i uzish qism programmasini tugatadi va yana uzishga ruxsat berish uchun GIE bitini o’rnatadi.</w:t>
      </w:r>
    </w:p>
    <w:p w:rsidR="00BF74DD" w:rsidRDefault="00BF74DD" w:rsidP="00BF74DD">
      <w:pPr>
        <w:ind w:firstLine="851"/>
        <w:jc w:val="center"/>
        <w:rPr>
          <w:color w:val="000000"/>
          <w:sz w:val="20"/>
          <w:szCs w:val="20"/>
        </w:rPr>
      </w:pPr>
      <w:r w:rsidRPr="00BF74DD">
        <w:rPr>
          <w:rFonts w:ascii="PANDA Times UZ" w:hAnsi="PANDA Times UZ" w:cs="Tahoma"/>
          <w:color w:val="000000"/>
          <w:lang w:val="en-US"/>
        </w:rPr>
        <w:t> </w:t>
      </w:r>
      <w:r>
        <w:rPr>
          <w:rFonts w:ascii="PANDA Times UZ" w:hAnsi="PANDA Times UZ" w:cs="Tahoma"/>
          <w:noProof/>
          <w:color w:val="000000"/>
          <w:lang w:eastAsia="ru-RU"/>
        </w:rPr>
        <w:drawing>
          <wp:inline distT="0" distB="0" distL="0" distR="0">
            <wp:extent cx="4810760" cy="2759075"/>
            <wp:effectExtent l="0" t="0" r="8890" b="3175"/>
            <wp:docPr id="150" name="Рисунок 150" descr="C:\Users\Magnus Maxwell 13\Desktop\MP\007.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7.ht27.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10760" cy="2759075"/>
                    </a:xfrm>
                    <a:prstGeom prst="rect">
                      <a:avLst/>
                    </a:prstGeom>
                    <a:noFill/>
                    <a:ln>
                      <a:noFill/>
                    </a:ln>
                  </pic:spPr>
                </pic:pic>
              </a:graphicData>
            </a:graphic>
          </wp:inline>
        </w:drawing>
      </w:r>
    </w:p>
    <w:p w:rsidR="00BF74DD" w:rsidRPr="00BF74DD" w:rsidRDefault="00BF74DD" w:rsidP="00BF74DD">
      <w:pPr>
        <w:spacing w:line="300" w:lineRule="atLeast"/>
        <w:jc w:val="center"/>
        <w:rPr>
          <w:color w:val="000000"/>
          <w:sz w:val="20"/>
          <w:szCs w:val="20"/>
          <w:lang w:val="en-US"/>
        </w:rPr>
      </w:pPr>
      <w:r>
        <w:rPr>
          <w:rFonts w:ascii="PANDA Times UZ" w:hAnsi="PANDA Times UZ" w:cs="Tahoma"/>
          <w:i/>
          <w:iCs/>
          <w:color w:val="000000"/>
          <w:lang w:val="uz-Cyrl-UZ"/>
        </w:rPr>
        <w:t>7.27</w:t>
      </w:r>
      <w:r>
        <w:rPr>
          <w:rFonts w:ascii="PANDA Times UZ" w:hAnsi="PANDA Times UZ" w:cs="Tahoma"/>
          <w:i/>
          <w:iCs/>
          <w:color w:val="000000"/>
          <w:lang w:val="en-US"/>
        </w:rPr>
        <w:t>-rasm. Mikrokontrollerni ishlashini va</w:t>
      </w:r>
      <w:r>
        <w:rPr>
          <w:rFonts w:ascii="PANDA Times UZ" w:hAnsi="PANDA Times UZ" w:cs="Tahoma"/>
          <w:i/>
          <w:iCs/>
          <w:color w:val="000000"/>
          <w:lang w:val="uz-Cyrl-UZ"/>
        </w:rPr>
        <w:t>qtincha</w:t>
      </w:r>
      <w:r>
        <w:rPr>
          <w:rStyle w:val="apple-converted-space"/>
          <w:rFonts w:ascii="PANDA Times UZ" w:hAnsi="PANDA Times UZ" w:cs="Tahoma"/>
          <w:i/>
          <w:iCs/>
          <w:color w:val="000000"/>
          <w:lang w:val="uz-Cyrl-UZ"/>
        </w:rPr>
        <w:t> </w:t>
      </w:r>
      <w:r>
        <w:rPr>
          <w:rFonts w:ascii="PANDA Times UZ" w:hAnsi="PANDA Times UZ" w:cs="Tahoma"/>
          <w:i/>
          <w:iCs/>
          <w:color w:val="000000"/>
          <w:lang w:val="en-US"/>
        </w:rPr>
        <w:t>uzish</w:t>
      </w:r>
      <w:r>
        <w:rPr>
          <w:rFonts w:ascii="PANDA Times UZ" w:hAnsi="PANDA Times UZ" w:cs="Tahoma"/>
          <w:i/>
          <w:iCs/>
          <w:color w:val="000000"/>
          <w:lang w:val="uz-Cyrl-UZ"/>
        </w:rPr>
        <w:t>, to’xtatish</w:t>
      </w:r>
      <w:r>
        <w:rPr>
          <w:rStyle w:val="apple-converted-space"/>
          <w:rFonts w:ascii="PANDA Times UZ" w:hAnsi="PANDA Times UZ" w:cs="Tahoma"/>
          <w:i/>
          <w:iCs/>
          <w:color w:val="000000"/>
          <w:lang w:val="uz-Cyrl-UZ"/>
        </w:rPr>
        <w:t> </w:t>
      </w:r>
      <w:r>
        <w:rPr>
          <w:rFonts w:ascii="PANDA Times UZ" w:hAnsi="PANDA Times UZ" w:cs="Tahoma"/>
          <w:i/>
          <w:iCs/>
          <w:color w:val="000000"/>
          <w:lang w:val="en-US"/>
        </w:rPr>
        <w:t>logikasi.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RBOINT oyog’ida tashqi uzish ushbu front bo’yicha amalga oshiriladi: agarda OPTION registrida INTEDG=1 biti bo’lsa, ortish (</w:t>
      </w:r>
      <w:r>
        <w:rPr>
          <w:rFonts w:ascii="PANDA Times UZ" w:hAnsi="PANDA Times UZ" w:cs="Tahoma"/>
          <w:i/>
          <w:iCs/>
          <w:color w:val="000000"/>
          <w:lang w:val="uz-Cyrl-UZ"/>
        </w:rPr>
        <w:t>narastayushie</w:t>
      </w:r>
      <w:r>
        <w:rPr>
          <w:rFonts w:ascii="PANDA Times UZ" w:hAnsi="PANDA Times UZ" w:cs="Tahoma"/>
          <w:color w:val="000000"/>
          <w:lang w:val="uz-Cyrl-UZ"/>
        </w:rPr>
        <w:t>) bo’yicha, agarda INTEDG=0 bo’lsa kamayish bo’yicha. INT oyog’ida front bo’lsa, INTF so’rov biti birga o’rnatiladi (INTCON&lt;1&gt;). Bu uzilish INTE boshqarish bitini nolga keltirish (INTCON&lt;4&gt;) bilan niqoblanishi mumkin. INTF so’rov bitini yana shu uzishga ruxsat berish uchun uzish programmasi orqali tozalash kerak.</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INT uzish protsessorni SLEEP rejimidan chiqarishi mumkin, agarda bu rejimga kirishdan oldin INTE biti birga o’rnatilgan bo’lsa, GIE bitini holati hali (SLEEP rejimidan chiqqandan keyin) uzilish qism programmasiga o’tishini aniqlaydi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TMRO (FFh-&gt;00h) schyotchigi to’lishi TOIF (INTCON&lt;2&gt;) bit so’rovini birga o’rnatadi. Ushbu uzish TOIE (INTCON&lt;5&gt;) niqob bitini o’rnatish/tashlash orqali ruxsat berish/man qilish mumkin. TOIF so’rovini tashlash (sbros) qayta ishlash programmasining ishi.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RB&lt;7:4&gt; portining bittasini kirishidagi har qanday signalni o’zgarishi RBIF (INTCON&lt;0&gt;) bitini birga o’rnatadi. Bu uzish RBIE (INTCON&lt;3&gt;) niqob bitini o’rnatish/tashlashga ruxsat/man etish orqali amalga oshiriladi. RBIF so’rovini tashlash qayta ishlash programmasining ishi.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EEPROM rejimiga qiymatlarni avtomatik ravishda yozishni tugashi bilan EEPROM, EEIF (EECON1&lt;4&gt;) ga uzishni so’rov belgisi yozilishi tugagandan keyin uzishga so’rov belgisi birga o’rnatiladi. Bu uzilish EEIE (INTCON&lt;6&gt;) bitini tashlash orqali niqoblanishi mumkin. EEIF so’rovini tashlash qayta ishlash programmasing ishi.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7.16. Mikroprotsessorlarni yordamchi apparatli vositalari.</w:t>
      </w:r>
    </w:p>
    <w:p w:rsidR="00BF74DD" w:rsidRPr="00BF74DD" w:rsidRDefault="00BF74DD" w:rsidP="00BF74DD">
      <w:pPr>
        <w:pStyle w:val="a6"/>
        <w:spacing w:before="0" w:beforeAutospacing="0" w:after="0" w:afterAutospacing="0" w:line="360" w:lineRule="atLeast"/>
        <w:ind w:firstLine="709"/>
        <w:jc w:val="center"/>
        <w:rPr>
          <w:color w:val="000000"/>
          <w:sz w:val="27"/>
          <w:szCs w:val="27"/>
          <w:lang w:val="en-US"/>
        </w:rPr>
      </w:pPr>
      <w:r>
        <w:rPr>
          <w:rFonts w:ascii="PANDA Times UZ" w:hAnsi="PANDA Times UZ" w:cs="Tahoma"/>
          <w:b/>
          <w:bCs/>
          <w:color w:val="000000"/>
          <w:sz w:val="22"/>
          <w:szCs w:val="22"/>
          <w:lang w:val="uz-Cyrl-UZ"/>
        </w:rPr>
        <w:t>7.16.1.</w:t>
      </w:r>
      <w:r>
        <w:rPr>
          <w:rStyle w:val="apple-converted-space"/>
          <w:rFonts w:ascii="PANDA Times UZ" w:hAnsi="PANDA Times UZ" w:cs="Tahoma"/>
          <w:b/>
          <w:bCs/>
          <w:color w:val="000000"/>
          <w:sz w:val="22"/>
          <w:szCs w:val="22"/>
          <w:lang w:val="uz-Cyrl-UZ"/>
        </w:rPr>
        <w:t> </w:t>
      </w:r>
      <w:r>
        <w:rPr>
          <w:rFonts w:ascii="PANDA Times UZ" w:hAnsi="PANDA Times UZ" w:cs="Tahoma"/>
          <w:b/>
          <w:bCs/>
          <w:color w:val="000000"/>
          <w:sz w:val="22"/>
          <w:szCs w:val="22"/>
          <w:lang w:val="en-US"/>
        </w:rPr>
        <w:t>Sistemaning juda kam miqdorda energo sarfini kamaytirishni MK asosida tashkil etish.</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Raqamli boshqariladigan sistemalarni amalga oshirish usullarini tanlash ko’pincha ko’rsatilgan (belgilangan) faktor bo’yicha kam darajada energiya sarflashga olib keladi.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Zamonaviy MK lar energiya sarfini tejash rejasi, undan (foydalanish qoidasi) foydalanuvchilarga bir qator qulayliklarni, energiya sarfini tejashni rejasi, undan foydalanish qoidalari va quyidagi asosiy ishlash rejimlarini taqdim etdi: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Faol tuzim (ishlash yo’sini) – MK ning asosiy ish tizimi. Bu tizimda MK programma ishini bajaradi, va uning hamma imkoniyatlari kirishuvchan. R</w:t>
      </w:r>
      <w:r>
        <w:rPr>
          <w:rFonts w:ascii="PANDA Times UZ" w:hAnsi="PANDA Times UZ" w:cs="Tahoma"/>
          <w:color w:val="000000"/>
          <w:vertAlign w:val="subscript"/>
          <w:lang w:val="en-US"/>
        </w:rPr>
        <w:t>RUN</w:t>
      </w:r>
      <w:r>
        <w:rPr>
          <w:rStyle w:val="apple-converted-space"/>
          <w:rFonts w:ascii="PANDA Times UZ" w:hAnsi="PANDA Times UZ" w:cs="Tahoma"/>
          <w:color w:val="000000"/>
          <w:lang w:val="en-US"/>
        </w:rPr>
        <w:t> </w:t>
      </w:r>
      <w:r>
        <w:rPr>
          <w:rFonts w:ascii="PANDA Times UZ" w:hAnsi="PANDA Times UZ" w:cs="Tahoma"/>
          <w:color w:val="000000"/>
          <w:lang w:val="en-US"/>
        </w:rPr>
        <w:t>ning iste’mol qilish quvvati katta ahamiyatga ega. Ko’pchilik zamonaviy MK KMOP – texnologiya bo’yicha amalga oshirilgan. Shuning uchun faol tizimdagi qabul qiluvchi kuch taktli tezligiga juda (kuchli tezligi) bog’liq.</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Kutish rejimi (kutish yo’sini, sekin yo’sini, to’xtatish yo’sini). Bu rejimda (usulda) markaziy protsessor ishini to’xtatish, lekin perifiriya moduli vazifasini davom ettirish, qaysiki buyumning harakatdagi holatini nazorat qiladi. Zaruriyat paytida signallar perifiyali moduldan faol tizimdagi MK ga almashtiriladi va ishchi programma zaruriyatdagi boshqaruvchi ta’sirni shakllantiradi. Kutish rejimidan MK ni o’tishi, ishchi tizimida to’xtatib qo’yishni, tashqi manbadan amalga oshiradi yoki perifiyali moduldan MK tomonga yuboriladi. Kutish rejimidagi MK PWAIT qabul qiluvchi kuch taqqoslash natijasida faol tizim bilan 5 ... 10 marta pasayadi.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 To’xtash rejimi (to’xtash yo’lini, kutish yo’lini yoki POWER DOWN yo’sini). Shunday qilib, ko’pchilik periferiyali modullar, bu tizimdagi markaziy protsessor ishni to’xtatadi. MK tœxtash holatidan ishchi holatiga œtishi shunday qoida, faqat tashqi manbaning uzilishi bœyicha yoki signal berishdan keyin bœlishi mumkin. Kutish tizimidagi MK R</w:t>
      </w:r>
      <w:r>
        <w:rPr>
          <w:rFonts w:ascii="PANDA Times UZ" w:hAnsi="PANDA Times UZ" w:cs="Tahoma"/>
          <w:color w:val="000000"/>
          <w:vertAlign w:val="subscript"/>
          <w:lang w:val="en-US"/>
        </w:rPr>
        <w:t>STOP</w:t>
      </w:r>
      <w:r>
        <w:rPr>
          <w:rStyle w:val="apple-converted-space"/>
          <w:rFonts w:ascii="PANDA Times UZ" w:hAnsi="PANDA Times UZ" w:cs="Tahoma"/>
          <w:color w:val="000000"/>
          <w:lang w:val="en-US"/>
        </w:rPr>
        <w:t> </w:t>
      </w:r>
      <w:r>
        <w:rPr>
          <w:rFonts w:ascii="PANDA Times UZ" w:hAnsi="PANDA Times UZ" w:cs="Tahoma"/>
          <w:color w:val="000000"/>
          <w:lang w:val="en-US"/>
        </w:rPr>
        <w:t>qabul qiluvchi kuch taqqoslash natijasida faol tizim bilan pasayadi, masalan, 3 ta qva birlik mikrovattdan tashkil topgan.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Ikkita oxirgi tizim pasayuvchi energiya qabul qiluvchi deb nomlanadi. Minimizatsiyalash energiya qabul qiluvchi sistemalarda MK raqamga optimallashtirish kuch qabul qiluvchi faol tizimga erishadi. Shuningdek, energiya qabul qiluvchi tizimlarni kamaytirilgan holda foydalanish. Shuningdek, o’zini ko’rinishiga ega, kutish tizimlari va to’xtatish mavjud faol tizimdagi pasaygan energiya qabul qiluvchi tizimi vaqt o’tishi bilan farq qiladi. O’sha vaqtda to’xtash tizimidan go’yo chiqish ushlanib qolishi bir qancha mingta sinxronlash davrlarini tashkil qiladi. Qo’zg’atuvchi kuchni pasayishdan tashqari sistemalarni ishlashida kuch vaqt o’tishi faol tizimida qo’shimcha quvvat harakatlari sababini keltirib chiqaradi.</w:t>
      </w:r>
    </w:p>
    <w:p w:rsidR="00BF74DD" w:rsidRPr="00BF74DD" w:rsidRDefault="00BF74DD" w:rsidP="00BF74DD">
      <w:pPr>
        <w:pStyle w:val="a6"/>
        <w:spacing w:line="360" w:lineRule="atLeast"/>
        <w:ind w:firstLine="567"/>
        <w:jc w:val="both"/>
        <w:rPr>
          <w:color w:val="000000"/>
          <w:sz w:val="27"/>
          <w:szCs w:val="27"/>
          <w:lang w:val="en-US"/>
        </w:rPr>
      </w:pPr>
      <w:r>
        <w:rPr>
          <w:rFonts w:ascii="PANDA Times UZ" w:hAnsi="PANDA Times UZ" w:cs="Tahoma"/>
          <w:color w:val="000000"/>
          <w:sz w:val="22"/>
          <w:szCs w:val="22"/>
          <w:lang w:val="en-US"/>
        </w:rPr>
        <w:t>Faol tizimdagi qabul qiluvchi kuch MK ning muhim boshqaruvchi xossalardan biri hisoblanadi. U ko’p darajadagi MK ni qabul qilish harakatiga va taktli to’lqinga bog’liq. Bog’lanishdagi qabul qiluvchi harakat asosan 3 ta guruhga bo’linadi: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 MK 5,0 V</w:t>
      </w:r>
      <w:r w:rsidRPr="00BF74DD">
        <w:rPr>
          <w:rFonts w:ascii="Tahoma" w:hAnsi="Tahoma" w:cs="Tahoma"/>
          <w:color w:val="000000"/>
          <w:lang w:val="en-US"/>
        </w:rPr>
        <w:t>¸</w:t>
      </w:r>
      <w:r>
        <w:rPr>
          <w:rFonts w:ascii="PANDA Times UZ" w:hAnsi="PANDA Times UZ" w:cs="Tahoma"/>
          <w:color w:val="000000"/>
          <w:lang w:val="en-US"/>
        </w:rPr>
        <w:t>10% kuchlanish bilan ishga tushadi. Bu MK qoidaga ko’ra sanoatlashdan qabul qiluvchi usukuna bilan yoki maishiy texnika bilan rivojlanish vazifasi imkoniyatiga ega va katta darajadagi energiya qabul qiladi.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 MK bilan uzaytirish darajasidagi qabul qiluvchi xarakat: 2,0 ... 3,0 V dan 5,0</w:t>
      </w:r>
      <w:r w:rsidRPr="00BF74DD">
        <w:rPr>
          <w:rFonts w:ascii="Tahoma" w:hAnsi="Tahoma" w:cs="Tahoma"/>
          <w:color w:val="000000"/>
          <w:lang w:val="en-US"/>
        </w:rPr>
        <w:t>¸</w:t>
      </w:r>
      <w:r>
        <w:rPr>
          <w:rFonts w:ascii="PANDA Times UZ" w:hAnsi="PANDA Times UZ" w:cs="Tahoma"/>
          <w:color w:val="000000"/>
          <w:lang w:val="en-US"/>
        </w:rPr>
        <w:t>7,0 gacha bo’ladi. MK qatnashuvchi guruhlar aloqalarga o’xshash qo’shimcha uskunalar, o’zidan-o’zi qabul qiluvchilar bilan ishlashi mumkin.</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 Qabul qiluvchi harakat bilan MK ni pasayishi: 1,8 dan ... 3 V gacha. Bu MK uskunalar ishini o’z-o’zidan qabul qilish va qabul qiluvchi quvvatning elementlarini (quvvatning tarkibiy qismini) tejamkor harajatini ta’minoti oldindan belgilab qo’yilgan.</w:t>
      </w:r>
    </w:p>
    <w:p w:rsidR="00BF74DD" w:rsidRPr="00BF74DD" w:rsidRDefault="00BF74DD" w:rsidP="00BF74DD">
      <w:pPr>
        <w:pStyle w:val="23"/>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MK qabul qilish harakatidan tokning qabul qiluvchi bog’liqligi deyarli to’g’ri proportsional. Shuning uchun qabul qiluvchi harakatni pasayishi nihoyatda MK ni qabul qiluvchi kuchini jiddiy ravishda pasaytiradi. Qabul qilish harakatini ko’p turdagi MK bilan to’lqin taktli maksimal kamayishga yo’l qo’yadi, biroq ko’rinishga ega, unda sistemalar ishlab chiqarish, pasayishi hamkorlikda qabul qiluvi kuch yutuqqa erishadi.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7.16.2.</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M</w:t>
      </w:r>
      <w:r>
        <w:rPr>
          <w:rFonts w:ascii="PANDA Times UZ" w:hAnsi="PANDA Times UZ" w:cs="Tahoma"/>
          <w:b/>
          <w:bCs/>
          <w:color w:val="000000"/>
          <w:lang w:val="uz-Cyrl-UZ"/>
        </w:rPr>
        <w:t>ikrokontrollerlar</w:t>
      </w:r>
      <w:r>
        <w:rPr>
          <w:rFonts w:ascii="PANDA Times UZ" w:hAnsi="PANDA Times UZ" w:cs="Tahoma"/>
          <w:b/>
          <w:bCs/>
          <w:color w:val="000000"/>
          <w:lang w:val="en-US"/>
        </w:rPr>
        <w:t>ni taktli generatorlari.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Zamonaviy MK taktli generatorlar tizimini o’z ichiga oladi, qaysiki kichkina sonli elementlarni ichki vaqt berishini talab qiladi. Tajribada taktli to’lqin generatorlari 3 ta asosiy aniqlash usulida ishlatiladi: kvartsli rezonator, keramikli rezonator va ichki RC – zanjiri.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O’ziga xos kvartsli sxemani yoqilishi yoki</w:t>
      </w:r>
      <w:r>
        <w:rPr>
          <w:rStyle w:val="apple-converted-space"/>
          <w:rFonts w:ascii="PANDA Times UZ" w:hAnsi="PANDA Times UZ" w:cs="Tahoma"/>
          <w:color w:val="000000"/>
          <w:lang w:val="en-US"/>
        </w:rPr>
        <w:t> </w:t>
      </w:r>
      <w:r>
        <w:rPr>
          <w:rFonts w:ascii="PANDA Times UZ" w:hAnsi="PANDA Times UZ" w:cs="Tahoma"/>
          <w:color w:val="000000"/>
          <w:lang w:val="uz-Cyrl-UZ"/>
        </w:rPr>
        <w:t>7.28</w:t>
      </w:r>
      <w:r>
        <w:rPr>
          <w:rFonts w:ascii="PANDA Times UZ" w:hAnsi="PANDA Times UZ" w:cs="Tahoma"/>
          <w:color w:val="000000"/>
          <w:lang w:val="en-US"/>
        </w:rPr>
        <w:t>a-rasmdagi keramikli rezonatorni olib borilishi.</w:t>
      </w:r>
    </w:p>
    <w:p w:rsidR="00BF74DD" w:rsidRDefault="00BF74DD" w:rsidP="00BF74DD">
      <w:pPr>
        <w:jc w:val="center"/>
        <w:rPr>
          <w:color w:val="000000"/>
          <w:sz w:val="20"/>
          <w:szCs w:val="20"/>
        </w:rPr>
      </w:pPr>
      <w:r>
        <w:rPr>
          <w:noProof/>
          <w:color w:val="000000"/>
          <w:sz w:val="20"/>
          <w:szCs w:val="20"/>
          <w:lang w:eastAsia="ru-RU"/>
        </w:rPr>
        <w:drawing>
          <wp:inline distT="0" distB="0" distL="0" distR="0">
            <wp:extent cx="3220085" cy="1550670"/>
            <wp:effectExtent l="0" t="0" r="0" b="0"/>
            <wp:docPr id="149" name="Рисунок 149" descr="C:\Users\Magnus Maxwell 13\Desktop\MP\007.ht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7.ht28.gif"/>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220085" cy="1550670"/>
                    </a:xfrm>
                    <a:prstGeom prst="rect">
                      <a:avLst/>
                    </a:prstGeom>
                    <a:noFill/>
                    <a:ln>
                      <a:noFill/>
                    </a:ln>
                  </pic:spPr>
                </pic:pic>
              </a:graphicData>
            </a:graphic>
          </wp:inline>
        </w:drawing>
      </w:r>
    </w:p>
    <w:p w:rsidR="00BF74DD" w:rsidRPr="00BF74DD" w:rsidRDefault="00BF74DD" w:rsidP="00BF74DD">
      <w:pPr>
        <w:spacing w:line="300" w:lineRule="atLeast"/>
        <w:jc w:val="center"/>
        <w:rPr>
          <w:color w:val="000000"/>
          <w:sz w:val="20"/>
          <w:szCs w:val="20"/>
          <w:lang w:val="en-US"/>
        </w:rPr>
      </w:pPr>
      <w:r>
        <w:rPr>
          <w:rFonts w:ascii="PANDA Times UZ" w:hAnsi="PANDA Times UZ" w:cs="Tahoma"/>
          <w:i/>
          <w:iCs/>
          <w:color w:val="000000"/>
          <w:lang w:val="uz-Cyrl-UZ"/>
        </w:rPr>
        <w:t>7.28-rasm. a) – kvartsli (keramikali) rezanator; b) –</w:t>
      </w:r>
      <w:r>
        <w:rPr>
          <w:rStyle w:val="apple-converted-space"/>
          <w:rFonts w:ascii="PANDA Times UZ" w:hAnsi="PANDA Times UZ" w:cs="Tahoma"/>
          <w:i/>
          <w:iCs/>
          <w:color w:val="000000"/>
          <w:lang w:val="uz-Cyrl-UZ"/>
        </w:rPr>
        <w:t> </w:t>
      </w:r>
      <w:r>
        <w:rPr>
          <w:rFonts w:ascii="PANDA Times UZ" w:hAnsi="PANDA Times UZ" w:cs="Tahoma"/>
          <w:i/>
          <w:iCs/>
          <w:color w:val="000000"/>
          <w:lang w:val="en-US"/>
        </w:rPr>
        <w:t>RC</w:t>
      </w:r>
      <w:r>
        <w:rPr>
          <w:rStyle w:val="apple-converted-space"/>
          <w:rFonts w:ascii="PANDA Times UZ" w:hAnsi="PANDA Times UZ" w:cs="Tahoma"/>
          <w:i/>
          <w:iCs/>
          <w:color w:val="000000"/>
          <w:lang w:val="en-US"/>
        </w:rPr>
        <w:t> </w:t>
      </w:r>
      <w:r>
        <w:rPr>
          <w:rFonts w:ascii="PANDA Times UZ" w:hAnsi="PANDA Times UZ" w:cs="Tahoma"/>
          <w:i/>
          <w:iCs/>
          <w:color w:val="000000"/>
          <w:lang w:val="uz-Cyrl-UZ"/>
        </w:rPr>
        <w:t>tashqi zanjirini taktli generatorga ulanish sxemasi.</w:t>
      </w:r>
    </w:p>
    <w:p w:rsidR="00BF74DD" w:rsidRPr="00BF74DD" w:rsidRDefault="00BF74DD" w:rsidP="00BF74DD">
      <w:pPr>
        <w:spacing w:line="300" w:lineRule="atLeast"/>
        <w:ind w:firstLine="539"/>
        <w:jc w:val="both"/>
        <w:rPr>
          <w:color w:val="000000"/>
          <w:sz w:val="20"/>
          <w:szCs w:val="20"/>
          <w:lang w:val="uz-Cyrl-UZ"/>
        </w:rPr>
      </w:pPr>
      <w:r>
        <w:rPr>
          <w:rFonts w:ascii="PANDA Times UZ" w:hAnsi="PANDA Times UZ" w:cs="Tahoma"/>
          <w:color w:val="000000"/>
          <w:lang w:val="uz-Cyrl-UZ"/>
        </w:rPr>
        <w:t>Kvartsli va keramikli Q rezonatori XTAL1 yoki XTAL2 xulosasiga ko’ra yoqiladi, qaysiki intervertirlash</w:t>
      </w:r>
      <w:r>
        <w:rPr>
          <w:rStyle w:val="apple-converted-space"/>
          <w:rFonts w:ascii="PANDA Times UZ" w:hAnsi="PANDA Times UZ" w:cs="Tahoma"/>
          <w:color w:val="0000FF"/>
          <w:lang w:val="uz-Cyrl-UZ"/>
        </w:rPr>
        <w:t> </w:t>
      </w:r>
      <w:r>
        <w:rPr>
          <w:rFonts w:ascii="PANDA Times UZ" w:hAnsi="PANDA Times UZ" w:cs="Tahoma"/>
          <w:color w:val="000000"/>
          <w:lang w:val="uz-Cyrl-UZ"/>
        </w:rPr>
        <w:t>kuchaytirgichdagi kirish va chiqish o’zi bilan oddiy tarzda ko’rsatadi. Aniq to’lqin rezonatori uchun shartli sig’imi uchun C1 va S2 MK ishlab chiqaruvchilar tomonidan aniqlanadi. Mustahkam generator ishi uchun gohida rezistor XTAL1 va XTAL2 xulosasi orasidagi bir qancha MO</w:t>
      </w:r>
      <w:r>
        <w:rPr>
          <w:rFonts w:ascii="PANDA Times UZ" w:hAnsi="PANDA Times UZ" w:cs="Tahoma"/>
          <w:color w:val="000000"/>
          <w:vertAlign w:val="subscript"/>
          <w:lang w:val="uz-Cyrl-UZ"/>
        </w:rPr>
        <w:t>min</w:t>
      </w:r>
      <w:r>
        <w:rPr>
          <w:rStyle w:val="apple-converted-space"/>
          <w:rFonts w:ascii="PANDA Times UZ" w:hAnsi="PANDA Times UZ" w:cs="Tahoma"/>
          <w:color w:val="000000"/>
          <w:lang w:val="uz-Cyrl-UZ"/>
        </w:rPr>
        <w:t> </w:t>
      </w:r>
      <w:r>
        <w:rPr>
          <w:rFonts w:ascii="PANDA Times UZ" w:hAnsi="PANDA Times UZ" w:cs="Tahoma"/>
          <w:color w:val="000000"/>
          <w:lang w:val="uz-Cyrl-UZ"/>
        </w:rPr>
        <w:t>talab qiladi. Kvartsli rezonatorni ishlatilishi katta tarzda aniqlikni ta’minlash imkoniyatini beradi va mustahkam taktli to’lqin (kvartsli to’lqin rezonatorini yoyilishi odatda 0,01% ni tashkil etadi). Bunday darajaning aniqligi soatning aniq vaqtini ko’rsatib yurishi yoki tashkilotning boshqa uskunalar bilan ta’minlanishi uchun talab qilinadi. Kvartsli rezonatorni asosiy kamchiligi uning zaif mexanik pishiqligi va katta narxga yaqinligi bilan hisoblanadi.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Mustahkam taktli to’lqinni talab qilganda keramikli rezonatorga zarbaning yuklanishi ishlatilganda pishiqroq bo’lishi mumkin. Ko’pgina keramikli rezonatorlar katta sig’imga ega, ichki elementlarni sonini 3 dan 1 gacha kamaytirishga imkon beradi.</w:t>
      </w:r>
      <w:r>
        <w:rPr>
          <w:rStyle w:val="apple-converted-space"/>
          <w:rFonts w:ascii="PANDA Times UZ" w:hAnsi="PANDA Times UZ" w:cs="Tahoma"/>
          <w:color w:val="000000"/>
          <w:lang w:val="uz-Cyrl-UZ"/>
        </w:rPr>
        <w:t> </w:t>
      </w:r>
      <w:r>
        <w:rPr>
          <w:rFonts w:ascii="PANDA Times UZ" w:hAnsi="PANDA Times UZ" w:cs="Tahoma"/>
          <w:color w:val="000000"/>
          <w:lang w:val="en-US"/>
        </w:rPr>
        <w:t>Keramikli rezonatorlar to’lqin tartibi bir nechta 10 ta foiz tashkil qiladi (odatda 0,5% ga yaqin).</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Topshiriqning eng arzon usuli MK taktli to’lqini RC – zanjirining ichki foydalanuvchisi hisoblanadi,</w:t>
      </w:r>
      <w:r>
        <w:rPr>
          <w:rStyle w:val="apple-converted-space"/>
          <w:rFonts w:ascii="PANDA Times UZ" w:hAnsi="PANDA Times UZ" w:cs="Tahoma"/>
          <w:color w:val="000000"/>
          <w:lang w:val="en-US"/>
        </w:rPr>
        <w:t> </w:t>
      </w:r>
      <w:r>
        <w:rPr>
          <w:rFonts w:ascii="PANDA Times UZ" w:hAnsi="PANDA Times UZ" w:cs="Tahoma"/>
          <w:color w:val="000000"/>
          <w:lang w:val="uz-Cyrl-UZ"/>
        </w:rPr>
        <w:t>9.24-</w:t>
      </w:r>
      <w:r>
        <w:rPr>
          <w:rFonts w:ascii="PANDA Times UZ" w:hAnsi="PANDA Times UZ" w:cs="Tahoma"/>
          <w:color w:val="000000"/>
          <w:lang w:val="en-US"/>
        </w:rPr>
        <w:t>rasmda ko’rsatilganidek. Ichki RC – zanjiri topshiriqning taktli to’lqinini katta aniqlikda ta’minlaydi (to’lqin 10% gacha yoyilishi mumkin).</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Amalda hamma MK taktli signalni ichki manbadan ishga tushiradi, qaysiki ichki kuchaytirgichdagi XTAL1 kirishiga beriladi. Ichki taktli generator yordamida xohlagan MK taktli to’lqinini berishi mumkin (chegaralardagi ish qatorida) va bir nechta uskunalardagi sinxron ishni ta’minlaydi.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Bir nechta zamonaviy MK, RC tizimini œzida saqlaydi yoki aylanma generator, qaysiki ichki zanjir sinxronizatsiyasiz ishlashni nazorat qilishga imkon beradi. Ichki generatordagi ish odatda MK bilan ro’yxatda mos kelgan programmalashtirilgan yo’ldagi bitga ruxsat beradi.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Ko’pincha, vaqt beruvchi element to’lqini MK modellari (rezonator RC zanjiri) va tuzilgan bo’luvchisi to’lqinining taqsimlanishi to’lqin taktlangan f</w:t>
      </w:r>
      <w:r>
        <w:rPr>
          <w:rFonts w:ascii="PANDA Times UZ" w:hAnsi="PANDA Times UZ" w:cs="Tahoma"/>
          <w:color w:val="000000"/>
          <w:vertAlign w:val="subscript"/>
          <w:lang w:val="en-US"/>
        </w:rPr>
        <w:t>bus</w:t>
      </w:r>
      <w:r>
        <w:rPr>
          <w:rStyle w:val="apple-converted-space"/>
          <w:rFonts w:ascii="PANDA Times UZ" w:hAnsi="PANDA Times UZ" w:cs="Tahoma"/>
          <w:color w:val="000000"/>
          <w:lang w:val="en-US"/>
        </w:rPr>
        <w:t> </w:t>
      </w:r>
      <w:r>
        <w:rPr>
          <w:rFonts w:ascii="PANDA Times UZ" w:hAnsi="PANDA Times UZ" w:cs="Tahoma"/>
          <w:color w:val="000000"/>
          <w:lang w:val="en-US"/>
        </w:rPr>
        <w:t>bilan qattiq bog’langan. Shuning uchun programma yo’lidagi to’lqin o’zgarishi bo’lishi mumkin deb ko’rsatilmaydi.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7.16.3.</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MKning ishonarli ishlashini</w:t>
      </w:r>
      <w:r>
        <w:rPr>
          <w:rStyle w:val="apple-converted-space"/>
          <w:rFonts w:ascii="PANDA Times UZ" w:hAnsi="PANDA Times UZ" w:cs="Tahoma"/>
          <w:b/>
          <w:bCs/>
          <w:color w:val="000000"/>
          <w:lang w:val="en-US"/>
        </w:rPr>
        <w:t> </w:t>
      </w:r>
      <w:r>
        <w:rPr>
          <w:rFonts w:ascii="PANDA Times UZ" w:hAnsi="PANDA Times UZ" w:cs="Tahoma"/>
          <w:b/>
          <w:bCs/>
          <w:color w:val="000000"/>
          <w:lang w:val="uz-Cyrl-UZ"/>
        </w:rPr>
        <w:t>apparatli vositali ta’minlash</w:t>
      </w:r>
      <w:r>
        <w:rPr>
          <w:rFonts w:ascii="PANDA Times UZ" w:hAnsi="PANDA Times UZ" w:cs="Tahoma"/>
          <w:b/>
          <w:bCs/>
          <w:color w:val="000000"/>
          <w:lang w:val="en-US"/>
        </w:rPr>
        <w:t>.</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Programmaga murojaat, MK xotirasidagi programmada yozilgan narsa, uning ishonarli ishini xohlagan paytda kirish signaliga biriqishini ta’minlashi kerak. Ammo, elektromagnit to’sig’i natijasiga qaramasdan, qabul qiluvchi harakati va boshqa ichki vakil topuvchi tomonidan qaraladi, programmaning harakatini bajarishi xato bo’lishi mumkin. Maqsad bilan ishonchli qayta yuklashni ta’minlaydi, MK ishini nazorat qiladi va hamma zamonaviy MKda operatorlarsiz sistemalarning ishlash imkoniyatini qo’yish asbob vositasini ta’minlaydi, ishonchli ishni ta’minlaydi.</w:t>
      </w:r>
      <w:r>
        <w:rPr>
          <w:rStyle w:val="apple-converted-space"/>
          <w:rFonts w:ascii="PANDA Times UZ" w:hAnsi="PANDA Times UZ" w:cs="Tahoma"/>
          <w:color w:val="000000"/>
          <w:lang w:val="en-US"/>
        </w:rPr>
        <w:t> </w:t>
      </w:r>
      <w:r w:rsidRPr="00BF74DD">
        <w:rPr>
          <w:rFonts w:ascii="PANDA Times UZ" w:hAnsi="PANDA Times UZ" w:cs="Tahoma"/>
          <w:color w:val="000000"/>
          <w:lang w:val="en-US"/>
        </w:rPr>
        <w:t>Bularga taaluqli: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formalashtirilgan signal sxema MKni nolga keltiradi;</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Monitor modulining kuchlanish manbasi;</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Qo’riqchi taymer.</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7.16.4.</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Formallashtirilgan signal sxema MK ni nolga keltirishi.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Kuchlanish manbai yoqilganda, MK qabul qiluvchi harakati programmani xotirada yozilgan qismidan bajaradi, MK kuchlanish manbai harakatini o’sishi, majburiy tarzda oldingi holatiga qaytadi va nolga keltirish holati deb ataladi. MK ning dastlabki asosiy ichki yo’lida, signallar boshqarilishi va ro’yxatlardagi vazifalar joylashtiriladi. MK perifiyalar moduli holatidagi boshi, oxirisini aniqlaydi, ko’pincha faol bo’lmagan holatlarda.</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Maqsad bilan xohlagan qabul qiluvchi vakilidan qattiq otishda ta’minlashi bilan ko’pincha zamonaviy MK qabul qiluvchi harakatdagi detektor tuzilishini har xil qo’zg’atuvchi kuch o’sish harakati ushlab turadi (Power-On-Reset-POR tuzilishi) qaysiki, kuchlanish manbai harakati o’sish tomonidan signalni nolga keltirishni shakllantiradi. Maxsus, MK oilasi holatiga kiruvchi PIC 16 taymer PWAT o’rnatilishi qabul qilish harakati 1,2 ... 1,8V yaqin darajani kesib o’tgandan keyin vaqtni sanashni boshlaydi. Oraliq bo’yicha ushlanib qolishi 72ms ga yaqin hisoblanadi, harakatga shartli ravishda erishadi.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MK ni nolga keltirish holatidan chiqishidan keyin birdaniga keyingi harakatlarni bajaradi.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 MK sinxronizatsiya generatorini qo’yib yuboradi, ichki vosita to’lqini taktli bir xil holat uchun vaqtni kechiqishini shakllantiradi;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 Mos kelgan registr OZU dagi registlar birga mustaqil quvvatni sanaydi (agar kerak bo’lsa);</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 Sanovchi guruh manzili programma ishini boshlashni yuklaydi;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 Programmadagi xotiradan birinchi programmani tanlaydi va programmani bajarishga ishga tushadi.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Birinchi yoki nolga keltirish vektori katakcha xotirasi manzilini, qaysiki birinchi guruh bajargan kodni saqlaydi.</w:t>
      </w:r>
    </w:p>
    <w:p w:rsidR="00BF74DD" w:rsidRDefault="00BF74DD" w:rsidP="00BF74DD">
      <w:pPr>
        <w:spacing w:line="300" w:lineRule="atLeast"/>
        <w:ind w:firstLine="540"/>
        <w:jc w:val="both"/>
        <w:rPr>
          <w:color w:val="000000"/>
          <w:sz w:val="20"/>
          <w:szCs w:val="20"/>
        </w:rPr>
      </w:pPr>
      <w:r>
        <w:rPr>
          <w:rFonts w:ascii="PANDA Times UZ" w:hAnsi="PANDA Times UZ" w:cs="Tahoma"/>
          <w:color w:val="000000"/>
          <w:lang w:val="en-US"/>
        </w:rPr>
        <w:t>MK ni aylantirish uchun nolga keltirish holatidagi manba kuchlanishi yetarli darajada katta yoki kichkina darajada signal (MK ning xususiyatlari mos kelgan) kirishiga beriladi (RESET). Odatda manba kuchlanishi yoqilishidagi signalni nolga keltirish uchun va tugmacha bosilgandan keyin RC – zanjiri ishlatiladi.</w:t>
      </w:r>
      <w:r>
        <w:rPr>
          <w:rStyle w:val="apple-converted-space"/>
          <w:rFonts w:ascii="PANDA Times UZ" w:hAnsi="PANDA Times UZ" w:cs="Tahoma"/>
          <w:color w:val="000000"/>
          <w:lang w:val="en-US"/>
        </w:rPr>
        <w:t> </w:t>
      </w:r>
      <w:r>
        <w:rPr>
          <w:rFonts w:ascii="PANDA Times UZ" w:hAnsi="PANDA Times UZ" w:cs="Tahoma"/>
          <w:color w:val="000000"/>
        </w:rPr>
        <w:t>Tipli sxemalar shakllanish signali</w:t>
      </w:r>
      <w:r>
        <w:rPr>
          <w:rStyle w:val="apple-converted-space"/>
          <w:rFonts w:ascii="PANDA Times UZ" w:hAnsi="PANDA Times UZ" w:cs="Tahoma"/>
          <w:color w:val="000000"/>
        </w:rPr>
        <w:t> </w:t>
      </w:r>
      <w:r>
        <w:rPr>
          <w:rFonts w:ascii="PANDA Times UZ" w:hAnsi="PANDA Times UZ" w:cs="Tahoma"/>
          <w:color w:val="000000"/>
          <w:lang w:val="uz-Cyrl-UZ"/>
        </w:rPr>
        <w:t>7.29</w:t>
      </w:r>
      <w:r>
        <w:rPr>
          <w:rFonts w:ascii="PANDA Times UZ" w:hAnsi="PANDA Times UZ" w:cs="Tahoma"/>
          <w:color w:val="000000"/>
          <w:lang w:val="en-US"/>
        </w:rPr>
        <w:t>-</w:t>
      </w:r>
      <w:r>
        <w:rPr>
          <w:rFonts w:ascii="PANDA Times UZ" w:hAnsi="PANDA Times UZ" w:cs="Tahoma"/>
          <w:color w:val="000000"/>
        </w:rPr>
        <w:t>rasmda ko’rsatilgan.</w:t>
      </w:r>
    </w:p>
    <w:p w:rsidR="00BF74DD" w:rsidRDefault="00BF74DD" w:rsidP="00BF74DD">
      <w:pPr>
        <w:spacing w:line="300" w:lineRule="atLeast"/>
        <w:jc w:val="center"/>
        <w:rPr>
          <w:color w:val="000000"/>
          <w:sz w:val="20"/>
          <w:szCs w:val="20"/>
        </w:rPr>
      </w:pPr>
      <w:r>
        <w:rPr>
          <w:noProof/>
          <w:color w:val="000000"/>
          <w:sz w:val="20"/>
          <w:szCs w:val="20"/>
          <w:lang w:eastAsia="ru-RU"/>
        </w:rPr>
        <w:drawing>
          <wp:inline distT="0" distB="0" distL="0" distR="0">
            <wp:extent cx="3609975" cy="1654175"/>
            <wp:effectExtent l="0" t="0" r="9525" b="3175"/>
            <wp:docPr id="148" name="Рисунок 148" descr="C:\Users\Magnus Maxwell 13\Desktop\MP\007.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7.ht29.gif"/>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609975" cy="1654175"/>
                    </a:xfrm>
                    <a:prstGeom prst="rect">
                      <a:avLst/>
                    </a:prstGeom>
                    <a:noFill/>
                    <a:ln>
                      <a:noFill/>
                    </a:ln>
                  </pic:spPr>
                </pic:pic>
              </a:graphicData>
            </a:graphic>
          </wp:inline>
        </w:drawing>
      </w:r>
    </w:p>
    <w:p w:rsidR="00BF74DD" w:rsidRPr="00BF74DD" w:rsidRDefault="00BF74DD" w:rsidP="00BF74DD">
      <w:pPr>
        <w:spacing w:line="300" w:lineRule="atLeast"/>
        <w:jc w:val="center"/>
        <w:rPr>
          <w:color w:val="000000"/>
          <w:sz w:val="20"/>
          <w:szCs w:val="20"/>
          <w:lang w:val="en-US"/>
        </w:rPr>
      </w:pPr>
      <w:r>
        <w:rPr>
          <w:rFonts w:ascii="PANDA Times UZ" w:hAnsi="PANDA Times UZ" w:cs="Tahoma"/>
          <w:i/>
          <w:iCs/>
          <w:color w:val="000000"/>
          <w:lang w:val="uz-Cyrl-UZ"/>
        </w:rPr>
        <w:t>7.29-rasm. MK uchun tashqi tanlash signalini tashkil qilishni tipik sxemalari.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K</w:t>
      </w:r>
      <w:r>
        <w:rPr>
          <w:rFonts w:ascii="PANDA Times UZ" w:hAnsi="PANDA Times UZ" w:cs="Tahoma"/>
          <w:color w:val="000000"/>
          <w:vertAlign w:val="subscript"/>
          <w:lang w:val="uz-Cyrl-UZ"/>
        </w:rPr>
        <w:t>n</w:t>
      </w:r>
      <w:r>
        <w:rPr>
          <w:rStyle w:val="apple-converted-space"/>
          <w:rFonts w:ascii="PANDA Times UZ" w:hAnsi="PANDA Times UZ" w:cs="Tahoma"/>
          <w:color w:val="000000"/>
          <w:lang w:val="uz-Cyrl-UZ"/>
        </w:rPr>
        <w:t> </w:t>
      </w:r>
      <w:r>
        <w:rPr>
          <w:rFonts w:ascii="PANDA Times UZ" w:hAnsi="PANDA Times UZ" w:cs="Tahoma"/>
          <w:color w:val="000000"/>
          <w:lang w:val="uz-Cyrl-UZ"/>
        </w:rPr>
        <w:t>tugmachasi MK &lt;&lt;qo’lbola&gt;&gt; nolga keltirish uchun mo’ljallashtirilgan. Vd diod kuchlanish manba inkor harakatini RESET ga kirishga oldini oladi. R va S shartlari ushlanishini bajaradi, hamma nolga keltirilgan paytdagi o’tish jarayoni zarurligi uchun qilingan.</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Old tomonining hamma joyi uzaygani bilan signal kirishdagi trigger S</w:t>
      </w:r>
      <w:r>
        <w:rPr>
          <w:rFonts w:ascii="PANDA Times UZ" w:hAnsi="PANDA Times UZ" w:cs="Tahoma"/>
          <w:color w:val="000000"/>
          <w:lang w:val="en-US"/>
        </w:rPr>
        <w:t>h</w:t>
      </w:r>
      <w:r>
        <w:rPr>
          <w:rFonts w:ascii="PANDA Times UZ" w:hAnsi="PANDA Times UZ" w:cs="Tahoma"/>
          <w:color w:val="000000"/>
          <w:lang w:val="uz-Cyrl-UZ"/>
        </w:rPr>
        <w:t>mittaga yo’l qo’yib beradi. Trigger S</w:t>
      </w:r>
      <w:r>
        <w:rPr>
          <w:rFonts w:ascii="PANDA Times UZ" w:hAnsi="PANDA Times UZ" w:cs="Tahoma"/>
          <w:color w:val="000000"/>
          <w:lang w:val="en-US"/>
        </w:rPr>
        <w:t>h</w:t>
      </w:r>
      <w:r>
        <w:rPr>
          <w:rFonts w:ascii="PANDA Times UZ" w:hAnsi="PANDA Times UZ" w:cs="Tahoma"/>
          <w:color w:val="000000"/>
          <w:lang w:val="uz-Cyrl-UZ"/>
        </w:rPr>
        <w:t>mitt kirishiga o’tishi maxsus ichki sxemani shakllanishining foydalanishiga to’g’ri keladi.</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color w:val="000000"/>
          <w:lang w:val="uz-Cyrl-UZ"/>
        </w:rPr>
        <w:t>Zamonaviy MK dagi Reset chizig’ida odatda 2 ta past faol darajadagi yo’nalishga ega. &lt;&lt;Nolga keltirish&gt;&gt; tugmachasini bosilgandan keyin qo’shiluvchi qabul qiluvchi bufer chizig’i kirituvchi tizimga qo’yiladi va ichki nolga keltirishi deb ataluvchi amalga oshiradi.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MK yana signal bo’yicha holatini boshqarish holatiga kirishi mumkin, qaysiki boshqarish holatiga ega bo’lsa. Bu holatda aytiladiki, MK ichki nolga keltirish holatida bo’ladi. Chiqishdagi past mantiqiy daraja bilan holat xulosasiga ko’ra bufer chizig’i Reset joylashtiriladi. Signallar IS boshlang’ich holatdagi uskunalar uchun ishlatilgan bo’lishi mumkin.</w:t>
      </w:r>
    </w:p>
    <w:p w:rsidR="00BF74DD" w:rsidRPr="00BF74DD" w:rsidRDefault="00BF74DD" w:rsidP="00BF74DD">
      <w:pPr>
        <w:spacing w:line="300" w:lineRule="atLeast"/>
        <w:ind w:firstLine="539"/>
        <w:jc w:val="both"/>
        <w:rPr>
          <w:color w:val="000000"/>
          <w:sz w:val="20"/>
          <w:szCs w:val="20"/>
          <w:lang w:val="en-US"/>
        </w:rPr>
      </w:pPr>
      <w:r>
        <w:rPr>
          <w:rFonts w:ascii="PANDA Times UZ" w:hAnsi="PANDA Times UZ" w:cs="Tahoma"/>
          <w:b/>
          <w:bCs/>
          <w:color w:val="000000"/>
          <w:lang w:val="uz-Cyrl-UZ"/>
        </w:rPr>
        <w:t>7.16.5. Manba kuchlanishini detektorli blok yordamida pasaytiirish.</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Haqiqiy shart-sharoitda ekspluatatsiya shunday vaziyatni biriktirish mumkinki, qaysiki MK ning nolga keltirishi minimal pasayishiga yo’l qo’yadi, ammo, POR sxemasini qo’yib yuborgandan keyin tezlikka erisha olmaydi. Bunday shart-sharoitda MK &lt;&lt;bog’lanish&gt;&gt; mumkin. Nolga keltirilishni to’xtatilishi MK ni shartli ahamiyatigacha ishlashga yaroqsiz qoladi. Ishga yaroqli sistemani qo’yish uchun &lt;&lt;</w:t>
      </w:r>
      <w:r>
        <w:rPr>
          <w:rFonts w:ascii="PANDA Times UZ" w:hAnsi="PANDA Times UZ" w:cs="Tahoma"/>
          <w:i/>
          <w:iCs/>
          <w:color w:val="000000"/>
          <w:lang w:val="uz-Cyrl-UZ"/>
        </w:rPr>
        <w:t>prosadki</w:t>
      </w:r>
      <w:r>
        <w:rPr>
          <w:rFonts w:ascii="PANDA Times UZ" w:hAnsi="PANDA Times UZ" w:cs="Tahoma"/>
          <w:color w:val="000000"/>
          <w:lang w:val="uz-Cyrl-UZ"/>
        </w:rPr>
        <w:t>&gt;&gt; dan keyin MK qabul qiluvchi harakatni yana nolga keltirish kerak. Bu maqsad uchun zamonaviy MK da qo’shimcha blok detektori pasaygan harakatini nolga keltirishni amalga oshiradi. Bunday modul MOTOROLA firmasining MK oilasiga mansub HC08 ishlatiladi.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O’xshash modullar Microchip firmasining PIC 17 oilasi tarkibiga kiradi.</w:t>
      </w:r>
      <w:r>
        <w:rPr>
          <w:rStyle w:val="apple-converted-space"/>
          <w:rFonts w:ascii="PANDA Times UZ" w:hAnsi="PANDA Times UZ" w:cs="Tahoma"/>
          <w:color w:val="000000"/>
          <w:lang w:val="uz-Cyrl-UZ"/>
        </w:rPr>
        <w:t> </w:t>
      </w:r>
      <w:r>
        <w:rPr>
          <w:rFonts w:ascii="PANDA Times UZ" w:hAnsi="PANDA Times UZ" w:cs="Tahoma"/>
          <w:color w:val="000000"/>
          <w:lang w:val="en-US"/>
        </w:rPr>
        <w:t>Ichki nolga keltirish, qaralayotgan modul signali manba kuchlanishini minimal darajada pasaytirishni generallashtiradi. Ishlab topuvchi blok darajasini nolga keltiruvchi pasayishini detektrlashtiradi OZU MK dagi ko’p faktni saqlash kuchlanishini oshiradi. Signal bloki bo’yicha ma’lumotlarni nolga keltirish manba kuchlanishini pasayishi MK ro’yxatlaridan birida maxsus bit bilan baholanadi.</w:t>
      </w:r>
    </w:p>
    <w:p w:rsidR="00BF74DD" w:rsidRPr="00BF74DD" w:rsidRDefault="00BF74DD" w:rsidP="00BF74DD">
      <w:pPr>
        <w:pStyle w:val="20"/>
        <w:keepNext/>
        <w:spacing w:before="0" w:beforeAutospacing="0" w:after="0" w:afterAutospacing="0" w:line="420" w:lineRule="atLeast"/>
        <w:ind w:firstLine="539"/>
        <w:jc w:val="center"/>
        <w:rPr>
          <w:rFonts w:ascii="Arial" w:hAnsi="Arial" w:cs="Arial"/>
          <w:i/>
          <w:iCs/>
          <w:color w:val="000000"/>
          <w:sz w:val="28"/>
          <w:szCs w:val="28"/>
          <w:lang w:val="en-US"/>
        </w:rPr>
      </w:pPr>
      <w:r>
        <w:rPr>
          <w:rFonts w:ascii="PANDA Times UZ" w:hAnsi="PANDA Times UZ" w:cs="Tahoma"/>
          <w:color w:val="000000"/>
          <w:sz w:val="22"/>
          <w:szCs w:val="22"/>
          <w:lang w:val="uz-Cyrl-UZ"/>
        </w:rPr>
        <w:t>7.16.6. Qo’riqchi</w:t>
      </w:r>
      <w:r>
        <w:rPr>
          <w:rStyle w:val="apple-converted-space"/>
          <w:rFonts w:ascii="PANDA Times UZ" w:hAnsi="PANDA Times UZ" w:cs="Tahoma"/>
          <w:color w:val="000000"/>
          <w:sz w:val="22"/>
          <w:szCs w:val="22"/>
          <w:lang w:val="uz-Cyrl-UZ"/>
        </w:rPr>
        <w:t> </w:t>
      </w:r>
      <w:r>
        <w:rPr>
          <w:rFonts w:ascii="PANDA Times UZ" w:hAnsi="PANDA Times UZ" w:cs="Tahoma"/>
          <w:color w:val="000000"/>
          <w:sz w:val="22"/>
          <w:szCs w:val="22"/>
          <w:lang w:val="en-US"/>
        </w:rPr>
        <w:t>taymer.</w:t>
      </w:r>
    </w:p>
    <w:p w:rsidR="00BF74DD" w:rsidRPr="00BF74DD" w:rsidRDefault="00BF74DD" w:rsidP="00BF74DD">
      <w:pPr>
        <w:pStyle w:val="a4"/>
        <w:spacing w:line="360" w:lineRule="atLeast"/>
        <w:ind w:firstLine="567"/>
        <w:jc w:val="both"/>
        <w:rPr>
          <w:color w:val="000000"/>
          <w:sz w:val="27"/>
          <w:szCs w:val="27"/>
          <w:lang w:val="en-US"/>
        </w:rPr>
      </w:pPr>
      <w:r>
        <w:rPr>
          <w:rFonts w:ascii="Tahoma" w:hAnsi="Tahoma" w:cs="Tahoma"/>
          <w:color w:val="000000"/>
          <w:sz w:val="22"/>
          <w:szCs w:val="22"/>
          <w:lang w:val="en-US"/>
        </w:rPr>
        <w:t>Agar qabul qilingan o’lchovlarga qaralmasa, MK hamma «bog’liq» holatlarida zamonaviy kontroller hisoblagich taymeri moduli asosida tuzilgan, chiqish esa belgilangan xolatga erishguncha.</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Hisoblagich taymerining ishlash usuli quyidagi</w:t>
      </w:r>
      <w:r>
        <w:rPr>
          <w:rStyle w:val="apple-converted-space"/>
          <w:rFonts w:ascii="PANDA Times UZ" w:hAnsi="PANDA Times UZ" w:cs="Tahoma"/>
          <w:color w:val="000000"/>
          <w:lang w:val="en-US"/>
        </w:rPr>
        <w:t> </w:t>
      </w:r>
      <w:r>
        <w:rPr>
          <w:rFonts w:ascii="PANDA Times UZ" w:hAnsi="PANDA Times UZ" w:cs="Tahoma"/>
          <w:color w:val="000000"/>
          <w:lang w:val="uz-Cyrl-UZ"/>
        </w:rPr>
        <w:t>7.30</w:t>
      </w:r>
      <w:r>
        <w:rPr>
          <w:rFonts w:ascii="PANDA Times UZ" w:hAnsi="PANDA Times UZ" w:cs="Tahoma"/>
          <w:color w:val="000000"/>
          <w:lang w:val="en-US"/>
        </w:rPr>
        <w:t>-rasmda keltirilgan.</w:t>
      </w:r>
    </w:p>
    <w:p w:rsidR="00BF74DD" w:rsidRPr="00BF74DD" w:rsidRDefault="00BF74DD" w:rsidP="00BF74DD">
      <w:pPr>
        <w:jc w:val="center"/>
        <w:rPr>
          <w:color w:val="000000"/>
          <w:sz w:val="20"/>
          <w:szCs w:val="20"/>
          <w:lang w:val="en-US"/>
        </w:rPr>
      </w:pPr>
      <w:r>
        <w:rPr>
          <w:rFonts w:ascii="PANDA Times UZ" w:hAnsi="PANDA Times UZ" w:cs="Tahoma"/>
          <w:i/>
          <w:iCs/>
          <w:color w:val="000000"/>
          <w:lang w:val="uz-Cyrl-UZ"/>
        </w:rPr>
        <w:t>7.30-rasm. Qo’riqchi</w:t>
      </w:r>
      <w:r>
        <w:rPr>
          <w:rStyle w:val="apple-converted-space"/>
          <w:rFonts w:ascii="PANDA Times UZ" w:hAnsi="PANDA Times UZ" w:cs="Tahoma"/>
          <w:i/>
          <w:iCs/>
          <w:color w:val="000000"/>
          <w:lang w:val="uz-Cyrl-UZ"/>
        </w:rPr>
        <w:t> </w:t>
      </w:r>
      <w:r>
        <w:rPr>
          <w:rFonts w:ascii="PANDA Times UZ" w:hAnsi="PANDA Times UZ" w:cs="Tahoma"/>
          <w:i/>
          <w:iCs/>
          <w:color w:val="000000"/>
          <w:lang w:val="en-US"/>
        </w:rPr>
        <w:t>taymerni</w:t>
      </w:r>
      <w:r>
        <w:rPr>
          <w:rStyle w:val="apple-converted-space"/>
          <w:rFonts w:ascii="PANDA Times UZ" w:hAnsi="PANDA Times UZ" w:cs="Tahoma"/>
          <w:i/>
          <w:iCs/>
          <w:color w:val="000000"/>
          <w:lang w:val="en-US"/>
        </w:rPr>
        <w:t> </w:t>
      </w:r>
      <w:r>
        <w:rPr>
          <w:rFonts w:ascii="PANDA Times UZ" w:hAnsi="PANDA Times UZ" w:cs="Tahoma"/>
          <w:i/>
          <w:iCs/>
          <w:color w:val="000000"/>
          <w:lang w:val="uz-Cyrl-UZ"/>
        </w:rPr>
        <w:t>ishlash printsipi.</w:t>
      </w:r>
    </w:p>
    <w:p w:rsidR="00BF74DD" w:rsidRPr="00BF74DD" w:rsidRDefault="00BF74DD" w:rsidP="00BF74DD">
      <w:pPr>
        <w:pStyle w:val="a6"/>
        <w:ind w:firstLine="567"/>
        <w:jc w:val="both"/>
        <w:rPr>
          <w:color w:val="000000"/>
          <w:sz w:val="27"/>
          <w:szCs w:val="27"/>
          <w:lang w:val="uz-Cyrl-UZ"/>
        </w:rPr>
      </w:pPr>
      <w:r>
        <w:rPr>
          <w:rFonts w:ascii="PANDA Times UZ" w:hAnsi="PANDA Times UZ" w:cs="Tahoma"/>
          <w:color w:val="000000"/>
          <w:sz w:val="22"/>
          <w:szCs w:val="22"/>
          <w:lang w:val="uz-Cyrl-UZ"/>
        </w:rPr>
        <w:t> Hisoblagich taymer asosini ko’p razryadli hisoblagich tashkil qiladi. Uzilishdan so’ng MK schyotchigi nol holatga keladi. MK faol rejimga o’tishdan keyin mustaqil bajarilishigacha bo’lgan programmalar ishlash tezligini ortitirib boradi. Schyotchik maksimal kodga erishgandan keyin ichki holatni nolga keltirishga ishlab chiqaradi va MK ishchi programmasini qaytadan bajarishga o’tadi.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uz-Cyrl-UZ"/>
        </w:rPr>
      </w:pPr>
      <w:r>
        <w:rPr>
          <w:rFonts w:ascii="PANDA Times UZ" w:hAnsi="PANDA Times UZ" w:cs="Tahoma"/>
          <w:color w:val="000000"/>
          <w:sz w:val="22"/>
          <w:szCs w:val="22"/>
          <w:lang w:val="uz-Cyrl-UZ"/>
        </w:rPr>
        <w:t>MK ning taymer ish dasturining Qo’riqchi taymerini to’lib ketib nolga kelishini oldini olish uchun vaqti-vaqti bilan hisoblagichni nolga keltirish. Qo’riqchi taymerdagi hisoblagichni nolga keltirish maxsus komanda orqali bajariladi yoki maxsus funktsiyadagi registrlardan birini ba’zi ko’rsatilgan kodning yozib olish orqali amalga oshiriladi. Shunda meyordagidek, ishlab chiqaruvchi ko’zda tutgan, tartibda ish dasturini bajarishda Qo’riqchi taymerdagi hisoblagichida to’lib ketish hosil bo’lmaydi va u MK ning ishiga ta’sir qilmaydi. Biroq, agar ish dasturini bajarishda xatolikkka yo’l qo’yilgan bo’lsa, masalan, to’xtab qolish natijasida, u holda hisoblagich vaqtida kelishi amalga oshmasligi ehtimoli katta. Ushbu holat Qo’riqchi taymerning to’lib ketishi natijasida nolga kelish sodir bo’lmaydi va ish dasturining meyordagi ishlashi tiklanadi.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Qo’riqchi taymerdan foydalanish MK asosidagi tizimning o’z-o’zini tiklash qobiliyatini anchaga oshiradi.</w:t>
      </w:r>
    </w:p>
    <w:p w:rsidR="00BF74DD" w:rsidRPr="00BF74DD" w:rsidRDefault="00BF74DD" w:rsidP="00BF74DD">
      <w:pPr>
        <w:pStyle w:val="11"/>
        <w:spacing w:line="360" w:lineRule="atLeast"/>
        <w:ind w:firstLine="567"/>
        <w:rPr>
          <w:color w:val="000000"/>
          <w:sz w:val="27"/>
          <w:szCs w:val="27"/>
          <w:lang w:val="en-US"/>
        </w:rPr>
      </w:pPr>
      <w:r>
        <w:rPr>
          <w:rFonts w:ascii="PANDA Times UZ" w:hAnsi="PANDA Times UZ" w:cs="Tahoma"/>
          <w:b/>
          <w:bCs/>
          <w:color w:val="000000"/>
          <w:sz w:val="22"/>
          <w:szCs w:val="22"/>
          <w:lang w:val="uz-Cyrl-UZ"/>
        </w:rPr>
        <w:t>7.17. MK protsessorlarining buyruqlar sistemasi.</w:t>
      </w:r>
    </w:p>
    <w:p w:rsidR="00BF74DD" w:rsidRPr="00BF74DD" w:rsidRDefault="00BF74DD" w:rsidP="00BF74DD">
      <w:pPr>
        <w:pStyle w:val="a6"/>
        <w:spacing w:after="0" w:afterAutospacing="0" w:line="360" w:lineRule="atLeast"/>
        <w:ind w:firstLine="567"/>
        <w:jc w:val="both"/>
        <w:rPr>
          <w:color w:val="000000"/>
          <w:sz w:val="27"/>
          <w:szCs w:val="27"/>
          <w:lang w:val="en-US"/>
        </w:rPr>
      </w:pPr>
      <w:r>
        <w:rPr>
          <w:rFonts w:ascii="PANDA Times UZ" w:hAnsi="PANDA Times UZ" w:cs="Tahoma"/>
          <w:color w:val="000000"/>
          <w:sz w:val="22"/>
          <w:szCs w:val="22"/>
          <w:lang w:val="uz-Cyrl-UZ"/>
        </w:rPr>
        <w:t>Har qanday mikroprotsessor sistemasi kabi, MK protsessorining buyruqlar to’plami o’ziga 4 ta asosiy buyruqlar guruhini kiritadi: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 ma’lumotlarni yuklash-o’tkazish buyruqlari;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 arifmetik buyruqlar;</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 mantiqiy buyruqlar;</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 o’tish buyruqlari.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Ko’pchilik takomillashgan MK larda portning registrlarini razryadlaridan mustaqil foydalanish uchun buyruqlarni bitli boshqarish guruhi ko’zlangan (bulli yoki bitli protsessor). Bitli protsessor buyruqlarining borligi programmalarning boshqarish kodlari hajmini va ularning bajarilish vaqtlarini qisqartirishga ruxsat beradi. MK qatorida kontrollerning resurslarini boshqarish buyruqlari guruhi ajratiladi, ular kiritish/chiqarish portlarini ishlash rejimlarini sozlash, taymerni boshqarish va boshqalar uchun ishlatiladi. Ko’pchilik takomillashgan MK larda kontrollerning ichki resurslari ma’lumotlar xotirasida akslantiriladi, shuning uchun resurslarni boshqarish maqsadida ma’lumotlarni yuklash buyruqlari sistemasi bilan taqqoslaganda arifmetik va mantiqiy buyruqlarning nisbatan kamroq takomillashgan guruhlariga ega ekanligi, ammo ma’lumotlarni yuklovchi va boshqaruv buyruqlarining nisbatan  kuchliroq guruhlarga ega ekanligini ko’rishimiz mumkin. Bu xususiyat MK ning ishlatilish sohalariga bog’liq, u 1-navbatda o’rab turgan atrof muhitni boshqarib turishni va boshqaruvchi ta’sirini tashkil qilishni talab qiladi.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b/>
          <w:bCs/>
          <w:color w:val="000000"/>
          <w:lang w:val="uz-Cyrl-UZ"/>
        </w:rPr>
        <w:t>MK ning sinxronizatsiya sxemasi.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uz-Cyrl-UZ"/>
        </w:rPr>
      </w:pPr>
      <w:r>
        <w:rPr>
          <w:rFonts w:ascii="PANDA Times UZ" w:hAnsi="PANDA Times UZ" w:cs="Tahoma"/>
          <w:color w:val="000000"/>
          <w:sz w:val="22"/>
          <w:szCs w:val="22"/>
          <w:lang w:val="uz-Cyrl-UZ"/>
        </w:rPr>
        <w:t>MK ning sinxronizatsiya sxemasi sinxronizatsiya signallarini tashkil etilishini ta’minlaydi, bu narsa markaziy protsessor buyruqlari sikllarini bajarish uchun zarur. Markaziy protsessorning bajarishiga qarab buyruqlar sikli o’ziga bittadan bir nechtagacha (4-6) sinxronizatsiya taktlarini kiritish mumkin. Yana sinxronizatsiya sxemasi MK taymerlari ishi uchun zarur bo’lgan vaqtning belgisini shakllantirishi mumkin.</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Sinxronizatsiya sxemasi tarkibiga sinxron signallarning kerakli ketma-ketligini tashkil qiluvchi chastota bo’lgichlar kiradi.</w:t>
      </w:r>
    </w:p>
    <w:p w:rsidR="00BF74DD" w:rsidRPr="00BF74DD" w:rsidRDefault="00BF74DD" w:rsidP="00BF74DD">
      <w:pPr>
        <w:spacing w:line="300" w:lineRule="atLeast"/>
        <w:ind w:firstLine="567"/>
        <w:jc w:val="center"/>
        <w:rPr>
          <w:color w:val="000000"/>
          <w:sz w:val="20"/>
          <w:szCs w:val="20"/>
          <w:lang w:val="en-US"/>
        </w:rPr>
      </w:pPr>
      <w:r>
        <w:rPr>
          <w:rFonts w:ascii="PANDA Times UZ" w:hAnsi="PANDA Times UZ" w:cs="Tahoma"/>
          <w:b/>
          <w:bCs/>
          <w:color w:val="000000"/>
          <w:lang w:val="en-US"/>
        </w:rPr>
        <w:t>Nazorat savollari</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uz-Cyrl-UZ"/>
        </w:rPr>
        <w:t>1.</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Programmalashtiriladigan mikrokontrellerlarni sinflarini va xarakteristikalarini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uz-Cyrl-UZ"/>
        </w:rPr>
        <w:t>2.</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AT</w:t>
      </w:r>
      <w:r>
        <w:rPr>
          <w:rFonts w:ascii="PANDA Times UZ" w:hAnsi="PANDA Times UZ" w:cs="Tahoma"/>
          <w:color w:val="000000"/>
          <w:lang w:val="en-US"/>
        </w:rPr>
        <w:t>F ISXX AS/L</w:t>
      </w:r>
      <w:r>
        <w:rPr>
          <w:rStyle w:val="apple-converted-space"/>
          <w:rFonts w:ascii="PANDA Times UZ" w:hAnsi="PANDA Times UZ" w:cs="Tahoma"/>
          <w:color w:val="000000"/>
          <w:lang w:val="en-US"/>
        </w:rPr>
        <w:t> </w:t>
      </w:r>
      <w:r>
        <w:rPr>
          <w:rFonts w:ascii="PANDA Times UZ" w:hAnsi="PANDA Times UZ" w:cs="Tahoma"/>
          <w:color w:val="000000"/>
          <w:lang w:val="uz-Cyrl-UZ"/>
        </w:rPr>
        <w:t>mikrokontrellerini strukturali sxemasini, xarakteristikasini va vazifasini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uz-Cyrl-UZ"/>
        </w:rPr>
        <w:t>3.</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Mikrokontrellerlarni protsessorli yadrosini strukturasi va bloklarini vazifasini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uz-Cyrl-UZ"/>
        </w:rPr>
        <w:t>4.      Fon-Neyman arxitekturasi asosidagi MK strukturasini, uni afzallik va kamchilliklarini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uz-Cyrl-UZ"/>
        </w:rPr>
        <w:t>5.</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Garvard arxitekturasi asosidagi MK strukturasini, uni afzallik va kamchilliklarini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6.      Siemens SAB80C535 oilasiga mansub mikrokontrollerlarga xarakteristika bering.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7.      SAB80S1, SAB80S1 MK arxitekturasini keltiring, bloklarini vazifasini tushuntiring.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8.      SAB80S1, SAB80S1 MK mikrokontrollerini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9.      SAB80S1, SAB80S1 MK ni programma menyusiga kiruvchi bandlarni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10.   </w:t>
      </w:r>
      <w:r>
        <w:rPr>
          <w:rStyle w:val="apple-converted-space"/>
          <w:rFonts w:ascii="PANDA Times UZ" w:hAnsi="PANDA Times UZ" w:cs="Tahoma"/>
          <w:color w:val="000000"/>
          <w:lang w:val="en-US"/>
        </w:rPr>
        <w:t> </w:t>
      </w:r>
      <w:r>
        <w:rPr>
          <w:rFonts w:ascii="PANDA Times UZ" w:hAnsi="PANDA Times UZ" w:cs="Tahoma"/>
          <w:color w:val="000000"/>
          <w:lang w:val="uz-Cyrl-UZ"/>
        </w:rPr>
        <w:t>K145 seriyali MK ni vazifasi, tarkibi va xara</w:t>
      </w:r>
      <w:r>
        <w:rPr>
          <w:rFonts w:ascii="PANDA Times UZ" w:hAnsi="PANDA Times UZ" w:cs="Tahoma"/>
          <w:color w:val="000000"/>
          <w:lang w:val="en-US"/>
        </w:rPr>
        <w:t>k</w:t>
      </w:r>
      <w:r>
        <w:rPr>
          <w:rFonts w:ascii="PANDA Times UZ" w:hAnsi="PANDA Times UZ" w:cs="Tahoma"/>
          <w:color w:val="000000"/>
          <w:lang w:val="uz-Cyrl-UZ"/>
        </w:rPr>
        <w:t>teristikasini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11.   </w:t>
      </w:r>
      <w:r>
        <w:rPr>
          <w:rStyle w:val="apple-converted-space"/>
          <w:rFonts w:ascii="PANDA Times UZ" w:hAnsi="PANDA Times UZ" w:cs="Tahoma"/>
          <w:color w:val="000000"/>
          <w:lang w:val="en-US"/>
        </w:rPr>
        <w:t> </w:t>
      </w:r>
      <w:r>
        <w:rPr>
          <w:rFonts w:ascii="PANDA Times UZ" w:hAnsi="PANDA Times UZ" w:cs="Tahoma"/>
          <w:color w:val="000000"/>
          <w:lang w:val="uz-Cyrl-UZ"/>
        </w:rPr>
        <w:t>K1816 seriyali MK ni vazifasi, tarkibi va xarateristikasini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uz-Cyrl-UZ"/>
        </w:rPr>
        <w:t>12.</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PIC16FXXX oilasiga mansub MK ni va ularni afzalliklarini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13</w:t>
      </w:r>
      <w:r>
        <w:rPr>
          <w:rFonts w:ascii="PANDA Times UZ" w:hAnsi="PANDA Times UZ" w:cs="Tahoma"/>
          <w:color w:val="000000"/>
          <w:lang w:val="uz-Cyrl-UZ"/>
        </w:rPr>
        <w:t>.</w:t>
      </w:r>
      <w:r>
        <w:rPr>
          <w:rFonts w:ascii="PANDA Times UZ" w:hAnsi="PANDA Times UZ" w:cs="Tahoma"/>
          <w:color w:val="000000"/>
          <w:lang w:val="en-US"/>
        </w:rPr>
        <w:t>    PIC16F8XXX</w:t>
      </w:r>
      <w:r>
        <w:rPr>
          <w:rStyle w:val="apple-converted-space"/>
          <w:rFonts w:ascii="PANDA Times UZ" w:hAnsi="PANDA Times UZ" w:cs="Tahoma"/>
          <w:color w:val="000000"/>
          <w:lang w:val="en-US"/>
        </w:rPr>
        <w:t> </w:t>
      </w:r>
      <w:r>
        <w:rPr>
          <w:rFonts w:ascii="PANDA Times UZ" w:hAnsi="PANDA Times UZ" w:cs="Tahoma"/>
          <w:color w:val="000000"/>
          <w:lang w:val="uz-Cyrl-UZ"/>
        </w:rPr>
        <w:t>guru</w:t>
      </w:r>
      <w:r>
        <w:rPr>
          <w:rFonts w:ascii="PANDA Times UZ" w:hAnsi="PANDA Times UZ" w:cs="Tahoma"/>
          <w:color w:val="000000"/>
          <w:lang w:val="en-US"/>
        </w:rPr>
        <w:t>h</w:t>
      </w:r>
      <w:r>
        <w:rPr>
          <w:rFonts w:ascii="PANDA Times UZ" w:hAnsi="PANDA Times UZ" w:cs="Tahoma"/>
          <w:color w:val="000000"/>
          <w:lang w:val="uz-Cyrl-UZ"/>
        </w:rPr>
        <w:t>chasiga kiruvchi MK ni strukturasiga tushuncha bering, harakteristikalarini gapirib bering.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uz-Cyrl-UZ"/>
        </w:rPr>
        <w:t>1</w:t>
      </w:r>
      <w:r>
        <w:rPr>
          <w:rFonts w:ascii="PANDA Times UZ" w:hAnsi="PANDA Times UZ" w:cs="Tahoma"/>
          <w:color w:val="000000"/>
          <w:lang w:val="en-US"/>
        </w:rPr>
        <w:t>4</w:t>
      </w:r>
      <w:r>
        <w:rPr>
          <w:rFonts w:ascii="PANDA Times UZ" w:hAnsi="PANDA Times UZ" w:cs="Tahoma"/>
          <w:color w:val="000000"/>
          <w:lang w:val="uz-Cyrl-UZ"/>
        </w:rPr>
        <w:t>.</w:t>
      </w:r>
      <w:r>
        <w:rPr>
          <w:rFonts w:ascii="PANDA Times UZ" w:hAnsi="PANDA Times UZ" w:cs="Tahoma"/>
          <w:color w:val="000000"/>
          <w:lang w:val="en-US"/>
        </w:rPr>
        <w:t>    PIC16F8XXX</w:t>
      </w:r>
      <w:r>
        <w:rPr>
          <w:rStyle w:val="apple-converted-space"/>
          <w:rFonts w:ascii="PANDA Times UZ" w:hAnsi="PANDA Times UZ" w:cs="Tahoma"/>
          <w:color w:val="000000"/>
          <w:lang w:val="en-US"/>
        </w:rPr>
        <w:t> </w:t>
      </w:r>
      <w:r>
        <w:rPr>
          <w:rFonts w:ascii="PANDA Times UZ" w:hAnsi="PANDA Times UZ" w:cs="Tahoma"/>
          <w:color w:val="000000"/>
          <w:lang w:val="uz-Cyrl-UZ"/>
        </w:rPr>
        <w:t>seriyali MK bloklarini vazifalarini gapirib bering.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uz-Cyrl-UZ"/>
        </w:rPr>
        <w:t>1</w:t>
      </w:r>
      <w:r>
        <w:rPr>
          <w:rFonts w:ascii="PANDA Times UZ" w:hAnsi="PANDA Times UZ" w:cs="Tahoma"/>
          <w:color w:val="000000"/>
          <w:lang w:val="en-US"/>
        </w:rPr>
        <w:t>5</w:t>
      </w:r>
      <w:r>
        <w:rPr>
          <w:rFonts w:ascii="PANDA Times UZ" w:hAnsi="PANDA Times UZ" w:cs="Tahoma"/>
          <w:color w:val="000000"/>
          <w:lang w:val="uz-Cyrl-UZ"/>
        </w:rPr>
        <w:t>.</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MK kiritish, chiqarish portlarini, turlari va xarakteristikalarini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uz-Cyrl-UZ"/>
        </w:rPr>
        <w:t>16.</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MK larga qo’llaniladigan kiritish, chiqarish portlarini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uz-Cyrl-UZ"/>
        </w:rPr>
        <w:t>1</w:t>
      </w:r>
      <w:r>
        <w:rPr>
          <w:rFonts w:ascii="PANDA Times UZ" w:hAnsi="PANDA Times UZ" w:cs="Tahoma"/>
          <w:color w:val="000000"/>
          <w:lang w:val="en-US"/>
        </w:rPr>
        <w:t>7</w:t>
      </w:r>
      <w:r>
        <w:rPr>
          <w:rFonts w:ascii="PANDA Times UZ" w:hAnsi="PANDA Times UZ" w:cs="Tahoma"/>
          <w:color w:val="000000"/>
          <w:lang w:val="uz-Cyrl-UZ"/>
        </w:rPr>
        <w:t>.</w:t>
      </w:r>
      <w:r>
        <w:rPr>
          <w:rFonts w:ascii="PANDA Times UZ" w:hAnsi="PANDA Times UZ" w:cs="Tahoma"/>
          <w:color w:val="000000"/>
          <w:lang w:val="en-US"/>
        </w:rPr>
        <w:t>    PIC</w:t>
      </w:r>
      <w:r>
        <w:rPr>
          <w:rStyle w:val="apple-converted-space"/>
          <w:rFonts w:ascii="PANDA Times UZ" w:hAnsi="PANDA Times UZ" w:cs="Tahoma"/>
          <w:color w:val="000000"/>
          <w:lang w:val="en-US"/>
        </w:rPr>
        <w:t> </w:t>
      </w:r>
      <w:r>
        <w:rPr>
          <w:rFonts w:ascii="PANDA Times UZ" w:hAnsi="PANDA Times UZ" w:cs="Tahoma"/>
          <w:color w:val="000000"/>
          <w:lang w:val="uz-Cyrl-UZ"/>
        </w:rPr>
        <w:t>MK modullarini va ularni vazifalarini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uz-Cyrl-UZ"/>
        </w:rPr>
        <w:t>18.    MK larda to’g’ri va vositali adreslash uchun qaday bo’yruqlardan foydaliniladi.</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uz-Cyrl-UZ"/>
        </w:rPr>
        <w:t>1</w:t>
      </w:r>
      <w:r>
        <w:rPr>
          <w:rFonts w:ascii="PANDA Times UZ" w:hAnsi="PANDA Times UZ" w:cs="Tahoma"/>
          <w:color w:val="000000"/>
          <w:lang w:val="en-US"/>
        </w:rPr>
        <w:t>9</w:t>
      </w:r>
      <w:r>
        <w:rPr>
          <w:rFonts w:ascii="PANDA Times UZ" w:hAnsi="PANDA Times UZ" w:cs="Tahoma"/>
          <w:color w:val="000000"/>
          <w:lang w:val="uz-Cyrl-UZ"/>
        </w:rPr>
        <w:t>.</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Taymerlar va xodisa protsessorlarini vazifalarini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20</w:t>
      </w:r>
      <w:r>
        <w:rPr>
          <w:rFonts w:ascii="PANDA Times UZ" w:hAnsi="PANDA Times UZ" w:cs="Tahoma"/>
          <w:color w:val="000000"/>
          <w:lang w:val="uz-Cyrl-UZ"/>
        </w:rPr>
        <w:t>.</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Mikrokontrellerlarida protsessorni uzilishini tashkil etish printsipiga va blokiga tushuncha bering.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2</w:t>
      </w:r>
      <w:r>
        <w:rPr>
          <w:rFonts w:ascii="PANDA Times UZ" w:hAnsi="PANDA Times UZ" w:cs="Tahoma"/>
          <w:color w:val="000000"/>
          <w:lang w:val="uz-Cyrl-UZ"/>
        </w:rPr>
        <w:t>1.</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Mikrokontrellerlarni taktli generatorni tuzilishi va ishlash printsipini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22</w:t>
      </w:r>
      <w:r>
        <w:rPr>
          <w:rFonts w:ascii="PANDA Times UZ" w:hAnsi="PANDA Times UZ" w:cs="Tahoma"/>
          <w:color w:val="000000"/>
          <w:lang w:val="uz-Cyrl-UZ"/>
        </w:rPr>
        <w:t>.</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Mikrokontrellerlarni yordamchi apparatli vositalarini tuzilishi va ishlash printsiplariga misollar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23.    MK ning protsessor buyru</w:t>
      </w:r>
      <w:r>
        <w:rPr>
          <w:rFonts w:ascii="PANDA Times UZ" w:hAnsi="PANDA Times UZ" w:cs="Tahoma"/>
          <w:color w:val="000000"/>
          <w:lang w:val="uz-Cyrl-UZ"/>
        </w:rPr>
        <w:t>q</w:t>
      </w:r>
      <w:r>
        <w:rPr>
          <w:rFonts w:ascii="PANDA Times UZ" w:hAnsi="PANDA Times UZ" w:cs="Tahoma"/>
          <w:color w:val="000000"/>
          <w:lang w:val="en-US"/>
        </w:rPr>
        <w:t>lar sistemasini keltiring va buyru</w:t>
      </w:r>
      <w:r>
        <w:rPr>
          <w:rFonts w:ascii="PANDA Times UZ" w:hAnsi="PANDA Times UZ" w:cs="Tahoma"/>
          <w:color w:val="000000"/>
          <w:lang w:val="uz-Cyrl-UZ"/>
        </w:rPr>
        <w:t>q</w:t>
      </w:r>
      <w:r>
        <w:rPr>
          <w:rFonts w:ascii="PANDA Times UZ" w:hAnsi="PANDA Times UZ" w:cs="Tahoma"/>
          <w:color w:val="000000"/>
          <w:lang w:val="en-US"/>
        </w:rPr>
        <w:t>lar</w:t>
      </w:r>
      <w:r>
        <w:rPr>
          <w:rFonts w:ascii="PANDA Times UZ" w:hAnsi="PANDA Times UZ" w:cs="Tahoma"/>
          <w:color w:val="000000"/>
          <w:lang w:val="uz-Cyrl-UZ"/>
        </w:rPr>
        <w:t>ig</w:t>
      </w:r>
      <w:r>
        <w:rPr>
          <w:rFonts w:ascii="PANDA Times UZ" w:hAnsi="PANDA Times UZ" w:cs="Tahoma"/>
          <w:color w:val="000000"/>
          <w:lang w:val="en-US"/>
        </w:rPr>
        <w:t>a izoh bering.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24.    SIEMENS SAB_</w:t>
      </w:r>
      <w:r>
        <w:rPr>
          <w:rFonts w:ascii="PANDA Times UZ" w:hAnsi="PANDA Times UZ" w:cs="Tahoma"/>
          <w:color w:val="000000"/>
          <w:lang w:val="uz-Cyrl-UZ"/>
        </w:rPr>
        <w:t>8</w:t>
      </w:r>
      <w:r>
        <w:rPr>
          <w:rFonts w:ascii="PANDA Times UZ" w:hAnsi="PANDA Times UZ" w:cs="Tahoma"/>
          <w:color w:val="000000"/>
          <w:lang w:val="en-US"/>
        </w:rPr>
        <w:t>0</w:t>
      </w:r>
      <w:r>
        <w:rPr>
          <w:rFonts w:ascii="PANDA Times UZ" w:hAnsi="PANDA Times UZ" w:cs="Tahoma"/>
          <w:color w:val="000000"/>
          <w:lang w:val="uz-Cyrl-UZ"/>
        </w:rPr>
        <w:t>S</w:t>
      </w:r>
      <w:r>
        <w:rPr>
          <w:rFonts w:ascii="PANDA Times UZ" w:hAnsi="PANDA Times UZ" w:cs="Tahoma"/>
          <w:color w:val="000000"/>
          <w:lang w:val="en-US"/>
        </w:rPr>
        <w:t>535 oilasiga mansub MK larni xarakteristikalarini keltiring, struktura sxemasini chizing va bloklarining vazifalarini tushuntiring.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25.    SAB 80535 MK ni xotirasini kengaytirish y</w:t>
      </w:r>
      <w:r>
        <w:rPr>
          <w:rFonts w:ascii="PANDA Times UZ" w:hAnsi="PANDA Times UZ" w:cs="Tahoma"/>
          <w:color w:val="000000"/>
          <w:lang w:val="uz-Cyrl-UZ"/>
        </w:rPr>
        <w:t>o’</w:t>
      </w:r>
      <w:r>
        <w:rPr>
          <w:rFonts w:ascii="PANDA Times UZ" w:hAnsi="PANDA Times UZ" w:cs="Tahoma"/>
          <w:color w:val="000000"/>
          <w:lang w:val="en-US"/>
        </w:rPr>
        <w:t>lini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26.    K145IK18 07 MK ni xarakteristikalarini keltiring, chiqishlarining vazifalarini gapirib bering.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27.    Taymer sanagichini vazifasi, strukturali sxemasi, uni bajaradigan vazifasini ishlash printsipini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28.    Kirish kanalini egallash taymerini strukturali sxemasini, bloklarini bajaradigan vazifalarini, kirish va chiqishlarini kaerga ulanishini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29.    Taymerni chiqishini taqqoslovchi kanalni strukturali sxemasini, uni bajaradigan vazifasini, kirish va chiqishlarini vazifalarini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30.    Mikrokontrollerni protsessorini vazifasini, strukturali sxemasini, kirish/chiqishlarini vazifalarini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31.    Uzish vektorini bajaradigan vazifasi, ishlash printsipini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32.    PIC16F mikrokontrollerida uzilishni tashkil qilish jarayonini tushuntiring, mikrokonrollerni uzish logikasini va uni ishlash prinsipini tushuntiring.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33.    Sistemaning kam energiya iste’mol qilishni mikrokontroller asosida tashkil qilish jarayonini tushuntiring.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34.    Mikrokontrollerni taktli impul’slar generatorini sxemalarini tuzilish, ishlash printsiplarini, vazifalarni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35.    MK nolga keltirish sxemalarini turlarini, ularni ishlash printsiplarini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36.    Manbaning kuchlanishini detektrli blok yordamida pasaytirish jarayonini tushuntiring.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37.    Navbatchi taymerni vazifasi, ishlash printsipini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38.    K145IK1807 MK i asosidagi nazorat qiluvchi qurilmaning strukturali sxemasini va ishlash printsipini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39.    7K145IK1807 katta integral</w:t>
      </w:r>
      <w:r>
        <w:rPr>
          <w:rStyle w:val="apple-converted-space"/>
          <w:rFonts w:ascii="PANDA Times UZ" w:hAnsi="PANDA Times UZ" w:cs="Tahoma"/>
          <w:color w:val="000000"/>
          <w:lang w:val="en-US"/>
        </w:rPr>
        <w:t> </w:t>
      </w:r>
      <w:r>
        <w:rPr>
          <w:rFonts w:ascii="PANDA Times UZ" w:hAnsi="PANDA Times UZ" w:cs="Tahoma"/>
          <w:color w:val="000000"/>
          <w:lang w:val="uz-Cyrl-UZ"/>
        </w:rPr>
        <w:t>orqali</w:t>
      </w:r>
      <w:r>
        <w:rPr>
          <w:rStyle w:val="apple-converted-space"/>
          <w:rFonts w:ascii="PANDA Times UZ" w:hAnsi="PANDA Times UZ" w:cs="Tahoma"/>
          <w:color w:val="000000"/>
          <w:lang w:val="uz-Cyrl-UZ"/>
        </w:rPr>
        <w:t> </w:t>
      </w:r>
      <w:r>
        <w:rPr>
          <w:rFonts w:ascii="PANDA Times UZ" w:hAnsi="PANDA Times UZ" w:cs="Tahoma"/>
          <w:color w:val="000000"/>
          <w:lang w:val="en-US"/>
        </w:rPr>
        <w:t>ob’ektni boshqarish algoritmini</w:t>
      </w:r>
      <w:r>
        <w:rPr>
          <w:rStyle w:val="apple-converted-space"/>
          <w:rFonts w:ascii="PANDA Times UZ" w:hAnsi="PANDA Times UZ" w:cs="Tahoma"/>
          <w:color w:val="000000"/>
          <w:lang w:val="en-US"/>
        </w:rPr>
        <w:t> </w:t>
      </w:r>
      <w:r>
        <w:rPr>
          <w:rFonts w:ascii="PANDA Times UZ" w:hAnsi="PANDA Times UZ" w:cs="Tahoma"/>
          <w:color w:val="000000"/>
          <w:lang w:val="uz-Cyrl-UZ"/>
        </w:rPr>
        <w:t>k</w:t>
      </w:r>
      <w:r>
        <w:rPr>
          <w:rFonts w:ascii="PANDA Times UZ" w:hAnsi="PANDA Times UZ" w:cs="Tahoma"/>
          <w:color w:val="000000"/>
          <w:lang w:val="en-US"/>
        </w:rPr>
        <w:t>eltiring va bloklarining vazifasini gapiring.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40.    KM1816BE48 MK ni xarakteristikalarini, q</w:t>
      </w:r>
      <w:r>
        <w:rPr>
          <w:rFonts w:ascii="PANDA Times UZ" w:hAnsi="PANDA Times UZ" w:cs="Tahoma"/>
          <w:color w:val="000000"/>
          <w:lang w:val="uz-Cyrl-UZ"/>
        </w:rPr>
        <w:t>o’</w:t>
      </w:r>
      <w:r>
        <w:rPr>
          <w:rFonts w:ascii="PANDA Times UZ" w:hAnsi="PANDA Times UZ" w:cs="Tahoma"/>
          <w:color w:val="000000"/>
          <w:lang w:val="en-US"/>
        </w:rPr>
        <w:t>llanish sohasini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41.    KM1816</w:t>
      </w:r>
      <w:r>
        <w:rPr>
          <w:rFonts w:ascii="PANDA Times UZ" w:hAnsi="PANDA Times UZ" w:cs="Tahoma"/>
          <w:color w:val="000000"/>
          <w:lang w:val="uz-Cyrl-UZ"/>
        </w:rPr>
        <w:t>V</w:t>
      </w:r>
      <w:r>
        <w:rPr>
          <w:rFonts w:ascii="PANDA Times UZ" w:hAnsi="PANDA Times UZ" w:cs="Tahoma"/>
          <w:color w:val="000000"/>
          <w:lang w:val="en-US"/>
        </w:rPr>
        <w:t>E48 MK da ishlatiladigan bloklarni sanang va ularning vazifalarini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42.    MKS5</w:t>
      </w:r>
      <w:r>
        <w:rPr>
          <w:rFonts w:ascii="PANDA Times UZ" w:hAnsi="PANDA Times UZ" w:cs="Tahoma"/>
          <w:color w:val="000000"/>
          <w:lang w:val="uz-Cyrl-UZ"/>
        </w:rPr>
        <w:t>1 l</w:t>
      </w:r>
      <w:r>
        <w:rPr>
          <w:rFonts w:ascii="PANDA Times UZ" w:hAnsi="PANDA Times UZ" w:cs="Tahoma"/>
          <w:color w:val="000000"/>
          <w:lang w:val="en-US"/>
        </w:rPr>
        <w:t>ar turidagi MK ni str</w:t>
      </w:r>
      <w:r>
        <w:rPr>
          <w:rFonts w:ascii="PANDA Times UZ" w:hAnsi="PANDA Times UZ" w:cs="Tahoma"/>
          <w:color w:val="000000"/>
          <w:lang w:val="uz-Cyrl-UZ"/>
        </w:rPr>
        <w:t>u</w:t>
      </w:r>
      <w:r>
        <w:rPr>
          <w:rFonts w:ascii="PANDA Times UZ" w:hAnsi="PANDA Times UZ" w:cs="Tahoma"/>
          <w:color w:val="000000"/>
          <w:lang w:val="en-US"/>
        </w:rPr>
        <w:t>ktura sxemasini. Xarak</w:t>
      </w:r>
      <w:r>
        <w:rPr>
          <w:rFonts w:ascii="PANDA Times UZ" w:hAnsi="PANDA Times UZ" w:cs="Tahoma"/>
          <w:color w:val="000000"/>
          <w:lang w:val="uz-Cyrl-UZ"/>
        </w:rPr>
        <w:t>t</w:t>
      </w:r>
      <w:r>
        <w:rPr>
          <w:rFonts w:ascii="PANDA Times UZ" w:hAnsi="PANDA Times UZ" w:cs="Tahoma"/>
          <w:color w:val="000000"/>
          <w:lang w:val="en-US"/>
        </w:rPr>
        <w:t>eristikalarini keltiring, kir</w:t>
      </w:r>
      <w:r>
        <w:rPr>
          <w:rFonts w:ascii="PANDA Times UZ" w:hAnsi="PANDA Times UZ" w:cs="Tahoma"/>
          <w:color w:val="000000"/>
          <w:lang w:val="uz-Cyrl-UZ"/>
        </w:rPr>
        <w:t>i</w:t>
      </w:r>
      <w:r>
        <w:rPr>
          <w:rFonts w:ascii="PANDA Times UZ" w:hAnsi="PANDA Times UZ" w:cs="Tahoma"/>
          <w:color w:val="000000"/>
          <w:lang w:val="en-US"/>
        </w:rPr>
        <w:t>tish/chiqarish</w:t>
      </w:r>
      <w:r>
        <w:rPr>
          <w:rStyle w:val="apple-converted-space"/>
          <w:rFonts w:ascii="PANDA Times UZ" w:hAnsi="PANDA Times UZ" w:cs="Tahoma"/>
          <w:color w:val="000000"/>
          <w:lang w:val="en-US"/>
        </w:rPr>
        <w:t> </w:t>
      </w:r>
      <w:r>
        <w:rPr>
          <w:rFonts w:ascii="PANDA Times UZ" w:hAnsi="PANDA Times UZ" w:cs="Tahoma"/>
          <w:color w:val="000000"/>
          <w:lang w:val="uz-Cyrl-UZ"/>
        </w:rPr>
        <w:t>port</w:t>
      </w:r>
      <w:r>
        <w:rPr>
          <w:rFonts w:ascii="PANDA Times UZ" w:hAnsi="PANDA Times UZ" w:cs="Tahoma"/>
          <w:color w:val="000000"/>
          <w:lang w:val="en-US"/>
        </w:rPr>
        <w:t>lariga izoh bering.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43.    PIC16F seriyali MK larni programma xotirasini va stekni tashkil</w:t>
      </w:r>
      <w:r>
        <w:rPr>
          <w:rStyle w:val="apple-converted-space"/>
          <w:rFonts w:ascii="PANDA Times UZ" w:hAnsi="PANDA Times UZ" w:cs="Tahoma"/>
          <w:color w:val="000000"/>
          <w:lang w:val="en-US"/>
        </w:rPr>
        <w:t> </w:t>
      </w:r>
      <w:r>
        <w:rPr>
          <w:rFonts w:ascii="PANDA Times UZ" w:hAnsi="PANDA Times UZ" w:cs="Tahoma"/>
          <w:color w:val="000000"/>
          <w:lang w:val="uz-Cyrl-UZ"/>
        </w:rPr>
        <w:t>e</w:t>
      </w:r>
      <w:r>
        <w:rPr>
          <w:rFonts w:ascii="PANDA Times UZ" w:hAnsi="PANDA Times UZ" w:cs="Tahoma"/>
          <w:color w:val="000000"/>
          <w:lang w:val="en-US"/>
        </w:rPr>
        <w:t>tish usulini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uz-Cyrl-UZ"/>
        </w:rPr>
        <w:t>44.</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PIC16F seriyali MK larning ma’lumotlar xotirasini tashkil etishni tushuntiring.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uz-Cyrl-UZ"/>
        </w:rPr>
        <w:t>45.</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PIC16FXX MK ni buyru</w:t>
      </w:r>
      <w:r>
        <w:rPr>
          <w:rFonts w:ascii="PANDA Times UZ" w:hAnsi="PANDA Times UZ" w:cs="Tahoma"/>
          <w:color w:val="000000"/>
          <w:lang w:val="en-US"/>
        </w:rPr>
        <w:t>q</w:t>
      </w:r>
      <w:r>
        <w:rPr>
          <w:rFonts w:ascii="PANDA Times UZ" w:hAnsi="PANDA Times UZ" w:cs="Tahoma"/>
          <w:color w:val="000000"/>
          <w:lang w:val="uz-Cyrl-UZ"/>
        </w:rPr>
        <w:t>lar sanagichini ishlash printsipini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46.    PIC16FXX MK da t</w:t>
      </w:r>
      <w:r>
        <w:rPr>
          <w:rFonts w:ascii="PANDA Times UZ" w:hAnsi="PANDA Times UZ" w:cs="Tahoma"/>
          <w:color w:val="000000"/>
          <w:lang w:val="uz-Cyrl-UZ"/>
        </w:rPr>
        <w:t>o’g’</w:t>
      </w:r>
      <w:r>
        <w:rPr>
          <w:rFonts w:ascii="PANDA Times UZ" w:hAnsi="PANDA Times UZ" w:cs="Tahoma"/>
          <w:color w:val="000000"/>
          <w:lang w:val="en-US"/>
        </w:rPr>
        <w:t>ri</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vositali adreslash usullarini tushuntirng.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47.    PIC16FXX MK ning kiritish/chi</w:t>
      </w:r>
      <w:r>
        <w:rPr>
          <w:rFonts w:ascii="PANDA Times UZ" w:hAnsi="PANDA Times UZ" w:cs="Tahoma"/>
          <w:color w:val="000000"/>
          <w:lang w:val="uz-Cyrl-UZ"/>
        </w:rPr>
        <w:t>q</w:t>
      </w:r>
      <w:r>
        <w:rPr>
          <w:rFonts w:ascii="PANDA Times UZ" w:hAnsi="PANDA Times UZ" w:cs="Tahoma"/>
          <w:color w:val="000000"/>
          <w:lang w:val="en-US"/>
        </w:rPr>
        <w:t>arish</w:t>
      </w:r>
      <w:r>
        <w:rPr>
          <w:rStyle w:val="apple-converted-space"/>
          <w:rFonts w:ascii="PANDA Times UZ" w:hAnsi="PANDA Times UZ" w:cs="Tahoma"/>
          <w:color w:val="000000"/>
          <w:lang w:val="en-US"/>
        </w:rPr>
        <w:t> </w:t>
      </w:r>
      <w:r>
        <w:rPr>
          <w:rFonts w:ascii="PANDA Times UZ" w:hAnsi="PANDA Times UZ" w:cs="Tahoma"/>
          <w:color w:val="000000"/>
          <w:lang w:val="uz-Cyrl-UZ"/>
        </w:rPr>
        <w:t>port</w:t>
      </w:r>
      <w:r>
        <w:rPr>
          <w:rFonts w:ascii="PANDA Times UZ" w:hAnsi="PANDA Times UZ" w:cs="Tahoma"/>
          <w:color w:val="000000"/>
          <w:lang w:val="en-US"/>
        </w:rPr>
        <w:t>larini keltiring va ularga izoh bering.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48.    PIC16FXX seriyali MK ni taymer/schetchik modulini vazifalarini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49.    PIC16FXX MK ni oldindan b</w:t>
      </w:r>
      <w:r>
        <w:rPr>
          <w:rFonts w:ascii="PANDA Times UZ" w:hAnsi="PANDA Times UZ" w:cs="Tahoma"/>
          <w:color w:val="000000"/>
          <w:lang w:val="uz-Cyrl-UZ"/>
        </w:rPr>
        <w:t>o’</w:t>
      </w:r>
      <w:r>
        <w:rPr>
          <w:rFonts w:ascii="PANDA Times UZ" w:hAnsi="PANDA Times UZ" w:cs="Tahoma"/>
          <w:color w:val="000000"/>
          <w:lang w:val="en-US"/>
        </w:rPr>
        <w:t>lgichining bajaradigan vazifalarini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50</w:t>
      </w:r>
      <w:r>
        <w:rPr>
          <w:rFonts w:ascii="PANDA Times UZ" w:hAnsi="PANDA Times UZ" w:cs="Tahoma"/>
          <w:color w:val="000000"/>
          <w:lang w:val="uz-Cyrl-UZ"/>
        </w:rPr>
        <w:t>.</w:t>
      </w:r>
      <w:r>
        <w:rPr>
          <w:rFonts w:ascii="PANDA Times UZ" w:hAnsi="PANDA Times UZ" w:cs="Tahoma"/>
          <w:color w:val="000000"/>
          <w:lang w:val="en-US"/>
        </w:rPr>
        <w:t>    PIC16F XX MK ni  EEPROM (REPZU) dagi ma’lumotlar xotirasiga tushuncha bering.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51.    Parallel</w:t>
      </w:r>
      <w:r>
        <w:rPr>
          <w:rStyle w:val="apple-converted-space"/>
          <w:rFonts w:ascii="PANDA Times UZ" w:hAnsi="PANDA Times UZ" w:cs="Tahoma"/>
          <w:color w:val="000000"/>
          <w:lang w:val="en-US"/>
        </w:rPr>
        <w:t> </w:t>
      </w:r>
      <w:r>
        <w:rPr>
          <w:rFonts w:ascii="PANDA Times UZ" w:hAnsi="PANDA Times UZ" w:cs="Tahoma"/>
          <w:color w:val="000000"/>
          <w:lang w:val="uz-Cyrl-UZ"/>
        </w:rPr>
        <w:t>port</w:t>
      </w:r>
      <w:r>
        <w:rPr>
          <w:rFonts w:ascii="PANDA Times UZ" w:hAnsi="PANDA Times UZ" w:cs="Tahoma"/>
          <w:color w:val="000000"/>
          <w:lang w:val="en-US"/>
        </w:rPr>
        <w:t>larning turlari va ishlash rejimlarini keltiring.</w:t>
      </w:r>
    </w:p>
    <w:p w:rsidR="00BF74DD" w:rsidRPr="00BF74DD" w:rsidRDefault="00BF74DD" w:rsidP="00BF74DD">
      <w:pPr>
        <w:spacing w:line="300" w:lineRule="atLeast"/>
        <w:ind w:left="567" w:hanging="567"/>
        <w:jc w:val="both"/>
        <w:rPr>
          <w:color w:val="000000"/>
          <w:sz w:val="20"/>
          <w:szCs w:val="20"/>
          <w:lang w:val="en-US"/>
        </w:rPr>
      </w:pPr>
      <w:r>
        <w:rPr>
          <w:rFonts w:ascii="PANDA Times UZ" w:hAnsi="PANDA Times UZ" w:cs="Tahoma"/>
          <w:color w:val="000000"/>
          <w:lang w:val="en-US"/>
        </w:rPr>
        <w:t>52</w:t>
      </w:r>
      <w:r>
        <w:rPr>
          <w:rFonts w:ascii="PANDA Times UZ" w:hAnsi="PANDA Times UZ" w:cs="Tahoma"/>
          <w:color w:val="000000"/>
          <w:lang w:val="uz-Cyrl-UZ"/>
        </w:rPr>
        <w:t>.</w:t>
      </w:r>
      <w:r>
        <w:rPr>
          <w:rFonts w:ascii="PANDA Times UZ" w:hAnsi="PANDA Times UZ" w:cs="Tahoma"/>
          <w:color w:val="000000"/>
          <w:lang w:val="en-US"/>
        </w:rPr>
        <w:t>    Ke</w:t>
      </w:r>
      <w:r>
        <w:rPr>
          <w:rFonts w:ascii="PANDA Times UZ" w:hAnsi="PANDA Times UZ" w:cs="Tahoma"/>
          <w:color w:val="000000"/>
          <w:lang w:val="uz-Cyrl-UZ"/>
        </w:rPr>
        <w:t>t</w:t>
      </w:r>
      <w:r>
        <w:rPr>
          <w:rFonts w:ascii="PANDA Times UZ" w:hAnsi="PANDA Times UZ" w:cs="Tahoma"/>
          <w:color w:val="000000"/>
          <w:lang w:val="en-US"/>
        </w:rPr>
        <w:t>ma-ket kiritish/chiqarish modullariga tushuncha bering.</w:t>
      </w:r>
    </w:p>
    <w:p w:rsidR="00BF74DD" w:rsidRDefault="00BF74DD" w:rsidP="00BF74DD">
      <w:pPr>
        <w:rPr>
          <w:rFonts w:ascii="PANDA Times UZ" w:hAnsi="PANDA Times UZ" w:cs="Tahoma"/>
          <w:color w:val="000000"/>
          <w:lang w:val="en-US"/>
        </w:rPr>
      </w:pPr>
      <w:r>
        <w:rPr>
          <w:rFonts w:ascii="PANDA Times UZ" w:hAnsi="PANDA Times UZ" w:cs="Tahoma"/>
          <w:color w:val="000000"/>
          <w:lang w:val="en-US"/>
        </w:rPr>
        <w:t>53</w:t>
      </w:r>
      <w:r>
        <w:rPr>
          <w:rFonts w:ascii="PANDA Times UZ" w:hAnsi="PANDA Times UZ" w:cs="Tahoma"/>
          <w:color w:val="000000"/>
          <w:lang w:val="uz-Cyrl-UZ"/>
        </w:rPr>
        <w:t>.</w:t>
      </w:r>
      <w:r>
        <w:rPr>
          <w:rFonts w:ascii="PANDA Times UZ" w:hAnsi="PANDA Times UZ" w:cs="Tahoma"/>
          <w:color w:val="000000"/>
          <w:lang w:val="en-US"/>
        </w:rPr>
        <w:t>      MK da q</w:t>
      </w:r>
      <w:r>
        <w:rPr>
          <w:rFonts w:ascii="PANDA Times UZ" w:hAnsi="PANDA Times UZ" w:cs="Tahoma"/>
          <w:color w:val="000000"/>
          <w:lang w:val="uz-Cyrl-UZ"/>
        </w:rPr>
        <w:t>o’</w:t>
      </w:r>
      <w:r>
        <w:rPr>
          <w:rFonts w:ascii="PANDA Times UZ" w:hAnsi="PANDA Times UZ" w:cs="Tahoma"/>
          <w:color w:val="000000"/>
          <w:lang w:val="en-US"/>
        </w:rPr>
        <w:t>llaniladigan analog - raqamli</w:t>
      </w:r>
      <w:r>
        <w:rPr>
          <w:rStyle w:val="apple-converted-space"/>
          <w:rFonts w:ascii="PANDA Times UZ" w:hAnsi="PANDA Times UZ" w:cs="Tahoma"/>
          <w:color w:val="000000"/>
          <w:lang w:val="en-US"/>
        </w:rPr>
        <w:t> </w:t>
      </w:r>
      <w:r>
        <w:rPr>
          <w:rFonts w:ascii="PANDA Times UZ" w:hAnsi="PANDA Times UZ" w:cs="Tahoma"/>
          <w:color w:val="000000"/>
          <w:lang w:val="uz-Cyrl-UZ"/>
        </w:rPr>
        <w:t>o’</w:t>
      </w:r>
      <w:r>
        <w:rPr>
          <w:rFonts w:ascii="PANDA Times UZ" w:hAnsi="PANDA Times UZ" w:cs="Tahoma"/>
          <w:color w:val="000000"/>
          <w:lang w:val="en-US"/>
        </w:rPr>
        <w:t>zgartirgichlarni vazifasi, ishlash printsiplarini keltiring.</w:t>
      </w:r>
    </w:p>
    <w:p w:rsidR="00BF74DD" w:rsidRDefault="00BF74DD" w:rsidP="00BF74DD">
      <w:pPr>
        <w:rPr>
          <w:rFonts w:ascii="PANDA Times UZ" w:hAnsi="PANDA Times UZ" w:cs="Tahoma"/>
          <w:color w:val="000000"/>
          <w:lang w:val="en-US"/>
        </w:rPr>
      </w:pP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en-US"/>
        </w:rPr>
        <w:t>VIII</w:t>
      </w:r>
      <w:r>
        <w:rPr>
          <w:rStyle w:val="apple-converted-space"/>
          <w:rFonts w:ascii="PANDA Times UZ" w:hAnsi="PANDA Times UZ" w:cs="Tahoma"/>
          <w:b/>
          <w:bCs/>
          <w:color w:val="000000"/>
          <w:lang w:val="en-US"/>
        </w:rPr>
        <w:t> </w:t>
      </w:r>
      <w:r>
        <w:rPr>
          <w:rFonts w:ascii="PANDA Times UZ" w:hAnsi="PANDA Times UZ" w:cs="Tahoma"/>
          <w:b/>
          <w:bCs/>
          <w:color w:val="000000"/>
          <w:lang w:val="uz-Cyrl-UZ"/>
        </w:rPr>
        <w:t>BOB.</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KONTROLLERLARNI</w:t>
      </w:r>
      <w:r>
        <w:rPr>
          <w:rFonts w:ascii="PANDA Times UZ" w:hAnsi="PANDA Times UZ" w:cs="Tahoma"/>
          <w:b/>
          <w:bCs/>
          <w:color w:val="000000"/>
          <w:lang w:val="uz-Cyrl-UZ"/>
        </w:rPr>
        <w:t>, MIKROKONTROLLERLARNI</w:t>
      </w:r>
      <w:r>
        <w:rPr>
          <w:rFonts w:ascii="PANDA Times UZ" w:hAnsi="PANDA Times UZ" w:cs="Tahoma"/>
          <w:b/>
          <w:bCs/>
          <w:color w:val="000000"/>
          <w:lang w:val="en-US"/>
        </w:rPr>
        <w:t>PROGRAMMALASHTIRADIGAN TILLARI.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8.1. Kontrollerlarni, mikrokontrollerlarni programmalashtirish tillari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8.1.1. Umumiy tushuncha</w:t>
      </w:r>
      <w:r>
        <w:rPr>
          <w:rFonts w:ascii="PANDA Times UZ" w:hAnsi="PANDA Times UZ" w:cs="Tahoma"/>
          <w:b/>
          <w:bCs/>
          <w:color w:val="000000"/>
          <w:lang w:val="en-US"/>
        </w:rPr>
        <w:t>.</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uz-Cyrl-UZ"/>
        </w:rPr>
        <w:t>Programma bilan ta’minlash (PBT) deganda – bu mikrokontrollerlarda (MK), kontrollerlarda masalalarni yechishni, programmalarni sozlashni, MK boshqarish sistemasini ishlashini ta’minlashga, tekshirishga, ko’rsatmalar, imkon beruvchi programmalar yig’indisi tushuniladi</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en-US"/>
        </w:rPr>
        <w:t>[19,20,21,31]</w:t>
      </w:r>
      <w:r>
        <w:rPr>
          <w:rFonts w:ascii="PANDA Times UZ" w:hAnsi="PANDA Times UZ" w:cs="Tahoma"/>
          <w:color w:val="000000"/>
          <w:sz w:val="22"/>
          <w:szCs w:val="22"/>
          <w:lang w:val="uz-Cyrl-UZ"/>
        </w:rPr>
        <w:t>.</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uz-Cyrl-UZ"/>
        </w:rPr>
        <w:t>Apparatli va mikroprogrammali vositalar orqali MK, kontrollerlarga ichki til hamda foydalanuvchiga tavsiya etiladigan tashqi programmalar joriy qilinadi.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uz-Cyrl-UZ"/>
        </w:rPr>
        <w:t>MK kirish tili bo’lib, PZU, PPZU, REPZU, EPROM, EEPROM, ... direktivalar yig’indisi va programma tili xizmat qiladi.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uz-Cyrl-UZ"/>
        </w:rPr>
        <w:t>MK asosan lokal sistemalarni, ya’ni kichikroq ob’ektlarni ishlashini nazorat qilish va boshqarish uchun mo’ljallanganligi uchun ularni ichki xotira sxemalariga ob’ektni ishlashini nazorat qiladigan va boshqaradigan direktiv buyruqlarini bajaruvchi qism programmalari, konstantalar, boshqarish va hisoblash qism programmalari yozilgan bo’ladi. Bulardan tashqari MK ning xotirasiga MK ning o’zini ishlashini tekshiruvchi testli programmalar o’rnatilgan bo’ladi.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uz-Cyrl-UZ"/>
        </w:rPr>
        <w:t>MK ning xotira qurilmasiga yozilgan programma apparat, foydalanuvchi va datchiklar oralig’ida xuddi interfeys kabi vazifani bajaradi.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uz-Cyrl-UZ"/>
        </w:rPr>
        <w:t>MK larni ishlatish uchun quyidagi programmalash tillaridan foydalanish mumkin: mashina tili, Assembler tili, yuqori darajadagi til, Step-5 va Step-7 programmalash tillari.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Kontrollerlarni programma ta’minoti, protsessorni tarkibida kiritilgan rezident programmani o’z ichiga oladi. Rossiyadan chiqarilayotgan KR-300M; KR-300; KR-300I turidagi kontrollerlarni modulini tarkibiga 3 ta kanalli tashqi to’rni (setni) programma ta’minoti o’rnatilgan (MODBUS, ADAP-400, BUSO-1, 1-7000 va boshqalar). Bu yerda bittasi kontrollerlarni zahirali (rezervli) kanali va bitta qo’shimcha shlyuzli kanal ishlatiladi. Magnitli yoki CD-ROM tashuvchilarida Leona kontrollerlarini programmalash sistemalari taklif qilinadi. Leona (Windows-95/98/2000/2004), Istok (Dos) OPC Data Access Automation Specification 2.0 standartidagi SCADA sistemasidagi OPC aloqa serveri va shunga o’xshagan tillar.</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 </w:t>
      </w:r>
    </w:p>
    <w:p w:rsidR="00BF74DD" w:rsidRPr="00BF74DD" w:rsidRDefault="00BF74DD" w:rsidP="00BF74DD">
      <w:pPr>
        <w:pStyle w:val="a6"/>
        <w:spacing w:before="0" w:beforeAutospacing="0" w:after="0" w:afterAutospacing="0" w:line="360" w:lineRule="atLeast"/>
        <w:ind w:firstLine="567"/>
        <w:jc w:val="center"/>
        <w:rPr>
          <w:color w:val="000000"/>
          <w:sz w:val="27"/>
          <w:szCs w:val="27"/>
          <w:lang w:val="en-US"/>
        </w:rPr>
      </w:pPr>
      <w:r>
        <w:rPr>
          <w:rFonts w:ascii="PANDA Times UZ" w:hAnsi="PANDA Times UZ" w:cs="Tahoma"/>
          <w:b/>
          <w:bCs/>
          <w:color w:val="000000"/>
          <w:sz w:val="22"/>
          <w:szCs w:val="22"/>
          <w:lang w:val="uz-Cyrl-UZ"/>
        </w:rPr>
        <w:t>8.1.2.</w:t>
      </w:r>
      <w:r>
        <w:rPr>
          <w:rStyle w:val="apple-converted-space"/>
          <w:rFonts w:ascii="PANDA Times UZ" w:hAnsi="PANDA Times UZ" w:cs="Tahoma"/>
          <w:b/>
          <w:bCs/>
          <w:color w:val="000000"/>
          <w:sz w:val="22"/>
          <w:szCs w:val="22"/>
          <w:lang w:val="uz-Cyrl-UZ"/>
        </w:rPr>
        <w:t> </w:t>
      </w:r>
      <w:r>
        <w:rPr>
          <w:rFonts w:ascii="PANDA Times UZ" w:hAnsi="PANDA Times UZ" w:cs="Tahoma"/>
          <w:b/>
          <w:bCs/>
          <w:color w:val="000000"/>
          <w:sz w:val="22"/>
          <w:szCs w:val="22"/>
          <w:lang w:val="en-US"/>
        </w:rPr>
        <w:t>Programmalash</w:t>
      </w:r>
      <w:r>
        <w:rPr>
          <w:rFonts w:ascii="PANDA Times UZ" w:hAnsi="PANDA Times UZ" w:cs="Tahoma"/>
          <w:b/>
          <w:bCs/>
          <w:color w:val="000000"/>
          <w:sz w:val="22"/>
          <w:szCs w:val="22"/>
          <w:lang w:val="uz-Cyrl-UZ"/>
        </w:rPr>
        <w:t>,</w:t>
      </w:r>
      <w:r>
        <w:rPr>
          <w:rStyle w:val="apple-converted-space"/>
          <w:rFonts w:ascii="PANDA Times UZ" w:hAnsi="PANDA Times UZ" w:cs="Tahoma"/>
          <w:b/>
          <w:bCs/>
          <w:color w:val="000000"/>
          <w:sz w:val="22"/>
          <w:szCs w:val="22"/>
          <w:lang w:val="uz-Cyrl-UZ"/>
        </w:rPr>
        <w:t> </w:t>
      </w:r>
      <w:r>
        <w:rPr>
          <w:rFonts w:ascii="PANDA Times UZ" w:hAnsi="PANDA Times UZ" w:cs="Tahoma"/>
          <w:b/>
          <w:bCs/>
          <w:color w:val="000000"/>
          <w:sz w:val="22"/>
          <w:szCs w:val="22"/>
          <w:lang w:val="en-US"/>
        </w:rPr>
        <w:t>programmalash tili.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IEC – 61131-3 logikali boshqariladigan va rostlanadigan protsessorli modullarni programmalashda qo’llaniladigan, dunyoda keng tarqalgan standart programmalash tilidir.</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Bu programmalash tili pog’onali (</w:t>
      </w:r>
      <w:r>
        <w:rPr>
          <w:rFonts w:ascii="PANDA Times UZ" w:hAnsi="PANDA Times UZ" w:cs="Tahoma"/>
          <w:i/>
          <w:iCs/>
          <w:color w:val="000000"/>
          <w:sz w:val="22"/>
          <w:szCs w:val="22"/>
          <w:lang w:val="en-US"/>
        </w:rPr>
        <w:t>lesnichnie</w:t>
      </w:r>
      <w:r>
        <w:rPr>
          <w:rFonts w:ascii="PANDA Times UZ" w:hAnsi="PANDA Times UZ" w:cs="Tahoma"/>
          <w:color w:val="000000"/>
          <w:sz w:val="22"/>
          <w:szCs w:val="22"/>
          <w:lang w:val="en-US"/>
        </w:rPr>
        <w:t>) diagrammalarni, funktsional bloklarni diagrammalarini va sekventsialli funktsiyalarni diagrammalarini (Grafset tili) yaratishga imkon beradi. Ko’pgina programmalash tillari har bir aniq masala uchun programma tuzuvchiga to’g’ri keladigan instrumentni tanlashga imkon beradi.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b/>
          <w:bCs/>
          <w:color w:val="000000"/>
          <w:sz w:val="22"/>
          <w:szCs w:val="22"/>
          <w:lang w:val="en-US"/>
        </w:rPr>
        <w:t>Grafik til.</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en-US"/>
        </w:rPr>
        <w:t>Pog’onali (Ladder) diagrammalar, funktsional blokli diagrammalar va sekventsialli funktsiyali diagrammalar bitta programmada ishlatilishi mumkin. Bu shuni bildiradiki, bitta ishchi varaqda (ekranda) har bir programmani qismida (fragmentida) qulay bo’lgan har xil programmalash tillarini qo’llash mumkin.</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b/>
          <w:bCs/>
          <w:color w:val="000000"/>
          <w:sz w:val="22"/>
          <w:szCs w:val="22"/>
          <w:lang w:val="en-US"/>
        </w:rPr>
        <w:t>Global o’zgaruvchi.</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en-US"/>
        </w:rPr>
        <w:t>\/ - seriyadagi integratsiyalashtirilgan kontrollerlar faqatgina simvolli adreslarni qo’llash bilan programmalashtirilishi mumkin. Bu programmist uchun logik adreslar yoki qurilmalarni konfiguratsiyalarini o’ylamasdan (bog’liqsiz) programma tuzishga imkon beradi va to’liq hajmda ham globalli ham lokalli o’zgaruvchilarni qo’llab-quvvatlanadi. Shu bilan birgalikda global o’zgaruvchilarni 3 ta ierarxiyali sathlari nazarda tutiladi: kontrollerlarni global o’zgaruvchilari; stantsiyani global o’zgaruvchilari va boshqaruvchi setni global o’zgaruvchilari.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Boshqaruvchi setni global o’zgaruvchilariga boshqaruvchi TS-net setga ulangan xohlagan kontrollerdan yoki stantsiyadan murojaat qilishi mumkin. Stantsiyani global o’zgaruvchisi shu stantsiyaga o’rnatilgan har qanday kontrollerga kirish undan foydalanishi mumkin. Kontrollerni global o’zgaruvchisi faqatgina bitta kontrollerdan foydalaniladi, shuning uchun ham bunday o’zgaruvchi boshqa kontrollerlarga va ishchi stantsiyalarga ta’sir qilmaydi.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b/>
          <w:bCs/>
          <w:color w:val="000000"/>
          <w:sz w:val="22"/>
          <w:szCs w:val="22"/>
          <w:lang w:val="en-US"/>
        </w:rPr>
        <w:t>Lokal o’zgaruvchi.</w:t>
      </w:r>
      <w:r>
        <w:rPr>
          <w:rStyle w:val="apple-converted-space"/>
          <w:rFonts w:ascii="PANDA Times UZ" w:hAnsi="PANDA Times UZ" w:cs="Tahoma"/>
          <w:b/>
          <w:bCs/>
          <w:color w:val="000000"/>
          <w:sz w:val="22"/>
          <w:szCs w:val="22"/>
          <w:lang w:val="en-US"/>
        </w:rPr>
        <w:t> </w:t>
      </w:r>
      <w:r>
        <w:rPr>
          <w:rFonts w:ascii="PANDA Times UZ" w:hAnsi="PANDA Times UZ" w:cs="Tahoma"/>
          <w:color w:val="000000"/>
          <w:sz w:val="22"/>
          <w:szCs w:val="22"/>
          <w:lang w:val="en-US"/>
        </w:rPr>
        <w:t>Lokal o’zgaruvchilari faqatgina bitta programmada va funktsional blokda ishlatiladi. Shunday qilib, har xil funktsional bloklarda yoki programmalarda bir xil nom ishlatilishi mumkin, shu bilan birgalikda har bir lokal o’zgaruvchi shu nom bilan bog’liq bo’lmagan holda o’zgaradi.</w:t>
      </w:r>
      <w:r>
        <w:rPr>
          <w:rStyle w:val="apple-converted-space"/>
          <w:rFonts w:ascii="PANDA Times UZ" w:hAnsi="PANDA Times UZ" w:cs="Tahoma"/>
          <w:color w:val="000000"/>
          <w:sz w:val="22"/>
          <w:szCs w:val="22"/>
          <w:lang w:val="en-US"/>
        </w:rPr>
        <w:t> </w:t>
      </w:r>
      <w:r>
        <w:rPr>
          <w:rFonts w:ascii="PANDA Times UZ" w:hAnsi="PANDA Times UZ" w:cs="Tahoma"/>
          <w:b/>
          <w:bCs/>
          <w:color w:val="000000"/>
          <w:sz w:val="22"/>
          <w:szCs w:val="22"/>
          <w:lang w:val="en-US"/>
        </w:rPr>
        <w:t>Foydalanuvchi bergan (ko’rsatgan) funktsional blok.</w:t>
      </w:r>
      <w:r>
        <w:rPr>
          <w:rFonts w:ascii="PANDA Times UZ" w:hAnsi="PANDA Times UZ" w:cs="Tahoma"/>
          <w:color w:val="000000"/>
          <w:sz w:val="22"/>
          <w:szCs w:val="22"/>
          <w:lang w:val="en-US"/>
        </w:rPr>
        <w:t>Instrumental programma ta’minoti foydalanuvchini programmasini foydalanuvchi (ko’rsatgan) bergan funktsional bloklarga integratsiyalaydi. Shunday qilib, yaratilgan funktsional blok keyinchalik har qanday programmada ishlatilishi (foydalanishi) mumkin.</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b/>
          <w:bCs/>
          <w:color w:val="000000"/>
          <w:sz w:val="22"/>
          <w:szCs w:val="22"/>
          <w:lang w:val="en-US"/>
        </w:rPr>
        <w:t>Mashina tili.</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en-US"/>
        </w:rPr>
        <w:t>Mashina tilida programmalashda programmist MK bajaradigan hamma amallarni, qayta ishlaydigan masalalarni ikkilik kodi ko’rinishida bayon etadi. Mashina tilining afzallik tomonlaridan biri shundaki, ya’ni bu tilda MK ning xotirasi programmalashtirilganda uning har bir razryadini bitli o’zgartirish mumkin.</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Programma mashina tilida yozilganda programmada ishlatiladigan buyruqlar (komandalar, sonlar, operandlar) hammasi 8-razryadli ikkilik “0” yoki “1” ko’rinishida yoziladi. Programmani eng oddiy ko’rinishidagi yozilishlari 8 lik yoki 16 lik sanoq sistemasida yoziladi.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b/>
          <w:bCs/>
          <w:color w:val="000000"/>
          <w:sz w:val="22"/>
          <w:szCs w:val="22"/>
          <w:lang w:val="en-US"/>
        </w:rPr>
        <w:t>Assembler tili.</w:t>
      </w:r>
      <w:r>
        <w:rPr>
          <w:rStyle w:val="apple-converted-space"/>
          <w:rFonts w:ascii="PANDA Times UZ" w:hAnsi="PANDA Times UZ" w:cs="Tahoma"/>
          <w:b/>
          <w:bCs/>
          <w:color w:val="000000"/>
          <w:sz w:val="22"/>
          <w:szCs w:val="22"/>
          <w:lang w:val="en-US"/>
        </w:rPr>
        <w:t> </w:t>
      </w:r>
      <w:r>
        <w:rPr>
          <w:rFonts w:ascii="PANDA Times UZ" w:hAnsi="PANDA Times UZ" w:cs="Tahoma"/>
          <w:color w:val="000000"/>
          <w:sz w:val="22"/>
          <w:szCs w:val="22"/>
          <w:lang w:val="en-US"/>
        </w:rPr>
        <w:t>Mikrokontroller asosida qandaydir qurilmani yaratishdan avval assembler tilida programmalash asosi bilan yaxshi tanishish zarur. Mikrokontrollerlar uchun qo’shimcha programmalar yaratishda bu usuldagi programmalashni faqatgina o’rganib qolmasdan tuzilgan programmani qadamma-qadam bajarilishini hamda shu paytda qurilmada nima sodir bo’layotganligini yaxshi bilishni o’rganishi kerak.</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Assembler tilida programmani o’rganishni, yozishni va sozlashni sodda va tushunarli bo’lishi uchun bir qancha usullar bor: Birinchidan - protsessorda buyruqlarni bajarish jarayonini ko’rinib turishini qo’llash. Ikkinchidan - programmani o’qish va tushinishni soddalashtirish uchun strukturali programmalash usulini qo’llash.</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Buyruqni bajarilishini ko’rinishini eng yaxshi yo’llaridan biri protsessorni yoki MK ni strukturali sxemasidan foydalanish. Sxema bo’yicha har bir buyruqni bajarilishi belgilanadi, qayd qilinadi. Natijada buyruqlarni bajarilish jarayoni to’g’risidagi tasavvur yaxshi ta’minlanadi.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uz-Cyrl-UZ"/>
        </w:rPr>
      </w:pPr>
      <w:r>
        <w:rPr>
          <w:rFonts w:ascii="PANDA Times UZ" w:hAnsi="PANDA Times UZ" w:cs="Tahoma"/>
          <w:color w:val="000000"/>
          <w:sz w:val="22"/>
          <w:szCs w:val="22"/>
          <w:lang w:val="en-US"/>
        </w:rPr>
        <w:t>Assembler</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uz-Cyrl-UZ"/>
        </w:rPr>
        <w:t>tilid</w:t>
      </w:r>
      <w:r>
        <w:rPr>
          <w:rFonts w:ascii="PANDA Times UZ" w:hAnsi="PANDA Times UZ" w:cs="Tahoma"/>
          <w:color w:val="000000"/>
          <w:sz w:val="22"/>
          <w:szCs w:val="22"/>
          <w:lang w:val="en-US"/>
        </w:rPr>
        <w:t>a MK</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uz-Cyrl-UZ"/>
        </w:rPr>
        <w:t>ni programmalashda MK ba</w:t>
      </w:r>
      <w:r>
        <w:rPr>
          <w:rFonts w:ascii="PANDA Times UZ" w:hAnsi="PANDA Times UZ" w:cs="Tahoma"/>
          <w:color w:val="000000"/>
          <w:sz w:val="22"/>
          <w:szCs w:val="22"/>
          <w:lang w:val="en-US"/>
        </w:rPr>
        <w:t>jaradigan hamma ishlari nazorat qilish, boshqarish, qayta ishlash programmalari assembler tilida</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uz-Cyrl-UZ"/>
        </w:rPr>
        <w:t>qo’</w:t>
      </w:r>
      <w:r>
        <w:rPr>
          <w:rFonts w:ascii="PANDA Times UZ" w:hAnsi="PANDA Times UZ" w:cs="Tahoma"/>
          <w:color w:val="000000"/>
          <w:sz w:val="22"/>
          <w:szCs w:val="22"/>
          <w:lang w:val="en-US"/>
        </w:rPr>
        <w:t>llaniladigan mnemonik belgilar ko’rinishida yoziladi</w:t>
      </w:r>
      <w:r>
        <w:rPr>
          <w:rFonts w:ascii="PANDA Times UZ" w:hAnsi="PANDA Times UZ" w:cs="Tahoma"/>
          <w:color w:val="000000"/>
          <w:sz w:val="22"/>
          <w:szCs w:val="22"/>
          <w:lang w:val="uz-Cyrl-UZ"/>
        </w:rPr>
        <w:t>. Masalan: mov B; LDA: MVI va shunga o’xshash. ASSEMBLER tilida tuziladigan programmalar qisqaroq hajmdagi masalalarni katta tezlikda yechish, kichikroq obektlarni, texnologik jarayonlarni parametrlarini, ularni ishchi uzellarini ishlashini nazorat qilish, boshqarish uchun qo’llaniladi: Masalan: manipulyatorlarni, robotlarni, issiqxonalarni, tibbiy uskunalarni.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b/>
          <w:bCs/>
          <w:color w:val="000000"/>
          <w:sz w:val="22"/>
          <w:szCs w:val="22"/>
          <w:lang w:val="uz-Cyrl-UZ"/>
        </w:rPr>
        <w:t>Yuqori sathda programmalash tillari.</w:t>
      </w:r>
      <w:r>
        <w:rPr>
          <w:rStyle w:val="apple-converted-space"/>
          <w:rFonts w:ascii="PANDA Times UZ" w:hAnsi="PANDA Times UZ" w:cs="Tahoma"/>
          <w:b/>
          <w:bCs/>
          <w:color w:val="000000"/>
          <w:sz w:val="22"/>
          <w:szCs w:val="22"/>
          <w:lang w:val="uz-Cyrl-UZ"/>
        </w:rPr>
        <w:t> </w:t>
      </w:r>
      <w:r>
        <w:rPr>
          <w:rFonts w:ascii="PANDA Times UZ" w:hAnsi="PANDA Times UZ" w:cs="Tahoma"/>
          <w:color w:val="000000"/>
          <w:sz w:val="22"/>
          <w:szCs w:val="22"/>
          <w:lang w:val="uz-Cyrl-UZ"/>
        </w:rPr>
        <w:t>Mikrokontrollerlarni programmalash uchun har xil turdagi yuqori sathdagi programmalash tillarini qo’llash mumkin.</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uz-Cyrl-UZ"/>
        </w:rPr>
      </w:pPr>
      <w:r>
        <w:rPr>
          <w:rFonts w:ascii="PANDA Times UZ" w:hAnsi="PANDA Times UZ" w:cs="Tahoma"/>
          <w:color w:val="000000"/>
          <w:sz w:val="22"/>
          <w:szCs w:val="22"/>
          <w:lang w:val="uz-Cyrl-UZ"/>
        </w:rPr>
        <w:t>Yuqori sathli til</w:t>
      </w:r>
      <w:r>
        <w:rPr>
          <w:rStyle w:val="apple-converted-space"/>
          <w:rFonts w:ascii="PANDA Times UZ" w:hAnsi="PANDA Times UZ" w:cs="Tahoma"/>
          <w:color w:val="000000"/>
          <w:sz w:val="22"/>
          <w:szCs w:val="22"/>
          <w:lang w:val="uz-Cyrl-UZ"/>
        </w:rPr>
        <w:t> </w:t>
      </w:r>
      <w:r>
        <w:rPr>
          <w:rFonts w:ascii="PANDA Times UZ" w:hAnsi="PANDA Times UZ" w:cs="Tahoma"/>
          <w:color w:val="000000"/>
          <w:sz w:val="22"/>
          <w:szCs w:val="22"/>
          <w:lang w:val="uz-Cyrl-UZ"/>
        </w:rPr>
        <w:t>–</w:t>
      </w:r>
      <w:r>
        <w:rPr>
          <w:rStyle w:val="apple-converted-space"/>
          <w:rFonts w:ascii="PANDA Times UZ" w:hAnsi="PANDA Times UZ" w:cs="Tahoma"/>
          <w:color w:val="000000"/>
          <w:sz w:val="22"/>
          <w:szCs w:val="22"/>
          <w:lang w:val="uz-Cyrl-UZ"/>
        </w:rPr>
        <w:t> </w:t>
      </w:r>
      <w:r>
        <w:rPr>
          <w:rFonts w:ascii="PANDA Times UZ" w:hAnsi="PANDA Times UZ" w:cs="Tahoma"/>
          <w:color w:val="000000"/>
          <w:sz w:val="22"/>
          <w:szCs w:val="22"/>
          <w:lang w:val="uz-Cyrl-UZ"/>
        </w:rPr>
        <w:t>termini (so’zi) oson o’qish uchun mo’ljallangan programmalarni yozishda qo’llaniladigan tillarni belgilash uchun xizmat qiladi. Yuqori tilda yozilgan programma keyinchalik assembler tiliga aylantiriladi undan keyin esa mikrokontroller bajarishi uchun obekt kodiga ya’ni mashina kodiga (bitlar va baytlarga) o’zgartiriladi.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Yuqori sathli tillarni asosiy xarakteristikalarini keltiramiz:</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Tahoma" w:hAnsi="Tahoma" w:cs="Tahoma"/>
          <w:color w:val="000000"/>
          <w:sz w:val="22"/>
          <w:szCs w:val="22"/>
          <w:lang w:val="en-US"/>
        </w:rPr>
        <w:t>- </w:t>
      </w:r>
      <w:r>
        <w:rPr>
          <w:rStyle w:val="apple-converted-space"/>
          <w:rFonts w:ascii="Tahoma" w:hAnsi="Tahoma" w:cs="Tahoma"/>
          <w:color w:val="000000"/>
          <w:sz w:val="22"/>
          <w:szCs w:val="22"/>
          <w:lang w:val="en-US"/>
        </w:rPr>
        <w:t> </w:t>
      </w:r>
      <w:r>
        <w:rPr>
          <w:rFonts w:ascii="Tahoma" w:hAnsi="Tahoma" w:cs="Tahoma"/>
          <w:color w:val="000000"/>
          <w:sz w:val="22"/>
          <w:szCs w:val="22"/>
          <w:lang w:val="en-US"/>
        </w:rPr>
        <w:t>o’rnatilgan funktsiyani ulanadigan bibliotekalarini borligi (masalan: konsolli kiritish/chikarish)</w:t>
      </w:r>
      <w:r>
        <w:rPr>
          <w:rFonts w:ascii="PANDA Times UZ" w:hAnsi="PANDA Times UZ" w:cs="Tahoma"/>
          <w:color w:val="000000"/>
          <w:sz w:val="22"/>
          <w:szCs w:val="22"/>
          <w:lang w:val="uz-Cyrl-UZ"/>
        </w:rPr>
        <w:t>;</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Tahoma" w:hAnsi="Tahoma" w:cs="Tahoma"/>
          <w:color w:val="000000"/>
          <w:sz w:val="22"/>
          <w:szCs w:val="22"/>
          <w:lang w:val="en-US"/>
        </w:rPr>
        <w:t>- </w:t>
      </w:r>
      <w:r>
        <w:rPr>
          <w:rStyle w:val="apple-converted-space"/>
          <w:rFonts w:ascii="Tahoma" w:hAnsi="Tahoma" w:cs="Tahoma"/>
          <w:color w:val="000000"/>
          <w:sz w:val="22"/>
          <w:szCs w:val="22"/>
          <w:lang w:val="en-US"/>
        </w:rPr>
        <w:t> </w:t>
      </w:r>
      <w:r>
        <w:rPr>
          <w:rFonts w:ascii="Tahoma" w:hAnsi="Tahoma" w:cs="Tahoma"/>
          <w:color w:val="000000"/>
          <w:sz w:val="22"/>
          <w:szCs w:val="22"/>
          <w:lang w:val="en-US"/>
        </w:rPr>
        <w:t>har xil turdagi qiymatlar (8, 16, 32 bitli va o’zgaruvchi</w:t>
      </w:r>
      <w:r>
        <w:rPr>
          <w:rStyle w:val="apple-converted-space"/>
          <w:rFonts w:ascii="Tahoma" w:hAnsi="Tahoma" w:cs="Tahoma"/>
          <w:color w:val="000000"/>
          <w:sz w:val="22"/>
          <w:szCs w:val="22"/>
          <w:lang w:val="en-US"/>
        </w:rPr>
        <w:t> </w:t>
      </w:r>
      <w:r>
        <w:rPr>
          <w:rFonts w:ascii="PANDA Times UZ" w:hAnsi="PANDA Times UZ" w:cs="Tahoma"/>
          <w:color w:val="000000"/>
          <w:sz w:val="22"/>
          <w:szCs w:val="22"/>
          <w:lang w:val="uz-Cyrl-UZ"/>
        </w:rPr>
        <w:t>nuqtali</w:t>
      </w:r>
      <w:r>
        <w:rPr>
          <w:rFonts w:ascii="PANDA Times UZ" w:hAnsi="PANDA Times UZ" w:cs="Tahoma"/>
          <w:color w:val="000000"/>
          <w:sz w:val="22"/>
          <w:szCs w:val="22"/>
          <w:lang w:val="en-US"/>
        </w:rPr>
        <w:t>);</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Tahoma" w:hAnsi="Tahoma" w:cs="Tahoma"/>
          <w:color w:val="000000"/>
          <w:sz w:val="22"/>
          <w:szCs w:val="22"/>
          <w:lang w:val="en-US"/>
        </w:rPr>
        <w:t>- </w:t>
      </w:r>
      <w:r>
        <w:rPr>
          <w:rStyle w:val="apple-converted-space"/>
          <w:rFonts w:ascii="Tahoma" w:hAnsi="Tahoma" w:cs="Tahoma"/>
          <w:color w:val="000000"/>
          <w:sz w:val="22"/>
          <w:szCs w:val="22"/>
          <w:lang w:val="en-US"/>
        </w:rPr>
        <w:t> </w:t>
      </w:r>
      <w:r>
        <w:rPr>
          <w:rFonts w:ascii="Tahoma" w:hAnsi="Tahoma" w:cs="Tahoma"/>
          <w:color w:val="000000"/>
          <w:sz w:val="22"/>
          <w:szCs w:val="22"/>
          <w:lang w:val="en-US"/>
        </w:rPr>
        <w:t>lokalli va globalli o’zgaruvchilardan ko’rsatkichlardan va qiymatlar strukturasidan foydalanish;</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sidRPr="00BF74DD">
        <w:rPr>
          <w:rFonts w:ascii="Tahoma" w:hAnsi="Tahoma" w:cs="Tahoma"/>
          <w:color w:val="000000"/>
          <w:sz w:val="22"/>
          <w:szCs w:val="22"/>
          <w:lang w:val="en-US"/>
        </w:rPr>
        <w:t>- </w:t>
      </w:r>
      <w:r w:rsidRPr="00BF74DD">
        <w:rPr>
          <w:rStyle w:val="apple-converted-space"/>
          <w:rFonts w:ascii="Tahoma" w:hAnsi="Tahoma" w:cs="Tahoma"/>
          <w:color w:val="000000"/>
          <w:sz w:val="22"/>
          <w:szCs w:val="22"/>
          <w:lang w:val="en-US"/>
        </w:rPr>
        <w:t> </w:t>
      </w:r>
      <w:r w:rsidRPr="00BF74DD">
        <w:rPr>
          <w:rFonts w:ascii="PANDA Times UZ" w:hAnsi="PANDA Times UZ" w:cs="Tahoma"/>
          <w:color w:val="000000"/>
          <w:sz w:val="22"/>
          <w:szCs w:val="22"/>
          <w:lang w:val="en-US"/>
        </w:rPr>
        <w:t>xotirani taqsimlash;</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sidRPr="00BF74DD">
        <w:rPr>
          <w:rFonts w:ascii="Tahoma" w:hAnsi="Tahoma" w:cs="Tahoma"/>
          <w:color w:val="000000"/>
          <w:sz w:val="22"/>
          <w:szCs w:val="22"/>
          <w:lang w:val="en-US"/>
        </w:rPr>
        <w:t>- </w:t>
      </w:r>
      <w:r w:rsidRPr="00BF74DD">
        <w:rPr>
          <w:rStyle w:val="apple-converted-space"/>
          <w:rFonts w:ascii="Tahoma" w:hAnsi="Tahoma" w:cs="Tahoma"/>
          <w:color w:val="000000"/>
          <w:sz w:val="22"/>
          <w:szCs w:val="22"/>
          <w:lang w:val="en-US"/>
        </w:rPr>
        <w:t> </w:t>
      </w:r>
      <w:r w:rsidRPr="00BF74DD">
        <w:rPr>
          <w:rFonts w:ascii="PANDA Times UZ" w:hAnsi="PANDA Times UZ" w:cs="Tahoma"/>
          <w:color w:val="000000"/>
          <w:sz w:val="22"/>
          <w:szCs w:val="22"/>
          <w:lang w:val="en-US"/>
        </w:rPr>
        <w:t>apparatli registrlarga kirish imkoniyati;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Tahoma" w:hAnsi="Tahoma" w:cs="Tahoma"/>
          <w:color w:val="000000"/>
          <w:sz w:val="22"/>
          <w:szCs w:val="22"/>
          <w:lang w:val="en-US"/>
        </w:rPr>
        <w:t>- </w:t>
      </w:r>
      <w:r>
        <w:rPr>
          <w:rStyle w:val="apple-converted-space"/>
          <w:rFonts w:ascii="Tahoma" w:hAnsi="Tahoma" w:cs="Tahoma"/>
          <w:color w:val="000000"/>
          <w:sz w:val="22"/>
          <w:szCs w:val="22"/>
          <w:lang w:val="en-US"/>
        </w:rPr>
        <w:t> </w:t>
      </w:r>
      <w:r>
        <w:rPr>
          <w:rFonts w:ascii="Tahoma" w:hAnsi="Tahoma" w:cs="Tahoma"/>
          <w:color w:val="000000"/>
          <w:sz w:val="22"/>
          <w:szCs w:val="22"/>
          <w:lang w:val="en-US"/>
        </w:rPr>
        <w:t>simulyator/emulyatorlar uchun simvolik ma’lumot.</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Ushbu xususiyatlarga ega bo’lgan o’rnatilgan (</w:t>
      </w:r>
      <w:r>
        <w:rPr>
          <w:rFonts w:ascii="PANDA Times UZ" w:hAnsi="PANDA Times UZ" w:cs="Tahoma"/>
          <w:i/>
          <w:iCs/>
          <w:color w:val="000000"/>
          <w:sz w:val="22"/>
          <w:szCs w:val="22"/>
          <w:lang w:val="en-US"/>
        </w:rPr>
        <w:t>vstroenniy</w:t>
      </w:r>
      <w:r>
        <w:rPr>
          <w:rFonts w:ascii="PANDA Times UZ" w:hAnsi="PANDA Times UZ" w:cs="Tahoma"/>
          <w:color w:val="000000"/>
          <w:sz w:val="22"/>
          <w:szCs w:val="22"/>
          <w:lang w:val="en-US"/>
        </w:rPr>
        <w:t>) MK uchun bu xarakteristikalarni amalga oshirish muammo tug’diradi.</w:t>
      </w:r>
    </w:p>
    <w:p w:rsidR="00BF74DD" w:rsidRPr="00BF74DD" w:rsidRDefault="00BF74DD" w:rsidP="00BF74DD">
      <w:pPr>
        <w:pStyle w:val="a6"/>
        <w:spacing w:before="0" w:beforeAutospacing="0" w:after="0" w:afterAutospacing="0" w:line="360" w:lineRule="atLeast"/>
        <w:ind w:firstLine="567"/>
        <w:jc w:val="center"/>
        <w:rPr>
          <w:color w:val="000000"/>
          <w:sz w:val="27"/>
          <w:szCs w:val="27"/>
          <w:lang w:val="en-US"/>
        </w:rPr>
      </w:pPr>
      <w:r>
        <w:rPr>
          <w:rFonts w:ascii="PANDA Times UZ" w:hAnsi="PANDA Times UZ" w:cs="Tahoma"/>
          <w:b/>
          <w:bCs/>
          <w:color w:val="000000"/>
          <w:sz w:val="22"/>
          <w:szCs w:val="22"/>
          <w:lang w:val="uz-Cyrl-UZ"/>
        </w:rPr>
        <w:t>8.1.3.</w:t>
      </w:r>
      <w:r>
        <w:rPr>
          <w:rStyle w:val="apple-converted-space"/>
          <w:rFonts w:ascii="PANDA Times UZ" w:hAnsi="PANDA Times UZ" w:cs="Tahoma"/>
          <w:b/>
          <w:bCs/>
          <w:color w:val="000000"/>
          <w:sz w:val="22"/>
          <w:szCs w:val="22"/>
          <w:lang w:val="uz-Cyrl-UZ"/>
        </w:rPr>
        <w:t> </w:t>
      </w:r>
      <w:r>
        <w:rPr>
          <w:rFonts w:ascii="PANDA Times UZ" w:hAnsi="PANDA Times UZ" w:cs="Tahoma"/>
          <w:b/>
          <w:bCs/>
          <w:color w:val="000000"/>
          <w:sz w:val="22"/>
          <w:szCs w:val="22"/>
          <w:lang w:val="en-US"/>
        </w:rPr>
        <w:t>“STEP-5” paketi.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Bu paket SIMATIC S-5 oilasiga mansub bo’lgan SIEMENS firmasida ishlab-chiqariluvchi logikali kontrollerlarni programmalash uchun qo’llaniladi. Bu paket DOS operatsion sistemasi PG-7xx turidagi programmatorlar bilan birga ushbu</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uz-Cyrl-UZ"/>
        </w:rPr>
        <w:t>sab</w:t>
      </w:r>
      <w:r>
        <w:rPr>
          <w:rFonts w:ascii="PANDA Times UZ" w:hAnsi="PANDA Times UZ" w:cs="Tahoma"/>
          <w:color w:val="000000"/>
          <w:sz w:val="22"/>
          <w:szCs w:val="22"/>
          <w:lang w:val="en-US"/>
        </w:rPr>
        <w:t>a</w:t>
      </w:r>
      <w:r>
        <w:rPr>
          <w:rFonts w:ascii="PANDA Times UZ" w:hAnsi="PANDA Times UZ" w:cs="Tahoma"/>
          <w:color w:val="000000"/>
          <w:sz w:val="22"/>
          <w:szCs w:val="22"/>
          <w:lang w:val="uz-Cyrl-UZ"/>
        </w:rPr>
        <w:t>blar tufayli</w:t>
      </w:r>
      <w:r>
        <w:rPr>
          <w:rFonts w:ascii="PANDA Times UZ" w:hAnsi="PANDA Times UZ" w:cs="Tahoma"/>
          <w:color w:val="000000"/>
          <w:sz w:val="22"/>
          <w:szCs w:val="22"/>
          <w:lang w:val="en-US"/>
        </w:rPr>
        <w:t>ishlatiladi: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Tahoma" w:hAnsi="Tahoma" w:cs="Tahoma"/>
          <w:color w:val="000000"/>
          <w:sz w:val="22"/>
          <w:szCs w:val="22"/>
          <w:lang w:val="en-US"/>
        </w:rPr>
        <w:t>- </w:t>
      </w:r>
      <w:r>
        <w:rPr>
          <w:rStyle w:val="apple-converted-space"/>
          <w:rFonts w:ascii="Tahoma" w:hAnsi="Tahoma" w:cs="Tahoma"/>
          <w:color w:val="000000"/>
          <w:sz w:val="22"/>
          <w:szCs w:val="22"/>
          <w:lang w:val="en-US"/>
        </w:rPr>
        <w:t> </w:t>
      </w:r>
      <w:r>
        <w:rPr>
          <w:rFonts w:ascii="Tahoma" w:hAnsi="Tahoma" w:cs="Tahoma"/>
          <w:color w:val="000000"/>
          <w:sz w:val="22"/>
          <w:szCs w:val="22"/>
          <w:lang w:val="en-US"/>
        </w:rPr>
        <w:t>Logikali kontrollerlarda ROM programma xotirasi va RAM qiymatlar xotirasini hajmini chegaralanganligi tufayli;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Tahoma" w:hAnsi="Tahoma" w:cs="Tahoma"/>
          <w:color w:val="000000"/>
          <w:sz w:val="22"/>
          <w:szCs w:val="22"/>
          <w:lang w:val="en-US"/>
        </w:rPr>
        <w:t>- </w:t>
      </w:r>
      <w:r>
        <w:rPr>
          <w:rStyle w:val="apple-converted-space"/>
          <w:rFonts w:ascii="Tahoma" w:hAnsi="Tahoma" w:cs="Tahoma"/>
          <w:color w:val="000000"/>
          <w:sz w:val="22"/>
          <w:szCs w:val="22"/>
          <w:lang w:val="en-US"/>
        </w:rPr>
        <w:t> </w:t>
      </w:r>
      <w:r>
        <w:rPr>
          <w:rFonts w:ascii="Tahoma" w:hAnsi="Tahoma" w:cs="Tahoma"/>
          <w:color w:val="000000"/>
          <w:sz w:val="22"/>
          <w:szCs w:val="22"/>
          <w:lang w:val="en-US"/>
        </w:rPr>
        <w:t>Logikali kontrollerlarda operatsion sistemani yoki BIOS ni yo’qligi tufayli;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Tahoma" w:hAnsi="Tahoma" w:cs="Tahoma"/>
          <w:color w:val="000000"/>
          <w:sz w:val="22"/>
          <w:szCs w:val="22"/>
          <w:lang w:val="en-US"/>
        </w:rPr>
        <w:t>- </w:t>
      </w:r>
      <w:r>
        <w:rPr>
          <w:rStyle w:val="apple-converted-space"/>
          <w:rFonts w:ascii="Tahoma" w:hAnsi="Tahoma" w:cs="Tahoma"/>
          <w:color w:val="000000"/>
          <w:sz w:val="22"/>
          <w:szCs w:val="22"/>
          <w:lang w:val="en-US"/>
        </w:rPr>
        <w:t> </w:t>
      </w:r>
      <w:r>
        <w:rPr>
          <w:rFonts w:ascii="Tahoma" w:hAnsi="Tahoma" w:cs="Tahoma"/>
          <w:color w:val="000000"/>
          <w:sz w:val="22"/>
          <w:szCs w:val="22"/>
          <w:lang w:val="en-US"/>
        </w:rPr>
        <w:t>Ma’lumotlarni kiritish/chiqarishni oldindan aniqlash (chiqish raqamli, analogli, ketma-ket kiritish/chiqarish kabi rejimlarda ishlatilishi mumkin).</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Bulardan tashqari, zamonaviy kross vosita paketlar aralash programmalarni osongina yozishga imkon beradi. Programmalarni modulini bir qismi Ci tilida tezligi bo’yicha zarur bo’lgan modulini boshqa qismini assemblerda yozish mumkin. Ci kompilyatorlari boshlang’ich tekstlarga assemblerli instruktsiyalarni o’rnatishga imkon beradi.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Mikrokontrollerlarga programma ta’minotini yaratishda foydalaniladigan jamg’armalarni (resurslarni) hajm ko’rsatilgan chegaradan bajarilishi oshmasligi kerak bo’lgan bir qancha qoidalar bor:</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Apparatli vositalar bilan (tashqi qurilmalar) faqat bitta turli interfeysni qo’llash:</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Qism programmalar uchun spetsifikali bo’lgan global o’zgaruvchilarni identifikatsiyalash va ularni yana kodda qo’llamaslik.</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Imkoni bor joyni hammasida lokal o’zgaruvchilarni qo’llash.</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Vaqtincha qo’llaniladigan o’zgaruvchilarni borligi nazarda tutilsa, u holda programma ularni unikalli qo’llashni ta’minlashi kerak.</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b/>
          <w:bCs/>
          <w:color w:val="000000"/>
          <w:sz w:val="22"/>
          <w:szCs w:val="22"/>
          <w:lang w:val="uz-Cyrl-UZ"/>
        </w:rPr>
        <w:t>STEP-7 programmalash tili.</w:t>
      </w:r>
      <w:r>
        <w:rPr>
          <w:rStyle w:val="apple-converted-space"/>
          <w:rFonts w:ascii="PANDA Times UZ" w:hAnsi="PANDA Times UZ" w:cs="Tahoma"/>
          <w:b/>
          <w:bCs/>
          <w:color w:val="000000"/>
          <w:sz w:val="22"/>
          <w:szCs w:val="22"/>
          <w:lang w:val="uz-Cyrl-UZ"/>
        </w:rPr>
        <w:t> </w:t>
      </w:r>
      <w:r>
        <w:rPr>
          <w:rFonts w:ascii="PANDA Times UZ" w:hAnsi="PANDA Times UZ" w:cs="Tahoma"/>
          <w:color w:val="000000"/>
          <w:sz w:val="22"/>
          <w:szCs w:val="22"/>
          <w:lang w:val="uz-Cyrl-UZ"/>
        </w:rPr>
        <w:t>STEP-7 programmalash tili bu SIMATIC turidagi programmalashtiriladigan logik kontrollerlarni konfiguratsiya qilish va programmalash uchun foydalaniladigan standart programma ta’minot paketidir. STEP-7 sanoatdagi SIMATIC programma ta’minotini bir qismidir. STEP-7 standart paketini quyidagi versiyalari bor:</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Tahoma" w:hAnsi="Tahoma" w:cs="Tahoma"/>
          <w:color w:val="000000"/>
          <w:sz w:val="22"/>
          <w:szCs w:val="22"/>
          <w:lang w:val="uz-Cyrl-UZ"/>
        </w:rPr>
        <w:t>- </w:t>
      </w:r>
      <w:r>
        <w:rPr>
          <w:rStyle w:val="apple-converted-space"/>
          <w:rFonts w:ascii="Tahoma" w:hAnsi="Tahoma" w:cs="Tahoma"/>
          <w:color w:val="000000"/>
          <w:sz w:val="22"/>
          <w:szCs w:val="22"/>
          <w:lang w:val="uz-Cyrl-UZ"/>
        </w:rPr>
        <w:t> </w:t>
      </w:r>
      <w:r>
        <w:rPr>
          <w:rFonts w:ascii="Tahoma" w:hAnsi="Tahoma" w:cs="Tahoma"/>
          <w:color w:val="000000"/>
          <w:sz w:val="22"/>
          <w:szCs w:val="22"/>
          <w:lang w:val="uz-Cyrl-UZ"/>
        </w:rPr>
        <w:t>STEP-7 Micro/Dos va STEP-7 Micro/Win oddiy bo’lgan avtonomli SIMATIC S7-200 turidagi logikali kontrollerlar uchun qo’shimcha;</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Tahoma" w:hAnsi="Tahoma" w:cs="Tahoma"/>
          <w:color w:val="000000"/>
          <w:sz w:val="22"/>
          <w:szCs w:val="22"/>
          <w:lang w:val="uz-Cyrl-UZ"/>
        </w:rPr>
        <w:t>- </w:t>
      </w:r>
      <w:r>
        <w:rPr>
          <w:rStyle w:val="apple-converted-space"/>
          <w:rFonts w:ascii="Tahoma" w:hAnsi="Tahoma" w:cs="Tahoma"/>
          <w:color w:val="000000"/>
          <w:sz w:val="22"/>
          <w:szCs w:val="22"/>
          <w:lang w:val="uz-Cyrl-UZ"/>
        </w:rPr>
        <w:t> </w:t>
      </w:r>
      <w:r>
        <w:rPr>
          <w:rFonts w:ascii="Tahoma" w:hAnsi="Tahoma" w:cs="Tahoma"/>
          <w:color w:val="000000"/>
          <w:sz w:val="22"/>
          <w:szCs w:val="22"/>
          <w:lang w:val="uz-Cyrl-UZ"/>
        </w:rPr>
        <w:t>STEP-7 Mini – oddiy bo’lgan avtonomli SIMATIC S7-300 va SIMATIC C7-620 turidagilar uchun qo’shimcha;</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Tahoma" w:hAnsi="Tahoma" w:cs="Tahoma"/>
          <w:color w:val="000000"/>
          <w:sz w:val="22"/>
          <w:szCs w:val="22"/>
          <w:lang w:val="uz-Cyrl-UZ"/>
        </w:rPr>
        <w:t>- </w:t>
      </w:r>
      <w:r>
        <w:rPr>
          <w:rStyle w:val="apple-converted-space"/>
          <w:rFonts w:ascii="Tahoma" w:hAnsi="Tahoma" w:cs="Tahoma"/>
          <w:color w:val="000000"/>
          <w:sz w:val="22"/>
          <w:szCs w:val="22"/>
          <w:lang w:val="uz-Cyrl-UZ"/>
        </w:rPr>
        <w:t> </w:t>
      </w:r>
      <w:r>
        <w:rPr>
          <w:rFonts w:ascii="Tahoma" w:hAnsi="Tahoma" w:cs="Tahoma"/>
          <w:color w:val="000000"/>
          <w:sz w:val="22"/>
          <w:szCs w:val="22"/>
          <w:lang w:val="uz-Cyrl-UZ"/>
        </w:rPr>
        <w:t>STEP-7 SIMATIC S7-300/S7-400, SIMATIC M7-300/S7-400 va SIMATIC C7 turidagi kontrollerlarni programmalash uchun qo’shimcha programmalash tili.</w:t>
      </w:r>
    </w:p>
    <w:p w:rsidR="00BF74DD" w:rsidRPr="00BF74DD" w:rsidRDefault="00BF74DD" w:rsidP="00BF74DD">
      <w:pPr>
        <w:pStyle w:val="a6"/>
        <w:spacing w:before="0" w:beforeAutospacing="0" w:after="0" w:afterAutospacing="0" w:line="360" w:lineRule="atLeast"/>
        <w:ind w:left="11" w:firstLine="709"/>
        <w:jc w:val="center"/>
        <w:rPr>
          <w:color w:val="000000"/>
          <w:sz w:val="27"/>
          <w:szCs w:val="27"/>
          <w:lang w:val="en-US"/>
        </w:rPr>
      </w:pPr>
      <w:r>
        <w:rPr>
          <w:rFonts w:ascii="PANDA Times UZ" w:hAnsi="PANDA Times UZ" w:cs="Tahoma"/>
          <w:b/>
          <w:bCs/>
          <w:color w:val="000000"/>
          <w:sz w:val="22"/>
          <w:szCs w:val="22"/>
          <w:lang w:val="uz-Cyrl-UZ"/>
        </w:rPr>
        <w:t>8.2. Pic mikrokontrollerlari uchun programma ta’minoti.</w:t>
      </w:r>
    </w:p>
    <w:p w:rsidR="00BF74DD" w:rsidRPr="00BF74DD" w:rsidRDefault="00BF74DD" w:rsidP="00BF74DD">
      <w:pPr>
        <w:spacing w:line="300" w:lineRule="atLeast"/>
        <w:ind w:firstLine="709"/>
        <w:jc w:val="center"/>
        <w:rPr>
          <w:color w:val="000000"/>
          <w:sz w:val="20"/>
          <w:szCs w:val="20"/>
          <w:lang w:val="en-US"/>
        </w:rPr>
      </w:pPr>
      <w:r>
        <w:rPr>
          <w:rFonts w:ascii="PANDA Times UZ" w:hAnsi="PANDA Times UZ" w:cs="Tahoma"/>
          <w:b/>
          <w:bCs/>
          <w:color w:val="000000"/>
          <w:lang w:val="uz-Cyrl-UZ"/>
        </w:rPr>
        <w:t>8.2.1. MRASM assembleri.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MPASM assembleri integrallovchi programmalar orasida PIC MK larining hamma turlari uchun programma kodini ishlab chiqadi. MicroChip firmasi programma kodini ikki variantda chiqaradi:</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DO</w:t>
      </w:r>
      <w:r>
        <w:rPr>
          <w:rFonts w:ascii="PANDA Times UZ" w:hAnsi="PANDA Times UZ" w:cs="Tahoma"/>
          <w:color w:val="000000"/>
          <w:lang w:val="en-US"/>
        </w:rPr>
        <w:t>S q</w:t>
      </w:r>
      <w:r w:rsidRPr="00BF74DD">
        <w:rPr>
          <w:rFonts w:ascii="PANDA Times UZ" w:hAnsi="PANDA Times UZ" w:cs="Tahoma"/>
          <w:color w:val="000000"/>
          <w:lang w:val="en-US"/>
        </w:rPr>
        <w:t>ismlarida ishlash uchun;</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Windows95/98/NT da ishlash uchun;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MPASM assembleridan mustaqil foydalanish mumkin va integrallangan vositalar tarkibida MPLAB tayyorlanadi. U bir nechta programmalarni o’z ichiga oladi: shaxsiy MPASM, MPLINK va MPLIB. Shu bilan birga ularning har biri shaxsiy interfeysiga ega bo’ladi.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MPASM programmasidan ikki xil maqsadda foydalanish mumkin:</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Bajaruvchi kod generatsiyasi</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bu programmalovchi yordamida MK ga yozish uchun;</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Siljiyotgan ob’ekt kodini generatsiyasi</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bu boshqa assemblerlovchi va jamlovchi modul bilan aloqa bog’lash uchun;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Bajaruvchi kod generatsiyasi jimlik bo’yicha MPASM chiqish kodi uchun ishlatiladi.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Hamma o’zgaruvchilar manbasi aniq turlari programmalar tekstiga yoki faylga INCLUDE &lt;file_name&gt; direktivi yordamida ulanadi. Agar assemblerlash jarayonida xatolik ani</w:t>
      </w:r>
      <w:r w:rsidRPr="00BF74DD">
        <w:rPr>
          <w:rFonts w:ascii="PANDA Times UZ" w:hAnsi="PANDA Times UZ" w:cs="Tahoma"/>
          <w:color w:val="000000"/>
          <w:lang w:val="uz-Cyrl-UZ"/>
        </w:rPr>
        <w:t>q</w:t>
      </w:r>
      <w:r>
        <w:rPr>
          <w:rFonts w:ascii="PANDA Times UZ" w:hAnsi="PANDA Times UZ" w:cs="Tahoma"/>
          <w:color w:val="000000"/>
          <w:lang w:val="uz-Cyrl-UZ"/>
        </w:rPr>
        <w:t>lanmasa, u holda generatsiyalanayotgan chi</w:t>
      </w:r>
      <w:r w:rsidRPr="00BF74DD">
        <w:rPr>
          <w:rFonts w:ascii="PANDA Times UZ" w:hAnsi="PANDA Times UZ" w:cs="Tahoma"/>
          <w:color w:val="000000"/>
          <w:lang w:val="uz-Cyrl-UZ"/>
        </w:rPr>
        <w:t>q</w:t>
      </w:r>
      <w:r>
        <w:rPr>
          <w:rFonts w:ascii="PANDA Times UZ" w:hAnsi="PANDA Times UZ" w:cs="Tahoma"/>
          <w:color w:val="000000"/>
          <w:lang w:val="uz-Cyrl-UZ"/>
        </w:rPr>
        <w:t>ish .hex-fayli pr</w:t>
      </w:r>
      <w:r w:rsidRPr="00BF74DD">
        <w:rPr>
          <w:rFonts w:ascii="PANDA Times UZ" w:hAnsi="PANDA Times UZ" w:cs="Tahoma"/>
          <w:color w:val="000000"/>
          <w:lang w:val="uz-Cyrl-UZ"/>
        </w:rPr>
        <w:t>o</w:t>
      </w:r>
      <w:r>
        <w:rPr>
          <w:rFonts w:ascii="PANDA Times UZ" w:hAnsi="PANDA Times UZ" w:cs="Tahoma"/>
          <w:color w:val="000000"/>
          <w:lang w:val="uz-Cyrl-UZ"/>
        </w:rPr>
        <w:t>grammalovchi yordamida MK ga yuklanishi mumkin.</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MPASM assembleridan foydalanuvchilar siljiyotgan ob’ekt kodini generatsiyasi rejimida ob’ekt modulini ko’radi, MPLINK</w:t>
      </w:r>
      <w:r>
        <w:rPr>
          <w:rStyle w:val="apple-converted-space"/>
          <w:rFonts w:ascii="PANDA Times UZ" w:hAnsi="PANDA Times UZ" w:cs="Tahoma"/>
          <w:color w:val="000000"/>
          <w:lang w:val="uz-Cyrl-UZ"/>
        </w:rPr>
        <w:t> </w:t>
      </w:r>
      <w:r>
        <w:rPr>
          <w:rFonts w:ascii="PANDA Times UZ" w:hAnsi="PANDA Times UZ" w:cs="Tahoma"/>
          <w:i/>
          <w:iCs/>
          <w:color w:val="000000"/>
          <w:lang w:val="uz-Cyrl-UZ"/>
        </w:rPr>
        <w:t>komponovshiki</w:t>
      </w:r>
      <w:r>
        <w:rPr>
          <w:rStyle w:val="apple-converted-space"/>
          <w:rFonts w:ascii="PANDA Times UZ" w:hAnsi="PANDA Times UZ" w:cs="Tahoma"/>
          <w:color w:val="000000"/>
          <w:lang w:val="uz-Cyrl-UZ"/>
        </w:rPr>
        <w:t> </w:t>
      </w:r>
      <w:r>
        <w:rPr>
          <w:rFonts w:ascii="PANDA Times UZ" w:hAnsi="PANDA Times UZ" w:cs="Tahoma"/>
          <w:color w:val="000000"/>
          <w:lang w:val="uz-Cyrl-UZ"/>
        </w:rPr>
        <w:t>yordami bilan esa boshqa modulni birlashtirish mumkin.</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MPLINK</w:t>
      </w:r>
      <w:r>
        <w:rPr>
          <w:rStyle w:val="apple-converted-space"/>
          <w:rFonts w:ascii="PANDA Times UZ" w:hAnsi="PANDA Times UZ" w:cs="Tahoma"/>
          <w:color w:val="000000"/>
          <w:lang w:val="uz-Cyrl-UZ"/>
        </w:rPr>
        <w:t> </w:t>
      </w:r>
      <w:r>
        <w:rPr>
          <w:rFonts w:ascii="PANDA Times UZ" w:hAnsi="PANDA Times UZ" w:cs="Tahoma"/>
          <w:i/>
          <w:iCs/>
          <w:color w:val="000000"/>
          <w:lang w:val="uz-Cyrl-UZ"/>
        </w:rPr>
        <w:t>komponovshiki</w:t>
      </w:r>
      <w:r>
        <w:rPr>
          <w:rStyle w:val="apple-converted-space"/>
          <w:rFonts w:ascii="PANDA Times UZ" w:hAnsi="PANDA Times UZ" w:cs="Tahoma"/>
          <w:i/>
          <w:iCs/>
          <w:color w:val="000000"/>
          <w:lang w:val="uz-Cyrl-UZ"/>
        </w:rPr>
        <w:t> </w:t>
      </w:r>
      <w:r>
        <w:rPr>
          <w:rFonts w:ascii="PANDA Times UZ" w:hAnsi="PANDA Times UZ" w:cs="Tahoma"/>
          <w:color w:val="000000"/>
          <w:lang w:val="uz-Cyrl-UZ"/>
        </w:rPr>
        <w:t>programmasi siljiyotgan ob’ekt kodini binarli kodga moslashtiradi va MK ning absolyut adresiga bog’laydi. Kutubxonali MPLIB</w:t>
      </w:r>
      <w:r>
        <w:rPr>
          <w:rStyle w:val="apple-converted-space"/>
          <w:rFonts w:ascii="PANDA Times UZ" w:hAnsi="PANDA Times UZ" w:cs="Tahoma"/>
          <w:color w:val="000000"/>
          <w:lang w:val="uz-Cyrl-UZ"/>
        </w:rPr>
        <w:t> </w:t>
      </w:r>
      <w:r>
        <w:rPr>
          <w:rFonts w:ascii="PANDA Times UZ" w:hAnsi="PANDA Times UZ" w:cs="Tahoma"/>
          <w:i/>
          <w:iCs/>
          <w:color w:val="000000"/>
          <w:lang w:val="uz-Cyrl-UZ"/>
        </w:rPr>
        <w:t>utilitili</w:t>
      </w:r>
      <w:r>
        <w:rPr>
          <w:rStyle w:val="apple-converted-space"/>
          <w:rFonts w:ascii="PANDA Times UZ" w:hAnsi="PANDA Times UZ" w:cs="Tahoma"/>
          <w:i/>
          <w:iCs/>
          <w:color w:val="000000"/>
          <w:lang w:val="uz-Cyrl-UZ"/>
        </w:rPr>
        <w:t> </w:t>
      </w:r>
      <w:r>
        <w:rPr>
          <w:rFonts w:ascii="PANDA Times UZ" w:hAnsi="PANDA Times UZ" w:cs="Tahoma"/>
          <w:color w:val="000000"/>
          <w:lang w:val="uz-Cyrl-UZ"/>
        </w:rPr>
        <w:t>qulay ishlash uchun siljuvchi ob’ektlarni bitta faylga guruhlashdan foydalanadi.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MPASM va MPLINK programmalari MPASM qobig’ida ruxsat etiladi, xuddi MPLIB faqat o’zining buyruqlar qatoriga ruxsat etgandek.</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color w:val="000000"/>
          <w:lang w:val="uz-Cyrl-UZ"/>
        </w:rPr>
        <w:t>Jimlik bo’yicha MPASM assembleri uchun natija fayli. ASM kengaytmali fayl bo’ladi. Natija fayli matni sintaksis qoidalarga muvofiq kelishi lozim.</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MPASM assemblerini chaqirish buyruqlar qatori quyidagicha:</w:t>
      </w:r>
    </w:p>
    <w:p w:rsidR="00BF74DD" w:rsidRPr="00BF74DD" w:rsidRDefault="00BF74DD" w:rsidP="00BF74DD">
      <w:pPr>
        <w:spacing w:before="120" w:line="300" w:lineRule="atLeast"/>
        <w:ind w:firstLine="709"/>
        <w:jc w:val="both"/>
        <w:rPr>
          <w:color w:val="000000"/>
          <w:sz w:val="20"/>
          <w:szCs w:val="20"/>
          <w:lang w:val="en-US"/>
        </w:rPr>
      </w:pPr>
      <w:r>
        <w:rPr>
          <w:rFonts w:ascii="PANDA Times UZ" w:hAnsi="PANDA Times UZ" w:cs="Tahoma"/>
          <w:color w:val="000000"/>
          <w:lang w:val="en-US"/>
        </w:rPr>
        <w:t>MPASM [/&lt;option.[/&lt;option&gt;...]]&lt;file_name&gt;</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Bu yerda &lt;option&gt; - assemblerning ishlash rejimini tanlash;</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file_name&gt; - fayl nomi;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Assembler ishlash rejimini jimlik bo’yicha tanlash</w:t>
      </w:r>
      <w:r>
        <w:rPr>
          <w:rStyle w:val="apple-converted-space"/>
          <w:rFonts w:ascii="PANDA Times UZ" w:hAnsi="PANDA Times UZ" w:cs="Tahoma"/>
          <w:color w:val="000000"/>
          <w:lang w:val="en-US"/>
        </w:rPr>
        <w:t> </w:t>
      </w:r>
      <w:r>
        <w:rPr>
          <w:rFonts w:ascii="PANDA Times UZ" w:hAnsi="PANDA Times UZ" w:cs="Tahoma"/>
          <w:color w:val="000000"/>
          <w:lang w:val="uz-Cyrl-UZ"/>
        </w:rPr>
        <w:t>8</w:t>
      </w:r>
      <w:r>
        <w:rPr>
          <w:rFonts w:ascii="PANDA Times UZ" w:hAnsi="PANDA Times UZ" w:cs="Tahoma"/>
          <w:color w:val="000000"/>
          <w:lang w:val="en-US"/>
        </w:rPr>
        <w:t>.1-jadvalda ko’rsatilgan.</w:t>
      </w:r>
    </w:p>
    <w:p w:rsidR="00BF74DD" w:rsidRPr="00BF74DD" w:rsidRDefault="00BF74DD" w:rsidP="00BF74DD">
      <w:pPr>
        <w:jc w:val="center"/>
        <w:rPr>
          <w:color w:val="000000"/>
          <w:sz w:val="20"/>
          <w:szCs w:val="20"/>
          <w:lang w:val="en-US"/>
        </w:rPr>
      </w:pPr>
      <w:r w:rsidRPr="00BF74DD">
        <w:rPr>
          <w:color w:val="000000"/>
          <w:sz w:val="20"/>
          <w:szCs w:val="20"/>
          <w:lang w:val="en-US"/>
        </w:rPr>
        <w:t> </w:t>
      </w:r>
    </w:p>
    <w:p w:rsidR="00BF74DD" w:rsidRPr="00BF74DD" w:rsidRDefault="00BF74DD" w:rsidP="00BF74DD">
      <w:pPr>
        <w:jc w:val="center"/>
        <w:rPr>
          <w:color w:val="000000"/>
          <w:sz w:val="20"/>
          <w:szCs w:val="20"/>
          <w:lang w:val="en-US"/>
        </w:rPr>
      </w:pPr>
      <w:r>
        <w:rPr>
          <w:rFonts w:ascii="PANDA Times UZ" w:hAnsi="PANDA Times UZ" w:cs="Tahoma"/>
          <w:color w:val="000000"/>
          <w:lang w:val="uz-Cyrl-UZ"/>
        </w:rPr>
        <w:t>Mikrokontrollerni ishlash rejimini jimlik bo’yicha tanlash jadvali</w:t>
      </w:r>
      <w:r>
        <w:rPr>
          <w:rFonts w:ascii="PANDA Times UZ" w:hAnsi="PANDA Times UZ" w:cs="Tahoma"/>
          <w:color w:val="000000"/>
          <w:lang w:val="en-US"/>
        </w:rPr>
        <w:t> </w:t>
      </w:r>
    </w:p>
    <w:p w:rsidR="00BF74DD" w:rsidRDefault="00BF74DD" w:rsidP="00BF74DD">
      <w:pPr>
        <w:jc w:val="right"/>
        <w:rPr>
          <w:color w:val="000000"/>
          <w:sz w:val="20"/>
          <w:szCs w:val="20"/>
        </w:rPr>
      </w:pPr>
      <w:r>
        <w:rPr>
          <w:rFonts w:ascii="PANDA Times UZ" w:hAnsi="PANDA Times UZ" w:cs="Tahoma"/>
          <w:color w:val="000000"/>
          <w:lang w:val="uz-Cyrl-UZ"/>
        </w:rPr>
        <w:t>8.1-jadval</w:t>
      </w:r>
    </w:p>
    <w:tbl>
      <w:tblPr>
        <w:tblW w:w="8490" w:type="dxa"/>
        <w:tblInd w:w="446" w:type="dxa"/>
        <w:tblCellMar>
          <w:left w:w="0" w:type="dxa"/>
          <w:right w:w="0" w:type="dxa"/>
        </w:tblCellMar>
        <w:tblLook w:val="04A0" w:firstRow="1" w:lastRow="0" w:firstColumn="1" w:lastColumn="0" w:noHBand="0" w:noVBand="1"/>
      </w:tblPr>
      <w:tblGrid>
        <w:gridCol w:w="1061"/>
        <w:gridCol w:w="2400"/>
        <w:gridCol w:w="5029"/>
      </w:tblGrid>
      <w:tr w:rsidR="00BF74DD" w:rsidTr="00BF74DD">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Tanlash</w:t>
            </w:r>
          </w:p>
        </w:tc>
        <w:tc>
          <w:tcPr>
            <w:tcW w:w="22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Jimlik bo’yicha qiymatlar</w:t>
            </w:r>
          </w:p>
        </w:tc>
        <w:tc>
          <w:tcPr>
            <w:tcW w:w="4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Izohi</w:t>
            </w:r>
          </w:p>
        </w:tc>
      </w:tr>
      <w:tr w:rsidR="00BF74DD"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Yordam chaqirish</w:t>
            </w:r>
          </w:p>
        </w:tc>
      </w:tr>
      <w:tr w:rsidR="00BF74DD" w:rsidRPr="00911B5C"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a</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INHX8M</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Absolyut .SOD va hex ni generatsiyalab assemblerdan bevosita chiqish</w:t>
            </w:r>
          </w:p>
        </w:tc>
      </w:tr>
      <w:tr w:rsidR="00BF74DD"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c</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Tanlash</w:t>
            </w:r>
            <w:r>
              <w:rPr>
                <w:rFonts w:ascii="PANDA Times UZ" w:hAnsi="PANDA Times UZ" w:cs="Tahoma"/>
                <w:lang w:val="en-US"/>
              </w:rPr>
              <w:t>-</w:t>
            </w:r>
            <w:r>
              <w:rPr>
                <w:rFonts w:ascii="PANDA Times UZ" w:hAnsi="PANDA Times UZ" w:cs="Tahoma"/>
              </w:rPr>
              <w:t>tasodifiy sezuvchanlikni taqiqlash</w:t>
            </w:r>
          </w:p>
        </w:tc>
      </w:tr>
      <w:tr w:rsidR="00BF74DD"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e</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Tanlash</w:t>
            </w:r>
            <w:r>
              <w:rPr>
                <w:rFonts w:ascii="PANDA Times UZ" w:hAnsi="PANDA Times UZ" w:cs="Tahoma"/>
                <w:lang w:val="en-US"/>
              </w:rPr>
              <w:t>-</w:t>
            </w:r>
            <w:r>
              <w:rPr>
                <w:rFonts w:ascii="PANDA Times UZ" w:hAnsi="PANDA Times UZ" w:cs="Tahoma"/>
              </w:rPr>
              <w:t>fayl xatolarini taqiqlash</w:t>
            </w:r>
          </w:p>
        </w:tc>
      </w:tr>
      <w:tr w:rsidR="00BF74DD"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h</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MPASM</w:t>
            </w:r>
            <w:r>
              <w:rPr>
                <w:rStyle w:val="apple-converted-space"/>
                <w:rFonts w:ascii="PANDA Times UZ" w:hAnsi="PANDA Times UZ" w:cs="Tahoma"/>
                <w:lang w:val="en-US"/>
              </w:rPr>
              <w:t> </w:t>
            </w:r>
            <w:r>
              <w:rPr>
                <w:rFonts w:ascii="PANDA Times UZ" w:hAnsi="PANDA Times UZ" w:cs="Tahoma"/>
              </w:rPr>
              <w:t>yordamchi panelini tasvirlash</w:t>
            </w:r>
          </w:p>
        </w:tc>
      </w:tr>
      <w:tr w:rsidR="00BF74DD" w:rsidRPr="00911B5C"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l</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Tanlash-makroassemblerdan generatsiyalangan fayl listingini taqiqlash</w:t>
            </w:r>
          </w:p>
        </w:tc>
      </w:tr>
      <w:tr w:rsidR="00BF74DD"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m</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C</w:t>
            </w:r>
            <w:r>
              <w:rPr>
                <w:rFonts w:ascii="PANDA Times UZ" w:hAnsi="PANDA Times UZ" w:cs="Tahoma"/>
                <w:lang w:val="en-US"/>
              </w:rPr>
              <w:t>h</w:t>
            </w:r>
            <w:r>
              <w:rPr>
                <w:rFonts w:ascii="PANDA Times UZ" w:hAnsi="PANDA Times UZ" w:cs="Tahoma"/>
              </w:rPr>
              <w:t>aqirish</w:t>
            </w:r>
            <w:r>
              <w:rPr>
                <w:rFonts w:ascii="PANDA Times UZ" w:hAnsi="PANDA Times UZ" w:cs="Tahoma"/>
                <w:lang w:val="en-US"/>
              </w:rPr>
              <w:t>-</w:t>
            </w:r>
            <w:r>
              <w:rPr>
                <w:rFonts w:ascii="PANDA Times UZ" w:hAnsi="PANDA Times UZ" w:cs="Tahoma"/>
              </w:rPr>
              <w:t>makrokengaytmalarni taqiqlash</w:t>
            </w:r>
          </w:p>
        </w:tc>
      </w:tr>
      <w:tr w:rsidR="00BF74DD" w:rsidRPr="00911B5C"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o</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jc w:val="both"/>
              <w:rPr>
                <w:sz w:val="20"/>
                <w:szCs w:val="20"/>
                <w:lang w:val="en-US"/>
              </w:rPr>
            </w:pPr>
            <w:r>
              <w:rPr>
                <w:rFonts w:ascii="PANDA Times UZ" w:hAnsi="PANDA Times UZ" w:cs="Tahoma"/>
                <w:lang w:val="en-US"/>
              </w:rPr>
              <w:t>Ob’ekt fayli uchun yo’l tiklash: /o&lt;path&gt;\object.file</w:t>
            </w:r>
          </w:p>
        </w:tc>
      </w:tr>
      <w:tr w:rsidR="00BF74DD" w:rsidRPr="00911B5C"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p</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None</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Protsessor turini tiklash: /p&lt;processor_type&gt;;</w:t>
            </w:r>
          </w:p>
        </w:tc>
      </w:tr>
      <w:tr w:rsidR="00BF74DD" w:rsidRPr="00911B5C"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q</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Off</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Ruxsat etish-qisqartirilgan rejimni taqiqlash</w:t>
            </w:r>
          </w:p>
        </w:tc>
      </w:tr>
      <w:tr w:rsidR="00BF74DD" w:rsidRPr="00911B5C"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r</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Hex</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Jimlik bo’yicha son turini aniqlash</w:t>
            </w:r>
          </w:p>
        </w:tc>
      </w:tr>
      <w:tr w:rsidR="00BF74DD"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O</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Fayl listingida diagnozli axborot sathini aniqlash</w:t>
            </w:r>
          </w:p>
          <w:p w:rsidR="00BF74DD" w:rsidRPr="00BF74DD" w:rsidRDefault="00BF74DD">
            <w:pPr>
              <w:rPr>
                <w:sz w:val="20"/>
                <w:szCs w:val="20"/>
                <w:lang w:val="en-US"/>
              </w:rPr>
            </w:pPr>
            <w:r>
              <w:rPr>
                <w:rFonts w:ascii="PANDA Times UZ" w:hAnsi="PANDA Times UZ" w:cs="Tahoma"/>
                <w:lang w:val="en-US"/>
              </w:rPr>
              <w:t>/w&lt;level&gt;,bu yerda &lt;level&gt; bo’lishi mumkin:</w:t>
            </w:r>
          </w:p>
          <w:p w:rsidR="00BF74DD" w:rsidRPr="00BF74DD" w:rsidRDefault="00BF74DD">
            <w:pPr>
              <w:rPr>
                <w:sz w:val="20"/>
                <w:szCs w:val="20"/>
                <w:lang w:val="en-US"/>
              </w:rPr>
            </w:pPr>
            <w:r>
              <w:rPr>
                <w:rFonts w:ascii="PANDA Times UZ" w:hAnsi="PANDA Times UZ" w:cs="Tahoma"/>
                <w:lang w:val="en-US"/>
              </w:rPr>
              <w:t>0 - hamma axborotlar,</w:t>
            </w:r>
          </w:p>
          <w:p w:rsidR="00BF74DD" w:rsidRPr="00BF74DD" w:rsidRDefault="00BF74DD">
            <w:pPr>
              <w:rPr>
                <w:sz w:val="20"/>
                <w:szCs w:val="20"/>
                <w:lang w:val="en-US"/>
              </w:rPr>
            </w:pPr>
            <w:r>
              <w:rPr>
                <w:rFonts w:ascii="PANDA Times UZ" w:hAnsi="PANDA Times UZ" w:cs="Tahoma"/>
                <w:lang w:val="en-US"/>
              </w:rPr>
              <w:t>1-ogohlantirishlar va xatolar to’g’risida axborot,</w:t>
            </w:r>
          </w:p>
          <w:p w:rsidR="00BF74DD" w:rsidRDefault="00BF74DD">
            <w:pPr>
              <w:rPr>
                <w:sz w:val="20"/>
                <w:szCs w:val="20"/>
              </w:rPr>
            </w:pPr>
            <w:r>
              <w:rPr>
                <w:rFonts w:ascii="PANDA Times UZ" w:hAnsi="PANDA Times UZ" w:cs="Tahoma"/>
                <w:lang w:val="en-US"/>
              </w:rPr>
              <w:t>2-faqat xatolar</w:t>
            </w:r>
            <w:r>
              <w:rPr>
                <w:rStyle w:val="apple-converted-space"/>
                <w:rFonts w:ascii="PANDA Times UZ" w:hAnsi="PANDA Times UZ" w:cs="Tahoma"/>
                <w:lang w:val="en-US"/>
              </w:rPr>
              <w:t> </w:t>
            </w:r>
            <w:r>
              <w:rPr>
                <w:rFonts w:ascii="PANDA Times UZ" w:hAnsi="PANDA Times UZ" w:cs="Tahoma"/>
              </w:rPr>
              <w:t>to’g’</w:t>
            </w:r>
            <w:r>
              <w:rPr>
                <w:rFonts w:ascii="PANDA Times UZ" w:hAnsi="PANDA Times UZ" w:cs="Tahoma"/>
                <w:lang w:val="en-US"/>
              </w:rPr>
              <w:t>risida axborot.</w:t>
            </w:r>
          </w:p>
        </w:tc>
      </w:tr>
      <w:tr w:rsidR="00BF74DD" w:rsidRPr="00911B5C"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x</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Off</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Ruxsat etish-fayl listingida kesishuvchilarni taqiqlash</w:t>
            </w:r>
          </w:p>
        </w:tc>
      </w:tr>
    </w:tbl>
    <w:p w:rsidR="00BF74DD" w:rsidRPr="00BF74DD" w:rsidRDefault="00BF74DD" w:rsidP="00BF74DD">
      <w:pPr>
        <w:spacing w:before="120" w:line="300" w:lineRule="atLeast"/>
        <w:ind w:firstLine="567"/>
        <w:jc w:val="both"/>
        <w:rPr>
          <w:color w:val="000000"/>
          <w:sz w:val="20"/>
          <w:szCs w:val="20"/>
          <w:lang w:val="en-US"/>
        </w:rPr>
      </w:pPr>
      <w:r>
        <w:rPr>
          <w:rFonts w:ascii="PANDA Times UZ" w:hAnsi="PANDA Times UZ" w:cs="Tahoma"/>
          <w:color w:val="000000"/>
          <w:lang w:val="en-US"/>
        </w:rPr>
        <w:t>Foydalanilgan simvollar bo’yicha kelishuvlar quyida keltirilgan:</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Pr>
          <w:rFonts w:ascii="PANDA Times UZ" w:hAnsi="PANDA Times UZ" w:cs="Tahoma"/>
          <w:color w:val="000000"/>
          <w:lang w:val="en-US"/>
        </w:rPr>
        <w:t>[ ]</w:t>
      </w:r>
      <w:r w:rsidRPr="00BF74DD">
        <w:rPr>
          <w:rStyle w:val="apple-converted-space"/>
          <w:rFonts w:ascii="PANDA Times UZ" w:hAnsi="PANDA Times UZ" w:cs="Tahoma"/>
          <w:color w:val="000000"/>
          <w:lang w:val="en-US"/>
        </w:rPr>
        <w:t> </w:t>
      </w:r>
      <w:r w:rsidRPr="00BF74DD">
        <w:rPr>
          <w:rFonts w:ascii="PANDA Times UZ" w:hAnsi="PANDA Times UZ" w:cs="Tahoma"/>
          <w:color w:val="000000"/>
          <w:lang w:val="en-US"/>
        </w:rPr>
        <w:t>- tanlash bo’yicha argument uchun;</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&lt; &gt; - &lt;tab&gt;, &lt;esc&gt; va qo’shimcha tanlangan kalitlarni ko’rsatish uchun;</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 - argumentlarni o’zaro bog’lash uchun;</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simvollar qatori - ma’lumot turini bildirish uchun;</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uz-Cyrl-UZ"/>
        </w:rPr>
        <w:t>10</w:t>
      </w:r>
      <w:r>
        <w:rPr>
          <w:rFonts w:ascii="PANDA Times UZ" w:hAnsi="PANDA Times UZ" w:cs="Tahoma"/>
          <w:color w:val="000000"/>
          <w:lang w:val="en-US"/>
        </w:rPr>
        <w:t>.1-jadvalda ko’rsatilgan jimlik bo’yicha tanlashda buyruqlar qatorini almashtirish mumkin:</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Ø      </w:t>
      </w:r>
      <w:r w:rsidRPr="00BF74DD">
        <w:rPr>
          <w:rStyle w:val="apple-converted-space"/>
          <w:rFonts w:ascii="Tahoma" w:hAnsi="Tahoma" w:cs="Tahoma"/>
          <w:color w:val="000000"/>
          <w:lang w:val="en-US"/>
        </w:rPr>
        <w:t> </w:t>
      </w:r>
      <w:r>
        <w:rPr>
          <w:rFonts w:ascii="PANDA Times UZ" w:hAnsi="PANDA Times UZ" w:cs="Tahoma"/>
          <w:color w:val="000000"/>
          <w:lang w:val="en-US"/>
        </w:rPr>
        <w:t>/&lt;option&gt;</w:t>
      </w:r>
      <w:r>
        <w:rPr>
          <w:rStyle w:val="apple-converted-space"/>
          <w:rFonts w:ascii="PANDA Times UZ" w:hAnsi="PANDA Times UZ" w:cs="Tahoma"/>
          <w:color w:val="000000"/>
          <w:lang w:val="en-US"/>
        </w:rPr>
        <w:t> </w:t>
      </w:r>
      <w:r w:rsidRPr="00BF74DD">
        <w:rPr>
          <w:rFonts w:ascii="PANDA Times UZ" w:hAnsi="PANDA Times UZ" w:cs="Tahoma"/>
          <w:color w:val="000000"/>
          <w:lang w:val="en-US"/>
        </w:rPr>
        <w:t>tanlashga ruxsat beradi;</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Ø      </w:t>
      </w:r>
      <w:r w:rsidRPr="00BF74DD">
        <w:rPr>
          <w:rStyle w:val="apple-converted-space"/>
          <w:rFonts w:ascii="Tahoma" w:hAnsi="Tahoma" w:cs="Tahoma"/>
          <w:color w:val="000000"/>
          <w:lang w:val="en-US"/>
        </w:rPr>
        <w:t> </w:t>
      </w:r>
      <w:r>
        <w:rPr>
          <w:rFonts w:ascii="PANDA Times UZ" w:hAnsi="PANDA Times UZ" w:cs="Tahoma"/>
          <w:color w:val="000000"/>
          <w:lang w:val="en-US"/>
        </w:rPr>
        <w:t>/&lt;option&gt; +</w:t>
      </w:r>
      <w:r>
        <w:rPr>
          <w:rStyle w:val="apple-converted-space"/>
          <w:rFonts w:ascii="PANDA Times UZ" w:hAnsi="PANDA Times UZ" w:cs="Tahoma"/>
          <w:color w:val="000000"/>
          <w:lang w:val="en-US"/>
        </w:rPr>
        <w:t> </w:t>
      </w:r>
      <w:r w:rsidRPr="00BF74DD">
        <w:rPr>
          <w:rFonts w:ascii="PANDA Times UZ" w:hAnsi="PANDA Times UZ" w:cs="Tahoma"/>
          <w:color w:val="000000"/>
          <w:lang w:val="en-US"/>
        </w:rPr>
        <w:t>tanlashga ruxsat beradi;</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Ø      </w:t>
      </w:r>
      <w:r w:rsidRPr="00BF74DD">
        <w:rPr>
          <w:rStyle w:val="apple-converted-space"/>
          <w:rFonts w:ascii="Tahoma" w:hAnsi="Tahoma" w:cs="Tahoma"/>
          <w:color w:val="000000"/>
          <w:lang w:val="en-US"/>
        </w:rPr>
        <w:t> </w:t>
      </w:r>
      <w:r>
        <w:rPr>
          <w:rFonts w:ascii="PANDA Times UZ" w:hAnsi="PANDA Times UZ" w:cs="Tahoma"/>
          <w:color w:val="000000"/>
          <w:lang w:val="en-US"/>
        </w:rPr>
        <w:t>/&lt;option&gt; - tanlashni taqiqlaydi;</w:t>
      </w:r>
    </w:p>
    <w:p w:rsidR="00BF74DD" w:rsidRPr="00BF74DD" w:rsidRDefault="00BF74DD" w:rsidP="00BF74DD">
      <w:pPr>
        <w:spacing w:line="300" w:lineRule="atLeast"/>
        <w:ind w:firstLine="284"/>
        <w:jc w:val="both"/>
        <w:rPr>
          <w:color w:val="000000"/>
          <w:sz w:val="20"/>
          <w:szCs w:val="20"/>
          <w:lang w:val="en-US"/>
        </w:rPr>
      </w:pPr>
      <w:r>
        <w:rPr>
          <w:rFonts w:ascii="PANDA Times UZ" w:hAnsi="PANDA Times UZ" w:cs="Tahoma"/>
          <w:color w:val="000000"/>
          <w:lang w:val="en-US"/>
        </w:rPr>
        <w:t>Har qanday ASCII matnli tahrirlagichidan foydalanib, natijaviy assembler faylini yaratish mumkin. Natija faylidagi har bir chiziq o’z ichiga to’rttagacha axborotni olishi mumkin.</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Belgilar</w:t>
      </w:r>
      <w:r w:rsidRPr="00BF74DD">
        <w:rPr>
          <w:rStyle w:val="apple-converted-space"/>
          <w:rFonts w:ascii="PANDA Times UZ" w:hAnsi="PANDA Times UZ" w:cs="Tahoma"/>
          <w:color w:val="000000"/>
          <w:lang w:val="en-US"/>
        </w:rPr>
        <w:t> </w:t>
      </w:r>
      <w:r>
        <w:rPr>
          <w:rFonts w:ascii="PANDA Times UZ" w:hAnsi="PANDA Times UZ" w:cs="Tahoma"/>
          <w:color w:val="000000"/>
          <w:lang w:val="en-US"/>
        </w:rPr>
        <w:t>(lebels)</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Mnemonika</w:t>
      </w:r>
      <w:r>
        <w:rPr>
          <w:rStyle w:val="apple-converted-space"/>
          <w:rFonts w:ascii="PANDA Times UZ" w:hAnsi="PANDA Times UZ" w:cs="Tahoma"/>
          <w:color w:val="000000"/>
          <w:lang w:val="en-US"/>
        </w:rPr>
        <w:t> </w:t>
      </w:r>
      <w:r>
        <w:rPr>
          <w:rFonts w:ascii="PANDA Times UZ" w:hAnsi="PANDA Times UZ" w:cs="Tahoma"/>
          <w:color w:val="000000"/>
          <w:lang w:val="en-US"/>
        </w:rPr>
        <w:t>(mnemonics)</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Operandlar</w:t>
      </w:r>
      <w:r>
        <w:rPr>
          <w:rStyle w:val="apple-converted-space"/>
          <w:rFonts w:ascii="PANDA Times UZ" w:hAnsi="PANDA Times UZ" w:cs="Tahoma"/>
          <w:color w:val="000000"/>
          <w:lang w:val="en-US"/>
        </w:rPr>
        <w:t> </w:t>
      </w:r>
      <w:r>
        <w:rPr>
          <w:rFonts w:ascii="PANDA Times UZ" w:hAnsi="PANDA Times UZ" w:cs="Tahoma"/>
          <w:color w:val="000000"/>
          <w:lang w:val="en-US"/>
        </w:rPr>
        <w:t>(operands)</w:t>
      </w:r>
    </w:p>
    <w:p w:rsidR="00BF74DD" w:rsidRPr="00BF74DD" w:rsidRDefault="00BF74DD" w:rsidP="00BF74DD">
      <w:pPr>
        <w:spacing w:line="300" w:lineRule="atLeast"/>
        <w:ind w:firstLine="284"/>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Izohlar</w:t>
      </w:r>
      <w:r>
        <w:rPr>
          <w:rStyle w:val="apple-converted-space"/>
          <w:rFonts w:ascii="PANDA Times UZ" w:hAnsi="PANDA Times UZ" w:cs="Tahoma"/>
          <w:color w:val="000000"/>
          <w:lang w:val="en-US"/>
        </w:rPr>
        <w:t> </w:t>
      </w:r>
      <w:r>
        <w:rPr>
          <w:rFonts w:ascii="PANDA Times UZ" w:hAnsi="PANDA Times UZ" w:cs="Tahoma"/>
          <w:color w:val="000000"/>
          <w:lang w:val="en-US"/>
        </w:rPr>
        <w:t>(comments)</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Har bir axborotning joylashishi va tartibi uning turini aniqlaydi. Ustun (kalonkada) birinchi nomerdagi belgidan boshlanadi. Ikki yoki undan ortiq ustunda mnemonika boshlanishi mumkin. Mnemonikalardan keyin operandlar keladi. Izoh operandlardan so’ng keladi.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Qatorning maksimal uzunligi 255 ta simvoldan iborat bo’lishi mumkin.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Belgi va mnemonika yoki mnemonika va operandlar o’zaro probel bilan ajratilishi kerak. Operandlar vergul bilan ham ajratilishi mumkin.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Masalan: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  List p=16C54, r=Hex</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              ORG 0X1FF   Vektor tashlash</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              Goto Start      Boshlanishga qaytarish</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              ORG oxooo    Programmalar bajarilishinni boshlang’ich adresi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  Start</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MOVLW 0X0A  PIC MK programmalar bajarilishi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MOV      0X0B  doimiy bajarish</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GOTO      Start    </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END.</w:t>
      </w:r>
    </w:p>
    <w:p w:rsidR="00BF74DD" w:rsidRPr="00BF74DD" w:rsidRDefault="00BF74DD" w:rsidP="00BF74DD">
      <w:pPr>
        <w:pStyle w:val="1"/>
        <w:keepNext/>
        <w:spacing w:before="0" w:beforeAutospacing="0" w:after="0" w:afterAutospacing="0" w:line="480" w:lineRule="atLeast"/>
        <w:ind w:firstLine="567"/>
        <w:jc w:val="both"/>
        <w:rPr>
          <w:rFonts w:ascii="Arial" w:hAnsi="Arial" w:cs="Arial"/>
          <w:color w:val="000000"/>
          <w:sz w:val="32"/>
          <w:szCs w:val="32"/>
          <w:lang w:val="en-US"/>
        </w:rPr>
      </w:pPr>
      <w:r>
        <w:rPr>
          <w:rFonts w:ascii="PANDA Times UZ" w:hAnsi="PANDA Times UZ" w:cs="Tahoma"/>
          <w:b w:val="0"/>
          <w:bCs w:val="0"/>
          <w:color w:val="000000"/>
          <w:sz w:val="22"/>
          <w:szCs w:val="22"/>
          <w:lang w:val="en-US"/>
        </w:rPr>
        <w:t>Belgilar</w:t>
      </w:r>
      <w:r>
        <w:rPr>
          <w:rFonts w:ascii="PANDA Times UZ" w:hAnsi="PANDA Times UZ" w:cs="Tahoma"/>
          <w:b w:val="0"/>
          <w:bCs w:val="0"/>
          <w:color w:val="000000"/>
          <w:sz w:val="22"/>
          <w:szCs w:val="22"/>
          <w:lang w:val="uz-Cyrl-UZ"/>
        </w:rPr>
        <w:t>:</w:t>
      </w:r>
      <w:r>
        <w:rPr>
          <w:rStyle w:val="apple-converted-space"/>
          <w:rFonts w:ascii="PANDA Times UZ" w:hAnsi="PANDA Times UZ" w:cs="Tahoma"/>
          <w:b w:val="0"/>
          <w:bCs w:val="0"/>
          <w:color w:val="000000"/>
          <w:sz w:val="22"/>
          <w:szCs w:val="22"/>
          <w:lang w:val="uz-Cyrl-UZ"/>
        </w:rPr>
        <w:t> </w:t>
      </w:r>
      <w:r>
        <w:rPr>
          <w:rFonts w:ascii="PANDA Times UZ" w:hAnsi="PANDA Times UZ" w:cs="Tahoma"/>
          <w:b w:val="0"/>
          <w:bCs w:val="0"/>
          <w:color w:val="000000"/>
          <w:sz w:val="22"/>
          <w:szCs w:val="22"/>
          <w:lang w:val="en-US"/>
        </w:rPr>
        <w:t>Belgilar maydonida belgilangan operandda saqlanayotgan xotira yacheykasining simvolik nomi joylashtiriladi. Hamma belgi birinchi ustundan boshlanadi. Ulardan so’ng ikki nuqta (:), probel yoki qator oxiri qo’yilishi mumkin.</w:t>
      </w:r>
      <w:r>
        <w:rPr>
          <w:rStyle w:val="apple-converted-space"/>
          <w:rFonts w:ascii="PANDA Times UZ" w:hAnsi="PANDA Times UZ" w:cs="Tahoma"/>
          <w:b w:val="0"/>
          <w:bCs w:val="0"/>
          <w:color w:val="000000"/>
          <w:sz w:val="22"/>
          <w:szCs w:val="22"/>
          <w:lang w:val="en-US"/>
        </w:rPr>
        <w:t> </w:t>
      </w:r>
      <w:r>
        <w:rPr>
          <w:rFonts w:ascii="PANDA Times UZ" w:hAnsi="PANDA Times UZ" w:cs="Tahoma"/>
          <w:b w:val="0"/>
          <w:bCs w:val="0"/>
          <w:i/>
          <w:iCs/>
          <w:color w:val="000000"/>
          <w:sz w:val="22"/>
          <w:szCs w:val="22"/>
          <w:lang w:val="en-US"/>
        </w:rPr>
        <w:t>Izoh</w:t>
      </w:r>
      <w:r>
        <w:rPr>
          <w:rStyle w:val="apple-converted-space"/>
          <w:rFonts w:ascii="PANDA Times UZ" w:hAnsi="PANDA Times UZ" w:cs="Tahoma"/>
          <w:b w:val="0"/>
          <w:bCs w:val="0"/>
          <w:i/>
          <w:iCs/>
          <w:color w:val="000000"/>
          <w:sz w:val="22"/>
          <w:szCs w:val="22"/>
          <w:lang w:val="en-US"/>
        </w:rPr>
        <w:t> </w:t>
      </w:r>
      <w:r>
        <w:rPr>
          <w:rFonts w:ascii="PANDA Times UZ" w:hAnsi="PANDA Times UZ" w:cs="Tahoma"/>
          <w:b w:val="0"/>
          <w:bCs w:val="0"/>
          <w:color w:val="000000"/>
          <w:sz w:val="22"/>
          <w:szCs w:val="22"/>
          <w:lang w:val="en-US"/>
        </w:rPr>
        <w:t>ham birinchi ustundan boshlanishi mumkin, agar faqat izohni bildirishni bajarsa.</w:t>
      </w:r>
    </w:p>
    <w:p w:rsidR="00BF74DD" w:rsidRPr="00BF74DD" w:rsidRDefault="00BF74DD" w:rsidP="00BF74DD">
      <w:pPr>
        <w:spacing w:line="300" w:lineRule="atLeast"/>
        <w:ind w:firstLine="709"/>
        <w:jc w:val="both"/>
        <w:rPr>
          <w:rFonts w:ascii="Times New Roman" w:hAnsi="Times New Roman" w:cs="Times New Roman"/>
          <w:color w:val="000000"/>
          <w:sz w:val="20"/>
          <w:szCs w:val="20"/>
          <w:lang w:val="en-US"/>
        </w:rPr>
      </w:pPr>
      <w:r>
        <w:rPr>
          <w:rFonts w:ascii="PANDA Times UZ" w:hAnsi="PANDA Times UZ" w:cs="Tahoma"/>
          <w:color w:val="000000"/>
          <w:lang w:val="uz-Cyrl-UZ"/>
        </w:rPr>
        <w:t>Belgi simvol yoki quyi tire bilan ( _ ) boshlanishi va harfli simvollarni o’z ichiga olishi mumkin.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Belgilar uzunligi 32 ta simvolgacha bo’lishi mumkin.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b/>
          <w:bCs/>
          <w:color w:val="000000"/>
          <w:lang w:val="en-US"/>
        </w:rPr>
        <w:t>Mnemonikalar</w:t>
      </w:r>
      <w:r>
        <w:rPr>
          <w:rFonts w:ascii="PANDA Times UZ" w:hAnsi="PANDA Times UZ" w:cs="Tahoma"/>
          <w:b/>
          <w:bCs/>
          <w:color w:val="000000"/>
          <w:lang w:val="uz-Cyrl-UZ"/>
        </w:rPr>
        <w:t>.</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      </w:t>
      </w:r>
      <w:r>
        <w:rPr>
          <w:rStyle w:val="apple-converted-space"/>
          <w:rFonts w:ascii="PANDA Times UZ" w:hAnsi="PANDA Times UZ" w:cs="Tahoma"/>
          <w:b/>
          <w:bCs/>
          <w:color w:val="000000"/>
          <w:lang w:val="en-US"/>
        </w:rPr>
        <w:t> </w:t>
      </w:r>
      <w:r>
        <w:rPr>
          <w:rFonts w:ascii="PANDA Times UZ" w:hAnsi="PANDA Times UZ" w:cs="Tahoma"/>
          <w:color w:val="000000"/>
          <w:lang w:val="en-US"/>
        </w:rPr>
        <w:t>Mnemonikalar mashina kodiga to’g’ridan-to’g’ri ko’chirishda o’zining mnemonik buyruqlarini bildirish uchun ko’rsatiladi. Assemblerli qurilma mnemokodlari, asssembler (yo’l-yo’riqlari) qo’llanmalari va makrochaqiruvchilar ikkinchi ustunning chetki o’lchami bo’yicha boshlanishi lozim. Agar chiziqda belgilar mavjud bo’lsa, mnemokodlar bu belgilarda ikki nuqta yoki probel bilan ajratiladi.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b/>
          <w:bCs/>
          <w:color w:val="000000"/>
          <w:lang w:val="en-US"/>
        </w:rPr>
        <w:t>Operandlar</w:t>
      </w:r>
      <w:r>
        <w:rPr>
          <w:rFonts w:ascii="PANDA Times UZ" w:hAnsi="PANDA Times UZ" w:cs="Tahoma"/>
          <w:b/>
          <w:bCs/>
          <w:color w:val="000000"/>
          <w:lang w:val="uz-Cyrl-UZ"/>
        </w:rPr>
        <w:t>.</w:t>
      </w:r>
      <w:r>
        <w:rPr>
          <w:rStyle w:val="apple-converted-space"/>
          <w:rFonts w:ascii="PANDA Times UZ" w:hAnsi="PANDA Times UZ" w:cs="Tahoma"/>
          <w:b/>
          <w:bCs/>
          <w:color w:val="000000"/>
          <w:lang w:val="uz-Cyrl-UZ"/>
        </w:rPr>
        <w:t> </w:t>
      </w:r>
      <w:r>
        <w:rPr>
          <w:rFonts w:ascii="PANDA Times UZ" w:hAnsi="PANDA Times UZ" w:cs="Tahoma"/>
          <w:color w:val="000000"/>
          <w:lang w:val="en-US"/>
        </w:rPr>
        <w:t>Bu maydon operandlari aniqlash operatsiyasida qatnashadi. Operandlar mnemonikalardan bir yoki undan ko’p probel bilan ajratilishi kerak. Operandlar bir-biridan vergul bilan ajratiladi. Agar amallar fiksirlangan son yoki operandlarni talab qilsa, u holda operandlardan keyingi hamma chiziqlar e’tiborga olinmaydi.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Agar mnemonikalar turli xil sondagi operandlarni bajariishda foydalanilsa, operandlar ro’yxati oxiri, qator oxiri yoki izohdan aniqlanadi.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Operand maydonida ifodadan foydalanilsa va o’zgarmaslarni o’z ichiga olsa, simvollar yoki o’zgarmas va simvolning har qanday kombinatsiyasi arifmetik operatorga taqsimlanadi. Har bir o’zgarmas yoki simvolning oldida «+» yoki «-» ishorasi turadi. Bu ishoralar ifodaning musbat yoki manfiy ekanligini ko’rsatadi.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MPASM assemblerida ifodalarning formati quyidagicha bajariladi.</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v     </w:t>
      </w:r>
      <w:r>
        <w:rPr>
          <w:rStyle w:val="apple-converted-space"/>
          <w:rFonts w:ascii="Tahoma" w:hAnsi="Tahoma" w:cs="Tahoma"/>
          <w:color w:val="000000"/>
          <w:lang w:val="en-US"/>
        </w:rPr>
        <w:t> </w:t>
      </w:r>
      <w:r>
        <w:rPr>
          <w:rFonts w:ascii="PANDA Times UZ" w:hAnsi="PANDA Times UZ" w:cs="Tahoma"/>
          <w:color w:val="000000"/>
          <w:lang w:val="en-US"/>
        </w:rPr>
        <w:t>Matnli qator;</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v     </w:t>
      </w:r>
      <w:r>
        <w:rPr>
          <w:rStyle w:val="apple-converted-space"/>
          <w:rFonts w:ascii="Tahoma" w:hAnsi="Tahoma" w:cs="Tahoma"/>
          <w:color w:val="000000"/>
          <w:lang w:val="en-US"/>
        </w:rPr>
        <w:t> </w:t>
      </w:r>
      <w:r>
        <w:rPr>
          <w:rFonts w:ascii="PANDA Times UZ" w:hAnsi="PANDA Times UZ" w:cs="Tahoma"/>
          <w:color w:val="000000"/>
          <w:lang w:val="en-US"/>
        </w:rPr>
        <w:t>Sonli o’zgarmaslar;</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v     </w:t>
      </w:r>
      <w:r>
        <w:rPr>
          <w:rStyle w:val="apple-converted-space"/>
          <w:rFonts w:ascii="Tahoma" w:hAnsi="Tahoma" w:cs="Tahoma"/>
          <w:color w:val="000000"/>
          <w:lang w:val="en-US"/>
        </w:rPr>
        <w:t> </w:t>
      </w:r>
      <w:r>
        <w:rPr>
          <w:rFonts w:ascii="PANDA Times UZ" w:hAnsi="PANDA Times UZ" w:cs="Tahoma"/>
          <w:color w:val="000000"/>
          <w:lang w:val="en-US"/>
        </w:rPr>
        <w:t>Arifmetik operatorlar;</w:t>
      </w:r>
    </w:p>
    <w:p w:rsidR="00BF74DD" w:rsidRPr="00BF74DD" w:rsidRDefault="00BF74DD" w:rsidP="00BF74DD">
      <w:pPr>
        <w:spacing w:line="300" w:lineRule="atLeast"/>
        <w:ind w:firstLine="284"/>
        <w:jc w:val="both"/>
        <w:rPr>
          <w:color w:val="000000"/>
          <w:sz w:val="20"/>
          <w:szCs w:val="20"/>
          <w:lang w:val="en-US"/>
        </w:rPr>
      </w:pPr>
      <w:r>
        <w:rPr>
          <w:rFonts w:ascii="Tahoma" w:hAnsi="Tahoma" w:cs="Tahoma"/>
          <w:color w:val="000000"/>
          <w:lang w:val="en-US"/>
        </w:rPr>
        <w:t>v     </w:t>
      </w:r>
      <w:r>
        <w:rPr>
          <w:rStyle w:val="apple-converted-space"/>
          <w:rFonts w:ascii="Tahoma" w:hAnsi="Tahoma" w:cs="Tahoma"/>
          <w:color w:val="000000"/>
          <w:lang w:val="en-US"/>
        </w:rPr>
        <w:t> </w:t>
      </w:r>
      <w:r>
        <w:rPr>
          <w:rFonts w:ascii="PANDA Times UZ" w:hAnsi="PANDA Times UZ" w:cs="Tahoma"/>
          <w:color w:val="000000"/>
          <w:lang w:val="en-US"/>
        </w:rPr>
        <w:t>H:gh/Low operatorlari;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b/>
          <w:bCs/>
          <w:i/>
          <w:iCs/>
          <w:color w:val="000000"/>
          <w:lang w:val="en-US"/>
        </w:rPr>
        <w:t>Matnli qator</w:t>
      </w:r>
      <w:r>
        <w:rPr>
          <w:rStyle w:val="apple-converted-space"/>
          <w:rFonts w:ascii="PANDA Times UZ" w:hAnsi="PANDA Times UZ" w:cs="Tahoma"/>
          <w:b/>
          <w:bCs/>
          <w:i/>
          <w:iCs/>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bu ruxsat etilgan har qanday ASCII simvollar ketma-ketligi (unli oraliqda 0 dan 127 gacha) dir. Qator 132 ustun doirasida har qanday uzunlikda bo’lishi mumkin. Agar qator chegaralanmagan bo’lsa, u chiziq oxirigacha hisoblanadi. Qator harfli operand kabi bajarilsa, u bitta simvolning uzunligiga ega bo’lishi kerak, aks holda xatolik bo’ladi.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b/>
          <w:bCs/>
          <w:i/>
          <w:iCs/>
          <w:color w:val="000000"/>
          <w:lang w:val="en-US"/>
        </w:rPr>
        <w:t>Sonli o’zgarmaslar</w:t>
      </w:r>
      <w:r>
        <w:rPr>
          <w:rStyle w:val="apple-converted-space"/>
          <w:rFonts w:ascii="PANDA Times UZ" w:hAnsi="PANDA Times UZ" w:cs="Tahoma"/>
          <w:b/>
          <w:bCs/>
          <w:i/>
          <w:iCs/>
          <w:color w:val="000000"/>
          <w:lang w:val="en-US"/>
        </w:rPr>
        <w:t> </w:t>
      </w:r>
      <w:r>
        <w:rPr>
          <w:rFonts w:ascii="PANDA Times UZ" w:hAnsi="PANDA Times UZ" w:cs="Tahoma"/>
          <w:color w:val="000000"/>
          <w:lang w:val="en-US"/>
        </w:rPr>
        <w:t>sonlari bir necha sanoq sistemalar ifodasida ko’rsatiladi. O’zgarmaslarning oldidan «+» yoki «-» ishorasi qo’yiladi.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MPASM quyidagi sanoq sistemalarini o’z ichiga oladi: 16 lik, 8 lik, 2 lik va simvolli. Jimlik bo’yicha 16 lik sistema qabul qilingan. 8.2-jadvalda turli xil sanoq sistemalari ko’rsatilgan.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Operatorlar «+» va «-» kabi arifmetik simvollardir. Har bir operator o’zining tabiatiga ega. 8.2-jadvalda MPASM asosiy operatorlar qo’llanilishiga misollar,</w:t>
      </w:r>
      <w:r>
        <w:rPr>
          <w:rStyle w:val="apple-converted-space"/>
          <w:rFonts w:ascii="PANDA Times UZ" w:hAnsi="PANDA Times UZ" w:cs="Tahoma"/>
          <w:color w:val="000000"/>
          <w:lang w:val="en-US"/>
        </w:rPr>
        <w:t> </w:t>
      </w:r>
      <w:r>
        <w:rPr>
          <w:rFonts w:ascii="PANDA Times UZ" w:hAnsi="PANDA Times UZ" w:cs="Tahoma"/>
          <w:color w:val="000000"/>
          <w:lang w:val="uz-Cyrl-UZ"/>
        </w:rPr>
        <w:t>turlari</w:t>
      </w:r>
      <w:r>
        <w:rPr>
          <w:rStyle w:val="apple-converted-space"/>
          <w:rFonts w:ascii="PANDA Times UZ" w:hAnsi="PANDA Times UZ" w:cs="Tahoma"/>
          <w:color w:val="000000"/>
          <w:lang w:val="uz-Cyrl-UZ"/>
        </w:rPr>
        <w:t> </w:t>
      </w:r>
      <w:r>
        <w:rPr>
          <w:rFonts w:ascii="PANDA Times UZ" w:hAnsi="PANDA Times UZ" w:cs="Tahoma"/>
          <w:color w:val="000000"/>
          <w:lang w:val="en-US"/>
        </w:rPr>
        <w:t>hamda belgilanishi ko’rsatilgan.</w:t>
      </w:r>
    </w:p>
    <w:p w:rsidR="00BF74DD" w:rsidRPr="00BF74DD" w:rsidRDefault="00BF74DD" w:rsidP="00BF74DD">
      <w:pPr>
        <w:spacing w:line="300" w:lineRule="atLeast"/>
        <w:ind w:left="357" w:firstLine="709"/>
        <w:jc w:val="center"/>
        <w:rPr>
          <w:color w:val="000000"/>
          <w:sz w:val="20"/>
          <w:szCs w:val="20"/>
          <w:lang w:val="en-US"/>
        </w:rPr>
      </w:pPr>
      <w:r>
        <w:rPr>
          <w:rFonts w:ascii="PANDA Times UZ" w:hAnsi="PANDA Times UZ" w:cs="Tahoma"/>
          <w:color w:val="000000"/>
          <w:lang w:val="uz-Cyrl-UZ"/>
        </w:rPr>
        <w:t>Sanoq sisitemalari (Radix) va yozilishlari</w:t>
      </w:r>
      <w:r>
        <w:rPr>
          <w:rFonts w:ascii="PANDA Times UZ" w:hAnsi="PANDA Times UZ" w:cs="Tahoma"/>
          <w:color w:val="000000"/>
          <w:lang w:val="en-US"/>
        </w:rPr>
        <w:t> </w:t>
      </w:r>
    </w:p>
    <w:p w:rsidR="00BF74DD" w:rsidRPr="00BF74DD" w:rsidRDefault="00BF74DD" w:rsidP="00BF74DD">
      <w:pPr>
        <w:spacing w:line="300" w:lineRule="atLeast"/>
        <w:ind w:left="357" w:firstLine="709"/>
        <w:jc w:val="right"/>
        <w:rPr>
          <w:color w:val="000000"/>
          <w:sz w:val="20"/>
          <w:szCs w:val="20"/>
          <w:lang w:val="en-US"/>
        </w:rPr>
      </w:pPr>
      <w:r>
        <w:rPr>
          <w:rFonts w:ascii="PANDA Times UZ" w:hAnsi="PANDA Times UZ" w:cs="Tahoma"/>
          <w:color w:val="000000"/>
          <w:lang w:val="uz-Cyrl-UZ"/>
        </w:rPr>
        <w:t>8.2-jadval</w:t>
      </w:r>
    </w:p>
    <w:tbl>
      <w:tblPr>
        <w:tblW w:w="0" w:type="auto"/>
        <w:tblInd w:w="566" w:type="dxa"/>
        <w:tblCellMar>
          <w:left w:w="0" w:type="dxa"/>
          <w:right w:w="0" w:type="dxa"/>
        </w:tblCellMar>
        <w:tblLook w:val="04A0" w:firstRow="1" w:lastRow="0" w:firstColumn="1" w:lastColumn="0" w:noHBand="0" w:noVBand="1"/>
      </w:tblPr>
      <w:tblGrid>
        <w:gridCol w:w="2518"/>
        <w:gridCol w:w="3827"/>
        <w:gridCol w:w="2175"/>
      </w:tblGrid>
      <w:tr w:rsidR="00BF74DD" w:rsidTr="00BF74DD">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both"/>
              <w:rPr>
                <w:sz w:val="20"/>
                <w:szCs w:val="20"/>
              </w:rPr>
            </w:pPr>
            <w:r>
              <w:rPr>
                <w:rFonts w:ascii="PANDA Times UZ" w:hAnsi="PANDA Times UZ" w:cs="Tahoma"/>
                <w:lang w:val="uz-Cyrl-UZ"/>
              </w:rPr>
              <w:t>Turi</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uz-Cyrl-UZ"/>
              </w:rPr>
              <w:t>Tuzilishi</w:t>
            </w:r>
          </w:p>
        </w:tc>
        <w:tc>
          <w:tcPr>
            <w:tcW w:w="2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uz-Cyrl-UZ"/>
              </w:rPr>
              <w:t>Misol</w:t>
            </w:r>
          </w:p>
        </w:tc>
      </w:tr>
      <w:tr w:rsidR="00BF74DD" w:rsidTr="00BF74DD">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both"/>
              <w:rPr>
                <w:sz w:val="20"/>
                <w:szCs w:val="20"/>
              </w:rPr>
            </w:pPr>
            <w:r>
              <w:rPr>
                <w:rFonts w:ascii="PANDA Times UZ" w:hAnsi="PANDA Times UZ" w:cs="Tahoma"/>
                <w:lang w:val="uz-Cyrl-UZ"/>
              </w:rPr>
              <w:t>O’nlik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jc w:val="center"/>
              <w:rPr>
                <w:sz w:val="20"/>
                <w:szCs w:val="20"/>
                <w:lang w:val="en-US"/>
              </w:rPr>
            </w:pPr>
            <w:r>
              <w:rPr>
                <w:rFonts w:ascii="PANDA Times UZ" w:hAnsi="PANDA Times UZ" w:cs="Tahoma"/>
                <w:lang w:val="uz-Cyrl-UZ"/>
              </w:rPr>
              <w:t>D’&lt;raqamlar&gt;’ yoki&lt;raqamlar&gt;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uz-Cyrl-UZ"/>
              </w:rPr>
              <w:t>D’100’ yoki .100</w:t>
            </w:r>
          </w:p>
        </w:tc>
      </w:tr>
      <w:tr w:rsidR="00BF74DD" w:rsidTr="00BF74DD">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both"/>
              <w:rPr>
                <w:sz w:val="20"/>
                <w:szCs w:val="20"/>
              </w:rPr>
            </w:pPr>
            <w:r>
              <w:rPr>
                <w:rFonts w:ascii="PANDA Times UZ" w:hAnsi="PANDA Times UZ" w:cs="Tahoma"/>
                <w:lang w:val="uz-Cyrl-UZ"/>
              </w:rPr>
              <w:t>O’n oltilik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uz-Cyrl-UZ"/>
              </w:rPr>
              <w:t>H’&lt;raqamlar&gt;’yoki ox &lt; raqamlar &gt;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uz-Cyrl-UZ"/>
              </w:rPr>
              <w:t>H’9f’ yok</w:t>
            </w:r>
            <w:r>
              <w:rPr>
                <w:rFonts w:ascii="PANDA Times UZ" w:hAnsi="PANDA Times UZ" w:cs="Tahoma"/>
                <w:lang w:val="en-US"/>
              </w:rPr>
              <w:t>i 0x9f</w:t>
            </w:r>
          </w:p>
        </w:tc>
      </w:tr>
      <w:tr w:rsidR="00BF74DD" w:rsidTr="00BF74DD">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both"/>
              <w:rPr>
                <w:sz w:val="20"/>
                <w:szCs w:val="20"/>
              </w:rPr>
            </w:pPr>
            <w:r>
              <w:rPr>
                <w:rFonts w:ascii="PANDA Times UZ" w:hAnsi="PANDA Times UZ" w:cs="Tahoma"/>
              </w:rPr>
              <w:t>Sakkizlik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O’&lt;raqamlar&gt;’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O’777’</w:t>
            </w:r>
          </w:p>
        </w:tc>
      </w:tr>
      <w:tr w:rsidR="00BF74DD" w:rsidTr="00BF74DD">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both"/>
              <w:rPr>
                <w:sz w:val="20"/>
                <w:szCs w:val="20"/>
              </w:rPr>
            </w:pPr>
            <w:r>
              <w:rPr>
                <w:rFonts w:ascii="PANDA Times UZ" w:hAnsi="PANDA Times UZ" w:cs="Tahoma"/>
              </w:rPr>
              <w:t>Ikkilik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B’&lt;raqamlar&gt;’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B’00111001’</w:t>
            </w:r>
          </w:p>
        </w:tc>
      </w:tr>
      <w:tr w:rsidR="00BF74DD" w:rsidTr="00BF74DD">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both"/>
              <w:rPr>
                <w:sz w:val="20"/>
                <w:szCs w:val="20"/>
              </w:rPr>
            </w:pPr>
            <w:r>
              <w:rPr>
                <w:rFonts w:ascii="PANDA Times UZ" w:hAnsi="PANDA Times UZ" w:cs="Tahoma"/>
              </w:rPr>
              <w:t>Belgili</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‘&lt;simvol&gt;’A’&lt;simvol&gt;’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“C”</w:t>
            </w:r>
            <w:r>
              <w:rPr>
                <w:rStyle w:val="apple-converted-space"/>
                <w:rFonts w:ascii="PANDA Times UZ" w:hAnsi="PANDA Times UZ" w:cs="Tahoma"/>
                <w:lang w:val="en-US"/>
              </w:rPr>
              <w:t> </w:t>
            </w:r>
            <w:r>
              <w:rPr>
                <w:rFonts w:ascii="PANDA Times UZ" w:hAnsi="PANDA Times UZ" w:cs="Tahoma"/>
              </w:rPr>
              <w:t>yoki</w:t>
            </w:r>
            <w:r>
              <w:rPr>
                <w:rStyle w:val="apple-converted-space"/>
                <w:rFonts w:ascii="PANDA Times UZ" w:hAnsi="PANDA Times UZ" w:cs="Tahoma"/>
                <w:lang w:val="en-US"/>
              </w:rPr>
              <w:t> </w:t>
            </w:r>
            <w:r>
              <w:rPr>
                <w:rFonts w:ascii="PANDA Times UZ" w:hAnsi="PANDA Times UZ" w:cs="Tahoma"/>
                <w:lang w:val="en-US"/>
              </w:rPr>
              <w:t>A’C’</w:t>
            </w:r>
          </w:p>
        </w:tc>
      </w:tr>
    </w:tbl>
    <w:p w:rsidR="00BF74DD" w:rsidRDefault="00BF74DD" w:rsidP="00BF74DD">
      <w:pPr>
        <w:spacing w:before="120" w:line="300" w:lineRule="atLeast"/>
        <w:ind w:left="357" w:firstLine="709"/>
        <w:jc w:val="center"/>
        <w:rPr>
          <w:color w:val="000000"/>
          <w:sz w:val="20"/>
          <w:szCs w:val="20"/>
        </w:rPr>
      </w:pPr>
      <w:r>
        <w:rPr>
          <w:rFonts w:ascii="PANDA Times UZ" w:hAnsi="PANDA Times UZ" w:cs="Tahoma"/>
          <w:b/>
          <w:bCs/>
          <w:color w:val="000000"/>
          <w:lang w:val="en-US"/>
        </w:rPr>
        <w:t> </w:t>
      </w:r>
    </w:p>
    <w:p w:rsidR="00BF74DD" w:rsidRDefault="00BF74DD" w:rsidP="00BF74DD">
      <w:pPr>
        <w:spacing w:before="120" w:line="300" w:lineRule="atLeast"/>
        <w:ind w:left="357" w:firstLine="709"/>
        <w:jc w:val="center"/>
        <w:rPr>
          <w:color w:val="000000"/>
          <w:sz w:val="20"/>
          <w:szCs w:val="20"/>
        </w:rPr>
      </w:pPr>
      <w:r>
        <w:rPr>
          <w:rFonts w:ascii="PANDA Times UZ" w:hAnsi="PANDA Times UZ" w:cs="Tahoma"/>
          <w:b/>
          <w:bCs/>
          <w:color w:val="000000"/>
          <w:lang w:val="en-US"/>
        </w:rPr>
        <w:t> </w:t>
      </w:r>
    </w:p>
    <w:p w:rsidR="00BF74DD" w:rsidRDefault="00BF74DD" w:rsidP="00BF74DD">
      <w:pPr>
        <w:spacing w:before="120" w:line="300" w:lineRule="atLeast"/>
        <w:ind w:left="357" w:firstLine="709"/>
        <w:jc w:val="center"/>
        <w:rPr>
          <w:color w:val="000000"/>
          <w:sz w:val="20"/>
          <w:szCs w:val="20"/>
        </w:rPr>
      </w:pPr>
      <w:r>
        <w:rPr>
          <w:rFonts w:ascii="PANDA Times UZ" w:hAnsi="PANDA Times UZ" w:cs="Tahoma"/>
          <w:b/>
          <w:bCs/>
          <w:color w:val="000000"/>
          <w:lang w:val="uz-Cyrl-UZ"/>
        </w:rPr>
        <w:t>8</w:t>
      </w:r>
      <w:r>
        <w:rPr>
          <w:rFonts w:ascii="PANDA Times UZ" w:hAnsi="PANDA Times UZ" w:cs="Tahoma"/>
          <w:b/>
          <w:bCs/>
          <w:color w:val="000000"/>
          <w:lang w:val="en-US"/>
        </w:rPr>
        <w:t>.2.2. MPASM</w:t>
      </w:r>
      <w:r>
        <w:rPr>
          <w:rStyle w:val="apple-converted-space"/>
          <w:rFonts w:ascii="PANDA Times UZ" w:hAnsi="PANDA Times UZ" w:cs="Tahoma"/>
          <w:b/>
          <w:bCs/>
          <w:color w:val="000000"/>
          <w:lang w:val="en-US"/>
        </w:rPr>
        <w:t> </w:t>
      </w:r>
      <w:r>
        <w:rPr>
          <w:rFonts w:ascii="PANDA Times UZ" w:hAnsi="PANDA Times UZ" w:cs="Tahoma"/>
          <w:b/>
          <w:bCs/>
          <w:color w:val="000000"/>
        </w:rPr>
        <w:t>ni operatorlari.</w:t>
      </w:r>
    </w:p>
    <w:p w:rsidR="00BF74DD" w:rsidRDefault="00BF74DD" w:rsidP="00BF74DD">
      <w:pPr>
        <w:spacing w:line="300" w:lineRule="atLeast"/>
        <w:ind w:left="357" w:firstLine="709"/>
        <w:jc w:val="center"/>
        <w:rPr>
          <w:color w:val="000000"/>
          <w:sz w:val="20"/>
          <w:szCs w:val="20"/>
        </w:rPr>
      </w:pPr>
      <w:r>
        <w:rPr>
          <w:rFonts w:ascii="PANDA Times UZ" w:hAnsi="PANDA Times UZ" w:cs="Tahoma"/>
          <w:color w:val="000000"/>
          <w:lang w:val="en-US"/>
        </w:rPr>
        <w:t>MPASM ning asosiy arifmetik operatorlarlari</w:t>
      </w:r>
    </w:p>
    <w:p w:rsidR="00BF74DD" w:rsidRDefault="00BF74DD" w:rsidP="00BF74DD">
      <w:pPr>
        <w:spacing w:line="300" w:lineRule="atLeast"/>
        <w:ind w:left="357" w:firstLine="709"/>
        <w:jc w:val="right"/>
        <w:rPr>
          <w:color w:val="000000"/>
          <w:sz w:val="20"/>
          <w:szCs w:val="20"/>
        </w:rPr>
      </w:pPr>
      <w:r>
        <w:rPr>
          <w:rFonts w:ascii="PANDA Times UZ" w:hAnsi="PANDA Times UZ" w:cs="Tahoma"/>
          <w:color w:val="000000"/>
          <w:lang w:val="uz-Cyrl-UZ"/>
        </w:rPr>
        <w:t>8</w:t>
      </w:r>
      <w:r>
        <w:rPr>
          <w:rFonts w:ascii="PANDA Times UZ" w:hAnsi="PANDA Times UZ" w:cs="Tahoma"/>
          <w:color w:val="000000"/>
          <w:lang w:val="en-US"/>
        </w:rPr>
        <w:t>.3-jadval.</w:t>
      </w:r>
    </w:p>
    <w:tbl>
      <w:tblPr>
        <w:tblW w:w="7500" w:type="dxa"/>
        <w:tblInd w:w="566" w:type="dxa"/>
        <w:tblCellMar>
          <w:left w:w="0" w:type="dxa"/>
          <w:right w:w="0" w:type="dxa"/>
        </w:tblCellMar>
        <w:tblLook w:val="04A0" w:firstRow="1" w:lastRow="0" w:firstColumn="1" w:lastColumn="0" w:noHBand="0" w:noVBand="1"/>
      </w:tblPr>
      <w:tblGrid>
        <w:gridCol w:w="1519"/>
        <w:gridCol w:w="2974"/>
        <w:gridCol w:w="3007"/>
      </w:tblGrid>
      <w:tr w:rsidR="00BF74DD" w:rsidTr="00BF74DD">
        <w:tc>
          <w:tcPr>
            <w:tcW w:w="13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b/>
                <w:bCs/>
                <w:lang w:val="en-US"/>
              </w:rPr>
              <w:t>Operatorlar</w:t>
            </w:r>
          </w:p>
        </w:tc>
        <w:tc>
          <w:tcPr>
            <w:tcW w:w="27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both"/>
              <w:rPr>
                <w:sz w:val="20"/>
                <w:szCs w:val="20"/>
              </w:rPr>
            </w:pPr>
            <w:r>
              <w:rPr>
                <w:rFonts w:ascii="PANDA Times UZ" w:hAnsi="PANDA Times UZ" w:cs="Tahoma"/>
                <w:b/>
                <w:bCs/>
                <w:lang w:val="en-US"/>
              </w:rPr>
              <w:t>Izohi</w:t>
            </w:r>
          </w:p>
        </w:tc>
        <w:tc>
          <w:tcPr>
            <w:tcW w:w="2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both"/>
              <w:rPr>
                <w:sz w:val="20"/>
                <w:szCs w:val="20"/>
              </w:rPr>
            </w:pPr>
            <w:r>
              <w:rPr>
                <w:rFonts w:ascii="PANDA Times UZ" w:hAnsi="PANDA Times UZ" w:cs="Tahoma"/>
                <w:b/>
                <w:bCs/>
                <w:lang w:val="en-US"/>
              </w:rPr>
              <w:t>Misol</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goto $+3</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Chap qavs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1+(d*4)</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O’ng qavs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(lenght+1)*255</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«Ne» amali (mantiqiy inkor)</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If!(a-b)</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To’ldiruvchi</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flags=~flags</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_</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Inkor (ikkilik to’ldiruvchi)</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-1*lenght</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High</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Katta so’z baytini belgilash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movlw high llasid</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Low</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Kichik so’z baytini belgilash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mowlw low((illasid+.251)</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Upper</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mowlw upper((illasid+.251)</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Ko’paytirish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a=c*b</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Bo’lish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A=b/c</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Modul</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Lenght=totall%16</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Qo’shish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Tot_len= lenght*8+1</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O’qish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Entry_Son=(Tot-1)/8</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&lt;&lt;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C</w:t>
            </w:r>
            <w:r>
              <w:rPr>
                <w:rFonts w:ascii="PANDA Times UZ" w:hAnsi="PANDA Times UZ" w:cs="Tahoma"/>
                <w:lang w:val="en-US"/>
              </w:rPr>
              <w:t>h</w:t>
            </w:r>
            <w:r>
              <w:rPr>
                <w:rFonts w:ascii="PANDA Times UZ" w:hAnsi="PANDA Times UZ" w:cs="Tahoma"/>
              </w:rPr>
              <w:t>apga siljitish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Val=flags&lt;&lt;1</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&gt;&gt;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O’ngga siljitish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Val=flags&gt;&gt;1</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&gt;=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Katta yoki 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If ent&gt;=num</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&gt;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Katta</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If ent&gt;num</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&lt;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Kichik</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If end&lt;num</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&lt;=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Kichik yoki 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If ent&lt;=num</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If ent==num</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Teng emas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If ent!=num</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&amp;</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Razryad bo’yicha</w:t>
            </w:r>
            <w:r>
              <w:rPr>
                <w:rStyle w:val="apple-converted-space"/>
                <w:rFonts w:ascii="PANDA Times UZ" w:hAnsi="PANDA Times UZ" w:cs="Tahoma"/>
              </w:rPr>
              <w:t> </w:t>
            </w:r>
            <w:r>
              <w:rPr>
                <w:rFonts w:ascii="PANDA Times UZ" w:hAnsi="PANDA Times UZ" w:cs="Tahoma"/>
                <w:lang w:val="en-US"/>
              </w:rPr>
              <w:t>&lt;&lt;</w:t>
            </w:r>
            <w:r>
              <w:rPr>
                <w:rFonts w:ascii="PANDA Times UZ" w:hAnsi="PANDA Times UZ" w:cs="Tahoma"/>
              </w:rPr>
              <w:t>I</w:t>
            </w:r>
            <w:r>
              <w:rPr>
                <w:rFonts w:ascii="PANDA Times UZ" w:hAnsi="PANDA Times UZ" w:cs="Tahoma"/>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flags=~ flags&amp; err_bit</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Razryad bo’yicha</w:t>
            </w:r>
            <w:r>
              <w:rPr>
                <w:rStyle w:val="apple-converted-space"/>
                <w:rFonts w:ascii="PANDA Times UZ" w:hAnsi="PANDA Times UZ" w:cs="Tahoma"/>
              </w:rPr>
              <w:t> </w:t>
            </w:r>
            <w:r>
              <w:rPr>
                <w:rFonts w:ascii="PANDA Times UZ" w:hAnsi="PANDA Times UZ" w:cs="Tahoma"/>
                <w:lang w:val="en-US"/>
              </w:rPr>
              <w:t>&lt;&lt;</w:t>
            </w:r>
            <w:r>
              <w:rPr>
                <w:rFonts w:ascii="PANDA Times UZ" w:hAnsi="PANDA Times UZ" w:cs="Tahoma"/>
              </w:rPr>
              <w:t>Yoki emas</w:t>
            </w:r>
            <w:r>
              <w:rPr>
                <w:rFonts w:ascii="PANDA Times UZ" w:hAnsi="PANDA Times UZ" w:cs="Tahoma"/>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flags=~ flags^ err_bit</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 ga kamaytirish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i-</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Razryad bo’yicha</w:t>
            </w:r>
            <w:r>
              <w:rPr>
                <w:rStyle w:val="apple-converted-space"/>
                <w:rFonts w:ascii="PANDA Times UZ" w:hAnsi="PANDA Times UZ" w:cs="Tahoma"/>
              </w:rPr>
              <w:t> </w:t>
            </w:r>
            <w:r>
              <w:rPr>
                <w:rFonts w:ascii="PANDA Times UZ" w:hAnsi="PANDA Times UZ" w:cs="Tahoma"/>
                <w:lang w:val="en-US"/>
              </w:rPr>
              <w:t>&lt;&lt;yoki&gt;&gt;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flags=~ flags| err_bit</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&amp;&amp;</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Mantiqiy</w:t>
            </w:r>
            <w:r>
              <w:rPr>
                <w:rStyle w:val="apple-converted-space"/>
                <w:rFonts w:ascii="PANDA Times UZ" w:hAnsi="PANDA Times UZ" w:cs="Tahoma"/>
              </w:rPr>
              <w:t> </w:t>
            </w:r>
            <w:r>
              <w:rPr>
                <w:rFonts w:ascii="PANDA Times UZ" w:hAnsi="PANDA Times UZ" w:cs="Tahoma"/>
                <w:lang w:val="en-US"/>
              </w:rPr>
              <w:t>&lt;&lt;</w:t>
            </w:r>
            <w:r>
              <w:rPr>
                <w:rFonts w:ascii="PANDA Times UZ" w:hAnsi="PANDA Times UZ" w:cs="Tahoma"/>
              </w:rPr>
              <w:t>I</w:t>
            </w:r>
            <w:r>
              <w:rPr>
                <w:rFonts w:ascii="PANDA Times UZ" w:hAnsi="PANDA Times UZ" w:cs="Tahoma"/>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if (len==512)&amp;&amp;(b==c)</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Mantiqiy</w:t>
            </w:r>
            <w:r>
              <w:rPr>
                <w:rStyle w:val="apple-converted-space"/>
                <w:rFonts w:ascii="PANDA Times UZ" w:hAnsi="PANDA Times UZ" w:cs="Tahoma"/>
              </w:rPr>
              <w:t> </w:t>
            </w:r>
            <w:r>
              <w:rPr>
                <w:rFonts w:ascii="PANDA Times UZ" w:hAnsi="PANDA Times UZ" w:cs="Tahoma"/>
                <w:lang w:val="en-US"/>
              </w:rPr>
              <w:t>&lt;&lt;</w:t>
            </w:r>
            <w:r>
              <w:rPr>
                <w:rFonts w:ascii="PANDA Times UZ" w:hAnsi="PANDA Times UZ" w:cs="Tahoma"/>
              </w:rPr>
              <w:t>Yoki</w:t>
            </w:r>
            <w:r>
              <w:rPr>
                <w:rFonts w:ascii="PANDA Times UZ" w:hAnsi="PANDA Times UZ" w:cs="Tahoma"/>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if (len==512)||(b==c)</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Tenglikni o’rnatish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entre_index=0</w:t>
            </w:r>
          </w:p>
        </w:tc>
      </w:tr>
      <w:tr w:rsidR="00BF74DD"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 ga oshirish (dekrement)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i++</w:t>
            </w:r>
          </w:p>
        </w:tc>
      </w:tr>
    </w:tbl>
    <w:p w:rsidR="00BF74DD" w:rsidRDefault="00BF74DD" w:rsidP="00BF74DD">
      <w:pPr>
        <w:pStyle w:val="20"/>
        <w:keepNext/>
        <w:spacing w:before="120" w:beforeAutospacing="0" w:after="0" w:afterAutospacing="0" w:line="420" w:lineRule="atLeast"/>
        <w:ind w:firstLine="709"/>
        <w:jc w:val="both"/>
        <w:rPr>
          <w:rFonts w:ascii="Arial" w:hAnsi="Arial" w:cs="Arial"/>
          <w:i/>
          <w:iCs/>
          <w:color w:val="000000"/>
          <w:sz w:val="28"/>
          <w:szCs w:val="28"/>
        </w:rPr>
      </w:pPr>
      <w:r>
        <w:rPr>
          <w:rFonts w:ascii="PANDA Times UZ" w:hAnsi="PANDA Times UZ" w:cs="Tahoma"/>
          <w:i/>
          <w:iCs/>
          <w:color w:val="000000"/>
          <w:sz w:val="22"/>
          <w:szCs w:val="22"/>
        </w:rPr>
        <w:t>Izohlar</w:t>
      </w:r>
    </w:p>
    <w:p w:rsidR="00BF74DD" w:rsidRPr="00BF74DD" w:rsidRDefault="00BF74DD" w:rsidP="00BF74DD">
      <w:pPr>
        <w:pStyle w:val="a4"/>
        <w:spacing w:line="360" w:lineRule="atLeast"/>
        <w:ind w:firstLine="709"/>
        <w:jc w:val="both"/>
        <w:rPr>
          <w:color w:val="000000"/>
          <w:sz w:val="27"/>
          <w:szCs w:val="27"/>
          <w:lang w:val="en-US"/>
        </w:rPr>
      </w:pPr>
      <w:r>
        <w:rPr>
          <w:rFonts w:ascii="Tahoma" w:hAnsi="Tahoma" w:cs="Tahoma"/>
          <w:color w:val="000000"/>
          <w:sz w:val="22"/>
          <w:szCs w:val="22"/>
          <w:lang w:val="en-US"/>
        </w:rPr>
        <w:t>Programmalovchi izohlar maydonidan mantiqiy tashkil etish programmasini matnli yoki simvolli tushuntirish uchun foydalanish mumkin.</w:t>
      </w:r>
      <w:r>
        <w:rPr>
          <w:rStyle w:val="apple-converted-space"/>
          <w:rFonts w:ascii="Tahoma" w:hAnsi="Tahoma" w:cs="Tahoma"/>
          <w:color w:val="000000"/>
          <w:sz w:val="22"/>
          <w:szCs w:val="22"/>
          <w:lang w:val="en-US"/>
        </w:rPr>
        <w:t> </w:t>
      </w:r>
      <w:r>
        <w:rPr>
          <w:rFonts w:ascii="Tahoma" w:hAnsi="Tahoma" w:cs="Tahoma"/>
          <w:color w:val="000000"/>
          <w:sz w:val="22"/>
          <w:szCs w:val="22"/>
          <w:lang w:val="uz-Cyrl-UZ"/>
        </w:rPr>
        <w:t>Izohlar maydoni har qanday simvolni qabul qila olmaydi.</w:t>
      </w:r>
    </w:p>
    <w:p w:rsidR="00BF74DD" w:rsidRPr="00BF74DD" w:rsidRDefault="00BF74DD" w:rsidP="00BF74DD">
      <w:pPr>
        <w:pStyle w:val="a4"/>
        <w:spacing w:line="360" w:lineRule="atLeast"/>
        <w:ind w:firstLine="709"/>
        <w:jc w:val="both"/>
        <w:rPr>
          <w:color w:val="000000"/>
          <w:sz w:val="27"/>
          <w:szCs w:val="27"/>
          <w:lang w:val="en-US"/>
        </w:rPr>
      </w:pPr>
      <w:r>
        <w:rPr>
          <w:rFonts w:ascii="Tahoma" w:hAnsi="Tahoma" w:cs="Tahoma"/>
          <w:color w:val="000000"/>
          <w:sz w:val="22"/>
          <w:szCs w:val="22"/>
          <w:lang w:val="uz-Cyrl-UZ"/>
        </w:rPr>
        <w:t>Izohlar har doim (* yoki ;) simvollari bilan boshlanishi kerak. Izohlar oxir</w:t>
      </w:r>
      <w:r>
        <w:rPr>
          <w:rFonts w:ascii="Tahoma" w:hAnsi="Tahoma" w:cs="Tahoma"/>
          <w:color w:val="000000"/>
          <w:sz w:val="22"/>
          <w:szCs w:val="22"/>
          <w:lang w:val="en-US"/>
        </w:rPr>
        <w:t>i</w:t>
      </w:r>
      <w:r>
        <w:rPr>
          <w:rFonts w:ascii="Tahoma" w:hAnsi="Tahoma" w:cs="Tahoma"/>
          <w:color w:val="000000"/>
          <w:sz w:val="22"/>
          <w:szCs w:val="22"/>
          <w:lang w:val="uz-Cyrl-UZ"/>
        </w:rPr>
        <w:t>da esa bir nechta “probel” tashlanishi kerak.</w:t>
      </w:r>
    </w:p>
    <w:p w:rsidR="00BF74DD" w:rsidRPr="00BF74DD" w:rsidRDefault="00BF74DD" w:rsidP="00BF74DD">
      <w:pPr>
        <w:pStyle w:val="a4"/>
        <w:spacing w:line="360" w:lineRule="atLeast"/>
        <w:ind w:firstLine="360"/>
        <w:rPr>
          <w:color w:val="000000"/>
          <w:sz w:val="27"/>
          <w:szCs w:val="27"/>
          <w:lang w:val="en-US"/>
        </w:rPr>
      </w:pPr>
      <w:r>
        <w:rPr>
          <w:rFonts w:ascii="Tahoma" w:hAnsi="Tahoma" w:cs="Tahoma"/>
          <w:b/>
          <w:bCs/>
          <w:color w:val="000000"/>
          <w:sz w:val="22"/>
          <w:szCs w:val="22"/>
          <w:lang w:val="uz-Cyrl-UZ"/>
        </w:rPr>
        <w:t>8.2.3. MPASM va utilitlarda qo’llaniladigan fayllar kengaytmasi</w:t>
      </w:r>
      <w:r>
        <w:rPr>
          <w:rFonts w:ascii="Tahoma" w:hAnsi="Tahoma" w:cs="Tahoma"/>
          <w:b/>
          <w:bCs/>
          <w:color w:val="000000"/>
          <w:sz w:val="22"/>
          <w:szCs w:val="22"/>
          <w:lang w:val="en-US"/>
        </w:rPr>
        <w:t>.</w:t>
      </w:r>
    </w:p>
    <w:p w:rsidR="00BF74DD" w:rsidRPr="00BF74DD" w:rsidRDefault="00BF74DD" w:rsidP="00BF74DD">
      <w:pPr>
        <w:pStyle w:val="a4"/>
        <w:spacing w:line="360" w:lineRule="atLeast"/>
        <w:ind w:firstLine="709"/>
        <w:jc w:val="both"/>
        <w:rPr>
          <w:color w:val="000000"/>
          <w:sz w:val="27"/>
          <w:szCs w:val="27"/>
          <w:lang w:val="en-US"/>
        </w:rPr>
      </w:pPr>
      <w:r>
        <w:rPr>
          <w:rFonts w:ascii="Tahoma" w:hAnsi="Tahoma" w:cs="Tahoma"/>
          <w:color w:val="000000"/>
          <w:sz w:val="22"/>
          <w:szCs w:val="22"/>
          <w:lang w:val="uz-Cyrl-UZ"/>
        </w:rPr>
        <w:t>Skunat saqlash bo’yicha foydalaniladigan fayllar kengaytmasini vazifasi 8.4-jadvalda keltirilgan.</w:t>
      </w:r>
    </w:p>
    <w:p w:rsidR="00BF74DD" w:rsidRDefault="00BF74DD" w:rsidP="00BF74DD">
      <w:pPr>
        <w:pStyle w:val="a4"/>
        <w:ind w:firstLine="709"/>
        <w:jc w:val="center"/>
        <w:rPr>
          <w:color w:val="000000"/>
          <w:sz w:val="27"/>
          <w:szCs w:val="27"/>
        </w:rPr>
      </w:pPr>
      <w:r>
        <w:rPr>
          <w:rFonts w:ascii="Tahoma" w:hAnsi="Tahoma" w:cs="Tahoma"/>
          <w:color w:val="000000"/>
          <w:sz w:val="22"/>
          <w:szCs w:val="22"/>
          <w:lang w:val="uz-Cyrl-UZ"/>
        </w:rPr>
        <w:t>Fayllar kengaytmasi va vazifalari</w:t>
      </w:r>
    </w:p>
    <w:p w:rsidR="00BF74DD" w:rsidRDefault="00BF74DD" w:rsidP="00BF74DD">
      <w:pPr>
        <w:pStyle w:val="a4"/>
        <w:ind w:firstLine="709"/>
        <w:jc w:val="right"/>
        <w:rPr>
          <w:color w:val="000000"/>
          <w:sz w:val="27"/>
          <w:szCs w:val="27"/>
        </w:rPr>
      </w:pPr>
      <w:r>
        <w:rPr>
          <w:rFonts w:ascii="Tahoma" w:hAnsi="Tahoma" w:cs="Tahoma"/>
          <w:color w:val="000000"/>
          <w:sz w:val="22"/>
          <w:szCs w:val="22"/>
          <w:lang w:val="uz-Cyrl-UZ"/>
        </w:rPr>
        <w:t>8.4-jadval</w:t>
      </w:r>
    </w:p>
    <w:tbl>
      <w:tblPr>
        <w:tblW w:w="6885" w:type="dxa"/>
        <w:jc w:val="center"/>
        <w:tblCellMar>
          <w:left w:w="0" w:type="dxa"/>
          <w:right w:w="0" w:type="dxa"/>
        </w:tblCellMar>
        <w:tblLook w:val="04A0" w:firstRow="1" w:lastRow="0" w:firstColumn="1" w:lastColumn="0" w:noHBand="0" w:noVBand="1"/>
      </w:tblPr>
      <w:tblGrid>
        <w:gridCol w:w="1524"/>
        <w:gridCol w:w="5361"/>
      </w:tblGrid>
      <w:tr w:rsidR="00BF74DD" w:rsidTr="00BF74DD">
        <w:trPr>
          <w:jc w:val="center"/>
        </w:trPr>
        <w:tc>
          <w:tcPr>
            <w:tcW w:w="1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pStyle w:val="a4"/>
              <w:rPr>
                <w:sz w:val="20"/>
                <w:szCs w:val="20"/>
              </w:rPr>
            </w:pPr>
            <w:r>
              <w:rPr>
                <w:rFonts w:ascii="Tahoma" w:hAnsi="Tahoma" w:cs="Tahoma"/>
                <w:b/>
                <w:bCs/>
                <w:sz w:val="22"/>
                <w:szCs w:val="22"/>
                <w:lang w:val="uz-Cyrl-UZ"/>
              </w:rPr>
              <w:t>Kengaytma</w:t>
            </w:r>
          </w:p>
        </w:tc>
        <w:tc>
          <w:tcPr>
            <w:tcW w:w="5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pStyle w:val="a4"/>
              <w:ind w:firstLine="709"/>
              <w:rPr>
                <w:sz w:val="20"/>
                <w:szCs w:val="20"/>
              </w:rPr>
            </w:pPr>
            <w:r>
              <w:rPr>
                <w:rFonts w:ascii="Tahoma" w:hAnsi="Tahoma" w:cs="Tahoma"/>
                <w:b/>
                <w:bCs/>
                <w:sz w:val="22"/>
                <w:szCs w:val="22"/>
                <w:lang w:val="uz-Cyrl-UZ"/>
              </w:rPr>
              <w:t>Vazifasi</w:t>
            </w:r>
          </w:p>
        </w:tc>
      </w:tr>
      <w:tr w:rsidR="00BF74DD" w:rsidRPr="00911B5C"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pStyle w:val="a4"/>
              <w:rPr>
                <w:sz w:val="20"/>
                <w:szCs w:val="20"/>
              </w:rPr>
            </w:pPr>
            <w:r>
              <w:rPr>
                <w:rFonts w:ascii="Tahoma" w:hAnsi="Tahoma" w:cs="Tahoma"/>
                <w:b/>
                <w:bCs/>
                <w:sz w:val="22"/>
                <w:szCs w:val="22"/>
                <w:lang w:val="uz-Cyrl-UZ"/>
              </w:rPr>
              <w:t>.ASM</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pStyle w:val="a4"/>
              <w:ind w:firstLine="6"/>
              <w:rPr>
                <w:sz w:val="20"/>
                <w:szCs w:val="20"/>
                <w:lang w:val="en-US"/>
              </w:rPr>
            </w:pPr>
            <w:r>
              <w:rPr>
                <w:rFonts w:ascii="Tahoma" w:hAnsi="Tahoma" w:cs="Tahoma"/>
                <w:sz w:val="22"/>
                <w:szCs w:val="22"/>
                <w:lang w:val="uz-Cyrl-UZ"/>
              </w:rPr>
              <w:t>MPASM assembleri uchun kirish fayli &lt;source_name&gt;.ASM</w:t>
            </w:r>
          </w:p>
        </w:tc>
      </w:tr>
      <w:tr w:rsidR="00BF74DD" w:rsidRPr="00911B5C"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pStyle w:val="a4"/>
              <w:rPr>
                <w:sz w:val="20"/>
                <w:szCs w:val="20"/>
              </w:rPr>
            </w:pPr>
            <w:r>
              <w:rPr>
                <w:rFonts w:ascii="Tahoma" w:hAnsi="Tahoma" w:cs="Tahoma"/>
                <w:b/>
                <w:bCs/>
                <w:sz w:val="22"/>
                <w:szCs w:val="22"/>
                <w:lang w:val="uz-Cyrl-UZ"/>
              </w:rPr>
              <w:t>.OBJ</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pStyle w:val="a4"/>
              <w:ind w:firstLine="6"/>
              <w:rPr>
                <w:sz w:val="20"/>
                <w:szCs w:val="20"/>
                <w:lang w:val="en-US"/>
              </w:rPr>
            </w:pPr>
            <w:r>
              <w:rPr>
                <w:rFonts w:ascii="Tahoma" w:hAnsi="Tahoma" w:cs="Tahoma"/>
                <w:sz w:val="22"/>
                <w:szCs w:val="22"/>
                <w:lang w:val="uz-Cyrl-UZ"/>
              </w:rPr>
              <w:t>MPASM dan ob’ekt kodini siljituvchi chiqi</w:t>
            </w:r>
            <w:r>
              <w:rPr>
                <w:rFonts w:ascii="Tahoma" w:hAnsi="Tahoma" w:cs="Tahoma"/>
                <w:sz w:val="22"/>
                <w:szCs w:val="22"/>
                <w:lang w:val="en-US"/>
              </w:rPr>
              <w:t>sh fayli &lt;source_name&gt;.OBJ</w:t>
            </w:r>
          </w:p>
        </w:tc>
      </w:tr>
      <w:tr w:rsidR="00BF74DD" w:rsidRPr="00911B5C"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pStyle w:val="a4"/>
              <w:rPr>
                <w:sz w:val="20"/>
                <w:szCs w:val="20"/>
              </w:rPr>
            </w:pPr>
            <w:r>
              <w:rPr>
                <w:rFonts w:ascii="Tahoma" w:hAnsi="Tahoma" w:cs="Tahoma"/>
                <w:b/>
                <w:bCs/>
                <w:sz w:val="22"/>
                <w:szCs w:val="22"/>
              </w:rPr>
              <w:t>.LST</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pStyle w:val="a4"/>
              <w:ind w:firstLine="6"/>
              <w:rPr>
                <w:sz w:val="20"/>
                <w:szCs w:val="20"/>
                <w:lang w:val="en-US"/>
              </w:rPr>
            </w:pPr>
            <w:r>
              <w:rPr>
                <w:rFonts w:ascii="Tahoma" w:hAnsi="Tahoma" w:cs="Tahoma"/>
                <w:sz w:val="22"/>
                <w:szCs w:val="22"/>
                <w:lang w:val="en-US"/>
              </w:rPr>
              <w:t>Generatsiyalanuvchi MPASM assembleri yoki MPLINK dan listingni chaqiruvchi fayl &lt;source_name&gt;.LST</w:t>
            </w:r>
          </w:p>
        </w:tc>
      </w:tr>
      <w:tr w:rsidR="00BF74DD" w:rsidRPr="00911B5C"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pStyle w:val="a4"/>
              <w:rPr>
                <w:sz w:val="20"/>
                <w:szCs w:val="20"/>
              </w:rPr>
            </w:pPr>
            <w:r>
              <w:rPr>
                <w:rFonts w:ascii="Tahoma" w:hAnsi="Tahoma" w:cs="Tahoma"/>
                <w:b/>
                <w:bCs/>
                <w:sz w:val="22"/>
                <w:szCs w:val="22"/>
              </w:rPr>
              <w:t>.ERR</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pStyle w:val="a4"/>
              <w:ind w:firstLine="6"/>
              <w:rPr>
                <w:sz w:val="20"/>
                <w:szCs w:val="20"/>
                <w:lang w:val="en-US"/>
              </w:rPr>
            </w:pPr>
            <w:r>
              <w:rPr>
                <w:rFonts w:ascii="Tahoma" w:hAnsi="Tahoma" w:cs="Tahoma"/>
                <w:sz w:val="22"/>
                <w:szCs w:val="22"/>
                <w:lang w:val="en-US"/>
              </w:rPr>
              <w:t>MPASM ning xatoliklarini chiqaruvchi fayli &lt;source_name&gt;.ERR</w:t>
            </w:r>
          </w:p>
        </w:tc>
      </w:tr>
      <w:tr w:rsidR="00BF74DD" w:rsidRPr="00911B5C"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pStyle w:val="a4"/>
              <w:rPr>
                <w:sz w:val="20"/>
                <w:szCs w:val="20"/>
              </w:rPr>
            </w:pPr>
            <w:r>
              <w:rPr>
                <w:rFonts w:ascii="Tahoma" w:hAnsi="Tahoma" w:cs="Tahoma"/>
                <w:b/>
                <w:bCs/>
                <w:sz w:val="22"/>
                <w:szCs w:val="22"/>
              </w:rPr>
              <w:t>.MAP</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pStyle w:val="a4"/>
              <w:ind w:firstLine="6"/>
              <w:rPr>
                <w:sz w:val="20"/>
                <w:szCs w:val="20"/>
                <w:lang w:val="en-US"/>
              </w:rPr>
            </w:pPr>
            <w:r>
              <w:rPr>
                <w:rFonts w:ascii="Tahoma" w:hAnsi="Tahoma" w:cs="Tahoma"/>
                <w:sz w:val="22"/>
                <w:szCs w:val="22"/>
                <w:lang w:val="en-US"/>
              </w:rPr>
              <w:t>MPASM dan xotirani taqsimlash faylni chiqaradi.</w:t>
            </w:r>
            <w:r w:rsidRPr="00BF74DD">
              <w:rPr>
                <w:rFonts w:ascii="Tahoma" w:hAnsi="Tahoma" w:cs="Tahoma"/>
                <w:sz w:val="22"/>
                <w:szCs w:val="22"/>
                <w:lang w:val="en-US"/>
              </w:rPr>
              <w:t>&lt;source_name&gt;.MAP</w:t>
            </w:r>
          </w:p>
        </w:tc>
      </w:tr>
      <w:tr w:rsidR="00BF74DD" w:rsidRPr="00911B5C"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pStyle w:val="a4"/>
              <w:rPr>
                <w:sz w:val="20"/>
                <w:szCs w:val="20"/>
              </w:rPr>
            </w:pPr>
            <w:r>
              <w:rPr>
                <w:rFonts w:ascii="Tahoma" w:hAnsi="Tahoma" w:cs="Tahoma"/>
                <w:b/>
                <w:bCs/>
                <w:sz w:val="22"/>
                <w:szCs w:val="22"/>
              </w:rPr>
              <w:t>.HEX</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pStyle w:val="a4"/>
              <w:ind w:firstLine="6"/>
              <w:rPr>
                <w:sz w:val="20"/>
                <w:szCs w:val="20"/>
                <w:lang w:val="en-US"/>
              </w:rPr>
            </w:pPr>
            <w:r>
              <w:rPr>
                <w:rFonts w:ascii="Tahoma" w:hAnsi="Tahoma" w:cs="Tahoma"/>
                <w:sz w:val="22"/>
                <w:szCs w:val="22"/>
                <w:lang w:val="en-US"/>
              </w:rPr>
              <w:t>Ob’ekt kodining chiqish fayli MPASM dan 16 lik sanoq sistemasida tasvirlangan</w:t>
            </w:r>
          </w:p>
        </w:tc>
      </w:tr>
      <w:tr w:rsidR="00BF74DD" w:rsidRPr="00911B5C"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pStyle w:val="a4"/>
              <w:rPr>
                <w:sz w:val="20"/>
                <w:szCs w:val="20"/>
              </w:rPr>
            </w:pPr>
            <w:r>
              <w:rPr>
                <w:rFonts w:ascii="Tahoma" w:hAnsi="Tahoma" w:cs="Tahoma"/>
                <w:b/>
                <w:bCs/>
                <w:sz w:val="22"/>
                <w:szCs w:val="22"/>
              </w:rPr>
              <w:t>.HXL/.HXH</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pStyle w:val="a4"/>
              <w:ind w:firstLine="6"/>
              <w:rPr>
                <w:sz w:val="20"/>
                <w:szCs w:val="20"/>
                <w:lang w:val="en-US"/>
              </w:rPr>
            </w:pPr>
            <w:r>
              <w:rPr>
                <w:rFonts w:ascii="Tahoma" w:hAnsi="Tahoma" w:cs="Tahoma"/>
                <w:sz w:val="22"/>
                <w:szCs w:val="22"/>
                <w:lang w:val="en-US"/>
              </w:rPr>
              <w:t>Ob’ekt kodining chiqish fayli 16 lik sanoq sistemasida kichik va katta baytlarda tasvirlangan</w:t>
            </w:r>
          </w:p>
        </w:tc>
      </w:tr>
      <w:tr w:rsidR="00BF74DD" w:rsidRPr="00911B5C"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pStyle w:val="a4"/>
              <w:rPr>
                <w:sz w:val="20"/>
                <w:szCs w:val="20"/>
              </w:rPr>
            </w:pPr>
            <w:r>
              <w:rPr>
                <w:rFonts w:ascii="Tahoma" w:hAnsi="Tahoma" w:cs="Tahoma"/>
                <w:b/>
                <w:bCs/>
                <w:sz w:val="22"/>
                <w:szCs w:val="22"/>
              </w:rPr>
              <w:t>.LIB</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pStyle w:val="a4"/>
              <w:ind w:firstLine="6"/>
              <w:rPr>
                <w:sz w:val="20"/>
                <w:szCs w:val="20"/>
                <w:lang w:val="en-US"/>
              </w:rPr>
            </w:pPr>
            <w:r>
              <w:rPr>
                <w:rFonts w:ascii="Tahoma" w:hAnsi="Tahoma" w:cs="Tahoma"/>
                <w:sz w:val="22"/>
                <w:szCs w:val="22"/>
                <w:lang w:val="en-US"/>
              </w:rPr>
              <w:t>MPLIB da yaratilgan va komponentlashgan MPLINK bilan bog’langan kutubxona fayli</w:t>
            </w:r>
          </w:p>
        </w:tc>
      </w:tr>
      <w:tr w:rsidR="00BF74DD"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pStyle w:val="a4"/>
              <w:rPr>
                <w:sz w:val="20"/>
                <w:szCs w:val="20"/>
              </w:rPr>
            </w:pPr>
            <w:r>
              <w:rPr>
                <w:rFonts w:ascii="Tahoma" w:hAnsi="Tahoma" w:cs="Tahoma"/>
                <w:b/>
                <w:bCs/>
                <w:sz w:val="22"/>
                <w:szCs w:val="22"/>
              </w:rPr>
              <w:t>.LNK</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pStyle w:val="a4"/>
              <w:ind w:firstLine="6"/>
              <w:rPr>
                <w:sz w:val="20"/>
                <w:szCs w:val="20"/>
              </w:rPr>
            </w:pPr>
            <w:r>
              <w:rPr>
                <w:rFonts w:ascii="Tahoma" w:hAnsi="Tahoma" w:cs="Tahoma"/>
                <w:sz w:val="22"/>
                <w:szCs w:val="22"/>
              </w:rPr>
              <w:t>Komponovshikning chiqish fayli</w:t>
            </w:r>
          </w:p>
        </w:tc>
      </w:tr>
      <w:tr w:rsidR="00BF74DD" w:rsidRPr="00911B5C"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pStyle w:val="a4"/>
              <w:rPr>
                <w:sz w:val="20"/>
                <w:szCs w:val="20"/>
              </w:rPr>
            </w:pPr>
            <w:r>
              <w:rPr>
                <w:rFonts w:ascii="Tahoma" w:hAnsi="Tahoma" w:cs="Tahoma"/>
                <w:b/>
                <w:bCs/>
                <w:sz w:val="22"/>
                <w:szCs w:val="22"/>
              </w:rPr>
              <w:t>.COD</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pStyle w:val="a4"/>
              <w:ind w:firstLine="6"/>
              <w:rPr>
                <w:sz w:val="20"/>
                <w:szCs w:val="20"/>
                <w:lang w:val="en-US"/>
              </w:rPr>
            </w:pPr>
            <w:r>
              <w:rPr>
                <w:rFonts w:ascii="Tahoma" w:hAnsi="Tahoma" w:cs="Tahoma"/>
                <w:sz w:val="22"/>
                <w:szCs w:val="22"/>
                <w:lang w:val="en-US"/>
              </w:rPr>
              <w:t>chiqish simvolli yoki tuzatish fayli. MPASM yoki MPLINK da shakllanadi</w:t>
            </w:r>
          </w:p>
        </w:tc>
      </w:tr>
    </w:tbl>
    <w:p w:rsidR="00BF74DD" w:rsidRPr="00BF74DD" w:rsidRDefault="00BF74DD" w:rsidP="00BF74DD">
      <w:pPr>
        <w:pStyle w:val="a4"/>
        <w:spacing w:before="120" w:beforeAutospacing="0" w:line="360" w:lineRule="atLeast"/>
        <w:ind w:firstLine="709"/>
        <w:rPr>
          <w:color w:val="000000"/>
          <w:sz w:val="27"/>
          <w:szCs w:val="27"/>
          <w:lang w:val="en-US"/>
        </w:rPr>
      </w:pPr>
      <w:r>
        <w:rPr>
          <w:rFonts w:ascii="Tahoma" w:hAnsi="Tahoma" w:cs="Tahoma"/>
          <w:b/>
          <w:bCs/>
          <w:color w:val="000000"/>
          <w:sz w:val="22"/>
          <w:szCs w:val="22"/>
          <w:lang w:val="uz-Cyrl-UZ"/>
        </w:rPr>
        <w:t>8.3. MPASM ni direktivalari</w:t>
      </w:r>
    </w:p>
    <w:p w:rsidR="00BF74DD" w:rsidRPr="00BF74DD" w:rsidRDefault="00BF74DD" w:rsidP="00BF74DD">
      <w:pPr>
        <w:pStyle w:val="a4"/>
        <w:spacing w:line="360" w:lineRule="atLeast"/>
        <w:ind w:firstLine="709"/>
        <w:jc w:val="both"/>
        <w:rPr>
          <w:color w:val="000000"/>
          <w:sz w:val="27"/>
          <w:szCs w:val="27"/>
          <w:lang w:val="en-US"/>
        </w:rPr>
      </w:pPr>
      <w:r>
        <w:rPr>
          <w:rFonts w:ascii="Tahoma" w:hAnsi="Tahoma" w:cs="Tahoma"/>
          <w:color w:val="000000"/>
          <w:sz w:val="22"/>
          <w:szCs w:val="22"/>
          <w:lang w:val="uz-Cyrl-UZ"/>
        </w:rPr>
        <w:t>Til direktivalari – bu natija faylida uchratiladigan, ammo foydalanuvchi kodga to’g’ridan-to’g’ri tarjima qilinmaydigan assembler buyruqlaridir.</w:t>
      </w:r>
    </w:p>
    <w:p w:rsidR="00BF74DD" w:rsidRPr="00BF74DD" w:rsidRDefault="00BF74DD" w:rsidP="00BF74DD">
      <w:pPr>
        <w:pStyle w:val="a4"/>
        <w:spacing w:line="360" w:lineRule="atLeast"/>
        <w:ind w:firstLine="709"/>
        <w:jc w:val="both"/>
        <w:rPr>
          <w:color w:val="000000"/>
          <w:sz w:val="27"/>
          <w:szCs w:val="27"/>
          <w:lang w:val="en-US"/>
        </w:rPr>
      </w:pPr>
      <w:r>
        <w:rPr>
          <w:rFonts w:ascii="Tahoma" w:hAnsi="Tahoma" w:cs="Tahoma"/>
          <w:color w:val="000000"/>
          <w:sz w:val="22"/>
          <w:szCs w:val="22"/>
          <w:lang w:val="en-US"/>
        </w:rPr>
        <w:t>MPASM da direktivalarning 4 ta asosiy turi mavjud:</w:t>
      </w:r>
    </w:p>
    <w:p w:rsidR="00BF74DD" w:rsidRPr="00BF74DD" w:rsidRDefault="00BF74DD" w:rsidP="00BF74DD">
      <w:pPr>
        <w:spacing w:line="300" w:lineRule="atLeast"/>
        <w:ind w:left="360" w:firstLine="709"/>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Ma’lumot direktivalari</w:t>
      </w:r>
    </w:p>
    <w:p w:rsidR="00BF74DD" w:rsidRPr="00BF74DD" w:rsidRDefault="00BF74DD" w:rsidP="00BF74DD">
      <w:pPr>
        <w:spacing w:line="300" w:lineRule="atLeast"/>
        <w:ind w:left="360" w:firstLine="709"/>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Listing direktivalari</w:t>
      </w:r>
    </w:p>
    <w:p w:rsidR="00BF74DD" w:rsidRPr="00BF74DD" w:rsidRDefault="00BF74DD" w:rsidP="00BF74DD">
      <w:pPr>
        <w:spacing w:line="300" w:lineRule="atLeast"/>
        <w:ind w:left="360" w:firstLine="709"/>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Boshqaruvchi direktivalar</w:t>
      </w:r>
    </w:p>
    <w:p w:rsidR="00BF74DD" w:rsidRPr="00BF74DD" w:rsidRDefault="00BF74DD" w:rsidP="00BF74DD">
      <w:pPr>
        <w:spacing w:line="300" w:lineRule="atLeast"/>
        <w:ind w:left="360" w:firstLine="709"/>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Makro-direktivalar</w:t>
      </w:r>
    </w:p>
    <w:p w:rsidR="00BF74DD" w:rsidRPr="00BF74DD" w:rsidRDefault="00BF74DD" w:rsidP="00BF74DD">
      <w:pPr>
        <w:spacing w:line="300" w:lineRule="atLeast"/>
        <w:ind w:firstLine="709"/>
        <w:jc w:val="both"/>
        <w:rPr>
          <w:color w:val="000000"/>
          <w:sz w:val="20"/>
          <w:szCs w:val="20"/>
          <w:lang w:val="en-US"/>
        </w:rPr>
      </w:pPr>
      <w:r w:rsidRPr="00BF74DD">
        <w:rPr>
          <w:rFonts w:ascii="PANDA Times UZ" w:hAnsi="PANDA Times UZ" w:cs="Tahoma"/>
          <w:color w:val="000000"/>
          <w:lang w:val="en-US"/>
        </w:rPr>
        <w:t>Ma’lumot direktivalari xotirani taqsimlashni va ma’lumotlarni simvolik belgilanishiga ruxsat etilishini boshqaradi.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Listing direktivalari MPASM fayli listingi va formatini boshqaradi.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Boshqaruvchi direktivalar sektsiyalanuvchi odatdagi assemblerli kodlarni tanitishda foydalanadi.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Makro-direktivalar aniqlangan makrotela tashqarisida ma’lumotlarni taqsimlash va bajarishni boshqaradi.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Ushbu foydalanilgan MPASM ning bir nechta direktivalari izohi quyida ko’rsatilgan.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CODE-ob’ekt kodlari sektsiyasini boshlanishi;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Formati :</w:t>
      </w:r>
    </w:p>
    <w:p w:rsidR="00BF74DD" w:rsidRPr="00BF74DD" w:rsidRDefault="00BF74DD" w:rsidP="00BF74DD">
      <w:pPr>
        <w:spacing w:line="300" w:lineRule="atLeast"/>
        <w:ind w:firstLine="360"/>
        <w:jc w:val="both"/>
        <w:rPr>
          <w:color w:val="000000"/>
          <w:sz w:val="20"/>
          <w:szCs w:val="20"/>
          <w:lang w:val="en-US"/>
        </w:rPr>
      </w:pPr>
      <w:r>
        <w:rPr>
          <w:rFonts w:ascii="PANDA Times UZ" w:hAnsi="PANDA Times UZ" w:cs="Tahoma"/>
          <w:color w:val="000000"/>
          <w:lang w:val="en-US"/>
        </w:rPr>
        <w:t>[&lt;lebel&gt;] code [&lt;ROM address&gt;]</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Ob’ektlar moduli generatsiyasi vaqtida ko’rsatilgan.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Programma kodlari sektsiyasi boshlanishini e’lon qiladi. Agar &lt;lebel&gt; ko’rsatilmasa seksiya nomi code bo’ladi. Agar adres ko’rsatilmagan bo’lsa nolga yoki tenglikda ko’rsatilgan qiymatga start beruvchi adres o’rnatiladi.</w:t>
      </w:r>
    </w:p>
    <w:p w:rsidR="00BF74DD" w:rsidRPr="00BF74DD" w:rsidRDefault="00BF74DD" w:rsidP="00BF74DD">
      <w:pPr>
        <w:spacing w:line="300" w:lineRule="atLeast"/>
        <w:ind w:left="540" w:firstLine="360"/>
        <w:jc w:val="both"/>
        <w:rPr>
          <w:color w:val="000000"/>
          <w:sz w:val="20"/>
          <w:szCs w:val="20"/>
          <w:lang w:val="en-US"/>
        </w:rPr>
      </w:pPr>
      <w:r>
        <w:rPr>
          <w:rFonts w:ascii="PANDA Times UZ" w:hAnsi="PANDA Times UZ" w:cs="Tahoma"/>
          <w:color w:val="000000"/>
          <w:lang w:val="en-US"/>
        </w:rPr>
        <w:t>Misol:</w:t>
      </w:r>
    </w:p>
    <w:p w:rsidR="00BF74DD" w:rsidRPr="00BF74DD" w:rsidRDefault="00BF74DD" w:rsidP="00BF74DD">
      <w:pPr>
        <w:spacing w:line="300" w:lineRule="atLeast"/>
        <w:ind w:left="540" w:firstLine="360"/>
        <w:jc w:val="both"/>
        <w:rPr>
          <w:color w:val="000000"/>
          <w:sz w:val="20"/>
          <w:szCs w:val="20"/>
          <w:lang w:val="en-US"/>
        </w:rPr>
      </w:pPr>
      <w:r>
        <w:rPr>
          <w:rFonts w:ascii="PANDA Times UZ" w:hAnsi="PANDA Times UZ" w:cs="Tahoma"/>
          <w:color w:val="000000"/>
          <w:lang w:val="en-US"/>
        </w:rPr>
        <w:t>RESET     code H’01FF’</w:t>
      </w:r>
    </w:p>
    <w:p w:rsidR="00BF74DD" w:rsidRPr="00BF74DD" w:rsidRDefault="00BF74DD" w:rsidP="00BF74DD">
      <w:pPr>
        <w:spacing w:line="300" w:lineRule="atLeast"/>
        <w:ind w:left="540" w:firstLine="360"/>
        <w:jc w:val="both"/>
        <w:rPr>
          <w:color w:val="000000"/>
          <w:sz w:val="20"/>
          <w:szCs w:val="20"/>
          <w:lang w:val="en-US"/>
        </w:rPr>
      </w:pPr>
      <w:r>
        <w:rPr>
          <w:rFonts w:ascii="PANDA Times UZ" w:hAnsi="PANDA Times UZ" w:cs="Tahoma"/>
          <w:color w:val="000000"/>
          <w:lang w:val="en-US"/>
        </w:rPr>
        <w:t>                    Goto SRART</w:t>
      </w:r>
    </w:p>
    <w:p w:rsidR="00BF74DD" w:rsidRPr="00BF74DD" w:rsidRDefault="00BF74DD" w:rsidP="00BF74DD">
      <w:pPr>
        <w:spacing w:line="300" w:lineRule="atLeast"/>
        <w:ind w:left="540" w:firstLine="360"/>
        <w:jc w:val="both"/>
        <w:rPr>
          <w:color w:val="000000"/>
          <w:sz w:val="20"/>
          <w:szCs w:val="20"/>
          <w:lang w:val="en-US"/>
        </w:rPr>
      </w:pPr>
      <w:r>
        <w:rPr>
          <w:rFonts w:ascii="PANDA Times UZ" w:hAnsi="PANDA Times UZ" w:cs="Tahoma"/>
          <w:color w:val="000000"/>
          <w:lang w:val="en-US"/>
        </w:rPr>
        <w:t>#DEFINE - matnni almashtirish belgisini aniqlaydi</w:t>
      </w:r>
    </w:p>
    <w:p w:rsidR="00BF74DD" w:rsidRPr="00BF74DD" w:rsidRDefault="00BF74DD" w:rsidP="00BF74DD">
      <w:pPr>
        <w:spacing w:line="300" w:lineRule="atLeast"/>
        <w:ind w:left="540" w:firstLine="360"/>
        <w:jc w:val="both"/>
        <w:rPr>
          <w:color w:val="000000"/>
          <w:sz w:val="20"/>
          <w:szCs w:val="20"/>
          <w:lang w:val="en-US"/>
        </w:rPr>
      </w:pPr>
      <w:r>
        <w:rPr>
          <w:rFonts w:ascii="PANDA Times UZ" w:hAnsi="PANDA Times UZ" w:cs="Tahoma"/>
          <w:color w:val="000000"/>
          <w:lang w:val="en-US"/>
        </w:rPr>
        <w:t>Formati:</w:t>
      </w:r>
    </w:p>
    <w:p w:rsidR="00BF74DD" w:rsidRPr="00BF74DD" w:rsidRDefault="00BF74DD" w:rsidP="00BF74DD">
      <w:pPr>
        <w:spacing w:line="300" w:lineRule="atLeast"/>
        <w:ind w:left="540" w:firstLine="360"/>
        <w:jc w:val="both"/>
        <w:rPr>
          <w:color w:val="000000"/>
          <w:sz w:val="20"/>
          <w:szCs w:val="20"/>
          <w:lang w:val="en-US"/>
        </w:rPr>
      </w:pPr>
      <w:r>
        <w:rPr>
          <w:rFonts w:ascii="PANDA Times UZ" w:hAnsi="PANDA Times UZ" w:cs="Tahoma"/>
          <w:color w:val="000000"/>
          <w:lang w:val="en-US"/>
        </w:rPr>
        <w:t>#define &lt;name&gt; [&lt;string&gt;]</w:t>
      </w:r>
    </w:p>
    <w:p w:rsidR="00BF74DD" w:rsidRPr="00BF74DD" w:rsidRDefault="00BF74DD" w:rsidP="00BF74DD">
      <w:pPr>
        <w:spacing w:line="300" w:lineRule="atLeast"/>
        <w:ind w:left="540" w:firstLine="360"/>
        <w:jc w:val="both"/>
        <w:rPr>
          <w:color w:val="000000"/>
          <w:sz w:val="20"/>
          <w:szCs w:val="20"/>
          <w:lang w:val="en-US"/>
        </w:rPr>
      </w:pPr>
      <w:r>
        <w:rPr>
          <w:rFonts w:ascii="PANDA Times UZ" w:hAnsi="PANDA Times UZ" w:cs="Tahoma"/>
          <w:color w:val="000000"/>
          <w:lang w:val="en-US"/>
        </w:rPr>
        <w:t>#DEFINE direktivida aniqlangan belgilarni simulyatorda ko’rib bo’lmaydi.</w:t>
      </w:r>
    </w:p>
    <w:p w:rsidR="00BF74DD" w:rsidRPr="00BF74DD" w:rsidRDefault="00BF74DD" w:rsidP="00BF74DD">
      <w:pPr>
        <w:spacing w:line="300" w:lineRule="atLeast"/>
        <w:ind w:left="540" w:firstLine="360"/>
        <w:jc w:val="both"/>
        <w:rPr>
          <w:color w:val="000000"/>
          <w:sz w:val="20"/>
          <w:szCs w:val="20"/>
          <w:lang w:val="en-US"/>
        </w:rPr>
      </w:pPr>
      <w:r>
        <w:rPr>
          <w:rFonts w:ascii="PANDA Times UZ" w:hAnsi="PANDA Times UZ" w:cs="Tahoma"/>
          <w:color w:val="000000"/>
          <w:lang w:val="en-US"/>
        </w:rPr>
        <w:t>Bu vazifani EQU direktivi bajaradi.</w:t>
      </w:r>
    </w:p>
    <w:p w:rsidR="00BF74DD" w:rsidRPr="00BF74DD" w:rsidRDefault="00BF74DD" w:rsidP="00BF74DD">
      <w:pPr>
        <w:spacing w:line="300" w:lineRule="atLeast"/>
        <w:ind w:left="540" w:firstLine="360"/>
        <w:jc w:val="both"/>
        <w:rPr>
          <w:color w:val="000000"/>
          <w:sz w:val="20"/>
          <w:szCs w:val="20"/>
          <w:lang w:val="en-US"/>
        </w:rPr>
      </w:pPr>
      <w:r>
        <w:rPr>
          <w:rFonts w:ascii="PANDA Times UZ" w:hAnsi="PANDA Times UZ" w:cs="Tahoma"/>
          <w:color w:val="000000"/>
          <w:lang w:val="en-US"/>
        </w:rPr>
        <w:t>#define length 20</w:t>
      </w:r>
    </w:p>
    <w:p w:rsidR="00BF74DD" w:rsidRPr="00BF74DD" w:rsidRDefault="00BF74DD" w:rsidP="00BF74DD">
      <w:pPr>
        <w:spacing w:line="300" w:lineRule="atLeast"/>
        <w:ind w:left="540" w:firstLine="360"/>
        <w:jc w:val="both"/>
        <w:rPr>
          <w:color w:val="000000"/>
          <w:sz w:val="20"/>
          <w:szCs w:val="20"/>
          <w:lang w:val="en-US"/>
        </w:rPr>
      </w:pPr>
      <w:r>
        <w:rPr>
          <w:rFonts w:ascii="PANDA Times UZ" w:hAnsi="PANDA Times UZ" w:cs="Tahoma"/>
          <w:color w:val="000000"/>
          <w:lang w:val="en-US"/>
        </w:rPr>
        <w:t>#define control 0x19,7</w:t>
      </w:r>
    </w:p>
    <w:p w:rsidR="00BF74DD" w:rsidRPr="00BF74DD" w:rsidRDefault="00BF74DD" w:rsidP="00BF74DD">
      <w:pPr>
        <w:spacing w:line="300" w:lineRule="atLeast"/>
        <w:ind w:left="540" w:firstLine="360"/>
        <w:jc w:val="both"/>
        <w:rPr>
          <w:color w:val="000000"/>
          <w:sz w:val="20"/>
          <w:szCs w:val="20"/>
          <w:lang w:val="en-US"/>
        </w:rPr>
      </w:pPr>
      <w:r>
        <w:rPr>
          <w:rFonts w:ascii="PANDA Times UZ" w:hAnsi="PANDA Times UZ" w:cs="Tahoma"/>
          <w:color w:val="000000"/>
          <w:lang w:val="en-US"/>
        </w:rPr>
        <w:t>#define position (X,Y,Z) (y-(2*z+x)).</w:t>
      </w:r>
    </w:p>
    <w:p w:rsidR="00BF74DD" w:rsidRPr="00BF74DD" w:rsidRDefault="00BF74DD" w:rsidP="00BF74DD">
      <w:pPr>
        <w:spacing w:line="300" w:lineRule="atLeast"/>
        <w:ind w:left="540" w:firstLine="360"/>
        <w:jc w:val="both"/>
        <w:rPr>
          <w:color w:val="000000"/>
          <w:sz w:val="20"/>
          <w:szCs w:val="20"/>
          <w:lang w:val="en-US"/>
        </w:rPr>
      </w:pPr>
      <w:r>
        <w:rPr>
          <w:rFonts w:ascii="PANDA Times UZ" w:hAnsi="PANDA Times UZ" w:cs="Tahoma"/>
          <w:color w:val="000000"/>
          <w:lang w:val="en-US"/>
        </w:rPr>
        <w:t>Test_label dw position (1,length,512)</w:t>
      </w:r>
    </w:p>
    <w:p w:rsidR="00BF74DD" w:rsidRPr="00BF74DD" w:rsidRDefault="00BF74DD" w:rsidP="00BF74DD">
      <w:pPr>
        <w:spacing w:line="300" w:lineRule="atLeast"/>
        <w:ind w:left="540" w:firstLine="360"/>
        <w:jc w:val="both"/>
        <w:rPr>
          <w:color w:val="000000"/>
          <w:sz w:val="20"/>
          <w:szCs w:val="20"/>
          <w:lang w:val="en-US"/>
        </w:rPr>
      </w:pPr>
      <w:r>
        <w:rPr>
          <w:rFonts w:ascii="PANDA Times UZ" w:hAnsi="PANDA Times UZ" w:cs="Tahoma"/>
          <w:color w:val="000000"/>
          <w:lang w:val="en-US"/>
        </w:rPr>
        <w:t>Bsf control ;</w:t>
      </w:r>
    </w:p>
    <w:p w:rsidR="00BF74DD" w:rsidRPr="00BF74DD" w:rsidRDefault="00BF74DD" w:rsidP="00BF74DD">
      <w:pPr>
        <w:spacing w:line="300" w:lineRule="atLeast"/>
        <w:ind w:left="540" w:firstLine="360"/>
        <w:jc w:val="both"/>
        <w:rPr>
          <w:color w:val="000000"/>
          <w:sz w:val="20"/>
          <w:szCs w:val="20"/>
          <w:lang w:val="en-US"/>
        </w:rPr>
      </w:pPr>
      <w:r>
        <w:rPr>
          <w:rFonts w:ascii="PANDA Times UZ" w:hAnsi="PANDA Times UZ" w:cs="Tahoma"/>
          <w:color w:val="000000"/>
          <w:lang w:val="en-US"/>
        </w:rPr>
        <w:t>END-programma bloki tugashi</w:t>
      </w:r>
    </w:p>
    <w:p w:rsidR="00BF74DD" w:rsidRPr="00BF74DD" w:rsidRDefault="00BF74DD" w:rsidP="00BF74DD">
      <w:pPr>
        <w:spacing w:line="300" w:lineRule="atLeast"/>
        <w:ind w:left="540" w:firstLine="360"/>
        <w:jc w:val="both"/>
        <w:rPr>
          <w:color w:val="000000"/>
          <w:sz w:val="20"/>
          <w:szCs w:val="20"/>
          <w:lang w:val="en-US"/>
        </w:rPr>
      </w:pPr>
      <w:r>
        <w:rPr>
          <w:rFonts w:ascii="PANDA Times UZ" w:hAnsi="PANDA Times UZ" w:cs="Tahoma"/>
          <w:color w:val="000000"/>
          <w:lang w:val="en-US"/>
        </w:rPr>
        <w:t>Formati:</w:t>
      </w:r>
    </w:p>
    <w:p w:rsidR="00BF74DD" w:rsidRPr="00BF74DD" w:rsidRDefault="00BF74DD" w:rsidP="00BF74DD">
      <w:pPr>
        <w:spacing w:line="300" w:lineRule="atLeast"/>
        <w:ind w:left="540" w:firstLine="360"/>
        <w:jc w:val="both"/>
        <w:rPr>
          <w:color w:val="000000"/>
          <w:sz w:val="20"/>
          <w:szCs w:val="20"/>
          <w:lang w:val="en-US"/>
        </w:rPr>
      </w:pPr>
      <w:r>
        <w:rPr>
          <w:rFonts w:ascii="PANDA Times UZ" w:hAnsi="PANDA Times UZ" w:cs="Tahoma"/>
          <w:color w:val="000000"/>
          <w:lang w:val="en-US"/>
        </w:rPr>
        <w:t>    end.</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Programma tamomlanganligini bildiradi.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Programma to’xtashidan so’ng simvollar jadvali fayl listingidan tashlanadi.</w:t>
      </w:r>
    </w:p>
    <w:p w:rsidR="00BF74DD" w:rsidRPr="00BF74DD" w:rsidRDefault="00BF74DD" w:rsidP="00BF74DD">
      <w:pPr>
        <w:spacing w:line="300" w:lineRule="atLeast"/>
        <w:ind w:left="360" w:firstLine="709"/>
        <w:jc w:val="both"/>
        <w:rPr>
          <w:color w:val="000000"/>
          <w:sz w:val="20"/>
          <w:szCs w:val="20"/>
          <w:lang w:val="en-US"/>
        </w:rPr>
      </w:pPr>
      <w:r>
        <w:rPr>
          <w:rFonts w:ascii="PANDA Times UZ" w:hAnsi="PANDA Times UZ" w:cs="Tahoma"/>
          <w:b/>
          <w:bCs/>
          <w:color w:val="000000"/>
          <w:lang w:val="en-US"/>
        </w:rPr>
        <w:t>Misol:</w:t>
      </w:r>
    </w:p>
    <w:p w:rsidR="00BF74DD" w:rsidRPr="00BF74DD" w:rsidRDefault="00BF74DD" w:rsidP="00BF74DD">
      <w:pPr>
        <w:spacing w:line="300" w:lineRule="atLeast"/>
        <w:ind w:left="360" w:firstLine="709"/>
        <w:jc w:val="both"/>
        <w:rPr>
          <w:color w:val="000000"/>
          <w:sz w:val="20"/>
          <w:szCs w:val="20"/>
          <w:lang w:val="en-US"/>
        </w:rPr>
      </w:pPr>
      <w:r>
        <w:rPr>
          <w:rFonts w:ascii="PANDA Times UZ" w:hAnsi="PANDA Times UZ" w:cs="Tahoma"/>
          <w:color w:val="000000"/>
          <w:lang w:val="en-US"/>
        </w:rPr>
        <w:t>      Start</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 foydalanilgan kod;</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end; programma tugadi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EQU - assembler konstantalarini aniqlaydi.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Formati: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&lt;label&gt; equ &lt;expr&gt;</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bu yerda &lt;expr&gt;</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INCLUDE-boshlang’ich fayl to’ldiruvchisini o’chirish;</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Formati: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Include “c:\sys\sysdefs.inc”;sysyem defs</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Include &lt;addmain.asm&gt;;regster defs</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            LIST-listing parameterlarini o’rnatish</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Formati: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List [&lt;list_option&gt;, ,&lt;list_option&gt;]</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&lt;list&gt; direktivi listingga kirishga ruxsat beradi, agarda bu taqiqlangan bo’lsa.</w:t>
      </w:r>
    </w:p>
    <w:p w:rsidR="00BF74DD" w:rsidRPr="00BF74DD" w:rsidRDefault="00BF74DD" w:rsidP="00BF74DD">
      <w:pPr>
        <w:spacing w:after="120"/>
        <w:ind w:firstLine="709"/>
        <w:jc w:val="center"/>
        <w:rPr>
          <w:color w:val="000000"/>
          <w:sz w:val="20"/>
          <w:szCs w:val="20"/>
          <w:lang w:val="en-US"/>
        </w:rPr>
      </w:pPr>
      <w:r>
        <w:rPr>
          <w:rFonts w:ascii="PANDA Times UZ" w:hAnsi="PANDA Times UZ" w:cs="Tahoma"/>
          <w:color w:val="000000"/>
          <w:lang w:val="en-US"/>
        </w:rPr>
        <w:t>List (list) yo’riqnomasida foydalaniladigan parametrlar</w:t>
      </w:r>
    </w:p>
    <w:p w:rsidR="00BF74DD" w:rsidRPr="00BF74DD" w:rsidRDefault="00BF74DD" w:rsidP="00BF74DD">
      <w:pPr>
        <w:spacing w:after="120"/>
        <w:ind w:firstLine="709"/>
        <w:jc w:val="right"/>
        <w:rPr>
          <w:color w:val="000000"/>
          <w:sz w:val="20"/>
          <w:szCs w:val="20"/>
          <w:lang w:val="en-US"/>
        </w:rPr>
      </w:pPr>
      <w:r>
        <w:rPr>
          <w:rFonts w:ascii="PANDA Times UZ" w:hAnsi="PANDA Times UZ" w:cs="Tahoma"/>
          <w:color w:val="000000"/>
          <w:lang w:val="uz-Cyrl-UZ"/>
        </w:rPr>
        <w:t>8</w:t>
      </w:r>
      <w:r>
        <w:rPr>
          <w:rFonts w:ascii="PANDA Times UZ" w:hAnsi="PANDA Times UZ" w:cs="Tahoma"/>
          <w:color w:val="000000"/>
          <w:lang w:val="en-US"/>
        </w:rPr>
        <w:t>.5-jadval</w:t>
      </w:r>
    </w:p>
    <w:tbl>
      <w:tblPr>
        <w:tblW w:w="7635" w:type="dxa"/>
        <w:jc w:val="center"/>
        <w:tblCellMar>
          <w:left w:w="0" w:type="dxa"/>
          <w:right w:w="0" w:type="dxa"/>
        </w:tblCellMar>
        <w:tblLook w:val="04A0" w:firstRow="1" w:lastRow="0" w:firstColumn="1" w:lastColumn="0" w:noHBand="0" w:noVBand="1"/>
      </w:tblPr>
      <w:tblGrid>
        <w:gridCol w:w="1468"/>
        <w:gridCol w:w="1682"/>
        <w:gridCol w:w="4485"/>
      </w:tblGrid>
      <w:tr w:rsidR="00BF74DD" w:rsidTr="00BF74DD">
        <w:trPr>
          <w:jc w:val="center"/>
        </w:trPr>
        <w:tc>
          <w:tcPr>
            <w:tcW w:w="13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Parametr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Jimlik bo’yicha qiymatlar</w:t>
            </w:r>
          </w:p>
        </w:tc>
        <w:tc>
          <w:tcPr>
            <w:tcW w:w="4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Izohi</w:t>
            </w:r>
          </w:p>
        </w:tc>
      </w:tr>
      <w:tr w:rsidR="00BF74DD" w:rsidTr="00BF74DD">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C=nnn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80</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Qatordagi simvollar soni</w:t>
            </w:r>
          </w:p>
        </w:tc>
      </w:tr>
      <w:tr w:rsidR="00BF74DD" w:rsidTr="00BF74DD">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n=nnn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59</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Varaqdagi qatorlar soni</w:t>
            </w:r>
          </w:p>
        </w:tc>
      </w:tr>
      <w:tr w:rsidR="00BF74DD" w:rsidTr="00BF74DD">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t=ON|OFF</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OFF</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 </w:t>
            </w:r>
          </w:p>
        </w:tc>
      </w:tr>
      <w:tr w:rsidR="00BF74DD" w:rsidRPr="00911B5C" w:rsidTr="00BF74DD">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P=&lt;type&gt;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None</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Protsessor turini tiklash: PIC16C54, PIC16C84, PIC16F84, PIC17C42</w:t>
            </w:r>
          </w:p>
        </w:tc>
      </w:tr>
      <w:tr w:rsidR="00BF74DD" w:rsidRPr="00911B5C" w:rsidTr="00BF74DD">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R=&lt;Radix&gt;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Hex</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Sanoq sistemasini jimlik bo’yicha tiklash: hex, dec, oct.</w:t>
            </w:r>
          </w:p>
        </w:tc>
      </w:tr>
      <w:tr w:rsidR="00BF74DD" w:rsidTr="00BF74DD">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W=&lt;level&gt;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Fayl listingiga diagnostika xabarlari sathini tiklash</w:t>
            </w:r>
          </w:p>
          <w:p w:rsidR="00BF74DD" w:rsidRPr="00BF74DD" w:rsidRDefault="00BF74DD">
            <w:pPr>
              <w:rPr>
                <w:sz w:val="20"/>
                <w:szCs w:val="20"/>
                <w:lang w:val="en-US"/>
              </w:rPr>
            </w:pPr>
            <w:r>
              <w:rPr>
                <w:rFonts w:ascii="PANDA Times UZ" w:hAnsi="PANDA Times UZ" w:cs="Tahoma"/>
                <w:lang w:val="en-US"/>
              </w:rPr>
              <w:t>0 - hamma axborotlarni kiritish</w:t>
            </w:r>
          </w:p>
          <w:p w:rsidR="00BF74DD" w:rsidRPr="00BF74DD" w:rsidRDefault="00BF74DD">
            <w:pPr>
              <w:rPr>
                <w:sz w:val="20"/>
                <w:szCs w:val="20"/>
                <w:lang w:val="en-US"/>
              </w:rPr>
            </w:pPr>
            <w:r>
              <w:rPr>
                <w:rFonts w:ascii="PANDA Times UZ" w:hAnsi="PANDA Times UZ" w:cs="Tahoma"/>
                <w:lang w:val="en-US"/>
              </w:rPr>
              <w:t>1 - ogohlantirishlar va xatolarni kiritish</w:t>
            </w:r>
          </w:p>
          <w:p w:rsidR="00BF74DD" w:rsidRDefault="00BF74DD">
            <w:pPr>
              <w:rPr>
                <w:sz w:val="20"/>
                <w:szCs w:val="20"/>
              </w:rPr>
            </w:pPr>
            <w:r>
              <w:rPr>
                <w:rFonts w:ascii="PANDA Times UZ" w:hAnsi="PANDA Times UZ" w:cs="Tahoma"/>
              </w:rPr>
              <w:t>2 - faqat xatolarni kiritish</w:t>
            </w:r>
          </w:p>
        </w:tc>
      </w:tr>
      <w:tr w:rsidR="00BF74DD" w:rsidTr="00BF74DD">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X=on|of</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Off</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Makrokengaytmalarni yoqish yoki o’chirish</w:t>
            </w:r>
          </w:p>
        </w:tc>
      </w:tr>
    </w:tbl>
    <w:p w:rsidR="00BF74DD" w:rsidRDefault="00BF74DD" w:rsidP="00BF74DD">
      <w:pPr>
        <w:spacing w:before="120" w:line="300" w:lineRule="atLeast"/>
        <w:ind w:firstLine="709"/>
        <w:jc w:val="both"/>
        <w:rPr>
          <w:color w:val="000000"/>
          <w:sz w:val="20"/>
          <w:szCs w:val="20"/>
        </w:rPr>
      </w:pPr>
      <w:r>
        <w:rPr>
          <w:rFonts w:ascii="PANDA Times UZ" w:hAnsi="PANDA Times UZ" w:cs="Tahoma"/>
          <w:color w:val="000000"/>
          <w:lang w:val="uz-Cyrl-UZ"/>
        </w:rPr>
        <w:t>NOLIST - listingga kirishni o’chirish</w:t>
      </w:r>
    </w:p>
    <w:p w:rsidR="00BF74DD" w:rsidRDefault="00BF74DD" w:rsidP="00BF74DD">
      <w:pPr>
        <w:spacing w:line="300" w:lineRule="atLeast"/>
        <w:ind w:firstLine="709"/>
        <w:jc w:val="both"/>
        <w:rPr>
          <w:color w:val="000000"/>
          <w:sz w:val="20"/>
          <w:szCs w:val="20"/>
        </w:rPr>
      </w:pPr>
      <w:r>
        <w:rPr>
          <w:rFonts w:ascii="PANDA Times UZ" w:hAnsi="PANDA Times UZ" w:cs="Tahoma"/>
          <w:color w:val="000000"/>
          <w:lang w:val="uz-Cyrl-UZ"/>
        </w:rPr>
        <w:t>Formati:</w:t>
      </w:r>
    </w:p>
    <w:p w:rsidR="00BF74DD" w:rsidRDefault="00BF74DD" w:rsidP="00BF74DD">
      <w:pPr>
        <w:spacing w:line="300" w:lineRule="atLeast"/>
        <w:ind w:firstLine="709"/>
        <w:jc w:val="both"/>
        <w:rPr>
          <w:color w:val="000000"/>
          <w:sz w:val="20"/>
          <w:szCs w:val="20"/>
        </w:rPr>
      </w:pPr>
      <w:r>
        <w:rPr>
          <w:rFonts w:ascii="PANDA Times UZ" w:hAnsi="PANDA Times UZ" w:cs="Tahoma"/>
          <w:color w:val="000000"/>
          <w:lang w:val="uz-Cyrl-UZ"/>
        </w:rPr>
        <w:t>NOLIST</w:t>
      </w:r>
    </w:p>
    <w:p w:rsidR="00BF74DD" w:rsidRDefault="00BF74DD" w:rsidP="00BF74DD">
      <w:pPr>
        <w:spacing w:line="300" w:lineRule="atLeast"/>
        <w:ind w:firstLine="709"/>
        <w:jc w:val="both"/>
        <w:rPr>
          <w:color w:val="000000"/>
          <w:sz w:val="20"/>
          <w:szCs w:val="20"/>
        </w:rPr>
      </w:pPr>
      <w:r>
        <w:rPr>
          <w:rFonts w:ascii="PANDA Times UZ" w:hAnsi="PANDA Times UZ" w:cs="Tahoma"/>
          <w:color w:val="000000"/>
          <w:lang w:val="en-US"/>
        </w:rPr>
        <w:t>Org</w:t>
      </w:r>
      <w:r>
        <w:rPr>
          <w:rStyle w:val="apple-converted-space"/>
          <w:rFonts w:ascii="PANDA Times UZ" w:hAnsi="PANDA Times UZ" w:cs="Tahoma"/>
          <w:color w:val="000000"/>
        </w:rPr>
        <w:t> </w:t>
      </w:r>
      <w:r>
        <w:rPr>
          <w:rFonts w:ascii="PANDA Times UZ" w:hAnsi="PANDA Times UZ" w:cs="Tahoma"/>
          <w:color w:val="000000"/>
        </w:rPr>
        <w:t>– programma boshlang’ich adresini tiklash</w:t>
      </w:r>
    </w:p>
    <w:p w:rsidR="00BF74DD" w:rsidRDefault="00BF74DD" w:rsidP="00BF74DD">
      <w:pPr>
        <w:spacing w:line="300" w:lineRule="atLeast"/>
        <w:ind w:firstLine="709"/>
        <w:jc w:val="both"/>
        <w:rPr>
          <w:color w:val="000000"/>
          <w:sz w:val="20"/>
          <w:szCs w:val="20"/>
        </w:rPr>
      </w:pPr>
      <w:r>
        <w:rPr>
          <w:rFonts w:ascii="PANDA Times UZ" w:hAnsi="PANDA Times UZ" w:cs="Tahoma"/>
          <w:color w:val="000000"/>
        </w:rPr>
        <w:t>Formati:</w:t>
      </w:r>
    </w:p>
    <w:p w:rsidR="00BF74DD" w:rsidRDefault="00BF74DD" w:rsidP="00BF74DD">
      <w:pPr>
        <w:spacing w:line="300" w:lineRule="atLeast"/>
        <w:ind w:firstLine="709"/>
        <w:jc w:val="both"/>
        <w:rPr>
          <w:color w:val="000000"/>
          <w:sz w:val="20"/>
          <w:szCs w:val="20"/>
        </w:rPr>
      </w:pPr>
      <w:r>
        <w:rPr>
          <w:rFonts w:ascii="PANDA Times UZ" w:hAnsi="PANDA Times UZ" w:cs="Tahoma"/>
          <w:color w:val="000000"/>
        </w:rPr>
        <w:t>&lt;</w:t>
      </w:r>
      <w:r>
        <w:rPr>
          <w:rFonts w:ascii="PANDA Times UZ" w:hAnsi="PANDA Times UZ" w:cs="Tahoma"/>
          <w:color w:val="000000"/>
          <w:lang w:val="en-US"/>
        </w:rPr>
        <w:t>label</w:t>
      </w:r>
      <w:r>
        <w:rPr>
          <w:rFonts w:ascii="PANDA Times UZ" w:hAnsi="PANDA Times UZ" w:cs="Tahoma"/>
          <w:color w:val="000000"/>
        </w:rPr>
        <w:t>&gt;</w:t>
      </w:r>
      <w:r>
        <w:rPr>
          <w:rStyle w:val="apple-converted-space"/>
          <w:rFonts w:ascii="PANDA Times UZ" w:hAnsi="PANDA Times UZ" w:cs="Tahoma"/>
          <w:color w:val="000000"/>
        </w:rPr>
        <w:t> </w:t>
      </w:r>
      <w:r>
        <w:rPr>
          <w:rFonts w:ascii="PANDA Times UZ" w:hAnsi="PANDA Times UZ" w:cs="Tahoma"/>
          <w:color w:val="000000"/>
          <w:lang w:val="en-US"/>
        </w:rPr>
        <w:t>org</w:t>
      </w:r>
      <w:r>
        <w:rPr>
          <w:rStyle w:val="apple-converted-space"/>
          <w:rFonts w:ascii="PANDA Times UZ" w:hAnsi="PANDA Times UZ" w:cs="Tahoma"/>
          <w:color w:val="000000"/>
        </w:rPr>
        <w:t> </w:t>
      </w:r>
      <w:r>
        <w:rPr>
          <w:rFonts w:ascii="PANDA Times UZ" w:hAnsi="PANDA Times UZ" w:cs="Tahoma"/>
          <w:color w:val="000000"/>
        </w:rPr>
        <w:t>&lt;</w:t>
      </w:r>
      <w:r>
        <w:rPr>
          <w:rFonts w:ascii="PANDA Times UZ" w:hAnsi="PANDA Times UZ" w:cs="Tahoma"/>
          <w:color w:val="000000"/>
          <w:lang w:val="en-US"/>
        </w:rPr>
        <w:t>expr</w:t>
      </w:r>
      <w:r>
        <w:rPr>
          <w:rFonts w:ascii="PANDA Times UZ" w:hAnsi="PANDA Times UZ" w:cs="Tahoma"/>
          <w:color w:val="000000"/>
        </w:rPr>
        <w:t>&gt;</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Boshlang’ich adress programmalarini kod navbati bo’yicha &lt;expr&gt; adresiga moslashish uchun tiklaydi. MPASM siljigan ob’ekt kodlarini kiritadi, MPLINK esa aniqlangan adres bo’yicha kodni joyini almashtiradi. Jimlik bo’yicha boshlang’ich adres nol qiymatiga ega bo’ladi. Ob’ekt modulini yaratayotganda yo’riqnomadan foydalanmaslik mumkin.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b/>
          <w:bCs/>
          <w:color w:val="000000"/>
          <w:lang w:val="uz-Cyrl-UZ"/>
        </w:rPr>
        <w:t>Misol:</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Int_1 org 0x20; vektor bo’yicha 20 ga o’tish</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Int_2 org int_1+0x10; vektor bo’yicha 30 ga o’tish</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b/>
          <w:bCs/>
          <w:color w:val="000000"/>
          <w:lang w:val="en-US"/>
        </w:rPr>
        <w:t>PROSESSOR -</w:t>
      </w:r>
      <w:r>
        <w:rPr>
          <w:rStyle w:val="apple-converted-space"/>
          <w:rFonts w:ascii="PANDA Times UZ" w:hAnsi="PANDA Times UZ" w:cs="Tahoma"/>
          <w:b/>
          <w:bCs/>
          <w:color w:val="000000"/>
          <w:lang w:val="en-US"/>
        </w:rPr>
        <w:t> </w:t>
      </w:r>
      <w:r>
        <w:rPr>
          <w:rFonts w:ascii="PANDA Times UZ" w:hAnsi="PANDA Times UZ" w:cs="Tahoma"/>
          <w:color w:val="000000"/>
          <w:lang w:val="en-US"/>
        </w:rPr>
        <w:t>protsessor toifasini o’rnatish</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Formati: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Prosessor&lt;prosessos_type&gt;</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Foydalaniladigan protsessorlar toifasini o’rnatadi &lt;prosessor_type&gt; :[16C54]</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|16C55|16C57|16C71|16C84|17C42]. Umumiy protsessorlar oilasini quyidagi ko’rinishda tanlash mumkin: [16CXX|16CX|16CXXX]</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b/>
          <w:bCs/>
          <w:color w:val="000000"/>
          <w:lang w:val="en-US"/>
        </w:rPr>
        <w:t>SET</w:t>
      </w:r>
      <w:r>
        <w:rPr>
          <w:rStyle w:val="apple-converted-space"/>
          <w:rFonts w:ascii="PANDA Times UZ" w:hAnsi="PANDA Times UZ" w:cs="Tahoma"/>
          <w:b/>
          <w:bCs/>
          <w:color w:val="000000"/>
          <w:lang w:val="en-US"/>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assembler o’zgaruvchilarini aniqlash</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Formati: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&lt;label&gt;set&lt;expr&gt;</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SET yo’riqnomasi EQU yo’riqnomasi bilan bir xil vazifani bajaradi.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b/>
          <w:bCs/>
          <w:color w:val="000000"/>
          <w:lang w:val="en-US"/>
        </w:rPr>
        <w:t>Misol:</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Area set 0</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Widthset 0x12</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Length set 0x14</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Area set lenghth * width</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Lenght set lenghth+1</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b/>
          <w:bCs/>
          <w:color w:val="000000"/>
          <w:lang w:val="en-US"/>
        </w:rPr>
        <w:t>TETLE</w:t>
      </w:r>
      <w:r>
        <w:rPr>
          <w:rStyle w:val="apple-converted-space"/>
          <w:rFonts w:ascii="PANDA Times UZ" w:hAnsi="PANDA Times UZ" w:cs="Tahoma"/>
          <w:b/>
          <w:bCs/>
          <w:color w:val="000000"/>
          <w:lang w:val="en-US"/>
        </w:rPr>
        <w:t> </w:t>
      </w:r>
      <w:r>
        <w:rPr>
          <w:rFonts w:ascii="PANDA Times UZ" w:hAnsi="PANDA Times UZ" w:cs="Tahoma"/>
          <w:color w:val="000000"/>
          <w:lang w:val="en-US"/>
        </w:rPr>
        <w:t>- programma nomini aniqlash</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Title "&lt;title_text&gt;"</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Bu yo’riqnoma listing varaqlarining tepa chizig’ida matnni o’rnatadi. &lt;title_text&gt;</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Fonts w:ascii="PANDA Times UZ" w:hAnsi="PANDA Times UZ" w:cs="Tahoma"/>
          <w:color w:val="000000"/>
          <w:lang w:val="en-US"/>
        </w:rPr>
        <w:t>bu ASSCII nusxasi o’rnida keluvchilar qo’shtirnoq ichiga olinadi.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Masalan: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title "operational code, rev 5.0"</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 </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GB"/>
        </w:rPr>
        <w:t> </w:t>
      </w:r>
    </w:p>
    <w:p w:rsidR="00BF74DD" w:rsidRPr="00BF74DD" w:rsidRDefault="00BF74DD" w:rsidP="00BF74DD">
      <w:pPr>
        <w:spacing w:line="300" w:lineRule="atLeast"/>
        <w:ind w:firstLine="709"/>
        <w:jc w:val="center"/>
        <w:rPr>
          <w:color w:val="000000"/>
          <w:sz w:val="20"/>
          <w:szCs w:val="20"/>
          <w:lang w:val="en-US"/>
        </w:rPr>
      </w:pPr>
      <w:r>
        <w:rPr>
          <w:rFonts w:ascii="PANDA Times UZ" w:hAnsi="PANDA Times UZ" w:cs="Tahoma"/>
          <w:b/>
          <w:bCs/>
          <w:color w:val="000000"/>
          <w:lang w:val="uz-Cyrl-UZ"/>
        </w:rPr>
        <w:t>8</w:t>
      </w:r>
      <w:r>
        <w:rPr>
          <w:rFonts w:ascii="PANDA Times UZ" w:hAnsi="PANDA Times UZ" w:cs="Tahoma"/>
          <w:b/>
          <w:bCs/>
          <w:color w:val="000000"/>
          <w:lang w:val="en-US"/>
        </w:rPr>
        <w:t>.4</w:t>
      </w:r>
      <w:r>
        <w:rPr>
          <w:rFonts w:ascii="PANDA Times UZ" w:hAnsi="PANDA Times UZ" w:cs="Tahoma"/>
          <w:b/>
          <w:bCs/>
          <w:color w:val="000000"/>
          <w:lang w:val="uz-Cyrl-UZ"/>
        </w:rPr>
        <w:t>. Yuqori darajadagi tilda</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mikro</w:t>
      </w:r>
      <w:r>
        <w:rPr>
          <w:rFonts w:ascii="PANDA Times UZ" w:hAnsi="PANDA Times UZ" w:cs="Tahoma"/>
          <w:b/>
          <w:bCs/>
          <w:color w:val="000000"/>
          <w:lang w:val="uz-Cyrl-UZ"/>
        </w:rPr>
        <w:t>kontrollerni</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p</w:t>
      </w:r>
      <w:r>
        <w:rPr>
          <w:rFonts w:ascii="PANDA Times UZ" w:hAnsi="PANDA Times UZ" w:cs="Tahoma"/>
          <w:b/>
          <w:bCs/>
          <w:color w:val="000000"/>
          <w:lang w:val="uz-Cyrl-UZ"/>
        </w:rPr>
        <w:t>rogrammalashtirish va sozlash vositalari.</w:t>
      </w:r>
    </w:p>
    <w:p w:rsidR="00BF74DD" w:rsidRPr="00BF74DD" w:rsidRDefault="00BF74DD" w:rsidP="00BF74DD">
      <w:pPr>
        <w:spacing w:line="300" w:lineRule="atLeast"/>
        <w:ind w:firstLine="709"/>
        <w:jc w:val="center"/>
        <w:rPr>
          <w:color w:val="000000"/>
          <w:sz w:val="20"/>
          <w:szCs w:val="20"/>
          <w:lang w:val="en-US"/>
        </w:rPr>
      </w:pPr>
      <w:r>
        <w:rPr>
          <w:rFonts w:ascii="PANDA Times UZ" w:hAnsi="PANDA Times UZ" w:cs="Tahoma"/>
          <w:b/>
          <w:bCs/>
          <w:color w:val="000000"/>
          <w:lang w:val="uz-Cyrl-UZ"/>
        </w:rPr>
        <w:t>8</w:t>
      </w:r>
      <w:r>
        <w:rPr>
          <w:rFonts w:ascii="PANDA Times UZ" w:hAnsi="PANDA Times UZ" w:cs="Tahoma"/>
          <w:b/>
          <w:bCs/>
          <w:color w:val="000000"/>
          <w:lang w:val="en-US"/>
        </w:rPr>
        <w:t>.4.1. MPLINK kompanovshigi.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Programmaninig ko’chirilmas</w:t>
      </w:r>
      <w:r>
        <w:rPr>
          <w:rStyle w:val="apple-converted-space"/>
          <w:rFonts w:ascii="PANDA Times UZ" w:hAnsi="PANDA Times UZ" w:cs="Tahoma"/>
          <w:color w:val="000000"/>
          <w:lang w:val="en-US"/>
        </w:rPr>
        <w:t> </w:t>
      </w:r>
      <w:r>
        <w:rPr>
          <w:rFonts w:ascii="PANDA Times UZ" w:hAnsi="PANDA Times UZ" w:cs="Tahoma"/>
          <w:color w:val="000000"/>
          <w:lang w:val="en-US"/>
        </w:rPr>
        <w:t>(siljimas)</w:t>
      </w:r>
      <w:r>
        <w:rPr>
          <w:rStyle w:val="apple-converted-space"/>
          <w:rFonts w:ascii="PANDA Times UZ" w:hAnsi="PANDA Times UZ" w:cs="Tahoma"/>
          <w:color w:val="000000"/>
          <w:lang w:val="en-US"/>
        </w:rPr>
        <w:t> </w:t>
      </w:r>
      <w:r>
        <w:rPr>
          <w:rFonts w:ascii="PANDA Times UZ" w:hAnsi="PANDA Times UZ" w:cs="Tahoma"/>
          <w:color w:val="000000"/>
          <w:lang w:val="uz-Cyrl-UZ"/>
        </w:rPr>
        <w:t>kodi assemblerlashda genera</w:t>
      </w:r>
      <w:r>
        <w:rPr>
          <w:rFonts w:ascii="PANDA Times UZ" w:hAnsi="PANDA Times UZ" w:cs="Tahoma"/>
          <w:color w:val="000000"/>
          <w:lang w:val="en-US"/>
        </w:rPr>
        <w:t>tsiyalan</w:t>
      </w:r>
      <w:r>
        <w:rPr>
          <w:rFonts w:ascii="PANDA Times UZ" w:hAnsi="PANDA Times UZ" w:cs="Tahoma"/>
          <w:color w:val="000000"/>
          <w:lang w:val="uz-Cyrl-UZ"/>
        </w:rPr>
        <w:t>adi va programma operatori tartibida programma xotirasida joylashadi. Belgiga ko’chir</w:t>
      </w:r>
      <w:r>
        <w:rPr>
          <w:rFonts w:ascii="PANDA Times UZ" w:hAnsi="PANDA Times UZ" w:cs="Tahoma"/>
          <w:color w:val="000000"/>
          <w:lang w:val="en-US"/>
        </w:rPr>
        <w:t>i</w:t>
      </w:r>
      <w:r>
        <w:rPr>
          <w:rFonts w:ascii="PANDA Times UZ" w:hAnsi="PANDA Times UZ" w:cs="Tahoma"/>
          <w:color w:val="000000"/>
          <w:lang w:val="uz-Cyrl-UZ"/>
        </w:rPr>
        <w:t>ladigan operatorlar adres belgisiga mos o’tish kodi bilan almashtiriladi.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Kodlarni generatsiyalaganda har bir programma kodi sektsiyasi</w:t>
      </w:r>
      <w:r>
        <w:rPr>
          <w:rStyle w:val="apple-converted-space"/>
          <w:rFonts w:ascii="PANDA Times UZ" w:hAnsi="PANDA Times UZ" w:cs="Tahoma"/>
          <w:color w:val="000000"/>
          <w:lang w:val="uz-Cyrl-UZ"/>
        </w:rPr>
        <w:t> </w:t>
      </w:r>
      <w:r>
        <w:rPr>
          <w:rFonts w:ascii="PANDA Times UZ" w:hAnsi="PANDA Times UZ" w:cs="Tahoma"/>
          <w:color w:val="000000"/>
          <w:lang w:val="en-US"/>
        </w:rPr>
        <w:t>CODE</w:t>
      </w:r>
      <w:r>
        <w:rPr>
          <w:rStyle w:val="apple-converted-space"/>
          <w:rFonts w:ascii="PANDA Times UZ" w:hAnsi="PANDA Times UZ" w:cs="Tahoma"/>
          <w:color w:val="000000"/>
          <w:lang w:val="en-US"/>
        </w:rPr>
        <w:t> </w:t>
      </w:r>
      <w:r>
        <w:rPr>
          <w:rFonts w:ascii="PANDA Times UZ" w:hAnsi="PANDA Times UZ" w:cs="Tahoma"/>
          <w:color w:val="000000"/>
          <w:lang w:val="uz-Cyrl-UZ"/>
        </w:rPr>
        <w:t>buyrug’i orqali tekshiriladi.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Programma kodlarini to’liq joylashtirish va o’tish adreslarini fizik joylashtirish MPLINK</w:t>
      </w:r>
      <w:r>
        <w:rPr>
          <w:rStyle w:val="apple-converted-space"/>
          <w:rFonts w:ascii="PANDA Times UZ" w:hAnsi="PANDA Times UZ" w:cs="Tahoma"/>
          <w:color w:val="000000"/>
          <w:lang w:val="uz-Cyrl-UZ"/>
        </w:rPr>
        <w:t> </w:t>
      </w:r>
      <w:r>
        <w:rPr>
          <w:rFonts w:ascii="PANDA Times UZ" w:hAnsi="PANDA Times UZ" w:cs="Tahoma"/>
          <w:i/>
          <w:iCs/>
          <w:color w:val="000000"/>
          <w:lang w:val="uz-Cyrl-UZ"/>
        </w:rPr>
        <w:t>kompanovshigi</w:t>
      </w:r>
      <w:r>
        <w:rPr>
          <w:rStyle w:val="apple-converted-space"/>
          <w:rFonts w:ascii="PANDA Times UZ" w:hAnsi="PANDA Times UZ" w:cs="Tahoma"/>
          <w:color w:val="000000"/>
          <w:lang w:val="uz-Cyrl-UZ"/>
        </w:rPr>
        <w:t> </w:t>
      </w:r>
      <w:r>
        <w:rPr>
          <w:rFonts w:ascii="PANDA Times UZ" w:hAnsi="PANDA Times UZ" w:cs="Tahoma"/>
          <w:color w:val="000000"/>
          <w:lang w:val="uz-Cyrl-UZ"/>
        </w:rPr>
        <w:t>orqali bajariladi.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MPLINK</w:t>
      </w:r>
      <w:r>
        <w:rPr>
          <w:rStyle w:val="apple-converted-space"/>
          <w:rFonts w:ascii="PANDA Times UZ" w:hAnsi="PANDA Times UZ" w:cs="Tahoma"/>
          <w:color w:val="000000"/>
          <w:lang w:val="uz-Cyrl-UZ"/>
        </w:rPr>
        <w:t> </w:t>
      </w:r>
      <w:r>
        <w:rPr>
          <w:rFonts w:ascii="PANDA Times UZ" w:hAnsi="PANDA Times UZ" w:cs="Tahoma"/>
          <w:i/>
          <w:iCs/>
          <w:color w:val="000000"/>
          <w:lang w:val="uz-Cyrl-UZ"/>
        </w:rPr>
        <w:t>kompanivshigi</w:t>
      </w:r>
      <w:r>
        <w:rPr>
          <w:rStyle w:val="apple-converted-space"/>
          <w:rFonts w:ascii="PANDA Times UZ" w:hAnsi="PANDA Times UZ" w:cs="Tahoma"/>
          <w:color w:val="000000"/>
          <w:lang w:val="uz-Cyrl-UZ"/>
        </w:rPr>
        <w:t> </w:t>
      </w:r>
      <w:r>
        <w:rPr>
          <w:rFonts w:ascii="PANDA Times UZ" w:hAnsi="PANDA Times UZ" w:cs="Tahoma"/>
          <w:color w:val="000000"/>
          <w:lang w:val="uz-Cyrl-UZ"/>
        </w:rPr>
        <w:t>quyidagilarni bajaradi.</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Kodlar va ma’lumotlarni taqsimlaydi, ya’ni OZU ni qaysi qismida kodlar va qaysi qismida o’zgaruvchilar joylashishi.</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Adreslarni taqsimlaydi, ya’ni tashqi ob’ekt jo’natmalarini o’zlashtiradi.</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Bajaruvchi kodlarni generallashtiradi, ya’ni MK xotirasiga saqlash mumkin bo’lgan .hex formatli faylni uzatadi.</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Adreslar o’rtasidagi muvofiqlikka xizmat ko’rsatadi, ya’ni ma’lumot yoki programmalarni adreslar bilan band bo’lgan fazoda joylashmasligini ta’minlaydi.</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Ishga</w:t>
      </w:r>
      <w:r>
        <w:rPr>
          <w:rStyle w:val="apple-converted-space"/>
          <w:rFonts w:ascii="PANDA Times UZ" w:hAnsi="PANDA Times UZ" w:cs="Tahoma"/>
          <w:color w:val="000000"/>
          <w:lang w:val="uz-Cyrl-UZ"/>
        </w:rPr>
        <w:t> </w:t>
      </w:r>
      <w:r>
        <w:rPr>
          <w:rFonts w:ascii="PANDA Times UZ" w:hAnsi="PANDA Times UZ" w:cs="Tahoma"/>
          <w:color w:val="000000"/>
          <w:lang w:val="en-US"/>
        </w:rPr>
        <w:t>t</w:t>
      </w:r>
      <w:r>
        <w:rPr>
          <w:rFonts w:ascii="PANDA Times UZ" w:hAnsi="PANDA Times UZ" w:cs="Tahoma"/>
          <w:color w:val="000000"/>
          <w:lang w:val="uz-Cyrl-UZ"/>
        </w:rPr>
        <w:t>ushirish uchun simvolli ma’lumot uzatadi.</w:t>
      </w:r>
    </w:p>
    <w:p w:rsidR="00BF74DD" w:rsidRPr="00BF74DD" w:rsidRDefault="00BF74DD" w:rsidP="00BF74DD">
      <w:pPr>
        <w:spacing w:line="300" w:lineRule="atLeast"/>
        <w:ind w:firstLine="709"/>
        <w:jc w:val="center"/>
        <w:rPr>
          <w:color w:val="000000"/>
          <w:sz w:val="20"/>
          <w:szCs w:val="20"/>
          <w:lang w:val="en-US"/>
        </w:rPr>
      </w:pPr>
      <w:r>
        <w:rPr>
          <w:rFonts w:ascii="PANDA Times UZ" w:hAnsi="PANDA Times UZ" w:cs="Tahoma"/>
          <w:b/>
          <w:bCs/>
          <w:color w:val="000000"/>
          <w:lang w:val="uz-Cyrl-UZ"/>
        </w:rPr>
        <w:t>8.4.2. MPLIB kutubxona menedjeri.</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color w:val="000000"/>
          <w:lang w:val="uz-Cyrl-UZ"/>
        </w:rPr>
        <w:t>MPLIB kutubxona menedjeri fayl kutubxonalarini yaratish va o’zgartirish uchun ishlatiladi. Fayl kutubxonasi bu bir faylda joylashgan ob’ekt modulini to’plami.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b/>
          <w:bCs/>
          <w:color w:val="000000"/>
          <w:lang w:val="uz-Cyrl-UZ"/>
        </w:rPr>
        <w:t>MPLIB “filename.o”</w:t>
      </w:r>
      <w:r>
        <w:rPr>
          <w:rStyle w:val="apple-converted-space"/>
          <w:rFonts w:ascii="PANDA Times UZ" w:hAnsi="PANDA Times UZ" w:cs="Tahoma"/>
          <w:b/>
          <w:bCs/>
          <w:color w:val="000000"/>
          <w:lang w:val="uz-Cyrl-UZ"/>
        </w:rPr>
        <w:t> </w:t>
      </w:r>
      <w:r>
        <w:rPr>
          <w:rFonts w:ascii="PANDA Times UZ" w:hAnsi="PANDA Times UZ" w:cs="Tahoma"/>
          <w:color w:val="000000"/>
          <w:lang w:val="uz-Cyrl-UZ"/>
        </w:rPr>
        <w:t>nomli va COFF formatli ob’ekt modullari ishlatiladi.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Kutubxona modullarini ishlatish programma</w:t>
      </w:r>
      <w:r>
        <w:rPr>
          <w:rStyle w:val="apple-converted-space"/>
          <w:rFonts w:ascii="PANDA Times UZ" w:hAnsi="PANDA Times UZ" w:cs="Tahoma"/>
          <w:color w:val="000000"/>
          <w:lang w:val="uz-Cyrl-UZ"/>
        </w:rPr>
        <w:t> </w:t>
      </w:r>
      <w:r>
        <w:rPr>
          <w:rFonts w:ascii="PANDA Times UZ" w:hAnsi="PANDA Times UZ" w:cs="Tahoma"/>
          <w:i/>
          <w:iCs/>
          <w:color w:val="000000"/>
          <w:lang w:val="uz-Cyrl-UZ"/>
        </w:rPr>
        <w:t>komp</w:t>
      </w:r>
      <w:r>
        <w:rPr>
          <w:rFonts w:ascii="PANDA Times UZ" w:hAnsi="PANDA Times UZ" w:cs="Tahoma"/>
          <w:i/>
          <w:iCs/>
          <w:color w:val="000000"/>
          <w:lang w:val="en-US"/>
        </w:rPr>
        <w:t>a</w:t>
      </w:r>
      <w:r>
        <w:rPr>
          <w:rFonts w:ascii="PANDA Times UZ" w:hAnsi="PANDA Times UZ" w:cs="Tahoma"/>
          <w:i/>
          <w:iCs/>
          <w:color w:val="000000"/>
          <w:lang w:val="uz-Cyrl-UZ"/>
        </w:rPr>
        <w:t>n</w:t>
      </w:r>
      <w:r>
        <w:rPr>
          <w:rFonts w:ascii="PANDA Times UZ" w:hAnsi="PANDA Times UZ" w:cs="Tahoma"/>
          <w:i/>
          <w:iCs/>
          <w:color w:val="000000"/>
          <w:lang w:val="en-US"/>
        </w:rPr>
        <w:t>o</w:t>
      </w:r>
      <w:r>
        <w:rPr>
          <w:rFonts w:ascii="PANDA Times UZ" w:hAnsi="PANDA Times UZ" w:cs="Tahoma"/>
          <w:i/>
          <w:iCs/>
          <w:color w:val="000000"/>
          <w:lang w:val="uz-Cyrl-UZ"/>
        </w:rPr>
        <w:t>vkasini</w:t>
      </w:r>
      <w:r>
        <w:rPr>
          <w:rStyle w:val="apple-converted-space"/>
          <w:rFonts w:ascii="PANDA Times UZ" w:hAnsi="PANDA Times UZ" w:cs="Tahoma"/>
          <w:color w:val="000000"/>
          <w:lang w:val="uz-Cyrl-UZ"/>
        </w:rPr>
        <w:t> </w:t>
      </w:r>
      <w:r>
        <w:rPr>
          <w:rFonts w:ascii="PANDA Times UZ" w:hAnsi="PANDA Times UZ" w:cs="Tahoma"/>
          <w:color w:val="000000"/>
          <w:lang w:val="uz-Cyrl-UZ"/>
        </w:rPr>
        <w:t>va modifikatsiyasin</w:t>
      </w:r>
      <w:r>
        <w:rPr>
          <w:rFonts w:ascii="PANDA Times UZ" w:hAnsi="PANDA Times UZ" w:cs="Tahoma"/>
          <w:color w:val="000000"/>
          <w:lang w:val="en-US"/>
        </w:rPr>
        <w:t>i</w:t>
      </w:r>
      <w:r>
        <w:rPr>
          <w:rFonts w:ascii="PANDA Times UZ" w:hAnsi="PANDA Times UZ" w:cs="Tahoma"/>
          <w:color w:val="000000"/>
          <w:lang w:val="uz-Cyrl-UZ"/>
        </w:rPr>
        <w:t>osonlashtiradi.</w:t>
      </w:r>
    </w:p>
    <w:p w:rsidR="00BF74DD" w:rsidRPr="00BF74DD" w:rsidRDefault="00BF74DD" w:rsidP="00BF74DD">
      <w:pPr>
        <w:spacing w:line="300" w:lineRule="atLeast"/>
        <w:ind w:firstLine="709"/>
        <w:jc w:val="center"/>
        <w:rPr>
          <w:color w:val="000000"/>
          <w:sz w:val="20"/>
          <w:szCs w:val="20"/>
          <w:lang w:val="en-US"/>
        </w:rPr>
      </w:pPr>
      <w:r>
        <w:rPr>
          <w:rFonts w:ascii="PANDA Times UZ" w:hAnsi="PANDA Times UZ" w:cs="Tahoma"/>
          <w:b/>
          <w:bCs/>
          <w:color w:val="000000"/>
          <w:lang w:val="uz-Cyrl-UZ"/>
        </w:rPr>
        <w:t>8.4.3. MPSIM simulyatori</w:t>
      </w:r>
      <w:r>
        <w:rPr>
          <w:rFonts w:ascii="PANDA Times UZ" w:hAnsi="PANDA Times UZ" w:cs="Tahoma"/>
          <w:b/>
          <w:bCs/>
          <w:color w:val="000000"/>
          <w:lang w:val="en-US"/>
        </w:rPr>
        <w:t>.</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b/>
          <w:bCs/>
          <w:color w:val="000000"/>
          <w:lang w:val="uz-Cyrl-UZ"/>
        </w:rPr>
        <w:t>MPSIM PIC</w:t>
      </w:r>
      <w:r>
        <w:rPr>
          <w:rStyle w:val="apple-converted-space"/>
          <w:rFonts w:ascii="PANDA Times UZ" w:hAnsi="PANDA Times UZ" w:cs="Tahoma"/>
          <w:b/>
          <w:bCs/>
          <w:color w:val="000000"/>
          <w:lang w:val="uz-Cyrl-UZ"/>
        </w:rPr>
        <w:t> </w:t>
      </w:r>
      <w:r>
        <w:rPr>
          <w:rFonts w:ascii="PANDA Times UZ" w:hAnsi="PANDA Times UZ" w:cs="Tahoma"/>
          <w:color w:val="000000"/>
          <w:lang w:val="uz-Cyrl-UZ"/>
        </w:rPr>
        <w:t>kontrollerini programma ta’minotini ishga tushirish hodisalar simulyatorini namoyon qiladi.</w:t>
      </w:r>
      <w:r>
        <w:rPr>
          <w:rStyle w:val="apple-converted-space"/>
          <w:rFonts w:ascii="PANDA Times UZ" w:hAnsi="PANDA Times UZ" w:cs="Tahoma"/>
          <w:color w:val="000000"/>
          <w:lang w:val="uz-Cyrl-UZ"/>
        </w:rPr>
        <w:t> </w:t>
      </w:r>
      <w:r>
        <w:rPr>
          <w:rFonts w:ascii="PANDA Times UZ" w:hAnsi="PANDA Times UZ" w:cs="Tahoma"/>
          <w:b/>
          <w:bCs/>
          <w:color w:val="000000"/>
          <w:lang w:val="uz-Cyrl-UZ"/>
        </w:rPr>
        <w:t>MPSIM</w:t>
      </w:r>
      <w:r>
        <w:rPr>
          <w:rStyle w:val="apple-converted-space"/>
          <w:rFonts w:ascii="PANDA Times UZ" w:hAnsi="PANDA Times UZ" w:cs="Tahoma"/>
          <w:b/>
          <w:bCs/>
          <w:color w:val="000000"/>
          <w:lang w:val="uz-Cyrl-UZ"/>
        </w:rPr>
        <w:t> </w:t>
      </w:r>
      <w:r>
        <w:rPr>
          <w:rFonts w:ascii="PANDA Times UZ" w:hAnsi="PANDA Times UZ" w:cs="Tahoma"/>
          <w:color w:val="000000"/>
          <w:lang w:val="uz-Cyrl-UZ"/>
        </w:rPr>
        <w:t>esa</w:t>
      </w:r>
      <w:r>
        <w:rPr>
          <w:rStyle w:val="apple-converted-space"/>
          <w:rFonts w:ascii="PANDA Times UZ" w:hAnsi="PANDA Times UZ" w:cs="Tahoma"/>
          <w:b/>
          <w:bCs/>
          <w:color w:val="000000"/>
          <w:lang w:val="uz-Cyrl-UZ"/>
        </w:rPr>
        <w:t> </w:t>
      </w:r>
      <w:r>
        <w:rPr>
          <w:rFonts w:ascii="PANDA Times UZ" w:hAnsi="PANDA Times UZ" w:cs="Tahoma"/>
          <w:color w:val="000000"/>
          <w:lang w:val="uz-Cyrl-UZ"/>
        </w:rPr>
        <w:t> kontroller funktsiyasini modellashtiradi, bularga qayta yuklashning barcha rejimlari, taymerlar, schyotchik funktsiyasi, qo’riqlash taymer ishi, SLEEP rejimi va kirish/chiqish portlari ishi kiradi.</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b/>
          <w:bCs/>
          <w:color w:val="000000"/>
          <w:lang w:val="uz-Cyrl-UZ"/>
        </w:rPr>
        <w:t>MPSIM</w:t>
      </w:r>
      <w:r>
        <w:rPr>
          <w:rStyle w:val="apple-converted-space"/>
          <w:rFonts w:ascii="PANDA Times UZ" w:hAnsi="PANDA Times UZ" w:cs="Tahoma"/>
          <w:b/>
          <w:bCs/>
          <w:color w:val="000000"/>
          <w:lang w:val="uz-Cyrl-UZ"/>
        </w:rPr>
        <w:t> </w:t>
      </w:r>
      <w:r>
        <w:rPr>
          <w:rFonts w:ascii="PANDA Times UZ" w:hAnsi="PANDA Times UZ" w:cs="Tahoma"/>
          <w:color w:val="000000"/>
          <w:lang w:val="uz-Cyrl-UZ"/>
        </w:rPr>
        <w:t>buyruqlar qatori DOC dan ishga tushiriladi</w:t>
      </w:r>
      <w:r>
        <w:rPr>
          <w:rStyle w:val="apple-converted-space"/>
          <w:rFonts w:ascii="PANDA Times UZ" w:hAnsi="PANDA Times UZ" w:cs="Tahoma"/>
          <w:b/>
          <w:bCs/>
          <w:color w:val="000000"/>
          <w:lang w:val="uz-Cyrl-UZ"/>
        </w:rPr>
        <w:t> </w:t>
      </w:r>
      <w:r>
        <w:rPr>
          <w:rFonts w:ascii="PANDA Times UZ" w:hAnsi="PANDA Times UZ" w:cs="Tahoma"/>
          <w:color w:val="000000"/>
          <w:lang w:val="uz-Cyrl-UZ"/>
        </w:rPr>
        <w:t>va</w:t>
      </w:r>
      <w:r>
        <w:rPr>
          <w:rStyle w:val="apple-converted-space"/>
          <w:rFonts w:ascii="PANDA Times UZ" w:hAnsi="PANDA Times UZ" w:cs="Tahoma"/>
          <w:color w:val="000000"/>
          <w:lang w:val="uz-Cyrl-UZ"/>
        </w:rPr>
        <w:t> </w:t>
      </w:r>
      <w:r>
        <w:rPr>
          <w:rFonts w:ascii="PANDA Times UZ" w:hAnsi="PANDA Times UZ" w:cs="Tahoma"/>
          <w:b/>
          <w:bCs/>
          <w:color w:val="000000"/>
          <w:lang w:val="uz-Cyrl-UZ"/>
        </w:rPr>
        <w:t>MPSIM</w:t>
      </w:r>
      <w:r>
        <w:rPr>
          <w:rStyle w:val="apple-converted-space"/>
          <w:rFonts w:ascii="PANDA Times UZ" w:hAnsi="PANDA Times UZ" w:cs="Tahoma"/>
          <w:b/>
          <w:bCs/>
          <w:color w:val="000000"/>
          <w:lang w:val="uz-Cyrl-UZ"/>
        </w:rPr>
        <w:t> </w:t>
      </w:r>
      <w:r>
        <w:rPr>
          <w:rFonts w:ascii="PANDA Times UZ" w:hAnsi="PANDA Times UZ" w:cs="Tahoma"/>
          <w:color w:val="000000"/>
          <w:lang w:val="uz-Cyrl-UZ"/>
        </w:rPr>
        <w:t>assembler chiqish ma’lumotlarini foydalanuvchi tomonidan ishlatiladi.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Ishlatishdan avval chiqayotgan ma’lumotlar assemblerdan chiqarish kerak. Buning uchun “file_name”.asm va</w:t>
      </w:r>
      <w:r>
        <w:rPr>
          <w:rStyle w:val="apple-converted-space"/>
          <w:rFonts w:ascii="PANDA Times UZ" w:hAnsi="PANDA Times UZ" w:cs="Tahoma"/>
          <w:color w:val="000000"/>
          <w:lang w:val="uz-Cyrl-UZ"/>
        </w:rPr>
        <w:t> </w:t>
      </w:r>
      <w:r>
        <w:rPr>
          <w:rFonts w:ascii="PANDA Times UZ" w:hAnsi="PANDA Times UZ" w:cs="Tahoma"/>
          <w:b/>
          <w:bCs/>
          <w:color w:val="000000"/>
          <w:lang w:val="uz-Cyrl-UZ"/>
        </w:rPr>
        <w:t> INHX8M,</w:t>
      </w:r>
      <w:r>
        <w:rPr>
          <w:rStyle w:val="apple-converted-space"/>
          <w:rFonts w:ascii="PANDA Times UZ" w:hAnsi="PANDA Times UZ" w:cs="Tahoma"/>
          <w:b/>
          <w:bCs/>
          <w:color w:val="000000"/>
          <w:lang w:val="uz-Cyrl-UZ"/>
        </w:rPr>
        <w:t> </w:t>
      </w:r>
      <w:r>
        <w:rPr>
          <w:rFonts w:ascii="PANDA Times UZ" w:hAnsi="PANDA Times UZ" w:cs="Tahoma"/>
          <w:color w:val="000000"/>
          <w:lang w:val="uz-Cyrl-UZ"/>
        </w:rPr>
        <w:t>formatli ob’ekt fayli olinadi.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MPASM “file_name”.asm “RETURN”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Simulyatorni ishga tushirish uchun buyruqlar qatoridan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MPSIM “RETURN”</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b/>
          <w:bCs/>
          <w:color w:val="000000"/>
          <w:lang w:val="uz-Cyrl-UZ"/>
        </w:rPr>
        <w:t>MPSIM</w:t>
      </w:r>
      <w:r>
        <w:rPr>
          <w:rStyle w:val="apple-converted-space"/>
          <w:rFonts w:ascii="PANDA Times UZ" w:hAnsi="PANDA Times UZ" w:cs="Tahoma"/>
          <w:b/>
          <w:bCs/>
          <w:color w:val="000000"/>
          <w:lang w:val="uz-Cyrl-UZ"/>
        </w:rPr>
        <w:t> </w:t>
      </w:r>
      <w:r>
        <w:rPr>
          <w:rFonts w:ascii="PANDA Times UZ" w:hAnsi="PANDA Times UZ" w:cs="Tahoma"/>
          <w:color w:val="000000"/>
          <w:lang w:val="uz-Cyrl-UZ"/>
        </w:rPr>
        <w:t>orqali chiqadigan oyna 8.1-rasmda keltirilgan ekran 3 ga bo’lingan. Yuqoridagi oynada modellashtirilayotgan programma va modellashning joriy holatini ko’rsatadi. O’rta oyna foydalanuvchi registrlarini chiqarish uchun xizmat qiladi.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MPSIM.INI fayli orqali registrlar to’plami va kiritilayotgan ma’lumotlar formati haqida to’liq ma’lumotni aniqlab beradi. Quyi oynada kiritishga taklif yoki joriy amallar va ularni amalga oshirganligi haqida ma’lumot  beradi.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MPSIM simulyatorini ishga tushirganda</w:t>
      </w:r>
      <w:r>
        <w:rPr>
          <w:rStyle w:val="apple-converted-space"/>
          <w:rFonts w:ascii="PANDA Times UZ" w:hAnsi="PANDA Times UZ" w:cs="Tahoma"/>
          <w:b/>
          <w:bCs/>
          <w:color w:val="000000"/>
          <w:lang w:val="uz-Cyrl-UZ"/>
        </w:rPr>
        <w:t> </w:t>
      </w:r>
      <w:r>
        <w:rPr>
          <w:rFonts w:ascii="PANDA Times UZ" w:hAnsi="PANDA Times UZ" w:cs="Tahoma"/>
          <w:b/>
          <w:bCs/>
          <w:color w:val="000000"/>
          <w:lang w:val="uz-Cyrl-UZ"/>
        </w:rPr>
        <w:t>MPSIM.INI</w:t>
      </w:r>
      <w:r>
        <w:rPr>
          <w:rStyle w:val="apple-converted-space"/>
          <w:rFonts w:ascii="PANDA Times UZ" w:hAnsi="PANDA Times UZ" w:cs="Tahoma"/>
          <w:b/>
          <w:bCs/>
          <w:color w:val="000000"/>
          <w:lang w:val="uz-Cyrl-UZ"/>
        </w:rPr>
        <w:t> </w:t>
      </w:r>
      <w:r>
        <w:rPr>
          <w:rFonts w:ascii="PANDA Times UZ" w:hAnsi="PANDA Times UZ" w:cs="Tahoma"/>
          <w:color w:val="000000"/>
          <w:lang w:val="uz-Cyrl-UZ"/>
        </w:rPr>
        <w:t>faylini qidirishga tushadi. Bu matnli fayl foydalanuvchi tomonidan yara</w:t>
      </w:r>
      <w:r>
        <w:rPr>
          <w:rFonts w:ascii="PANDA Times UZ" w:hAnsi="PANDA Times UZ" w:cs="Tahoma"/>
          <w:color w:val="000000"/>
          <w:lang w:val="en-US"/>
        </w:rPr>
        <w:t>t</w:t>
      </w:r>
      <w:r>
        <w:rPr>
          <w:rFonts w:ascii="PANDA Times UZ" w:hAnsi="PANDA Times UZ" w:cs="Tahoma"/>
          <w:color w:val="000000"/>
          <w:lang w:val="uz-Cyrl-UZ"/>
        </w:rPr>
        <w:t>i</w:t>
      </w:r>
      <w:r>
        <w:rPr>
          <w:rFonts w:ascii="PANDA Times UZ" w:hAnsi="PANDA Times UZ" w:cs="Tahoma"/>
          <w:color w:val="000000"/>
          <w:lang w:val="en-US"/>
        </w:rPr>
        <w:t>l</w:t>
      </w:r>
      <w:r>
        <w:rPr>
          <w:rFonts w:ascii="PANDA Times UZ" w:hAnsi="PANDA Times UZ" w:cs="Tahoma"/>
          <w:color w:val="000000"/>
          <w:lang w:val="uz-Cyrl-UZ"/>
        </w:rPr>
        <w:t>ib programmaga tegishli barcha parametrlarni belgilaydi.</w:t>
      </w:r>
    </w:p>
    <w:p w:rsidR="00BF74DD" w:rsidRDefault="00BF74DD" w:rsidP="00BF74DD">
      <w:pPr>
        <w:jc w:val="center"/>
        <w:rPr>
          <w:color w:val="000000"/>
          <w:sz w:val="20"/>
          <w:szCs w:val="20"/>
        </w:rPr>
      </w:pPr>
      <w:r>
        <w:rPr>
          <w:noProof/>
          <w:color w:val="000000"/>
          <w:sz w:val="20"/>
          <w:szCs w:val="20"/>
          <w:lang w:eastAsia="ru-RU"/>
        </w:rPr>
        <w:drawing>
          <wp:inline distT="0" distB="0" distL="0" distR="0">
            <wp:extent cx="4039235" cy="4301490"/>
            <wp:effectExtent l="0" t="0" r="0" b="3810"/>
            <wp:docPr id="180" name="Рисунок 180" descr="C:\Users\Magnus Maxwell 13\Desktop\MP\008.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agnus Maxwell 13\Desktop\MP\008.ht1.gi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039235" cy="4301490"/>
                    </a:xfrm>
                    <a:prstGeom prst="rect">
                      <a:avLst/>
                    </a:prstGeom>
                    <a:noFill/>
                    <a:ln>
                      <a:noFill/>
                    </a:ln>
                  </pic:spPr>
                </pic:pic>
              </a:graphicData>
            </a:graphic>
          </wp:inline>
        </w:drawing>
      </w:r>
    </w:p>
    <w:p w:rsidR="00BF74DD" w:rsidRPr="00BF74DD" w:rsidRDefault="00BF74DD" w:rsidP="00BF74DD">
      <w:pPr>
        <w:jc w:val="center"/>
        <w:rPr>
          <w:color w:val="000000"/>
          <w:sz w:val="20"/>
          <w:szCs w:val="20"/>
          <w:lang w:val="en-US"/>
        </w:rPr>
      </w:pPr>
      <w:r>
        <w:rPr>
          <w:rFonts w:ascii="PANDA Times UZ" w:hAnsi="PANDA Times UZ" w:cs="Tahoma"/>
          <w:i/>
          <w:iCs/>
          <w:color w:val="000000"/>
          <w:lang w:val="uz-Cyrl-UZ"/>
        </w:rPr>
        <w:t>8.1-rasm. MPSIM simulyatorining ishchi  oynasi</w:t>
      </w:r>
    </w:p>
    <w:p w:rsidR="00BF74DD" w:rsidRPr="00BF74DD" w:rsidRDefault="00BF74DD" w:rsidP="00BF74DD">
      <w:pPr>
        <w:spacing w:before="120" w:line="300" w:lineRule="atLeast"/>
        <w:ind w:firstLine="709"/>
        <w:jc w:val="both"/>
        <w:rPr>
          <w:color w:val="000000"/>
          <w:sz w:val="20"/>
          <w:szCs w:val="20"/>
          <w:lang w:val="en-US"/>
        </w:rPr>
      </w:pPr>
      <w:r>
        <w:rPr>
          <w:rFonts w:ascii="PANDA Times UZ" w:hAnsi="PANDA Times UZ" w:cs="Tahoma"/>
          <w:b/>
          <w:bCs/>
          <w:color w:val="000000"/>
          <w:lang w:val="uz-Cyrl-UZ"/>
        </w:rPr>
        <w:t>MPSIM.INI</w:t>
      </w:r>
      <w:r>
        <w:rPr>
          <w:rStyle w:val="apple-converted-space"/>
          <w:rFonts w:ascii="PANDA Times UZ" w:hAnsi="PANDA Times UZ" w:cs="Tahoma"/>
          <w:b/>
          <w:bCs/>
          <w:color w:val="000000"/>
          <w:lang w:val="uz-Cyrl-UZ"/>
        </w:rPr>
        <w:t> </w:t>
      </w:r>
      <w:r>
        <w:rPr>
          <w:rFonts w:ascii="PANDA Times UZ" w:hAnsi="PANDA Times UZ" w:cs="Tahoma"/>
          <w:color w:val="000000"/>
          <w:lang w:val="uz-Cyrl-UZ"/>
        </w:rPr>
        <w:t>fayli uchun misol keltirilgan.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Berilgan faylda quyidagilar ko’rsatilgan: mikroprotsessor turi, ma’lumotlarni boshlang’ich holatda hisoblash, registrlar, ma’lumotlarni uzatish turi, ishchi parametrlar, MPSIM ijro etadigan barcha  komandalar</w:t>
      </w:r>
      <w:r>
        <w:rPr>
          <w:rStyle w:val="apple-converted-space"/>
          <w:rFonts w:ascii="PANDA Times UZ" w:hAnsi="PANDA Times UZ" w:cs="Tahoma"/>
          <w:b/>
          <w:bCs/>
          <w:color w:val="000000"/>
          <w:lang w:val="uz-Cyrl-UZ"/>
        </w:rPr>
        <w:t> </w:t>
      </w:r>
      <w:r>
        <w:rPr>
          <w:rFonts w:ascii="PANDA Times UZ" w:hAnsi="PANDA Times UZ" w:cs="Tahoma"/>
          <w:color w:val="000000"/>
          <w:lang w:val="uz-Cyrl-UZ"/>
        </w:rPr>
        <w:t>MPSIM.INI</w:t>
      </w:r>
      <w:r>
        <w:rPr>
          <w:rStyle w:val="apple-converted-space"/>
          <w:rFonts w:ascii="PANDA Times UZ" w:hAnsi="PANDA Times UZ" w:cs="Tahoma"/>
          <w:b/>
          <w:bCs/>
          <w:color w:val="000000"/>
          <w:lang w:val="uz-Cyrl-UZ"/>
        </w:rPr>
        <w:t> </w:t>
      </w:r>
      <w:r>
        <w:rPr>
          <w:rFonts w:ascii="PANDA Times UZ" w:hAnsi="PANDA Times UZ" w:cs="Tahoma"/>
          <w:color w:val="000000"/>
          <w:lang w:val="uz-Cyrl-UZ"/>
        </w:rPr>
        <w:t>faylida berilishi mumkin va u programmani bosh holatini ifodalaydi. MPSIM orqali ishlaganimizda klaviaturani bosganimiz haqidagi ma’lumotni saqlash uchun MPSIM.JRN fayli yaratiladi. MPSIM.INI faylida</w:t>
      </w:r>
      <w:r>
        <w:rPr>
          <w:rStyle w:val="apple-converted-space"/>
          <w:rFonts w:ascii="PANDA Times UZ" w:hAnsi="PANDA Times UZ" w:cs="Tahoma"/>
          <w:color w:val="000000"/>
          <w:lang w:val="uz-Cyrl-UZ"/>
        </w:rPr>
        <w:t> </w:t>
      </w:r>
      <w:r>
        <w:rPr>
          <w:rFonts w:ascii="PANDA Times UZ" w:hAnsi="PANDA Times UZ" w:cs="Tahoma"/>
          <w:b/>
          <w:bCs/>
          <w:color w:val="000000"/>
          <w:lang w:val="uz-Cyrl-UZ"/>
        </w:rPr>
        <w:t>“;”</w:t>
      </w:r>
      <w:r>
        <w:rPr>
          <w:rFonts w:ascii="PANDA Times UZ" w:hAnsi="PANDA Times UZ" w:cs="Tahoma"/>
          <w:color w:val="000000"/>
          <w:lang w:val="uz-Cyrl-UZ"/>
        </w:rPr>
        <w:t>belgisidan keyin izoh kiritish mumkin, lekin bo’sh qoldirish mumkin emas.</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MPSIM simmulyatorida beriladigan asosiy buyruqlar 8.6-jadvalda berilgan.</w:t>
      </w:r>
    </w:p>
    <w:p w:rsidR="00BF74DD" w:rsidRPr="00BF74DD" w:rsidRDefault="00BF74DD" w:rsidP="00BF74DD">
      <w:pPr>
        <w:spacing w:after="120"/>
        <w:ind w:firstLine="709"/>
        <w:jc w:val="center"/>
        <w:rPr>
          <w:color w:val="000000"/>
          <w:sz w:val="20"/>
          <w:szCs w:val="20"/>
          <w:lang w:val="en-US"/>
        </w:rPr>
      </w:pPr>
      <w:r>
        <w:rPr>
          <w:rFonts w:ascii="PANDA Times UZ" w:hAnsi="PANDA Times UZ" w:cs="Tahoma"/>
          <w:color w:val="000000"/>
          <w:lang w:val="uz-Cyrl-UZ"/>
        </w:rPr>
        <w:t>MPSIM simmulyatorining asosiy buyruqlari</w:t>
      </w:r>
    </w:p>
    <w:p w:rsidR="00BF74DD" w:rsidRPr="00BF74DD" w:rsidRDefault="00BF74DD" w:rsidP="00BF74DD">
      <w:pPr>
        <w:spacing w:after="120"/>
        <w:ind w:firstLine="709"/>
        <w:jc w:val="right"/>
        <w:rPr>
          <w:color w:val="000000"/>
          <w:sz w:val="20"/>
          <w:szCs w:val="20"/>
          <w:lang w:val="en-US"/>
        </w:rPr>
      </w:pPr>
      <w:r>
        <w:rPr>
          <w:rFonts w:ascii="PANDA Times UZ" w:hAnsi="PANDA Times UZ" w:cs="Tahoma"/>
          <w:color w:val="000000"/>
          <w:lang w:val="uz-Cyrl-UZ"/>
        </w:rPr>
        <w:t>8.6-jadval.</w:t>
      </w:r>
    </w:p>
    <w:tbl>
      <w:tblPr>
        <w:tblW w:w="9000" w:type="dxa"/>
        <w:tblInd w:w="165" w:type="dxa"/>
        <w:tblCellMar>
          <w:left w:w="0" w:type="dxa"/>
          <w:right w:w="0" w:type="dxa"/>
        </w:tblCellMar>
        <w:tblLook w:val="04A0" w:firstRow="1" w:lastRow="0" w:firstColumn="1" w:lastColumn="0" w:noHBand="0" w:noVBand="1"/>
      </w:tblPr>
      <w:tblGrid>
        <w:gridCol w:w="1316"/>
        <w:gridCol w:w="1933"/>
        <w:gridCol w:w="5751"/>
      </w:tblGrid>
      <w:tr w:rsidR="00BF74DD" w:rsidTr="00BF74DD">
        <w:trPr>
          <w:trHeight w:val="315"/>
        </w:trPr>
        <w:tc>
          <w:tcPr>
            <w:tcW w:w="12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rPr>
              <w:t>Buyru</w:t>
            </w:r>
            <w:r>
              <w:rPr>
                <w:rFonts w:ascii="PANDA Times UZ" w:hAnsi="PANDA Times UZ" w:cs="Tahoma"/>
                <w:lang w:val="uz-Cyrl-UZ"/>
              </w:rPr>
              <w:t>q</w:t>
            </w:r>
          </w:p>
        </w:tc>
        <w:tc>
          <w:tcPr>
            <w:tcW w:w="17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ind w:left="-57" w:firstLine="33"/>
              <w:jc w:val="center"/>
              <w:rPr>
                <w:sz w:val="20"/>
                <w:szCs w:val="20"/>
              </w:rPr>
            </w:pPr>
            <w:r>
              <w:rPr>
                <w:rFonts w:ascii="PANDA Times UZ" w:hAnsi="PANDA Times UZ" w:cs="Tahoma"/>
              </w:rPr>
              <w:t>parametr</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ind w:left="-57" w:firstLine="709"/>
              <w:jc w:val="center"/>
              <w:rPr>
                <w:sz w:val="20"/>
                <w:szCs w:val="20"/>
              </w:rPr>
            </w:pPr>
            <w:r>
              <w:rPr>
                <w:rFonts w:ascii="PANDA Times UZ" w:hAnsi="PANDA Times UZ" w:cs="Tahoma"/>
              </w:rPr>
              <w:t>Izo</w:t>
            </w:r>
            <w:r>
              <w:rPr>
                <w:rFonts w:ascii="PANDA Times UZ" w:hAnsi="PANDA Times UZ" w:cs="Tahoma"/>
                <w:lang w:val="en-US"/>
              </w:rPr>
              <w:t>h</w:t>
            </w:r>
          </w:p>
        </w:tc>
      </w:tr>
      <w:tr w:rsidR="00BF74DD" w:rsidTr="00BF74DD">
        <w:trPr>
          <w:trHeight w:val="26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AB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left="-57" w:firstLine="33"/>
              <w:jc w:val="center"/>
              <w:rPr>
                <w:sz w:val="20"/>
                <w:szCs w:val="20"/>
              </w:rPr>
            </w:pPr>
            <w:r>
              <w:rPr>
                <w:rFonts w:ascii="PANDA Times UZ" w:hAnsi="PANDA Times UZ" w:cs="Tahoma"/>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Joriy</w:t>
            </w:r>
            <w:r>
              <w:rPr>
                <w:rStyle w:val="apple-converted-space"/>
                <w:rFonts w:ascii="PANDA Times UZ" w:hAnsi="PANDA Times UZ" w:cs="Tahoma"/>
              </w:rPr>
              <w:t> </w:t>
            </w:r>
            <w:r>
              <w:rPr>
                <w:rFonts w:ascii="PANDA Times UZ" w:hAnsi="PANDA Times UZ" w:cs="Tahoma"/>
                <w:lang w:val="uz-Cyrl-UZ"/>
              </w:rPr>
              <w:t>sessiyani uzilishi</w:t>
            </w:r>
          </w:p>
        </w:tc>
      </w:tr>
      <w:tr w:rsidR="00BF74DD" w:rsidRPr="00911B5C" w:rsidTr="00BF74DD">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AD</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Reg[,    radix[,</w:t>
            </w:r>
          </w:p>
          <w:p w:rsidR="00BF74DD" w:rsidRDefault="00BF74DD">
            <w:pPr>
              <w:ind w:firstLine="33"/>
              <w:jc w:val="center"/>
              <w:rPr>
                <w:sz w:val="20"/>
                <w:szCs w:val="20"/>
              </w:rPr>
            </w:pPr>
            <w:r>
              <w:rPr>
                <w:rFonts w:ascii="PANDA Times UZ" w:hAnsi="PANDA Times UZ" w:cs="Tahoma"/>
                <w:lang w:val="en-US"/>
              </w:rPr>
              <w:t>Degists]]</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Berilgan</w:t>
            </w:r>
            <w:r>
              <w:rPr>
                <w:rStyle w:val="apple-converted-space"/>
                <w:rFonts w:ascii="PANDA Times UZ" w:hAnsi="PANDA Times UZ" w:cs="Tahoma"/>
                <w:lang w:val="en-US"/>
              </w:rPr>
              <w:t> </w:t>
            </w:r>
            <w:r>
              <w:rPr>
                <w:rFonts w:ascii="PANDA Times UZ" w:hAnsi="PANDA Times UZ" w:cs="Tahoma"/>
                <w:lang w:val="uz-Cyrl-UZ"/>
              </w:rPr>
              <w:t>formatdagi</w:t>
            </w:r>
            <w:r>
              <w:rPr>
                <w:rStyle w:val="apple-converted-space"/>
                <w:rFonts w:ascii="PANDA Times UZ" w:hAnsi="PANDA Times UZ" w:cs="Tahoma"/>
                <w:lang w:val="uz-Cyrl-UZ"/>
              </w:rPr>
              <w:t> </w:t>
            </w:r>
            <w:r>
              <w:rPr>
                <w:rFonts w:ascii="PANDA Times UZ" w:hAnsi="PANDA Times UZ" w:cs="Tahoma"/>
                <w:lang w:val="en-US"/>
              </w:rPr>
              <w:t>registr va</w:t>
            </w:r>
            <w:r>
              <w:rPr>
                <w:rStyle w:val="apple-converted-space"/>
                <w:rFonts w:ascii="PANDA Times UZ" w:hAnsi="PANDA Times UZ" w:cs="Tahoma"/>
                <w:lang w:val="en-US"/>
              </w:rPr>
              <w:t> </w:t>
            </w:r>
            <w:r>
              <w:rPr>
                <w:rFonts w:ascii="PANDA Times UZ" w:hAnsi="PANDA Times UZ" w:cs="Tahoma"/>
                <w:lang w:val="uz-Cyrl-UZ"/>
              </w:rPr>
              <w:t>berilgan</w:t>
            </w:r>
            <w:r>
              <w:rPr>
                <w:rStyle w:val="apple-converted-space"/>
                <w:rFonts w:ascii="PANDA Times UZ" w:hAnsi="PANDA Times UZ" w:cs="Tahoma"/>
                <w:lang w:val="uz-Cyrl-UZ"/>
              </w:rPr>
              <w:t> </w:t>
            </w:r>
            <w:r>
              <w:rPr>
                <w:rFonts w:ascii="PANDA Times UZ" w:hAnsi="PANDA Times UZ" w:cs="Tahoma"/>
                <w:lang w:val="en-US"/>
              </w:rPr>
              <w:t>X, B, D sanoq</w:t>
            </w:r>
            <w:r>
              <w:rPr>
                <w:rFonts w:ascii="PANDA Times UZ" w:hAnsi="PANDA Times UZ" w:cs="Tahoma"/>
                <w:lang w:val="uz-Cyrl-UZ"/>
              </w:rPr>
              <w:t>sistemasi ma’lum</w:t>
            </w:r>
            <w:r>
              <w:rPr>
                <w:rFonts w:ascii="PANDA Times UZ" w:hAnsi="PANDA Times UZ" w:cs="Tahoma"/>
                <w:lang w:val="en-US"/>
              </w:rPr>
              <w:t>o</w:t>
            </w:r>
            <w:r>
              <w:rPr>
                <w:rFonts w:ascii="PANDA Times UZ" w:hAnsi="PANDA Times UZ" w:cs="Tahoma"/>
                <w:lang w:val="uz-Cyrl-UZ"/>
              </w:rPr>
              <w:t>tlar</w:t>
            </w:r>
            <w:r>
              <w:rPr>
                <w:rFonts w:ascii="PANDA Times UZ" w:hAnsi="PANDA Times UZ" w:cs="Tahoma"/>
                <w:lang w:val="en-US"/>
              </w:rPr>
              <w:t>i</w:t>
            </w:r>
            <w:r>
              <w:rPr>
                <w:rFonts w:ascii="PANDA Times UZ" w:hAnsi="PANDA Times UZ" w:cs="Tahoma"/>
                <w:lang w:val="uz-Cyrl-UZ"/>
              </w:rPr>
              <w:t>ni ekranga chiqarish</w:t>
            </w:r>
          </w:p>
        </w:tc>
      </w:tr>
      <w:tr w:rsidR="00BF74DD" w:rsidRPr="00911B5C" w:rsidTr="00BF74DD">
        <w:trPr>
          <w:trHeight w:val="351"/>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Joriy yoki berilgan</w:t>
            </w:r>
            <w:r>
              <w:rPr>
                <w:rStyle w:val="apple-converted-space"/>
                <w:rFonts w:ascii="PANDA Times UZ" w:hAnsi="PANDA Times UZ" w:cs="Tahoma"/>
                <w:lang w:val="en-US"/>
              </w:rPr>
              <w:t> </w:t>
            </w:r>
            <w:r>
              <w:rPr>
                <w:rFonts w:ascii="PANDA Times UZ" w:hAnsi="PANDA Times UZ" w:cs="Tahoma"/>
                <w:lang w:val="uz-Cyrl-UZ"/>
              </w:rPr>
              <w:t>adres bo’yicha to’xtash nuqtasini o’rnat</w:t>
            </w:r>
            <w:r>
              <w:rPr>
                <w:rFonts w:ascii="PANDA Times UZ" w:hAnsi="PANDA Times UZ" w:cs="Tahoma"/>
                <w:lang w:val="en-US"/>
              </w:rPr>
              <w:t>ish</w:t>
            </w:r>
          </w:p>
        </w:tc>
      </w:tr>
      <w:tr w:rsidR="00BF74DD" w:rsidRPr="00911B5C"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C</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[#break]</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Programmani</w:t>
            </w:r>
            <w:r>
              <w:rPr>
                <w:rStyle w:val="apple-converted-space"/>
                <w:rFonts w:ascii="PANDA Times UZ" w:hAnsi="PANDA Times UZ" w:cs="Tahoma"/>
                <w:lang w:val="en-US"/>
              </w:rPr>
              <w:t> </w:t>
            </w:r>
            <w:r>
              <w:rPr>
                <w:rFonts w:ascii="PANDA Times UZ" w:hAnsi="PANDA Times UZ" w:cs="Tahoma"/>
                <w:lang w:val="uz-Cyrl-UZ"/>
              </w:rPr>
              <w:t>to’xtash nuqtasidan keyi</w:t>
            </w:r>
            <w:r>
              <w:rPr>
                <w:rFonts w:ascii="PANDA Times UZ" w:hAnsi="PANDA Times UZ" w:cs="Tahoma"/>
                <w:lang w:val="en-US"/>
              </w:rPr>
              <w:t>n davom etishi</w:t>
            </w:r>
          </w:p>
        </w:tc>
      </w:tr>
      <w:tr w:rsidR="00BF74DD" w:rsidRPr="00911B5C" w:rsidTr="00BF74DD">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DB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Barcha</w:t>
            </w:r>
            <w:r>
              <w:rPr>
                <w:rStyle w:val="apple-converted-space"/>
                <w:rFonts w:ascii="PANDA Times UZ" w:hAnsi="PANDA Times UZ" w:cs="Tahoma"/>
                <w:lang w:val="en-US"/>
              </w:rPr>
              <w:t> </w:t>
            </w:r>
            <w:r>
              <w:rPr>
                <w:rFonts w:ascii="PANDA Times UZ" w:hAnsi="PANDA Times UZ" w:cs="Tahoma"/>
                <w:lang w:val="uz-Cyrl-UZ"/>
              </w:rPr>
              <w:t>aktiv to’xtash nuqtala</w:t>
            </w:r>
            <w:r>
              <w:rPr>
                <w:rFonts w:ascii="PANDA Times UZ" w:hAnsi="PANDA Times UZ" w:cs="Tahoma"/>
                <w:lang w:val="en-US"/>
              </w:rPr>
              <w:t>rini ekranga chiqarish</w:t>
            </w:r>
          </w:p>
        </w:tc>
      </w:tr>
      <w:tr w:rsidR="00BF74DD" w:rsidTr="00BF74DD">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DI</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[addr1 [,addr2]]</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Ekranga</w:t>
            </w:r>
            <w:r>
              <w:rPr>
                <w:rStyle w:val="apple-converted-space"/>
                <w:rFonts w:ascii="PANDA Times UZ" w:hAnsi="PANDA Times UZ" w:cs="Tahoma"/>
              </w:rPr>
              <w:t> </w:t>
            </w:r>
            <w:r>
              <w:rPr>
                <w:rFonts w:ascii="PANDA Times UZ" w:hAnsi="PANDA Times UZ" w:cs="Tahoma"/>
                <w:lang w:val="uz-Cyrl-UZ"/>
              </w:rPr>
              <w:t>programma fragmentini chiqarish</w:t>
            </w:r>
          </w:p>
        </w:tc>
      </w:tr>
      <w:tr w:rsidR="00BF74DD" w:rsidTr="00BF74DD">
        <w:trPr>
          <w:trHeight w:val="404"/>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DR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Barcha</w:t>
            </w:r>
            <w:r>
              <w:rPr>
                <w:rStyle w:val="apple-converted-space"/>
                <w:rFonts w:ascii="PANDA Times UZ" w:hAnsi="PANDA Times UZ" w:cs="Tahoma"/>
              </w:rPr>
              <w:t> </w:t>
            </w:r>
            <w:r>
              <w:rPr>
                <w:rFonts w:ascii="PANDA Times UZ" w:hAnsi="PANDA Times UZ" w:cs="Tahoma"/>
                <w:lang w:val="uz-Cyrl-UZ"/>
              </w:rPr>
              <w:t>registrlar ma’lumo</w:t>
            </w:r>
            <w:r>
              <w:rPr>
                <w:rFonts w:ascii="PANDA Times UZ" w:hAnsi="PANDA Times UZ" w:cs="Tahoma"/>
              </w:rPr>
              <w:t>tini chiqarish</w:t>
            </w:r>
          </w:p>
        </w:tc>
      </w:tr>
      <w:tr w:rsidR="00BF74DD" w:rsidRPr="00911B5C" w:rsidTr="00BF74DD">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DW</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[E|D]</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uz-Cyrl-UZ"/>
              </w:rPr>
              <w:t>Qo’riqlash taymeriga</w:t>
            </w:r>
            <w:r>
              <w:rPr>
                <w:rStyle w:val="apple-converted-space"/>
                <w:rFonts w:ascii="PANDA Times UZ" w:hAnsi="PANDA Times UZ" w:cs="Tahoma"/>
                <w:lang w:val="uz-Cyrl-UZ"/>
              </w:rPr>
              <w:t> </w:t>
            </w:r>
            <w:r>
              <w:rPr>
                <w:rFonts w:ascii="PANDA Times UZ" w:hAnsi="PANDA Times UZ" w:cs="Tahoma"/>
                <w:lang w:val="en-US"/>
              </w:rPr>
              <w:t>funktsiyasiga</w:t>
            </w:r>
            <w:r>
              <w:rPr>
                <w:rStyle w:val="apple-converted-space"/>
                <w:rFonts w:ascii="PANDA Times UZ" w:hAnsi="PANDA Times UZ" w:cs="Tahoma"/>
                <w:lang w:val="en-US"/>
              </w:rPr>
              <w:t> </w:t>
            </w:r>
            <w:r>
              <w:rPr>
                <w:rFonts w:ascii="PANDA Times UZ" w:hAnsi="PANDA Times UZ" w:cs="Tahoma"/>
                <w:lang w:val="uz-Cyrl-UZ"/>
              </w:rPr>
              <w:t>ruxsa</w:t>
            </w:r>
            <w:r>
              <w:rPr>
                <w:rFonts w:ascii="PANDA Times UZ" w:hAnsi="PANDA Times UZ" w:cs="Tahoma"/>
                <w:lang w:val="en-US"/>
              </w:rPr>
              <w:t>t/inkor</w:t>
            </w:r>
            <w:r>
              <w:rPr>
                <w:rStyle w:val="apple-converted-space"/>
                <w:rFonts w:ascii="PANDA Times UZ" w:hAnsi="PANDA Times UZ" w:cs="Tahoma"/>
                <w:lang w:val="en-US"/>
              </w:rPr>
              <w:t> </w:t>
            </w:r>
            <w:r>
              <w:rPr>
                <w:rFonts w:ascii="PANDA Times UZ" w:hAnsi="PANDA Times UZ" w:cs="Tahoma"/>
                <w:lang w:val="uz-Cyrl-UZ"/>
              </w:rPr>
              <w:t>berish</w:t>
            </w:r>
          </w:p>
        </w:tc>
      </w:tr>
      <w:tr w:rsidR="00BF74DD" w:rsidTr="00BF74DD">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Programmani</w:t>
            </w:r>
            <w:r>
              <w:rPr>
                <w:rStyle w:val="apple-converted-space"/>
                <w:rFonts w:ascii="PANDA Times UZ" w:hAnsi="PANDA Times UZ" w:cs="Tahoma"/>
              </w:rPr>
              <w:t> </w:t>
            </w:r>
            <w:r>
              <w:rPr>
                <w:rFonts w:ascii="PANDA Times UZ" w:hAnsi="PANDA Times UZ" w:cs="Tahoma"/>
                <w:lang w:val="uz-Cyrl-UZ"/>
              </w:rPr>
              <w:t>joriy adresdan bajarish</w:t>
            </w:r>
          </w:p>
        </w:tc>
      </w:tr>
      <w:tr w:rsidR="00BF74DD" w:rsidRPr="00911B5C" w:rsidTr="00BF74DD">
        <w:trPr>
          <w:trHeight w:val="210"/>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F</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Reg</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uz-Cyrl-UZ"/>
              </w:rPr>
              <w:t>Hamma registrlar ma’lumo</w:t>
            </w:r>
            <w:r>
              <w:rPr>
                <w:rFonts w:ascii="PANDA Times UZ" w:hAnsi="PANDA Times UZ" w:cs="Tahoma"/>
                <w:lang w:val="en-US"/>
              </w:rPr>
              <w:t>tini chiqarish</w:t>
            </w:r>
            <w:r>
              <w:rPr>
                <w:rStyle w:val="apple-converted-space"/>
                <w:rFonts w:ascii="PANDA Times UZ" w:hAnsi="PANDA Times UZ" w:cs="Tahoma"/>
                <w:lang w:val="en-US"/>
              </w:rPr>
              <w:t> </w:t>
            </w:r>
            <w:r>
              <w:rPr>
                <w:rFonts w:ascii="PANDA Times UZ" w:hAnsi="PANDA Times UZ" w:cs="Tahoma"/>
                <w:lang w:val="uz-Cyrl-UZ"/>
              </w:rPr>
              <w:t>va u</w:t>
            </w:r>
            <w:r>
              <w:rPr>
                <w:rFonts w:ascii="PANDA Times UZ" w:hAnsi="PANDA Times UZ" w:cs="Tahoma"/>
                <w:lang w:val="en-US"/>
              </w:rPr>
              <w:t>larga o’zgartirish kiritish</w:t>
            </w:r>
          </w:p>
        </w:tc>
      </w:tr>
      <w:tr w:rsidR="00BF74DD" w:rsidRPr="00911B5C" w:rsidTr="00BF74DD">
        <w:trPr>
          <w:trHeight w:val="334"/>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GE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Buyruq</w:t>
            </w:r>
            <w:r>
              <w:rPr>
                <w:rStyle w:val="apple-converted-space"/>
                <w:rFonts w:ascii="PANDA Times UZ" w:hAnsi="PANDA Times UZ" w:cs="Tahoma"/>
                <w:lang w:val="en-US"/>
              </w:rPr>
              <w:t> </w:t>
            </w:r>
            <w:r>
              <w:rPr>
                <w:rFonts w:ascii="PANDA Times UZ" w:hAnsi="PANDA Times UZ" w:cs="Tahoma"/>
                <w:lang w:val="uz-Cyrl-UZ"/>
              </w:rPr>
              <w:t>fayllarini olish va bajarish. Bu .INI faylini yuklash yo’li</w:t>
            </w:r>
          </w:p>
        </w:tc>
      </w:tr>
      <w:tr w:rsidR="00BF74DD" w:rsidRPr="00911B5C" w:rsidTr="00BF74DD">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GO</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MK ni ishga tushirish va programma ishini boshlash</w:t>
            </w:r>
          </w:p>
        </w:tc>
      </w:tr>
      <w:tr w:rsidR="00BF74DD" w:rsidRPr="00911B5C" w:rsidTr="00BF74DD">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IP</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[time|step]</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Stimilus</w:t>
            </w:r>
            <w:r>
              <w:rPr>
                <w:rStyle w:val="apple-converted-space"/>
                <w:rFonts w:ascii="PANDA Times UZ" w:hAnsi="PANDA Times UZ" w:cs="Tahoma"/>
                <w:lang w:val="en-US"/>
              </w:rPr>
              <w:t> </w:t>
            </w:r>
            <w:r>
              <w:rPr>
                <w:rFonts w:ascii="PANDA Times UZ" w:hAnsi="PANDA Times UZ" w:cs="Tahoma"/>
                <w:lang w:val="uz-Cyrl-UZ"/>
              </w:rPr>
              <w:t>faylidagi</w:t>
            </w:r>
            <w:r>
              <w:rPr>
                <w:rStyle w:val="apple-converted-space"/>
                <w:rFonts w:ascii="PANDA Times UZ" w:hAnsi="PANDA Times UZ" w:cs="Tahoma"/>
                <w:lang w:val="uz-Cyrl-UZ"/>
              </w:rPr>
              <w:t> </w:t>
            </w:r>
            <w:r>
              <w:rPr>
                <w:rFonts w:ascii="PANDA Times UZ" w:hAnsi="PANDA Times UZ" w:cs="Tahoma"/>
                <w:lang w:val="en-US"/>
              </w:rPr>
              <w:t>step</w:t>
            </w:r>
            <w:r>
              <w:rPr>
                <w:rStyle w:val="apple-converted-space"/>
                <w:rFonts w:ascii="PANDA Times UZ" w:hAnsi="PANDA Times UZ" w:cs="Tahoma"/>
                <w:lang w:val="en-US"/>
              </w:rPr>
              <w:t> </w:t>
            </w:r>
            <w:r>
              <w:rPr>
                <w:rFonts w:ascii="PANDA Times UZ" w:hAnsi="PANDA Times UZ" w:cs="Tahoma"/>
                <w:lang w:val="uz-Cyrl-UZ"/>
              </w:rPr>
              <w:t>parametrli kirish ta’sirl</w:t>
            </w:r>
            <w:r>
              <w:rPr>
                <w:rFonts w:ascii="PANDA Times UZ" w:hAnsi="PANDA Times UZ" w:cs="Tahoma"/>
                <w:lang w:val="en-US"/>
              </w:rPr>
              <w:t>a</w:t>
            </w:r>
            <w:r>
              <w:rPr>
                <w:rFonts w:ascii="PANDA Times UZ" w:hAnsi="PANDA Times UZ" w:cs="Tahoma"/>
                <w:lang w:val="uz-Cyrl-UZ"/>
              </w:rPr>
              <w:t>rini kiritish</w:t>
            </w:r>
          </w:p>
        </w:tc>
      </w:tr>
      <w:tr w:rsidR="00BF74DD" w:rsidRPr="00911B5C"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LO</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MPSIM ga .HEX va .COD</w:t>
            </w:r>
            <w:r>
              <w:rPr>
                <w:rStyle w:val="apple-converted-space"/>
                <w:rFonts w:ascii="PANDA Times UZ" w:hAnsi="PANDA Times UZ" w:cs="Tahoma"/>
                <w:lang w:val="en-US"/>
              </w:rPr>
              <w:t> </w:t>
            </w:r>
            <w:r>
              <w:rPr>
                <w:rFonts w:ascii="PANDA Times UZ" w:hAnsi="PANDA Times UZ" w:cs="Tahoma"/>
                <w:lang w:val="uz-Cyrl-UZ"/>
              </w:rPr>
              <w:t>fayllarini yuklash</w:t>
            </w:r>
          </w:p>
        </w:tc>
      </w:tr>
      <w:tr w:rsidR="00BF74DD" w:rsidRPr="00911B5C" w:rsidTr="00BF74DD">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M</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Addr adresidan boshlab barcha programma xotiralaridagi ma’lumotlarni ekranga chiq</w:t>
            </w:r>
            <w:r>
              <w:rPr>
                <w:rFonts w:ascii="PANDA Times UZ" w:hAnsi="PANDA Times UZ" w:cs="Tahoma"/>
                <w:lang w:val="uz-Cyrl-UZ"/>
              </w:rPr>
              <w:t>arish</w:t>
            </w:r>
          </w:p>
        </w:tc>
      </w:tr>
      <w:tr w:rsidR="00BF74DD" w:rsidRPr="00911B5C" w:rsidTr="00BF74DD">
        <w:trPr>
          <w:trHeight w:val="281"/>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P</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device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Modellashga</w:t>
            </w:r>
            <w:r>
              <w:rPr>
                <w:rStyle w:val="apple-converted-space"/>
                <w:rFonts w:ascii="PANDA Times UZ" w:hAnsi="PANDA Times UZ" w:cs="Tahoma"/>
                <w:lang w:val="en-US"/>
              </w:rPr>
              <w:t> </w:t>
            </w:r>
            <w:r>
              <w:rPr>
                <w:rFonts w:ascii="PANDA Times UZ" w:hAnsi="PANDA Times UZ" w:cs="Tahoma"/>
                <w:lang w:val="uz-Cyrl-UZ"/>
              </w:rPr>
              <w:t>oli</w:t>
            </w:r>
            <w:r>
              <w:rPr>
                <w:rFonts w:ascii="PANDA Times UZ" w:hAnsi="PANDA Times UZ" w:cs="Tahoma"/>
                <w:lang w:val="en-US"/>
              </w:rPr>
              <w:t>n</w:t>
            </w:r>
            <w:r>
              <w:rPr>
                <w:rFonts w:ascii="PANDA Times UZ" w:hAnsi="PANDA Times UZ" w:cs="Tahoma"/>
                <w:lang w:val="uz-Cyrl-UZ"/>
              </w:rPr>
              <w:t>gan MK turini tanlash</w:t>
            </w:r>
          </w:p>
        </w:tc>
      </w:tr>
      <w:tr w:rsidR="00BF74DD" w:rsidRPr="00911B5C"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Q</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MPSIM</w:t>
            </w:r>
            <w:r>
              <w:rPr>
                <w:rStyle w:val="apple-converted-space"/>
                <w:rFonts w:ascii="PANDA Times UZ" w:hAnsi="PANDA Times UZ" w:cs="Tahoma"/>
                <w:lang w:val="en-US"/>
              </w:rPr>
              <w:t> </w:t>
            </w:r>
            <w:r>
              <w:rPr>
                <w:rFonts w:ascii="PANDA Times UZ" w:hAnsi="PANDA Times UZ" w:cs="Tahoma"/>
                <w:lang w:val="uz-Cyrl-UZ"/>
              </w:rPr>
              <w:t>dan chiqish va buyruqlarni</w:t>
            </w:r>
            <w:r>
              <w:rPr>
                <w:rStyle w:val="apple-converted-space"/>
                <w:rFonts w:ascii="PANDA Times UZ" w:hAnsi="PANDA Times UZ" w:cs="Tahoma"/>
                <w:lang w:val="uz-Cyrl-UZ"/>
              </w:rPr>
              <w:t> </w:t>
            </w:r>
            <w:r>
              <w:rPr>
                <w:rFonts w:ascii="PANDA Times UZ" w:hAnsi="PANDA Times UZ" w:cs="Tahoma"/>
                <w:lang w:val="en-US"/>
              </w:rPr>
              <w:t>.JRN faylida saqlash</w:t>
            </w:r>
          </w:p>
        </w:tc>
      </w:tr>
      <w:tr w:rsidR="00BF74DD"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RE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Bajarish</w:t>
            </w:r>
            <w:r>
              <w:rPr>
                <w:rStyle w:val="apple-converted-space"/>
                <w:rFonts w:ascii="PANDA Times UZ" w:hAnsi="PANDA Times UZ" w:cs="Tahoma"/>
              </w:rPr>
              <w:t> </w:t>
            </w:r>
            <w:r>
              <w:rPr>
                <w:rFonts w:ascii="PANDA Times UZ" w:hAnsi="PANDA Times UZ" w:cs="Tahoma"/>
                <w:lang w:val="uz-Cyrl-UZ"/>
              </w:rPr>
              <w:t>vaqti</w:t>
            </w:r>
            <w:r>
              <w:rPr>
                <w:rFonts w:ascii="PANDA Times UZ" w:hAnsi="PANDA Times UZ" w:cs="Tahoma"/>
              </w:rPr>
              <w:t>ni nolga keltirish</w:t>
            </w:r>
          </w:p>
        </w:tc>
      </w:tr>
      <w:tr w:rsidR="00BF74DD" w:rsidRPr="00911B5C"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RS</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Modellanayotgan</w:t>
            </w:r>
            <w:r>
              <w:rPr>
                <w:rStyle w:val="apple-converted-space"/>
                <w:rFonts w:ascii="PANDA Times UZ" w:hAnsi="PANDA Times UZ" w:cs="Tahoma"/>
                <w:lang w:val="en-US"/>
              </w:rPr>
              <w:t> </w:t>
            </w:r>
            <w:r>
              <w:rPr>
                <w:rFonts w:ascii="PANDA Times UZ" w:hAnsi="PANDA Times UZ" w:cs="Tahoma"/>
                <w:lang w:val="uz-Cyrl-UZ"/>
              </w:rPr>
              <w:t>MK</w:t>
            </w:r>
            <w:r>
              <w:rPr>
                <w:rStyle w:val="apple-converted-space"/>
                <w:rFonts w:ascii="PANDA Times UZ" w:hAnsi="PANDA Times UZ" w:cs="Tahoma"/>
                <w:lang w:val="uz-Cyrl-UZ"/>
              </w:rPr>
              <w:t> </w:t>
            </w:r>
            <w:r>
              <w:rPr>
                <w:rFonts w:ascii="PANDA Times UZ" w:hAnsi="PANDA Times UZ" w:cs="Tahoma"/>
                <w:lang w:val="en-US"/>
              </w:rPr>
              <w:t>ni nolga keltirish</w:t>
            </w:r>
          </w:p>
        </w:tc>
      </w:tr>
      <w:tr w:rsidR="00BF74DD" w:rsidRPr="00911B5C"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SE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pin|port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Ekranga</w:t>
            </w:r>
            <w:r>
              <w:rPr>
                <w:rStyle w:val="apple-converted-space"/>
                <w:rFonts w:ascii="PANDA Times UZ" w:hAnsi="PANDA Times UZ" w:cs="Tahoma"/>
                <w:lang w:val="en-US"/>
              </w:rPr>
              <w:t> </w:t>
            </w:r>
            <w:r>
              <w:rPr>
                <w:rFonts w:ascii="PANDA Times UZ" w:hAnsi="PANDA Times UZ" w:cs="Tahoma"/>
                <w:lang w:val="uz-Cyrl-UZ"/>
              </w:rPr>
              <w:t>port yoki chiqishni namoyon qilish va uni o’zgartirish</w:t>
            </w:r>
          </w:p>
        </w:tc>
      </w:tr>
      <w:tr w:rsidR="00BF74DD" w:rsidRPr="00911B5C"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SR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O|X|D</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Sanoq</w:t>
            </w:r>
            <w:r>
              <w:rPr>
                <w:rStyle w:val="apple-converted-space"/>
                <w:rFonts w:ascii="PANDA Times UZ" w:hAnsi="PANDA Times UZ" w:cs="Tahoma"/>
                <w:lang w:val="en-US"/>
              </w:rPr>
              <w:t> </w:t>
            </w:r>
            <w:r>
              <w:rPr>
                <w:rFonts w:ascii="PANDA Times UZ" w:hAnsi="PANDA Times UZ" w:cs="Tahoma"/>
                <w:lang w:val="uz-Cyrl-UZ"/>
              </w:rPr>
              <w:t>sistemasini bosh holga o’tkazish</w:t>
            </w:r>
          </w:p>
        </w:tc>
      </w:tr>
      <w:tr w:rsidR="00BF74DD" w:rsidRPr="00911B5C"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SS</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Berilgan</w:t>
            </w:r>
            <w:r>
              <w:rPr>
                <w:rStyle w:val="apple-converted-space"/>
                <w:rFonts w:ascii="PANDA Times UZ" w:hAnsi="PANDA Times UZ" w:cs="Tahoma"/>
                <w:lang w:val="en-US"/>
              </w:rPr>
              <w:t> </w:t>
            </w:r>
            <w:r>
              <w:rPr>
                <w:rFonts w:ascii="PANDA Times UZ" w:hAnsi="PANDA Times UZ" w:cs="Tahoma"/>
                <w:lang w:val="uz-Cyrl-UZ"/>
              </w:rPr>
              <w:t>adresdan boshlab qadamma-qadam bajarish</w:t>
            </w:r>
          </w:p>
        </w:tc>
      </w:tr>
      <w:tr w:rsidR="00BF74DD"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ST</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Simulyatsiya</w:t>
            </w:r>
            <w:r>
              <w:rPr>
                <w:rStyle w:val="apple-converted-space"/>
                <w:rFonts w:ascii="PANDA Times UZ" w:hAnsi="PANDA Times UZ" w:cs="Tahoma"/>
              </w:rPr>
              <w:t> </w:t>
            </w:r>
            <w:r>
              <w:rPr>
                <w:rFonts w:ascii="PANDA Times UZ" w:hAnsi="PANDA Times UZ" w:cs="Tahoma"/>
                <w:lang w:val="uz-Cyrl-UZ"/>
              </w:rPr>
              <w:t>faylini yuklash</w:t>
            </w:r>
          </w:p>
        </w:tc>
      </w:tr>
      <w:tr w:rsidR="00BF74DD"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W</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uz-Cyrl-UZ"/>
              </w:rPr>
              <w:t> </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W</w:t>
            </w:r>
            <w:r>
              <w:rPr>
                <w:rStyle w:val="apple-converted-space"/>
                <w:rFonts w:ascii="PANDA Times UZ" w:hAnsi="PANDA Times UZ" w:cs="Tahoma"/>
                <w:lang w:val="en-US"/>
              </w:rPr>
              <w:t> </w:t>
            </w:r>
            <w:r>
              <w:rPr>
                <w:rFonts w:ascii="PANDA Times UZ" w:hAnsi="PANDA Times UZ" w:cs="Tahoma"/>
                <w:lang w:val="uz-Cyrl-UZ"/>
              </w:rPr>
              <w:t>registri holatini ko’rish</w:t>
            </w:r>
          </w:p>
        </w:tc>
      </w:tr>
      <w:tr w:rsidR="00BF74DD"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ZM</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addr1,addr2</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Programma</w:t>
            </w:r>
            <w:r>
              <w:rPr>
                <w:rStyle w:val="apple-converted-space"/>
                <w:rFonts w:ascii="PANDA Times UZ" w:hAnsi="PANDA Times UZ" w:cs="Tahoma"/>
              </w:rPr>
              <w:t> </w:t>
            </w:r>
            <w:r>
              <w:rPr>
                <w:rFonts w:ascii="PANDA Times UZ" w:hAnsi="PANDA Times UZ" w:cs="Tahoma"/>
                <w:lang w:val="uz-Cyrl-UZ"/>
              </w:rPr>
              <w:t>xotirasini tozalash</w:t>
            </w:r>
          </w:p>
        </w:tc>
      </w:tr>
      <w:tr w:rsidR="00BF74DD"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ZR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Hamma</w:t>
            </w:r>
            <w:r>
              <w:rPr>
                <w:rStyle w:val="apple-converted-space"/>
                <w:rFonts w:ascii="PANDA Times UZ" w:hAnsi="PANDA Times UZ" w:cs="Tahoma"/>
              </w:rPr>
              <w:t> </w:t>
            </w:r>
            <w:r>
              <w:rPr>
                <w:rFonts w:ascii="PANDA Times UZ" w:hAnsi="PANDA Times UZ" w:cs="Tahoma"/>
                <w:lang w:val="uz-Cyrl-UZ"/>
              </w:rPr>
              <w:t>registrlar</w:t>
            </w:r>
            <w:r>
              <w:rPr>
                <w:rFonts w:ascii="PANDA Times UZ" w:hAnsi="PANDA Times UZ" w:cs="Tahoma"/>
              </w:rPr>
              <w:t>ni nolga keltirish</w:t>
            </w:r>
          </w:p>
        </w:tc>
      </w:tr>
      <w:tr w:rsidR="00BF74DD" w:rsidRPr="00911B5C"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left="-57" w:firstLine="57"/>
              <w:jc w:val="center"/>
              <w:rPr>
                <w:sz w:val="20"/>
                <w:szCs w:val="20"/>
              </w:rPr>
            </w:pPr>
            <w:r>
              <w:rPr>
                <w:rFonts w:ascii="PANDA Times UZ" w:hAnsi="PANDA Times UZ" w:cs="Tahoma"/>
                <w:lang w:val="en-US"/>
              </w:rPr>
              <w:t>ZT</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33"/>
              <w:jc w:val="center"/>
              <w:rPr>
                <w:sz w:val="20"/>
                <w:szCs w:val="20"/>
              </w:rPr>
            </w:pPr>
            <w:r>
              <w:rPr>
                <w:rFonts w:ascii="PANDA Times UZ" w:hAnsi="PANDA Times UZ" w:cs="Tahoma"/>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rPr>
                <w:sz w:val="20"/>
                <w:szCs w:val="20"/>
                <w:lang w:val="en-US"/>
              </w:rPr>
            </w:pPr>
            <w:r>
              <w:rPr>
                <w:rFonts w:ascii="PANDA Times UZ" w:hAnsi="PANDA Times UZ" w:cs="Tahoma"/>
                <w:lang w:val="en-US"/>
              </w:rPr>
              <w:t>Taymer</w:t>
            </w:r>
            <w:r>
              <w:rPr>
                <w:rStyle w:val="apple-converted-space"/>
                <w:rFonts w:ascii="PANDA Times UZ" w:hAnsi="PANDA Times UZ" w:cs="Tahoma"/>
                <w:lang w:val="en-US"/>
              </w:rPr>
              <w:t> </w:t>
            </w:r>
            <w:r>
              <w:rPr>
                <w:rFonts w:ascii="PANDA Times UZ" w:hAnsi="PANDA Times UZ" w:cs="Tahoma"/>
                <w:lang w:val="uz-Cyrl-UZ"/>
              </w:rPr>
              <w:t>va sch</w:t>
            </w:r>
            <w:r>
              <w:rPr>
                <w:rFonts w:ascii="PANDA Times UZ" w:hAnsi="PANDA Times UZ" w:cs="Tahoma"/>
                <w:lang w:val="en-US"/>
              </w:rPr>
              <w:t>yo</w:t>
            </w:r>
            <w:r>
              <w:rPr>
                <w:rFonts w:ascii="PANDA Times UZ" w:hAnsi="PANDA Times UZ" w:cs="Tahoma"/>
                <w:lang w:val="uz-Cyrl-UZ"/>
              </w:rPr>
              <w:t>tchik</w:t>
            </w:r>
            <w:r>
              <w:rPr>
                <w:rFonts w:ascii="PANDA Times UZ" w:hAnsi="PANDA Times UZ" w:cs="Tahoma"/>
                <w:lang w:val="en-US"/>
              </w:rPr>
              <w:t>ni nolga keltirish</w:t>
            </w:r>
          </w:p>
        </w:tc>
      </w:tr>
    </w:tbl>
    <w:p w:rsidR="00BF74DD" w:rsidRPr="00BF74DD" w:rsidRDefault="00BF74DD" w:rsidP="00BF74DD">
      <w:pPr>
        <w:spacing w:before="120" w:line="300" w:lineRule="atLeast"/>
        <w:ind w:firstLine="709"/>
        <w:jc w:val="both"/>
        <w:rPr>
          <w:color w:val="000000"/>
          <w:sz w:val="20"/>
          <w:szCs w:val="20"/>
          <w:lang w:val="en-US"/>
        </w:rPr>
      </w:pPr>
      <w:r>
        <w:rPr>
          <w:rFonts w:ascii="PANDA Times UZ" w:hAnsi="PANDA Times UZ" w:cs="Tahoma"/>
          <w:color w:val="000000"/>
          <w:lang w:val="uz-Cyrl-UZ"/>
        </w:rPr>
        <w:t>Tashqi so’roq hodisalarini modellashtirish uchun modellashtirilayotgan MK da simulyatsiya fayli. STI ishlatiladi.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Bu fayllar programma bajarilishida yagona va takrorlanib turadigan kirish signallarini uzatish uchun ishlatiladi. Bu holatni ekranda ko’rish mumkin.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Misol qilib, programmani birinchi chizig’i A portini so’roq qilish holati ko’rsatilgan.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test1.STI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STEP    RA1</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i/>
          <w:iCs/>
          <w:color w:val="000000"/>
          <w:lang w:val="en-US"/>
        </w:rPr>
        <w:t>1     1   ! ustanovka na vxode  RA1 sostoyaniya «1»</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i/>
          <w:iCs/>
          <w:color w:val="000000"/>
          <w:lang w:val="en-US"/>
        </w:rPr>
        <w:t>200     0   ! postupleniya na vxod RA1 signal «0»</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i/>
          <w:iCs/>
          <w:color w:val="000000"/>
          <w:lang w:val="en-US"/>
        </w:rPr>
        <w:t>1000     1   ! perexod signala na vxode RA1 v «1»</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i/>
          <w:iCs/>
          <w:color w:val="000000"/>
          <w:lang w:val="en-US"/>
        </w:rPr>
        <w:t>1000     0   ! povtornaya podacha nulevogo signala</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color w:val="000000"/>
          <w:lang w:val="en-US"/>
        </w:rPr>
        <w:t>Ta’sir fayli bir necha holatlardan</w:t>
      </w:r>
      <w:r>
        <w:rPr>
          <w:rStyle w:val="apple-converted-space"/>
          <w:rFonts w:ascii="PANDA Times UZ" w:hAnsi="PANDA Times UZ" w:cs="Tahoma"/>
          <w:color w:val="000000"/>
          <w:lang w:val="en-US"/>
        </w:rPr>
        <w:t> </w:t>
      </w:r>
      <w:r>
        <w:rPr>
          <w:rFonts w:ascii="PANDA Times UZ" w:hAnsi="PANDA Times UZ" w:cs="Tahoma"/>
          <w:color w:val="000000"/>
          <w:lang w:val="uz-Cyrl-UZ"/>
        </w:rPr>
        <w:t>t</w:t>
      </w:r>
      <w:r>
        <w:rPr>
          <w:rFonts w:ascii="PANDA Times UZ" w:hAnsi="PANDA Times UZ" w:cs="Tahoma"/>
          <w:color w:val="000000"/>
          <w:lang w:val="en-US"/>
        </w:rPr>
        <w:t>ashkil topgan b</w:t>
      </w:r>
      <w:r>
        <w:rPr>
          <w:rFonts w:ascii="PANDA Times UZ" w:hAnsi="PANDA Times UZ" w:cs="Tahoma"/>
          <w:color w:val="000000"/>
          <w:lang w:val="uz-Cyrl-UZ"/>
        </w:rPr>
        <w:t>o’</w:t>
      </w:r>
      <w:r>
        <w:rPr>
          <w:rFonts w:ascii="PANDA Times UZ" w:hAnsi="PANDA Times UZ" w:cs="Tahoma"/>
          <w:color w:val="000000"/>
          <w:lang w:val="en-US"/>
        </w:rPr>
        <w:t>lib ularga</w:t>
      </w:r>
      <w:r>
        <w:rPr>
          <w:rStyle w:val="apple-converted-space"/>
          <w:rFonts w:ascii="PANDA Times UZ" w:hAnsi="PANDA Times UZ" w:cs="Tahoma"/>
          <w:color w:val="000000"/>
          <w:lang w:val="en-US"/>
        </w:rPr>
        <w:t> </w:t>
      </w:r>
      <w:r>
        <w:rPr>
          <w:rFonts w:ascii="PANDA Times UZ" w:hAnsi="PANDA Times UZ" w:cs="Tahoma"/>
          <w:caps/>
          <w:color w:val="000000"/>
          <w:lang w:val="en-US"/>
        </w:rPr>
        <w:t>STEP</w:t>
      </w:r>
      <w:r>
        <w:rPr>
          <w:rStyle w:val="apple-converted-space"/>
          <w:rFonts w:ascii="PANDA Times UZ" w:hAnsi="PANDA Times UZ" w:cs="Tahoma"/>
          <w:color w:val="000000"/>
          <w:lang w:val="en-US"/>
        </w:rPr>
        <w:t> </w:t>
      </w:r>
      <w:r>
        <w:rPr>
          <w:rFonts w:ascii="PANDA Times UZ" w:hAnsi="PANDA Times UZ" w:cs="Tahoma"/>
          <w:color w:val="000000"/>
          <w:lang w:val="uz-Cyrl-UZ"/>
        </w:rPr>
        <w:t>parametri beriladi. U holatni taminlanib turish sikli sonini aniqlab beradi. U bir vaqtning o’zida MK har xil chiqish turi uchun signal uzatadi. Ta’sir faylida MK ni xohlagan chiqishini ko’rish mumkin. Izohlarni ko’rish uchun «!» belgisi ishlatiladi.</w:t>
      </w:r>
    </w:p>
    <w:p w:rsidR="00BF74DD" w:rsidRPr="00BF74DD" w:rsidRDefault="00BF74DD" w:rsidP="00BF74DD">
      <w:pPr>
        <w:spacing w:line="300" w:lineRule="atLeast"/>
        <w:ind w:firstLine="709"/>
        <w:jc w:val="center"/>
        <w:rPr>
          <w:color w:val="000000"/>
          <w:sz w:val="20"/>
          <w:szCs w:val="20"/>
          <w:lang w:val="en-US"/>
        </w:rPr>
      </w:pPr>
      <w:r>
        <w:rPr>
          <w:rFonts w:ascii="PANDA Times UZ" w:hAnsi="PANDA Times UZ" w:cs="Tahoma"/>
          <w:b/>
          <w:bCs/>
          <w:color w:val="000000"/>
          <w:lang w:val="uz-Cyrl-UZ"/>
        </w:rPr>
        <w:t>8</w:t>
      </w:r>
      <w:r>
        <w:rPr>
          <w:rFonts w:ascii="PANDA Times UZ" w:hAnsi="PANDA Times UZ" w:cs="Tahoma"/>
          <w:b/>
          <w:bCs/>
          <w:color w:val="000000"/>
          <w:lang w:val="en-US"/>
        </w:rPr>
        <w:t>.</w:t>
      </w:r>
      <w:r>
        <w:rPr>
          <w:rFonts w:ascii="PANDA Times UZ" w:hAnsi="PANDA Times UZ" w:cs="Tahoma"/>
          <w:b/>
          <w:bCs/>
          <w:color w:val="000000"/>
          <w:lang w:val="uz-Cyrl-UZ"/>
        </w:rPr>
        <w:t>4</w:t>
      </w:r>
      <w:r>
        <w:rPr>
          <w:rFonts w:ascii="PANDA Times UZ" w:hAnsi="PANDA Times UZ" w:cs="Tahoma"/>
          <w:b/>
          <w:bCs/>
          <w:color w:val="000000"/>
          <w:lang w:val="en-US"/>
        </w:rPr>
        <w:t>.4.</w:t>
      </w:r>
      <w:r>
        <w:rPr>
          <w:rStyle w:val="apple-converted-space"/>
          <w:rFonts w:ascii="PANDA Times UZ" w:hAnsi="PANDA Times UZ" w:cs="Tahoma"/>
          <w:b/>
          <w:bCs/>
          <w:color w:val="000000"/>
          <w:lang w:val="en-US"/>
        </w:rPr>
        <w:t> </w:t>
      </w:r>
      <w:r>
        <w:rPr>
          <w:rFonts w:ascii="PANDA Times UZ" w:hAnsi="PANDA Times UZ" w:cs="Tahoma"/>
          <w:b/>
          <w:bCs/>
          <w:color w:val="000000"/>
          <w:lang w:val="uz-Cyrl-UZ"/>
        </w:rPr>
        <w:t>Apparat vositalarini qurish va ishga tushirish</w:t>
      </w:r>
      <w:r>
        <w:rPr>
          <w:rFonts w:ascii="PANDA Times UZ" w:hAnsi="PANDA Times UZ" w:cs="Tahoma"/>
          <w:b/>
          <w:bCs/>
          <w:color w:val="000000"/>
          <w:lang w:val="en-US"/>
        </w:rPr>
        <w:t>.</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color w:val="000000"/>
          <w:lang w:val="uz-Cyrl-UZ"/>
        </w:rPr>
        <w:t>MK asosidagi apparatni avtonom (o’z-o’zini boshqarish) ishga tushirish ko’p razryadli adres magistral holatini boshqarish va ma’lumotlarni tashqi resurslarini periferiya qurilmalariga uzatishini to’g’riligini ko’rsatishi kerak. Yopiq arxitekturali MK mikrokontrollerni ichki qismidan yaratilgan funktsiyalarni uzatish uchun xizmat qiladi.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S</w:t>
      </w:r>
      <w:r>
        <w:rPr>
          <w:rFonts w:ascii="PANDA Times UZ" w:hAnsi="PANDA Times UZ" w:cs="Tahoma"/>
          <w:color w:val="000000"/>
          <w:lang w:val="en-US"/>
        </w:rPr>
        <w:t>h</w:t>
      </w:r>
      <w:r>
        <w:rPr>
          <w:rFonts w:ascii="PANDA Times UZ" w:hAnsi="PANDA Times UZ" w:cs="Tahoma"/>
          <w:color w:val="000000"/>
          <w:lang w:val="uz-Cyrl-UZ"/>
        </w:rPr>
        <w:t>uning uchun qurilayotgan kontroller kam sonli periferiyaga ega bo’ladi. Ular orasida almashinishni tashkil etish uchun ketma-ket interfeys ishlatiladi.</w:t>
      </w:r>
    </w:p>
    <w:p w:rsidR="00BF74DD" w:rsidRPr="00BF74DD" w:rsidRDefault="00BF74DD" w:rsidP="00BF74DD">
      <w:pPr>
        <w:spacing w:line="300" w:lineRule="atLeast"/>
        <w:ind w:firstLine="709"/>
        <w:jc w:val="center"/>
        <w:rPr>
          <w:color w:val="000000"/>
          <w:sz w:val="20"/>
          <w:szCs w:val="20"/>
          <w:lang w:val="en-US"/>
        </w:rPr>
      </w:pPr>
      <w:r>
        <w:rPr>
          <w:rFonts w:ascii="PANDA Times UZ" w:hAnsi="PANDA Times UZ" w:cs="Tahoma"/>
          <w:b/>
          <w:bCs/>
          <w:color w:val="000000"/>
          <w:lang w:val="uz-Cyrl-UZ"/>
        </w:rPr>
        <w:t>8</w:t>
      </w:r>
      <w:r>
        <w:rPr>
          <w:rFonts w:ascii="PANDA Times UZ" w:hAnsi="PANDA Times UZ" w:cs="Tahoma"/>
          <w:b/>
          <w:bCs/>
          <w:color w:val="000000"/>
          <w:lang w:val="en-US"/>
        </w:rPr>
        <w:t>.</w:t>
      </w:r>
      <w:r>
        <w:rPr>
          <w:rFonts w:ascii="PANDA Times UZ" w:hAnsi="PANDA Times UZ" w:cs="Tahoma"/>
          <w:b/>
          <w:bCs/>
          <w:color w:val="000000"/>
          <w:lang w:val="uz-Cyrl-UZ"/>
        </w:rPr>
        <w:t>4</w:t>
      </w:r>
      <w:r>
        <w:rPr>
          <w:rFonts w:ascii="PANDA Times UZ" w:hAnsi="PANDA Times UZ" w:cs="Tahoma"/>
          <w:b/>
          <w:bCs/>
          <w:color w:val="000000"/>
          <w:lang w:val="en-US"/>
        </w:rPr>
        <w:t>.5</w:t>
      </w:r>
      <w:r>
        <w:rPr>
          <w:rFonts w:ascii="PANDA Times UZ" w:hAnsi="PANDA Times UZ" w:cs="Tahoma"/>
          <w:b/>
          <w:bCs/>
          <w:color w:val="000000"/>
          <w:lang w:val="uz-Cyrl-UZ"/>
        </w:rPr>
        <w:t>. Programma ta’minotini qurish va ishga tushirish</w:t>
      </w:r>
      <w:r>
        <w:rPr>
          <w:rFonts w:ascii="PANDA Times UZ" w:hAnsi="PANDA Times UZ" w:cs="Tahoma"/>
          <w:b/>
          <w:bCs/>
          <w:color w:val="000000"/>
          <w:lang w:val="en-US"/>
        </w:rPr>
        <w:t>.</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Programma ta’minotini tekshirish va ishga tushirish uchun programma simulyatori ishlatiladi. Programma simulyatori yaratilgan programmani programm-logik turli MK da bajarilishini ta’minlaydi. Programma ta’minoti bir oilaga mansub MK uchun</w:t>
      </w:r>
      <w:r>
        <w:rPr>
          <w:rStyle w:val="apple-converted-space"/>
          <w:rFonts w:ascii="PANDA Times UZ" w:hAnsi="PANDA Times UZ" w:cs="Tahoma"/>
          <w:color w:val="000000"/>
          <w:lang w:val="uz-Cyrl-UZ"/>
        </w:rPr>
        <w:t> </w:t>
      </w:r>
      <w:r>
        <w:rPr>
          <w:rFonts w:ascii="PANDA Times UZ" w:hAnsi="PANDA Times UZ" w:cs="Tahoma"/>
          <w:color w:val="000000"/>
          <w:lang w:val="en-US"/>
        </w:rPr>
        <w:t>mo’ljallanib</w:t>
      </w:r>
      <w:r>
        <w:rPr>
          <w:rFonts w:ascii="PANDA Times UZ" w:hAnsi="PANDA Times UZ" w:cs="Tahoma"/>
          <w:color w:val="000000"/>
          <w:lang w:val="uz-Cyrl-UZ"/>
        </w:rPr>
        <w:t>bepul</w:t>
      </w:r>
      <w:r>
        <w:rPr>
          <w:rStyle w:val="apple-converted-space"/>
          <w:rFonts w:ascii="PANDA Times UZ" w:hAnsi="PANDA Times UZ" w:cs="Tahoma"/>
          <w:color w:val="000000"/>
          <w:lang w:val="uz-Cyrl-UZ"/>
        </w:rPr>
        <w:t> </w:t>
      </w:r>
      <w:r>
        <w:rPr>
          <w:rFonts w:ascii="PANDA Times UZ" w:hAnsi="PANDA Times UZ" w:cs="Tahoma"/>
          <w:color w:val="000000"/>
          <w:lang w:val="en-US"/>
        </w:rPr>
        <w:t>(</w:t>
      </w:r>
      <w:r>
        <w:rPr>
          <w:rFonts w:ascii="PANDA Times UZ" w:hAnsi="PANDA Times UZ" w:cs="Tahoma"/>
          <w:color w:val="000000"/>
          <w:lang w:val="uz-Cyrl-UZ"/>
        </w:rPr>
        <w:t>komplektda</w:t>
      </w:r>
      <w:r>
        <w:rPr>
          <w:rFonts w:ascii="PANDA Times UZ" w:hAnsi="PANDA Times UZ"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uz-Cyrl-UZ"/>
        </w:rPr>
        <w:t>tarqatiladi.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MK turini tanlash uchun simulyator konfiguratsiya menyusiga qarab amalga oshiriladi. Bunda TSP ishi, hamma kirish</w:t>
      </w:r>
      <w:r>
        <w:rPr>
          <w:rFonts w:ascii="PANDA Times UZ" w:hAnsi="PANDA Times UZ" w:cs="Tahoma"/>
          <w:color w:val="000000"/>
          <w:lang w:val="en-US"/>
        </w:rPr>
        <w:t>-</w:t>
      </w:r>
      <w:r>
        <w:rPr>
          <w:rFonts w:ascii="PANDA Times UZ" w:hAnsi="PANDA Times UZ" w:cs="Tahoma"/>
          <w:color w:val="000000"/>
          <w:lang w:val="uz-Cyrl-UZ"/>
        </w:rPr>
        <w:t>chiqish portlari, uzilish va boshqa pereferiyalar modellashtiriladi.</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color w:val="000000"/>
          <w:lang w:val="uz-Cyrl-UZ"/>
        </w:rPr>
        <w:t>Xotira kartasi simulyatorga avtomatik yuklanadi. Simulyatorga programmani yuklab foydalanuvchi uni qadamma-qadam yoki to’liq rejimda ishga tushirish, shartli va shartsiz to’xtash nuqtalarini berish, xotira yacheykalaridagi va MK simulyatori registlaridagi ma’lumotlarni erkin o’zgarish va boshqarishini amalga oshirishi mumkin.</w:t>
      </w:r>
    </w:p>
    <w:p w:rsidR="00BF74DD" w:rsidRPr="00BF74DD" w:rsidRDefault="00BF74DD" w:rsidP="00BF74DD">
      <w:pPr>
        <w:spacing w:line="300" w:lineRule="atLeast"/>
        <w:ind w:firstLine="709"/>
        <w:jc w:val="center"/>
        <w:rPr>
          <w:color w:val="000000"/>
          <w:sz w:val="20"/>
          <w:szCs w:val="20"/>
          <w:lang w:val="en-US"/>
        </w:rPr>
      </w:pPr>
      <w:r>
        <w:rPr>
          <w:rFonts w:ascii="PANDA Times UZ" w:hAnsi="PANDA Times UZ" w:cs="Tahoma"/>
          <w:b/>
          <w:bCs/>
          <w:color w:val="000000"/>
          <w:lang w:val="uz-Cyrl-UZ"/>
        </w:rPr>
        <w:t>8</w:t>
      </w:r>
      <w:r>
        <w:rPr>
          <w:rFonts w:ascii="PANDA Times UZ" w:hAnsi="PANDA Times UZ" w:cs="Tahoma"/>
          <w:b/>
          <w:bCs/>
          <w:color w:val="000000"/>
          <w:lang w:val="en-US"/>
        </w:rPr>
        <w:t>.</w:t>
      </w:r>
      <w:r>
        <w:rPr>
          <w:rFonts w:ascii="PANDA Times UZ" w:hAnsi="PANDA Times UZ" w:cs="Tahoma"/>
          <w:b/>
          <w:bCs/>
          <w:color w:val="000000"/>
          <w:lang w:val="uz-Cyrl-UZ"/>
        </w:rPr>
        <w:t>4</w:t>
      </w:r>
      <w:r>
        <w:rPr>
          <w:rFonts w:ascii="PANDA Times UZ" w:hAnsi="PANDA Times UZ" w:cs="Tahoma"/>
          <w:b/>
          <w:bCs/>
          <w:color w:val="000000"/>
          <w:lang w:val="en-US"/>
        </w:rPr>
        <w:t>.6.</w:t>
      </w:r>
      <w:r>
        <w:rPr>
          <w:rStyle w:val="apple-converted-space"/>
          <w:rFonts w:ascii="PANDA Times UZ" w:hAnsi="PANDA Times UZ" w:cs="Tahoma"/>
          <w:b/>
          <w:bCs/>
          <w:color w:val="000000"/>
          <w:lang w:val="en-US"/>
        </w:rPr>
        <w:t> </w:t>
      </w:r>
      <w:r>
        <w:rPr>
          <w:rFonts w:ascii="PANDA Times UZ" w:hAnsi="PANDA Times UZ" w:cs="Tahoma"/>
          <w:b/>
          <w:bCs/>
          <w:color w:val="000000"/>
          <w:lang w:val="uz-Cyrl-UZ"/>
        </w:rPr>
        <w:t>Apparat va pr</w:t>
      </w:r>
      <w:r>
        <w:rPr>
          <w:rFonts w:ascii="PANDA Times UZ" w:hAnsi="PANDA Times UZ" w:cs="Tahoma"/>
          <w:b/>
          <w:bCs/>
          <w:color w:val="000000"/>
          <w:lang w:val="en-US"/>
        </w:rPr>
        <w:t>o</w:t>
      </w:r>
      <w:r>
        <w:rPr>
          <w:rFonts w:ascii="PANDA Times UZ" w:hAnsi="PANDA Times UZ" w:cs="Tahoma"/>
          <w:b/>
          <w:bCs/>
          <w:color w:val="000000"/>
          <w:lang w:val="uz-Cyrl-UZ"/>
        </w:rPr>
        <w:t>gramma vositalarini birgalikda ishga tushirish metodi va vosi</w:t>
      </w:r>
      <w:r>
        <w:rPr>
          <w:rFonts w:ascii="PANDA Times UZ" w:hAnsi="PANDA Times UZ" w:cs="Tahoma"/>
          <w:b/>
          <w:bCs/>
          <w:color w:val="000000"/>
          <w:lang w:val="en-US"/>
        </w:rPr>
        <w:t>t</w:t>
      </w:r>
      <w:r>
        <w:rPr>
          <w:rFonts w:ascii="PANDA Times UZ" w:hAnsi="PANDA Times UZ" w:cs="Tahoma"/>
          <w:b/>
          <w:bCs/>
          <w:color w:val="000000"/>
          <w:lang w:val="uz-Cyrl-UZ"/>
        </w:rPr>
        <w:t>alari</w:t>
      </w:r>
      <w:r>
        <w:rPr>
          <w:rFonts w:ascii="PANDA Times UZ" w:hAnsi="PANDA Times UZ" w:cs="Tahoma"/>
          <w:b/>
          <w:bCs/>
          <w:color w:val="000000"/>
          <w:lang w:val="en-US"/>
        </w:rPr>
        <w:t>.</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color w:val="000000"/>
          <w:lang w:val="uz-Cyrl-UZ"/>
        </w:rPr>
        <w:t>Apparat va prgramma vositalarini birgalikda ishga tushirish eng qiyin masalalardan bo’lib</w:t>
      </w:r>
      <w:r>
        <w:rPr>
          <w:rFonts w:ascii="PANDA Times UZ" w:hAnsi="PANDA Times UZ"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uz-Cyrl-UZ"/>
        </w:rPr>
        <w:t>buning uchun instrument vositalaridan foydalaniladi. Asosiy ishga tushirish qurilma vositalariga quyidagilar kiradi:</w:t>
      </w:r>
    </w:p>
    <w:p w:rsidR="00BF74DD" w:rsidRPr="00BF74DD" w:rsidRDefault="00BF74DD" w:rsidP="00BF74DD">
      <w:pPr>
        <w:spacing w:line="300" w:lineRule="atLeast"/>
        <w:ind w:firstLine="360"/>
        <w:jc w:val="both"/>
        <w:rPr>
          <w:color w:val="000000"/>
          <w:sz w:val="20"/>
          <w:szCs w:val="20"/>
          <w:lang w:val="uz-Cyrl-UZ"/>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ichki sxemali emulyator</w:t>
      </w:r>
      <w:r w:rsidRPr="00BF74DD">
        <w:rPr>
          <w:rFonts w:ascii="PANDA Times UZ" w:hAnsi="PANDA Times UZ" w:cs="Tahoma"/>
          <w:color w:val="000000"/>
          <w:lang w:val="uz-Cyrl-UZ"/>
        </w:rPr>
        <w:t>;</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rivojlantirish platalari</w:t>
      </w:r>
      <w:r w:rsidRPr="00BF74DD">
        <w:rPr>
          <w:rFonts w:ascii="PANDA Times UZ" w:hAnsi="PANDA Times UZ" w:cs="Tahoma"/>
          <w:color w:val="000000"/>
          <w:lang w:val="en-US"/>
        </w:rPr>
        <w:t>;</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ishga tushirish monitorlari</w:t>
      </w:r>
      <w:r w:rsidRPr="00BF74DD">
        <w:rPr>
          <w:rFonts w:ascii="PANDA Times UZ" w:hAnsi="PANDA Times UZ" w:cs="Tahoma"/>
          <w:color w:val="000000"/>
          <w:lang w:val="en-US"/>
        </w:rPr>
        <w:t>;</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uz-Cyrl-UZ"/>
        </w:rPr>
        <w:t>PZU (D</w:t>
      </w:r>
      <w:r w:rsidRPr="00BF74DD">
        <w:rPr>
          <w:rFonts w:ascii="PANDA Times UZ" w:hAnsi="PANDA Times UZ" w:cs="Tahoma"/>
          <w:color w:val="000000"/>
          <w:lang w:val="en-US"/>
        </w:rPr>
        <w:t>XQ</w:t>
      </w:r>
      <w:r>
        <w:rPr>
          <w:rFonts w:ascii="PANDA Times UZ" w:hAnsi="PANDA Times UZ" w:cs="Tahoma"/>
          <w:color w:val="000000"/>
          <w:lang w:val="uz-Cyrl-UZ"/>
        </w:rPr>
        <w:t>) emulyatorlari</w:t>
      </w:r>
      <w:r w:rsidRPr="00BF74DD">
        <w:rPr>
          <w:rFonts w:ascii="PANDA Times UZ" w:hAnsi="PANDA Times UZ" w:cs="Tahoma"/>
          <w:color w:val="000000"/>
          <w:lang w:val="en-US"/>
        </w:rPr>
        <w:t>.</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color w:val="000000"/>
          <w:lang w:val="uz-Cyrl-UZ"/>
        </w:rPr>
        <w:t>Ichki sxemali emulyator – real sxemada MK ni almashtirish imkonini beruvchi programm-apparat vositasi hisoblanadi. Ichki sxemali emulyatorni kechiktirilgan sistema bilan birlashishi maxsus emulyatsiyalangan boshli kabel orqali bajariladi. U MK o’rniga ulanadi.</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color w:val="000000"/>
          <w:lang w:val="uz-Cyrl-UZ"/>
        </w:rPr>
        <w:t>Agar kechiktirilgan sistemadan MK ni olib tashlash mumkin bo’lmasa emulyatorni faqatgina agar shu mikrokontroller ishlash rejimiga ega bo’lib, uning hamma chiqishlari 3-holatda bo’lsa ishlashi mumkin.</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color w:val="000000"/>
          <w:lang w:val="uz-Cyrl-UZ"/>
        </w:rPr>
        <w:t>Bu holda emulyatorni ulash uchun maxsus klipsu-adapter ishlatilib, u emulyatsiyalanayotgan MK kirishlariga to’g’ridan-to’g’ri ulanadi.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b/>
          <w:bCs/>
          <w:color w:val="000000"/>
          <w:lang w:val="uz-Cyrl-UZ"/>
        </w:rPr>
        <w:t>Rivojlantirish platalari</w:t>
      </w:r>
      <w:r>
        <w:rPr>
          <w:rStyle w:val="apple-converted-space"/>
          <w:rFonts w:ascii="PANDA Times UZ" w:hAnsi="PANDA Times UZ" w:cs="Tahoma"/>
          <w:color w:val="000000"/>
          <w:lang w:val="uz-Cyrl-UZ"/>
        </w:rPr>
        <w:t> </w:t>
      </w:r>
      <w:r>
        <w:rPr>
          <w:rFonts w:ascii="PANDA Times UZ" w:hAnsi="PANDA Times UZ" w:cs="Tahoma"/>
          <w:color w:val="000000"/>
          <w:lang w:val="uz-Cyrl-UZ"/>
        </w:rPr>
        <w:t>– elektron qurilmalarni qurish konstruktori hisoblanadi. U standart pereferiya qurilmalari va MK o’rnatilgan bosma plata hisoblanadi. Bundan tashqari unda tashqi kompyuter uchun aloqa kanali sxemalari o’rnatilgan. Bunga qo’shimcha qilib foydalanuvchi plataning bo’sh joylariga boshqa kerakli qurilmalarni o’rnatishi mumkin. Ba’zi hollarda firma tomonidan yaratilgan qo’shimcha qurilmalar taklif qilinadi. Misol uchun PZU, OZU, JKI</w:t>
      </w:r>
      <w:r>
        <w:rPr>
          <w:rStyle w:val="apple-converted-space"/>
          <w:rFonts w:ascii="PANDA Times UZ" w:hAnsi="PANDA Times UZ" w:cs="Tahoma"/>
          <w:color w:val="000000"/>
          <w:lang w:val="uz-Cyrl-UZ"/>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uz-Cyrl-UZ"/>
        </w:rPr>
        <w:t>displey, klaviatura, ATSP, va b. qulaylik uchun rivojlantirish platasiga qo’shimcha ishga tushirish monitori ham qo’llaniladi. Amalda ishga tushirish monitori 2 xil bo’ladi.</w:t>
      </w:r>
    </w:p>
    <w:p w:rsidR="00BF74DD" w:rsidRPr="00BF74DD" w:rsidRDefault="00BF74DD" w:rsidP="00BF74DD">
      <w:pPr>
        <w:spacing w:line="300" w:lineRule="atLeast"/>
        <w:ind w:firstLine="567"/>
        <w:jc w:val="both"/>
        <w:rPr>
          <w:color w:val="000000"/>
          <w:sz w:val="20"/>
          <w:szCs w:val="20"/>
          <w:lang w:val="en-US"/>
        </w:rPr>
      </w:pPr>
      <w:r>
        <w:rPr>
          <w:rFonts w:ascii="Tahoma" w:hAnsi="Tahoma" w:cs="Tahoma"/>
          <w:color w:val="000000"/>
          <w:lang w:val="uz-Cyrl-UZ"/>
        </w:rPr>
        <w:t>1. </w:t>
      </w:r>
      <w:r>
        <w:rPr>
          <w:rStyle w:val="apple-converted-space"/>
          <w:rFonts w:ascii="Tahoma" w:hAnsi="Tahoma" w:cs="Tahoma"/>
          <w:color w:val="000000"/>
          <w:lang w:val="uz-Cyrl-UZ"/>
        </w:rPr>
        <w:t> </w:t>
      </w:r>
      <w:r>
        <w:rPr>
          <w:rFonts w:ascii="Tahoma" w:hAnsi="Tahoma" w:cs="Tahoma"/>
          <w:color w:val="000000"/>
          <w:lang w:val="uz-Cyrl-UZ"/>
        </w:rPr>
        <w:t>tashqi shinaga ega MK uchun ishga tushirish monitori</w:t>
      </w:r>
    </w:p>
    <w:p w:rsidR="00BF74DD" w:rsidRPr="00BF74DD" w:rsidRDefault="00BF74DD" w:rsidP="00BF74DD">
      <w:pPr>
        <w:spacing w:line="300" w:lineRule="atLeast"/>
        <w:ind w:firstLine="567"/>
        <w:jc w:val="both"/>
        <w:rPr>
          <w:color w:val="000000"/>
          <w:sz w:val="20"/>
          <w:szCs w:val="20"/>
          <w:lang w:val="en-US"/>
        </w:rPr>
      </w:pPr>
      <w:r>
        <w:rPr>
          <w:rFonts w:ascii="Tahoma" w:hAnsi="Tahoma" w:cs="Tahoma"/>
          <w:color w:val="000000"/>
          <w:lang w:val="uz-Cyrl-UZ"/>
        </w:rPr>
        <w:t>2.  tashqi shinaga ega bo’lmagan MK uchun ishga tushirish monitori</w:t>
      </w:r>
      <w:r>
        <w:rPr>
          <w:rFonts w:ascii="PANDA Times UZ" w:hAnsi="PANDA Times UZ" w:cs="Tahoma"/>
          <w:color w:val="000000"/>
          <w:lang w:val="en-US"/>
        </w:rPr>
        <w:t>.</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1 - holda ishga tushirish monitori PZU mikrosxemasi ko’rinishida uzatiladi, u maxsus portga ulanadi. Platada yana foydalanuvchi programmasi OZU va tashqi kompyuter uchun aloqa kanali bo’ladi.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2 - holda rivojlantirish platasida qo’shimcha plata bo’lib, u tashqi kompyuter orqali boshqarilib MK ni ichki PZU sini programmalashtirish uchun xizmat qiladi. Bunda monitor programmasi foydalanuvchi kodi orqali MK DXQ siga osongina yuklanadi. Programma maxsus tayyorlangan bo’lishi kerak, chunki undagi ma</w:t>
      </w:r>
      <w:r>
        <w:rPr>
          <w:rFonts w:ascii="PANDA Times UZ" w:hAnsi="PANDA Times UZ" w:cs="Tahoma"/>
          <w:color w:val="000000"/>
          <w:lang w:val="en-US"/>
        </w:rPr>
        <w:t>h</w:t>
      </w:r>
      <w:r>
        <w:rPr>
          <w:rFonts w:ascii="PANDA Times UZ" w:hAnsi="PANDA Times UZ" w:cs="Tahoma"/>
          <w:color w:val="000000"/>
          <w:lang w:val="uz-Cyrl-UZ"/>
        </w:rPr>
        <w:t>sus joylarga programma osti yuklanishi kerak.</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Programmani qayta yozish uchun DXQ o’chirilib, programma qaytadan yoziladi. DXQ emulyatorlari – kechikkan sistemada DXQ ni joylashtirishga ishlagan programma-apparat vositasi bo’lib, u tashqi kompyuterning standart aloqa kanali orqali programma yozishi uchun mo’ljallangan. Bu DXQ si programmalashda bir necha siklini bartaraf qiladi.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DXQ emulyatori faqat MK programmasini tashqi xotiraga murojaat etishini ta’minlaydi. Bu qurilma qiyinligi va tannarxi bo’yicha rivojlantirish platasiga o’xshash bo’lib, ularning eng katta yutug’i</w:t>
      </w:r>
      <w:r>
        <w:rPr>
          <w:rStyle w:val="apple-converted-space"/>
          <w:rFonts w:ascii="PANDA Times UZ" w:hAnsi="PANDA Times UZ" w:cs="Tahoma"/>
          <w:color w:val="000000"/>
          <w:lang w:val="uz-Cyrl-UZ"/>
        </w:rPr>
        <w:t> </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uz-Cyrl-UZ"/>
        </w:rPr>
        <w:t>universalligidadir.</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DXQ emulyatori barcha MK turi uchun ishlatilishi mumkin. Apparat va qurilmalarning real vaqt masshtabida birgalikda ishga tushirish</w:t>
      </w:r>
      <w:r>
        <w:rPr>
          <w:rStyle w:val="apple-converted-space"/>
          <w:rFonts w:ascii="PANDA Times UZ" w:hAnsi="PANDA Times UZ" w:cs="Tahoma"/>
          <w:color w:val="000000"/>
          <w:lang w:val="uz-Cyrl-UZ"/>
        </w:rPr>
        <w:t> </w:t>
      </w:r>
      <w:r w:rsidRPr="00BF74DD">
        <w:rPr>
          <w:rFonts w:ascii="PANDA Times UZ" w:hAnsi="PANDA Times UZ" w:cs="Tahoma"/>
          <w:color w:val="000000"/>
          <w:lang w:val="uz-Cyrl-UZ"/>
        </w:rPr>
        <w:t>bosqichi</w:t>
      </w:r>
      <w:r w:rsidRPr="00BF74DD">
        <w:rPr>
          <w:rStyle w:val="apple-converted-space"/>
          <w:rFonts w:ascii="PANDA Times UZ" w:hAnsi="PANDA Times UZ" w:cs="Tahoma"/>
          <w:color w:val="000000"/>
          <w:lang w:val="uz-Cyrl-UZ"/>
        </w:rPr>
        <w:t> </w:t>
      </w:r>
      <w:r>
        <w:rPr>
          <w:rFonts w:ascii="PANDA Times UZ" w:hAnsi="PANDA Times UZ" w:cs="Tahoma"/>
          <w:color w:val="000000"/>
          <w:lang w:val="uz-Cyrl-UZ"/>
        </w:rPr>
        <w:t>tamom bo’ladi</w:t>
      </w:r>
      <w:r w:rsidRPr="00BF74DD">
        <w:rPr>
          <w:rFonts w:ascii="PANDA Times UZ" w:hAnsi="PANDA Times UZ" w:cs="Tahoma"/>
          <w:color w:val="000000"/>
          <w:lang w:val="uz-Cyrl-UZ"/>
        </w:rPr>
        <w:t>,</w:t>
      </w:r>
      <w:r>
        <w:rPr>
          <w:rFonts w:ascii="PANDA Times UZ" w:hAnsi="PANDA Times UZ" w:cs="Tahoma"/>
          <w:color w:val="000000"/>
          <w:lang w:val="uz-Cyrl-UZ"/>
        </w:rPr>
        <w:t>qachonki sistemani barcha algoritmlari qadamma-qadam bajarilsa. Bosqich oxirisida programma programmator orqali elektr energiyaga bog’liq bo’lmagan xotiraga ko’chiriladi va kontrollerni ishi emulyator ishtirokisiz tekshiriladi.</w:t>
      </w:r>
    </w:p>
    <w:p w:rsidR="00BF74DD" w:rsidRPr="00BF74DD" w:rsidRDefault="00BF74DD" w:rsidP="00BF74DD">
      <w:pPr>
        <w:spacing w:line="300" w:lineRule="atLeast"/>
        <w:ind w:firstLine="709"/>
        <w:jc w:val="center"/>
        <w:rPr>
          <w:color w:val="000000"/>
          <w:sz w:val="20"/>
          <w:szCs w:val="20"/>
          <w:lang w:val="en-US"/>
        </w:rPr>
      </w:pPr>
      <w:r>
        <w:rPr>
          <w:rFonts w:ascii="PANDA Times UZ" w:hAnsi="PANDA Times UZ" w:cs="Tahoma"/>
          <w:b/>
          <w:bCs/>
          <w:color w:val="000000"/>
          <w:lang w:val="uz-Cyrl-UZ"/>
        </w:rPr>
        <w:t>8.5. Pic seriyali mikrokontrollerlarni maxsus funktsiyalari va</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buyru</w:t>
      </w:r>
      <w:r>
        <w:rPr>
          <w:rFonts w:ascii="PANDA Times UZ" w:hAnsi="PANDA Times UZ" w:cs="Tahoma"/>
          <w:b/>
          <w:bCs/>
          <w:color w:val="000000"/>
          <w:lang w:val="uz-Cyrl-UZ"/>
        </w:rPr>
        <w:t>qlari.</w:t>
      </w:r>
    </w:p>
    <w:p w:rsidR="00BF74DD" w:rsidRPr="00BF74DD" w:rsidRDefault="00BF74DD" w:rsidP="00BF74DD">
      <w:pPr>
        <w:spacing w:line="300" w:lineRule="atLeast"/>
        <w:ind w:firstLine="709"/>
        <w:jc w:val="center"/>
        <w:rPr>
          <w:color w:val="000000"/>
          <w:sz w:val="20"/>
          <w:szCs w:val="20"/>
          <w:lang w:val="en-US"/>
        </w:rPr>
      </w:pPr>
      <w:r>
        <w:rPr>
          <w:rFonts w:ascii="PANDA Times UZ" w:hAnsi="PANDA Times UZ" w:cs="Tahoma"/>
          <w:b/>
          <w:bCs/>
          <w:color w:val="000000"/>
          <w:lang w:val="uz-Cyrl-UZ"/>
        </w:rPr>
        <w:t>8.5.1. Pic MKi maxsus funktsiyalari.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PIC16F8X guruhiga mansub mikrokontrollerlar tizim imkoniyatlarini kengaytirishga narxni</w:t>
      </w:r>
      <w:r>
        <w:rPr>
          <w:rStyle w:val="apple-converted-space"/>
          <w:rFonts w:ascii="PANDA Times UZ" w:hAnsi="PANDA Times UZ" w:cs="Tahoma"/>
          <w:b/>
          <w:bCs/>
          <w:color w:val="000000"/>
          <w:lang w:val="uz-Cyrl-UZ"/>
        </w:rPr>
        <w:t> </w:t>
      </w:r>
      <w:r>
        <w:rPr>
          <w:rFonts w:ascii="PANDA Times UZ" w:hAnsi="PANDA Times UZ" w:cs="Tahoma"/>
          <w:color w:val="000000"/>
          <w:lang w:val="uz-Cyrl-UZ"/>
        </w:rPr>
        <w:t>minimallashtirishga, bosma komponentlarni chiqarib tashlashga, minimal energiya iste’molini va kodni himoyalashni ta’minlashga mo’ljallangan maxsus vazifalar to’plamiga ega. PIC16F8X mikrokontrollerlarining quyidagi maxsus funktsiyalari mavjud:</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 nolga keltirish;</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 st/y taymer;</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 kamaytirilgan energiya iste’moli rejimi;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 generator turi tanlovi;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 identifikatsiya bitlari;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 sxema tarkibiga kiruvchi ketma-ket dasturlash;</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PIC16F8X va nolga keltirish variantlari orasida quyidagi farqlar mavjud;</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 manbani yoqishdagi nolga keltirish;</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 tashqi signal bo’yicha nolga keltirish /MCLR normal ish holatida;</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 tashqi signal bo’yicha nolga keltirish /MCLR, SLEEP rejimida;</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PIC16F8X guruhiga mansub MK da manbani ulash bo’yicha</w:t>
      </w:r>
      <w:r>
        <w:rPr>
          <w:rStyle w:val="apple-converted-space"/>
          <w:rFonts w:ascii="PANDA Times UZ" w:hAnsi="PANDA Times UZ" w:cs="Tahoma"/>
          <w:color w:val="000000"/>
          <w:lang w:val="uz-Cyrl-UZ"/>
        </w:rPr>
        <w:t> </w:t>
      </w:r>
      <w:r>
        <w:rPr>
          <w:rFonts w:ascii="PANDA Times UZ" w:hAnsi="PANDA Times UZ" w:cs="Tahoma"/>
          <w:color w:val="000000"/>
          <w:lang w:val="en-US"/>
        </w:rPr>
        <w:t>nolga keltirish</w:t>
      </w:r>
      <w:r>
        <w:rPr>
          <w:rFonts w:ascii="PANDA Times UZ" w:hAnsi="PANDA Times UZ" w:cs="Tahoma"/>
          <w:color w:val="000000"/>
          <w:lang w:val="uz-Cyrl-UZ"/>
        </w:rPr>
        <w:t>ni amalga oshirish uchun manbani ulovchi o’rnatilgan detektor ko’zda tutilgan. Manbani o’rnatuvchi taymer (PWRT), qachonki manbadagi kuchlanish sathi 1,2...1,8 V atrofida bo’lsa, vaqt hisobotini boshlaydi. Agar to’xtalish 72 ms ga yaqin bo’lsa, kuchlanish nominal qiymatga yetadi va boshqa taymer ya’ni kvartsli geneneratorni stabil ushlashda to’xtalishni shakllantiruvchi generatorni ishga tushiruvchi taymer ishga tushadi. Konfiguratsiyaning shakllanayotgan biti ko’rilgan taymerda manba o’rnatilishining to’xtalishiga yo’l qo’yadi yoki uni taqiqlaydi. Ishga tushirishning to’xtalishi kristall namunalari, manba va haroratga qarab o’zgarishi mumkin. Generatorni barqarorlashtirishda qo’yilgan taymer, generator ishga tushgandan sung 1024 ta impulsni hisoblaydi. Kvartsli generator ushbu vaqt ichida rejimga chiqadi. To’xtalishda RC generatorlari qo’llanilganda barqarorlashtirish vaqti qo’llanilmaydi. Agar /MCLR/ signal past holda uzoq ushlanib tursa (hamma to’xtalishlar vaqtdan uzoqroq), u holda /MCLR/ signal yuqori holatga o’tishi bilan dastur darhol ishga tushadi. Bu bir nechta PIC kontrollerlarini barchasi uchun umumiy bo’lgan /MCLR</w:t>
      </w:r>
      <w:r>
        <w:rPr>
          <w:rFonts w:ascii="PANDA Times UZ" w:hAnsi="PANDA Times UZ"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uz-Cyrl-UZ"/>
        </w:rPr>
        <w:t>signal vositasida sinxron tarzda ishga tushirish zarur bo’lgan hollarda qo’llaniladi.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PIC16F8X guruhidagi mikrokontrollerlar o’rnatilgan WDT himoya taymeriga egadir. U yuqori chidamlilik maqsadida o’zining o’rnatilgan RC generatori orqali ishlaydi va SLEEP buyrug’ini bajarish bilan bog’liq bo’lgan asosiy generator to’xtagan holda ham o’z faoliyatini davom ettiradi. Taymer nolga keltirish signalini ishlab chiqaradi. Bunday nolga keltirishni ishlab chiqish WDTE</w:t>
      </w:r>
      <w:r>
        <w:rPr>
          <w:rStyle w:val="apple-converted-space"/>
          <w:rFonts w:ascii="PANDA Times UZ" w:hAnsi="PANDA Times UZ" w:cs="Tahoma"/>
          <w:color w:val="000000"/>
          <w:lang w:val="uz-Cyrl-UZ"/>
        </w:rPr>
        <w:t> </w:t>
      </w:r>
      <w:r>
        <w:rPr>
          <w:rFonts w:ascii="PANDA Times UZ" w:hAnsi="PANDA Times UZ" w:cs="Tahoma"/>
          <w:i/>
          <w:iCs/>
          <w:color w:val="000000"/>
          <w:lang w:val="uz-Cyrl-UZ"/>
        </w:rPr>
        <w:t>konfigurasiyasining</w:t>
      </w:r>
      <w:r>
        <w:rPr>
          <w:rStyle w:val="apple-converted-space"/>
          <w:rFonts w:ascii="PANDA Times UZ" w:hAnsi="PANDA Times UZ" w:cs="Tahoma"/>
          <w:color w:val="0000FF"/>
          <w:lang w:val="uz-Cyrl-UZ"/>
        </w:rPr>
        <w:t> </w:t>
      </w:r>
      <w:r>
        <w:rPr>
          <w:rFonts w:ascii="PANDA Times UZ" w:hAnsi="PANDA Times UZ" w:cs="Tahoma"/>
          <w:color w:val="000000"/>
          <w:lang w:val="uz-Cyrl-UZ"/>
        </w:rPr>
        <w:t>maxsus bitiga «0» ni yozish orqali taqiqlanishi mumkin. Bu operatsiya mikrosxemalarni kuydirish (projeg) bosqichida amalga oshiriladi. WDT ni nominal to’xtalish vaqti 18 ms ga teng (bo’lgichni ishlatmagan holda). U temperatura, manba kuchlanishi va mikrosxemalarning xususiyatlariga bog’liq. Agar kattaroq to’xtalish talab qilinsa, WDT ga o’rnatilgan 1:128 bo’lish koeffitsienti bo’lgan bo’lgich qo’yish mumkin. Bu bo’lgich OPTION registrida PS2:PS0 bitlari orqali dasturlanadi. Natijada ushlab turish vaqti 2-3 sek gacha oshirilishi mumkin.</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color w:val="000000"/>
          <w:lang w:val="uz-Cyrl-UZ"/>
        </w:rPr>
        <w:t>«CLRWDT» va «SLEEP»  buyruqlari WDT va bo’lgich (predelitel) ni «0»ga aylantiradi, agar u WDT ga ulangan bo’lsa. Bu esa to’xtalish vaqtini boshlanishida amalga oshiriladi va bir qancha vaqt davomida nolga keltirish signalini ishlab chiqishini to’xtatib turadi. Agar WDT da</w:t>
      </w:r>
      <w:r>
        <w:rPr>
          <w:rStyle w:val="apple-converted-space"/>
          <w:rFonts w:ascii="PANDA Times UZ" w:hAnsi="PANDA Times UZ" w:cs="Tahoma"/>
          <w:color w:val="000000"/>
          <w:lang w:val="uz-Cyrl-UZ"/>
        </w:rPr>
        <w:t> </w:t>
      </w:r>
      <w:r>
        <w:rPr>
          <w:rFonts w:ascii="PANDA Times UZ" w:hAnsi="PANDA Times UZ" w:cs="Tahoma"/>
          <w:color w:val="000000"/>
          <w:lang w:val="en-US"/>
        </w:rPr>
        <w:t>nolga keltirish</w:t>
      </w:r>
      <w:r>
        <w:rPr>
          <w:rStyle w:val="apple-converted-space"/>
          <w:rFonts w:ascii="PANDA Times UZ" w:hAnsi="PANDA Times UZ" w:cs="Tahoma"/>
          <w:color w:val="000000"/>
          <w:lang w:val="en-US"/>
        </w:rPr>
        <w:t> </w:t>
      </w:r>
      <w:r>
        <w:rPr>
          <w:rFonts w:ascii="PANDA Times UZ" w:hAnsi="PANDA Times UZ" w:cs="Tahoma"/>
          <w:color w:val="000000"/>
          <w:lang w:val="uz-Cyrl-UZ"/>
        </w:rPr>
        <w:t>signali baribir ishga tushsa</w:t>
      </w:r>
      <w:r>
        <w:rPr>
          <w:rFonts w:ascii="PANDA Times UZ" w:hAnsi="PANDA Times UZ" w:cs="Tahoma"/>
          <w:color w:val="000000"/>
          <w:lang w:val="en-US"/>
        </w:rPr>
        <w:t>,</w:t>
      </w:r>
      <w:r>
        <w:rPr>
          <w:rStyle w:val="apple-converted-space"/>
          <w:rFonts w:ascii="PANDA Times UZ" w:hAnsi="PANDA Times UZ" w:cs="Tahoma"/>
          <w:color w:val="000000"/>
          <w:lang w:val="en-US"/>
        </w:rPr>
        <w:t> </w:t>
      </w:r>
      <w:r>
        <w:rPr>
          <w:rFonts w:ascii="PANDA Times UZ" w:hAnsi="PANDA Times UZ" w:cs="Tahoma"/>
          <w:color w:val="000000"/>
          <w:lang w:val="uz-Cyrl-UZ"/>
        </w:rPr>
        <w:t>u holda status registridagi /T0 biti bir vaqtda «0» ga aylanadi. Ko’p hollarda yuqori darajali shovqin bo’lgan holda OPTION registridagi bitlar buzilishi mumkin. Shuning uchun OPTION registri ma’lum bir vaqtda qaytadan yangilanadi.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SLEEP holati kam energiya quvvatini sarflash uchun mo’ljallangan (navbatchi taymer o’chirilgan holda 1 mkA tok iste’mol qiladi). SLEEP holatidan chiqish uchun tashqaridan signal beriladi yoki navbatchi taymerini ushlab turish vaqti tugagandan so’ng amalga oshirish mumkin.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Foydalanuvchi RC, LP, XT, HS rejimlardan birortasini tanlash uchun 2 ta FOSC1 va FOSC0 bitlarni dasturlashi mumkin.</w:t>
      </w:r>
      <w:r>
        <w:rPr>
          <w:rStyle w:val="apple-converted-space"/>
          <w:rFonts w:ascii="PANDA Times UZ" w:hAnsi="PANDA Times UZ" w:cs="Tahoma"/>
          <w:color w:val="000000"/>
          <w:lang w:val="uz-Cyrl-UZ"/>
        </w:rPr>
        <w:t> </w:t>
      </w:r>
      <w:r>
        <w:rPr>
          <w:rFonts w:ascii="PANDA Times UZ" w:hAnsi="PANDA Times UZ" w:cs="Tahoma"/>
          <w:color w:val="000000"/>
          <w:lang w:val="en-US"/>
        </w:rPr>
        <w:t>Bu yerda XT standart kvartsli generatorni HS-yuqori chastotali kvartsli generatorni bildiradi. PIC16F8X mikrokontrollerlari tashqi manbalar orqali ham taktlanishi mumkin. Kvartsli yoki keramik rezonatorlarda qurilgan generatorlar manbani ulagandan so’ng ma’lum bir stabillashtirish davrini talab qiladi. Buning uchun o’rnatilgan generatorni ishga tushirish taymeri qurilmani nolga keltirish holatida taxminan 18 ms davomida ushlab turadi. Bu /MCLR registrida mantiqiy 1 holati yuzaga kelguncha davom etadi.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Mikrokontrollerlarda ishlatiladigan generatorlarni turlarini tanlash imkoni ularni har xil maqsadlarda samarali ishlatish imkonini beradi. RC generatori qo’llanilganda sistemani tannarxi arzon bo’ladi. Quyi chastotali LP generatori energiya iste’molini kamaytiradi.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Kristalga yozilgan dasturiy kod (SR) himoya bitiga «0» yozish orqali himoya qilinadi. Bunda dasturni o’qish va u bilan ishlash mumkin emas. Bundan tashqari himoya biti qo’yilganda dasturni o’zgartirib bo’lmaydi. Ushbu holatlar EEPROM xotirasida saqlanayotgan ma’lumotlarga taalluqli. Agar himoya (SR) bitida «0» qo’yilgan bo’lsa, u holda SZ bitini faqat kristalda saqlanayotgan ma’lumotlar bilan birga o’chirish mumkin. Bunda avval  EEPROM xotira dasturi va xotira ma’lumotlari va so’ngra SR himoya biti o’chiriladi. Himoyalangan kristalni o’qiganda istalgan xotira adresidan quyidagi 0000000XXXXXXX (2 lik kod) ko’rinishidagi natija olinadi. Bu yerda X – 0 yoki 1.</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Himoya biti qo’yilgandan so’ng EEPROM xotira ma’lumotlarini tekshirish mumkin emas. Har xil ish rejimlarini tanlash uchun konfiguratsiya bitlari ishlatiladi. PIC16F8X guruhidagi mikrokontrollerlar 5 yoki 6 konfiguratsiya bitiga ega. Ular EEPROM da saqlanadi va kristalni dasturlash bosqichida o’rnatiladi. Bu bitlar dasturlangan (0) tarzida yoki dasturlanmagan (1) tarzida bo’lishi mumkin.  Bu qurilmani kerakli variantini tanlash imkonini beradi. EEPROM xotiraning 2007h adresida joylashgan. Foydalanuvchi bu adres kodlar sohasidan pastda va dasturdan tashqarida bo’lishini bilishi lozim.</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b/>
          <w:bCs/>
          <w:color w:val="000000"/>
          <w:lang w:val="uz-Cyrl-UZ"/>
        </w:rPr>
        <w:t>8.5.2. RIS16CR mikrokontrollerlarining bitlarini vazifalari.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PIC16CR83 va PIC16CR84 mikrokontrollerlarining konfiguratsiya bitlarini vazifalari quyidagi 8.7-jadvalda keltirilgan.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PIC16CR83 va PIC16CR84 mikrokontrollerlarining konfiguratsiya bitlarini vazifalari</w:t>
      </w:r>
    </w:p>
    <w:p w:rsidR="00BF74DD" w:rsidRDefault="00BF74DD" w:rsidP="00BF74DD">
      <w:pPr>
        <w:spacing w:after="120"/>
        <w:ind w:firstLine="709"/>
        <w:jc w:val="right"/>
        <w:rPr>
          <w:color w:val="000000"/>
          <w:sz w:val="20"/>
          <w:szCs w:val="20"/>
        </w:rPr>
      </w:pPr>
      <w:r>
        <w:rPr>
          <w:rFonts w:ascii="PANDA Times UZ" w:hAnsi="PANDA Times UZ" w:cs="Tahoma"/>
          <w:b/>
          <w:bCs/>
          <w:color w:val="000000"/>
          <w:lang w:val="uz-Cyrl-UZ"/>
        </w:rPr>
        <w:t>8.7-jadval</w:t>
      </w:r>
    </w:p>
    <w:tbl>
      <w:tblPr>
        <w:tblW w:w="6750" w:type="dxa"/>
        <w:jc w:val="center"/>
        <w:tblCellMar>
          <w:left w:w="0" w:type="dxa"/>
          <w:right w:w="0" w:type="dxa"/>
        </w:tblCellMar>
        <w:tblLook w:val="04A0" w:firstRow="1" w:lastRow="0" w:firstColumn="1" w:lastColumn="0" w:noHBand="0" w:noVBand="1"/>
      </w:tblPr>
      <w:tblGrid>
        <w:gridCol w:w="708"/>
        <w:gridCol w:w="642"/>
        <w:gridCol w:w="682"/>
        <w:gridCol w:w="1023"/>
        <w:gridCol w:w="852"/>
        <w:gridCol w:w="877"/>
        <w:gridCol w:w="1966"/>
      </w:tblGrid>
      <w:tr w:rsidR="00BF74DD" w:rsidTr="00BF74DD">
        <w:trPr>
          <w:trHeight w:val="315"/>
          <w:jc w:val="center"/>
        </w:trPr>
        <w:tc>
          <w:tcPr>
            <w:tcW w:w="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ind w:right="-114"/>
              <w:jc w:val="both"/>
              <w:rPr>
                <w:sz w:val="20"/>
                <w:szCs w:val="20"/>
              </w:rPr>
            </w:pPr>
            <w:r>
              <w:rPr>
                <w:rFonts w:ascii="PANDA Times UZ" w:hAnsi="PANDA Times UZ" w:cs="Tahoma"/>
                <w:lang w:val="uz-Cyrl-UZ"/>
              </w:rPr>
              <w:t> </w:t>
            </w:r>
            <w:r>
              <w:rPr>
                <w:rStyle w:val="apple-converted-space"/>
                <w:rFonts w:ascii="PANDA Times UZ" w:hAnsi="PANDA Times UZ" w:cs="Tahoma"/>
                <w:lang w:val="uz-Cyrl-UZ"/>
              </w:rPr>
              <w:t> </w:t>
            </w:r>
            <w:r>
              <w:rPr>
                <w:rFonts w:ascii="PANDA Times UZ" w:hAnsi="PANDA Times UZ" w:cs="Tahoma"/>
                <w:lang w:val="en-US"/>
              </w:rPr>
              <w:t>R-u</w:t>
            </w:r>
          </w:p>
        </w:tc>
        <w:tc>
          <w:tcPr>
            <w:tcW w:w="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R/P-u</w:t>
            </w:r>
          </w:p>
        </w:tc>
        <w:tc>
          <w:tcPr>
            <w:tcW w:w="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R-u</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R-u</w:t>
            </w:r>
          </w:p>
        </w:tc>
        <w:tc>
          <w:tcPr>
            <w:tcW w:w="6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R-u</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R-u</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R-u</w:t>
            </w:r>
          </w:p>
        </w:tc>
      </w:tr>
      <w:tr w:rsidR="00BF74DD" w:rsidTr="00BF74DD">
        <w:trPr>
          <w:trHeight w:val="345"/>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 </w:t>
            </w:r>
            <w:r>
              <w:rPr>
                <w:rFonts w:ascii="PANDA Times UZ" w:hAnsi="PANDA Times UZ" w:cs="Tahoma"/>
                <w:lang w:val="en-US"/>
              </w:rPr>
              <w:t>CR</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DP</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CP</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/PWRTE</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WDTE</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FOSC1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FOSC0</w:t>
            </w:r>
          </w:p>
        </w:tc>
      </w:tr>
      <w:tr w:rsidR="00BF74DD" w:rsidTr="00BF74DD">
        <w:trPr>
          <w:trHeight w:val="345"/>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Bit</w:t>
            </w:r>
          </w:p>
          <w:p w:rsidR="00BF74DD" w:rsidRDefault="00BF74DD">
            <w:pPr>
              <w:jc w:val="both"/>
              <w:rPr>
                <w:sz w:val="20"/>
                <w:szCs w:val="20"/>
              </w:rPr>
            </w:pPr>
            <w:r>
              <w:rPr>
                <w:rFonts w:ascii="PANDA Times UZ" w:hAnsi="PANDA Times UZ" w:cs="Tahoma"/>
              </w:rPr>
              <w:t>13:8</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Bit 7</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Bit 6:4</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Bit 3</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Bit 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Bit 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Bit0</w:t>
            </w:r>
          </w:p>
        </w:tc>
      </w:tr>
      <w:tr w:rsidR="00BF74DD" w:rsidTr="00BF74DD">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ind w:firstLine="709"/>
              <w:jc w:val="both"/>
              <w:rPr>
                <w:sz w:val="20"/>
                <w:szCs w:val="20"/>
                <w:lang w:val="en-US"/>
              </w:rPr>
            </w:pPr>
            <w:r>
              <w:rPr>
                <w:rFonts w:ascii="PANDA Times UZ" w:hAnsi="PANDA Times UZ" w:cs="Tahoma"/>
                <w:lang w:val="en-US"/>
              </w:rPr>
              <w:t>13:8CP bitlari: Dastur xotirasining himoya biti.</w:t>
            </w:r>
          </w:p>
          <w:p w:rsidR="00BF74DD" w:rsidRDefault="00BF74DD">
            <w:pPr>
              <w:ind w:firstLine="709"/>
              <w:jc w:val="both"/>
              <w:rPr>
                <w:sz w:val="20"/>
                <w:szCs w:val="20"/>
              </w:rPr>
            </w:pPr>
            <w:r>
              <w:rPr>
                <w:rFonts w:ascii="PANDA Times UZ" w:hAnsi="PANDA Times UZ" w:cs="Tahoma"/>
              </w:rPr>
              <w:t>0 = dastur xotirasi himoyalangan.</w:t>
            </w:r>
          </w:p>
          <w:p w:rsidR="00BF74DD" w:rsidRDefault="00BF74DD">
            <w:pPr>
              <w:ind w:firstLine="709"/>
              <w:jc w:val="both"/>
              <w:rPr>
                <w:sz w:val="20"/>
                <w:szCs w:val="20"/>
              </w:rPr>
            </w:pPr>
            <w:r>
              <w:rPr>
                <w:rFonts w:ascii="PANDA Times UZ" w:hAnsi="PANDA Times UZ" w:cs="Tahoma"/>
              </w:rPr>
              <w:t>1 = himoyalanmagan.</w:t>
            </w:r>
          </w:p>
        </w:tc>
      </w:tr>
      <w:tr w:rsidR="00BF74DD" w:rsidTr="00BF74DD">
        <w:trPr>
          <w:trHeight w:val="99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ind w:firstLine="709"/>
              <w:jc w:val="both"/>
              <w:rPr>
                <w:sz w:val="20"/>
                <w:szCs w:val="20"/>
                <w:lang w:val="en-US"/>
              </w:rPr>
            </w:pPr>
            <w:r>
              <w:rPr>
                <w:rFonts w:ascii="PANDA Times UZ" w:hAnsi="PANDA Times UZ" w:cs="Tahoma"/>
                <w:lang w:val="en-US"/>
              </w:rPr>
              <w:t>7DP biti: Dastur xotirasining himoya biti.</w:t>
            </w:r>
          </w:p>
          <w:p w:rsidR="00BF74DD" w:rsidRDefault="00BF74DD">
            <w:pPr>
              <w:ind w:firstLine="709"/>
              <w:jc w:val="both"/>
              <w:rPr>
                <w:sz w:val="20"/>
                <w:szCs w:val="20"/>
              </w:rPr>
            </w:pPr>
            <w:r>
              <w:rPr>
                <w:rFonts w:ascii="PANDA Times UZ" w:hAnsi="PANDA Times UZ" w:cs="Tahoma"/>
              </w:rPr>
              <w:t>0 = dastur xotirasi himoyalangan.</w:t>
            </w:r>
          </w:p>
          <w:p w:rsidR="00BF74DD" w:rsidRDefault="00BF74DD">
            <w:pPr>
              <w:ind w:firstLine="709"/>
              <w:jc w:val="both"/>
              <w:rPr>
                <w:sz w:val="20"/>
                <w:szCs w:val="20"/>
              </w:rPr>
            </w:pPr>
            <w:r>
              <w:rPr>
                <w:rFonts w:ascii="PANDA Times UZ" w:hAnsi="PANDA Times UZ" w:cs="Tahoma"/>
              </w:rPr>
              <w:t>1 = himoyalanmagan.</w:t>
            </w:r>
          </w:p>
        </w:tc>
      </w:tr>
      <w:tr w:rsidR="00BF74DD" w:rsidTr="00BF74DD">
        <w:trPr>
          <w:trHeight w:val="885"/>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ind w:firstLine="709"/>
              <w:jc w:val="both"/>
              <w:rPr>
                <w:sz w:val="20"/>
                <w:szCs w:val="20"/>
                <w:lang w:val="en-US"/>
              </w:rPr>
            </w:pPr>
            <w:r>
              <w:rPr>
                <w:rFonts w:ascii="PANDA Times UZ" w:hAnsi="PANDA Times UZ" w:cs="Tahoma"/>
                <w:lang w:val="en-US"/>
              </w:rPr>
              <w:t>6:4SR bitlari: Dastur xotirasining himoya biti.</w:t>
            </w:r>
          </w:p>
          <w:p w:rsidR="00BF74DD" w:rsidRDefault="00BF74DD">
            <w:pPr>
              <w:ind w:firstLine="709"/>
              <w:jc w:val="both"/>
              <w:rPr>
                <w:sz w:val="20"/>
                <w:szCs w:val="20"/>
              </w:rPr>
            </w:pPr>
            <w:r>
              <w:rPr>
                <w:rFonts w:ascii="PANDA Times UZ" w:hAnsi="PANDA Times UZ" w:cs="Tahoma"/>
              </w:rPr>
              <w:t>0 = dastur xotirasi himoyalangan.</w:t>
            </w:r>
          </w:p>
          <w:p w:rsidR="00BF74DD" w:rsidRDefault="00BF74DD">
            <w:pPr>
              <w:ind w:firstLine="709"/>
              <w:jc w:val="both"/>
              <w:rPr>
                <w:sz w:val="20"/>
                <w:szCs w:val="20"/>
              </w:rPr>
            </w:pPr>
            <w:r>
              <w:rPr>
                <w:rFonts w:ascii="PANDA Times UZ" w:hAnsi="PANDA Times UZ" w:cs="Tahoma"/>
              </w:rPr>
              <w:t>1 = himoyalanmagan.</w:t>
            </w:r>
          </w:p>
        </w:tc>
      </w:tr>
      <w:tr w:rsidR="00BF74DD" w:rsidRPr="00911B5C" w:rsidTr="00BF74DD">
        <w:trPr>
          <w:trHeight w:val="99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ind w:firstLine="709"/>
              <w:jc w:val="both"/>
              <w:rPr>
                <w:sz w:val="20"/>
                <w:szCs w:val="20"/>
                <w:lang w:val="en-US"/>
              </w:rPr>
            </w:pPr>
            <w:r>
              <w:rPr>
                <w:rFonts w:ascii="PANDA Times UZ" w:hAnsi="PANDA Times UZ" w:cs="Tahoma"/>
                <w:lang w:val="en-US"/>
              </w:rPr>
              <w:t>3-BIT/PWRTE: Manbani yoqishdagi taymerni ishga tushiruvchi bit.</w:t>
            </w:r>
          </w:p>
          <w:p w:rsidR="00BF74DD" w:rsidRPr="00BF74DD" w:rsidRDefault="00BF74DD">
            <w:pPr>
              <w:ind w:firstLine="709"/>
              <w:jc w:val="both"/>
              <w:rPr>
                <w:sz w:val="20"/>
                <w:szCs w:val="20"/>
                <w:lang w:val="en-US"/>
              </w:rPr>
            </w:pPr>
            <w:r>
              <w:rPr>
                <w:rFonts w:ascii="PANDA Times UZ" w:hAnsi="PANDA Times UZ" w:cs="Tahoma"/>
                <w:lang w:val="en-US"/>
              </w:rPr>
              <w:t>0 = taymer ishlamoqda (to’xtalish mavjud)</w:t>
            </w:r>
          </w:p>
          <w:p w:rsidR="00BF74DD" w:rsidRPr="00BF74DD" w:rsidRDefault="00BF74DD">
            <w:pPr>
              <w:ind w:firstLine="709"/>
              <w:jc w:val="both"/>
              <w:rPr>
                <w:sz w:val="20"/>
                <w:szCs w:val="20"/>
                <w:lang w:val="en-US"/>
              </w:rPr>
            </w:pPr>
            <w:r>
              <w:rPr>
                <w:rFonts w:ascii="PANDA Times UZ" w:hAnsi="PANDA Times UZ" w:cs="Tahoma"/>
                <w:lang w:val="en-US"/>
              </w:rPr>
              <w:t>1 = taymer ishlamayapti.</w:t>
            </w:r>
          </w:p>
        </w:tc>
      </w:tr>
      <w:tr w:rsidR="00BF74DD" w:rsidTr="00BF74DD">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ind w:firstLine="709"/>
              <w:jc w:val="both"/>
              <w:rPr>
                <w:sz w:val="20"/>
                <w:szCs w:val="20"/>
                <w:lang w:val="en-US"/>
              </w:rPr>
            </w:pPr>
            <w:r>
              <w:rPr>
                <w:rFonts w:ascii="PANDA Times UZ" w:hAnsi="PANDA Times UZ" w:cs="Tahoma"/>
                <w:lang w:val="en-US"/>
              </w:rPr>
              <w:t>2-BIT: WDTE: navbatchi taymerni ishga tushiruvchi bit.</w:t>
            </w:r>
          </w:p>
          <w:p w:rsidR="00BF74DD" w:rsidRDefault="00BF74DD">
            <w:pPr>
              <w:ind w:firstLine="709"/>
              <w:jc w:val="both"/>
              <w:rPr>
                <w:sz w:val="20"/>
                <w:szCs w:val="20"/>
              </w:rPr>
            </w:pPr>
            <w:r>
              <w:rPr>
                <w:rFonts w:ascii="PANDA Times UZ" w:hAnsi="PANDA Times UZ" w:cs="Tahoma"/>
              </w:rPr>
              <w:t>0 =</w:t>
            </w:r>
            <w:r>
              <w:rPr>
                <w:rStyle w:val="apple-converted-space"/>
                <w:rFonts w:ascii="PANDA Times UZ" w:hAnsi="PANDA Times UZ" w:cs="Tahoma"/>
              </w:rPr>
              <w:t> </w:t>
            </w:r>
            <w:r>
              <w:rPr>
                <w:rFonts w:ascii="PANDA Times UZ" w:hAnsi="PANDA Times UZ" w:cs="Tahoma"/>
                <w:lang w:val="en-US"/>
              </w:rPr>
              <w:t>WDT</w:t>
            </w:r>
            <w:r>
              <w:rPr>
                <w:rStyle w:val="apple-converted-space"/>
                <w:rFonts w:ascii="PANDA Times UZ" w:hAnsi="PANDA Times UZ" w:cs="Tahoma"/>
                <w:lang w:val="en-US"/>
              </w:rPr>
              <w:t> </w:t>
            </w:r>
            <w:r>
              <w:rPr>
                <w:rFonts w:ascii="PANDA Times UZ" w:hAnsi="PANDA Times UZ" w:cs="Tahoma"/>
              </w:rPr>
              <w:t>ishlamoqda.</w:t>
            </w:r>
          </w:p>
          <w:p w:rsidR="00BF74DD" w:rsidRDefault="00BF74DD">
            <w:pPr>
              <w:ind w:firstLine="709"/>
              <w:jc w:val="both"/>
              <w:rPr>
                <w:sz w:val="20"/>
                <w:szCs w:val="20"/>
              </w:rPr>
            </w:pPr>
            <w:r>
              <w:rPr>
                <w:rFonts w:ascii="PANDA Times UZ" w:hAnsi="PANDA Times UZ" w:cs="Tahoma"/>
              </w:rPr>
              <w:t>1 =</w:t>
            </w:r>
            <w:r>
              <w:rPr>
                <w:rStyle w:val="apple-converted-space"/>
                <w:rFonts w:ascii="PANDA Times UZ" w:hAnsi="PANDA Times UZ" w:cs="Tahoma"/>
              </w:rPr>
              <w:t> </w:t>
            </w:r>
            <w:r>
              <w:rPr>
                <w:rFonts w:ascii="PANDA Times UZ" w:hAnsi="PANDA Times UZ" w:cs="Tahoma"/>
                <w:lang w:val="en-US"/>
              </w:rPr>
              <w:t>WDT</w:t>
            </w:r>
            <w:r>
              <w:rPr>
                <w:rStyle w:val="apple-converted-space"/>
                <w:rFonts w:ascii="PANDA Times UZ" w:hAnsi="PANDA Times UZ" w:cs="Tahoma"/>
                <w:lang w:val="en-US"/>
              </w:rPr>
              <w:t> </w:t>
            </w:r>
            <w:r>
              <w:rPr>
                <w:rFonts w:ascii="PANDA Times UZ" w:hAnsi="PANDA Times UZ" w:cs="Tahoma"/>
              </w:rPr>
              <w:t>ishlamayapti.</w:t>
            </w:r>
          </w:p>
        </w:tc>
      </w:tr>
      <w:tr w:rsidR="00BF74DD" w:rsidTr="00BF74DD">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ind w:firstLine="709"/>
              <w:jc w:val="both"/>
              <w:rPr>
                <w:sz w:val="20"/>
                <w:szCs w:val="20"/>
                <w:lang w:val="en-US"/>
              </w:rPr>
            </w:pPr>
            <w:r>
              <w:rPr>
                <w:rFonts w:ascii="PANDA Times UZ" w:hAnsi="PANDA Times UZ" w:cs="Tahoma"/>
                <w:lang w:val="en-US"/>
              </w:rPr>
              <w:t>1:0 bitlari FOSC1: FOSC0: generator turini tanlash biti.</w:t>
            </w:r>
          </w:p>
          <w:p w:rsidR="00BF74DD" w:rsidRPr="00BF74DD" w:rsidRDefault="00BF74DD">
            <w:pPr>
              <w:ind w:firstLine="709"/>
              <w:jc w:val="both"/>
              <w:rPr>
                <w:sz w:val="20"/>
                <w:szCs w:val="20"/>
                <w:lang w:val="en-US"/>
              </w:rPr>
            </w:pPr>
            <w:r>
              <w:rPr>
                <w:rFonts w:ascii="PANDA Times UZ" w:hAnsi="PANDA Times UZ" w:cs="Tahoma"/>
                <w:lang w:val="en-US"/>
              </w:rPr>
              <w:t>11 = RC generatori.</w:t>
            </w:r>
          </w:p>
          <w:p w:rsidR="00BF74DD" w:rsidRPr="00BF74DD" w:rsidRDefault="00BF74DD">
            <w:pPr>
              <w:ind w:firstLine="709"/>
              <w:jc w:val="both"/>
              <w:rPr>
                <w:sz w:val="20"/>
                <w:szCs w:val="20"/>
                <w:lang w:val="en-US"/>
              </w:rPr>
            </w:pPr>
            <w:r>
              <w:rPr>
                <w:rFonts w:ascii="PANDA Times UZ" w:hAnsi="PANDA Times UZ" w:cs="Tahoma"/>
                <w:lang w:val="en-US"/>
              </w:rPr>
              <w:t>10 = HS generatori.</w:t>
            </w:r>
          </w:p>
          <w:p w:rsidR="00BF74DD" w:rsidRPr="00BF74DD" w:rsidRDefault="00BF74DD">
            <w:pPr>
              <w:ind w:firstLine="709"/>
              <w:jc w:val="both"/>
              <w:rPr>
                <w:sz w:val="20"/>
                <w:szCs w:val="20"/>
                <w:lang w:val="en-US"/>
              </w:rPr>
            </w:pPr>
            <w:r>
              <w:rPr>
                <w:rFonts w:ascii="PANDA Times UZ" w:hAnsi="PANDA Times UZ" w:cs="Tahoma"/>
                <w:lang w:val="en-US"/>
              </w:rPr>
              <w:t>01 = XT generatori.</w:t>
            </w:r>
          </w:p>
          <w:p w:rsidR="00BF74DD" w:rsidRDefault="00BF74DD">
            <w:pPr>
              <w:ind w:firstLine="709"/>
              <w:jc w:val="both"/>
              <w:rPr>
                <w:sz w:val="20"/>
                <w:szCs w:val="20"/>
              </w:rPr>
            </w:pPr>
            <w:r>
              <w:rPr>
                <w:rFonts w:ascii="PANDA Times UZ" w:hAnsi="PANDA Times UZ" w:cs="Tahoma"/>
              </w:rPr>
              <w:t>00 =</w:t>
            </w:r>
            <w:r>
              <w:rPr>
                <w:rStyle w:val="apple-converted-space"/>
                <w:rFonts w:ascii="PANDA Times UZ" w:hAnsi="PANDA Times UZ" w:cs="Tahoma"/>
              </w:rPr>
              <w:t> </w:t>
            </w:r>
            <w:r>
              <w:rPr>
                <w:rFonts w:ascii="PANDA Times UZ" w:hAnsi="PANDA Times UZ" w:cs="Tahoma"/>
                <w:lang w:val="en-US"/>
              </w:rPr>
              <w:t>LP</w:t>
            </w:r>
            <w:r>
              <w:rPr>
                <w:rStyle w:val="apple-converted-space"/>
                <w:rFonts w:ascii="PANDA Times UZ" w:hAnsi="PANDA Times UZ" w:cs="Tahoma"/>
                <w:lang w:val="en-US"/>
              </w:rPr>
              <w:t> </w:t>
            </w:r>
            <w:r>
              <w:rPr>
                <w:rFonts w:ascii="PANDA Times UZ" w:hAnsi="PANDA Times UZ" w:cs="Tahoma"/>
              </w:rPr>
              <w:t>generatori.</w:t>
            </w:r>
          </w:p>
        </w:tc>
      </w:tr>
      <w:tr w:rsidR="00BF74DD" w:rsidRPr="00911B5C" w:rsidTr="00BF74DD">
        <w:trPr>
          <w:trHeight w:val="689"/>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ind w:firstLine="709"/>
              <w:jc w:val="both"/>
              <w:rPr>
                <w:sz w:val="20"/>
                <w:szCs w:val="20"/>
                <w:lang w:val="en-US"/>
              </w:rPr>
            </w:pPr>
            <w:r>
              <w:rPr>
                <w:rFonts w:ascii="PANDA Times UZ" w:hAnsi="PANDA Times UZ" w:cs="Tahoma"/>
                <w:lang w:val="uz-Cyrl-UZ"/>
              </w:rPr>
              <w:t>Bu yerda: R-dasturlanayotgan bit;-n=manbani ulagandan keyingi</w:t>
            </w:r>
            <w:r>
              <w:rPr>
                <w:rFonts w:ascii="PANDA Times UZ" w:hAnsi="PANDA Times UZ" w:cs="Tahoma"/>
                <w:lang w:val="en-US"/>
              </w:rPr>
              <w:t>nolga keltirish</w:t>
            </w:r>
            <w:r>
              <w:rPr>
                <w:rStyle w:val="apple-converted-space"/>
                <w:rFonts w:ascii="PANDA Times UZ" w:hAnsi="PANDA Times UZ" w:cs="Tahoma"/>
                <w:lang w:val="en-US"/>
              </w:rPr>
              <w:t> </w:t>
            </w:r>
            <w:r>
              <w:rPr>
                <w:rFonts w:ascii="PANDA Times UZ" w:hAnsi="PANDA Times UZ" w:cs="Tahoma"/>
                <w:lang w:val="uz-Cyrl-UZ"/>
              </w:rPr>
              <w:t>bo’yicha qiymat.</w:t>
            </w:r>
          </w:p>
        </w:tc>
      </w:tr>
    </w:tbl>
    <w:p w:rsidR="00BF74DD" w:rsidRPr="00BF74DD" w:rsidRDefault="00BF74DD" w:rsidP="00BF74DD">
      <w:pPr>
        <w:spacing w:before="120"/>
        <w:ind w:firstLine="709"/>
        <w:jc w:val="both"/>
        <w:rPr>
          <w:color w:val="000000"/>
          <w:sz w:val="20"/>
          <w:szCs w:val="20"/>
          <w:lang w:val="en-US"/>
        </w:rPr>
      </w:pPr>
      <w:r>
        <w:rPr>
          <w:rFonts w:ascii="PANDA Times UZ" w:hAnsi="PANDA Times UZ" w:cs="Tahoma"/>
          <w:color w:val="000000"/>
          <w:lang w:val="uz-Cyrl-UZ"/>
        </w:rPr>
        <w:t>PIC16F83 va PIC16F84 mikrokontrollerlarining konfiguratsiya bitlarini vazifalari quyidagi 8.8-jadvalda keltirilgan.</w:t>
      </w:r>
    </w:p>
    <w:p w:rsidR="00BF74DD" w:rsidRPr="00BF74DD" w:rsidRDefault="00BF74DD" w:rsidP="00BF74DD">
      <w:pPr>
        <w:spacing w:before="120"/>
        <w:ind w:firstLine="709"/>
        <w:jc w:val="both"/>
        <w:rPr>
          <w:color w:val="000000"/>
          <w:sz w:val="20"/>
          <w:szCs w:val="20"/>
          <w:lang w:val="en-US"/>
        </w:rPr>
      </w:pPr>
      <w:r w:rsidRPr="00BF74DD">
        <w:rPr>
          <w:color w:val="000000"/>
          <w:sz w:val="20"/>
          <w:szCs w:val="20"/>
          <w:lang w:val="en-US"/>
        </w:rPr>
        <w:t> </w:t>
      </w:r>
    </w:p>
    <w:p w:rsidR="00BF74DD" w:rsidRPr="00BF74DD" w:rsidRDefault="00BF74DD" w:rsidP="00BF74DD">
      <w:pPr>
        <w:ind w:firstLine="709"/>
        <w:jc w:val="center"/>
        <w:rPr>
          <w:color w:val="000000"/>
          <w:sz w:val="20"/>
          <w:szCs w:val="20"/>
          <w:lang w:val="en-US"/>
        </w:rPr>
      </w:pPr>
      <w:r>
        <w:rPr>
          <w:rFonts w:ascii="PANDA Times UZ" w:hAnsi="PANDA Times UZ" w:cs="Tahoma"/>
          <w:color w:val="000000"/>
          <w:lang w:val="en-US"/>
        </w:rPr>
        <w:t>PIC16F83 va PIC16F84 mikrokontrollerlarining konfiguratsiya bitlarini</w:t>
      </w:r>
      <w:r>
        <w:rPr>
          <w:rStyle w:val="apple-converted-space"/>
          <w:rFonts w:ascii="PANDA Times UZ" w:hAnsi="PANDA Times UZ" w:cs="Tahoma"/>
          <w:color w:val="000000"/>
          <w:lang w:val="en-US"/>
        </w:rPr>
        <w:t> </w:t>
      </w:r>
      <w:r>
        <w:rPr>
          <w:rFonts w:ascii="PANDA Times UZ" w:hAnsi="PANDA Times UZ" w:cs="Tahoma"/>
          <w:color w:val="000000"/>
          <w:lang w:val="uz-Cyrl-UZ"/>
        </w:rPr>
        <w:t>vazifalari</w:t>
      </w:r>
    </w:p>
    <w:p w:rsidR="00BF74DD" w:rsidRDefault="00BF74DD" w:rsidP="00BF74DD">
      <w:pPr>
        <w:spacing w:line="300" w:lineRule="atLeast"/>
        <w:ind w:firstLine="709"/>
        <w:jc w:val="right"/>
        <w:rPr>
          <w:color w:val="000000"/>
          <w:sz w:val="20"/>
          <w:szCs w:val="20"/>
        </w:rPr>
      </w:pPr>
      <w:r>
        <w:rPr>
          <w:rFonts w:ascii="PANDA Times UZ" w:hAnsi="PANDA Times UZ" w:cs="Tahoma"/>
          <w:b/>
          <w:bCs/>
          <w:color w:val="000000"/>
          <w:lang w:val="uz-Cyrl-UZ"/>
        </w:rPr>
        <w:t>8.8</w:t>
      </w:r>
      <w:r>
        <w:rPr>
          <w:rFonts w:ascii="PANDA Times UZ" w:hAnsi="PANDA Times UZ" w:cs="Tahoma"/>
          <w:b/>
          <w:bCs/>
          <w:color w:val="000000"/>
        </w:rPr>
        <w:t>-jadval</w:t>
      </w:r>
    </w:p>
    <w:tbl>
      <w:tblPr>
        <w:tblW w:w="5430" w:type="dxa"/>
        <w:jc w:val="center"/>
        <w:tblCellMar>
          <w:left w:w="0" w:type="dxa"/>
          <w:right w:w="0" w:type="dxa"/>
        </w:tblCellMar>
        <w:tblLook w:val="04A0" w:firstRow="1" w:lastRow="0" w:firstColumn="1" w:lastColumn="0" w:noHBand="0" w:noVBand="1"/>
      </w:tblPr>
      <w:tblGrid>
        <w:gridCol w:w="721"/>
        <w:gridCol w:w="1023"/>
        <w:gridCol w:w="852"/>
        <w:gridCol w:w="877"/>
        <w:gridCol w:w="1957"/>
      </w:tblGrid>
      <w:tr w:rsidR="00BF74DD" w:rsidTr="00BF74DD">
        <w:trPr>
          <w:trHeight w:val="362"/>
          <w:jc w:val="center"/>
        </w:trPr>
        <w:tc>
          <w:tcPr>
            <w:tcW w:w="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R-u</w:t>
            </w:r>
          </w:p>
        </w:tc>
        <w:tc>
          <w:tcPr>
            <w:tcW w:w="8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R-u</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R-u</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R-u</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R-u                  </w:t>
            </w:r>
          </w:p>
        </w:tc>
      </w:tr>
      <w:tr w:rsidR="00BF74DD" w:rsidTr="00BF74DD">
        <w:trPr>
          <w:trHeight w:val="347"/>
          <w:jc w:val="center"/>
        </w:trPr>
        <w:tc>
          <w:tcPr>
            <w:tcW w:w="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CP</w:t>
            </w:r>
          </w:p>
        </w:tc>
        <w:tc>
          <w:tcPr>
            <w:tcW w:w="8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/PWRTE</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WDTE</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FOSC1</w:t>
            </w:r>
          </w:p>
        </w:tc>
        <w:tc>
          <w:tcPr>
            <w:tcW w:w="13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FOSC0</w:t>
            </w:r>
          </w:p>
        </w:tc>
      </w:tr>
      <w:tr w:rsidR="00BF74DD" w:rsidTr="00BF74DD">
        <w:trPr>
          <w:trHeight w:val="347"/>
          <w:jc w:val="center"/>
        </w:trPr>
        <w:tc>
          <w:tcPr>
            <w:tcW w:w="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Bit 13:4</w:t>
            </w:r>
          </w:p>
        </w:tc>
        <w:tc>
          <w:tcPr>
            <w:tcW w:w="8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Bit 3</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Bit 2</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Bit 1</w:t>
            </w:r>
          </w:p>
        </w:tc>
        <w:tc>
          <w:tcPr>
            <w:tcW w:w="13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Bit 0</w:t>
            </w:r>
          </w:p>
        </w:tc>
      </w:tr>
      <w:tr w:rsidR="00BF74DD" w:rsidTr="00BF74DD">
        <w:trPr>
          <w:trHeight w:val="1070"/>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ind w:firstLine="709"/>
              <w:jc w:val="both"/>
              <w:rPr>
                <w:sz w:val="20"/>
                <w:szCs w:val="20"/>
                <w:lang w:val="en-US"/>
              </w:rPr>
            </w:pPr>
            <w:r>
              <w:rPr>
                <w:rFonts w:ascii="PANDA Times UZ" w:hAnsi="PANDA Times UZ" w:cs="Tahoma"/>
                <w:lang w:val="en-US"/>
              </w:rPr>
              <w:t>13:4SR bitlari FOSC1: FOSC0: Dastur xotirasining himoya biti.</w:t>
            </w:r>
          </w:p>
          <w:p w:rsidR="00BF74DD" w:rsidRDefault="00BF74DD">
            <w:pPr>
              <w:ind w:firstLine="709"/>
              <w:jc w:val="both"/>
              <w:rPr>
                <w:sz w:val="20"/>
                <w:szCs w:val="20"/>
              </w:rPr>
            </w:pPr>
            <w:r>
              <w:rPr>
                <w:rFonts w:ascii="PANDA Times UZ" w:hAnsi="PANDA Times UZ" w:cs="Tahoma"/>
              </w:rPr>
              <w:t>0 = dastur xotirasi himoyalangan.</w:t>
            </w:r>
          </w:p>
          <w:p w:rsidR="00BF74DD" w:rsidRDefault="00BF74DD">
            <w:pPr>
              <w:ind w:firstLine="709"/>
              <w:jc w:val="both"/>
              <w:rPr>
                <w:sz w:val="20"/>
                <w:szCs w:val="20"/>
              </w:rPr>
            </w:pPr>
            <w:r>
              <w:rPr>
                <w:rFonts w:ascii="PANDA Times UZ" w:hAnsi="PANDA Times UZ" w:cs="Tahoma"/>
              </w:rPr>
              <w:t>1 = himoyalanmagan.</w:t>
            </w:r>
          </w:p>
        </w:tc>
      </w:tr>
      <w:tr w:rsidR="00BF74DD" w:rsidTr="00BF74DD">
        <w:trPr>
          <w:trHeight w:val="889"/>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ind w:firstLine="709"/>
              <w:jc w:val="both"/>
              <w:rPr>
                <w:sz w:val="20"/>
                <w:szCs w:val="20"/>
                <w:lang w:val="en-US"/>
              </w:rPr>
            </w:pPr>
            <w:r>
              <w:rPr>
                <w:rFonts w:ascii="PANDA Times UZ" w:hAnsi="PANDA Times UZ" w:cs="Tahoma"/>
                <w:lang w:val="en-US"/>
              </w:rPr>
              <w:t>3-BIT/PWRTE: Manbani yoqishdagi taymerni ishga tushiruvchi bit.</w:t>
            </w:r>
          </w:p>
          <w:p w:rsidR="00BF74DD" w:rsidRPr="00BF74DD" w:rsidRDefault="00BF74DD">
            <w:pPr>
              <w:ind w:firstLine="709"/>
              <w:jc w:val="both"/>
              <w:rPr>
                <w:sz w:val="20"/>
                <w:szCs w:val="20"/>
                <w:lang w:val="en-US"/>
              </w:rPr>
            </w:pPr>
            <w:r>
              <w:rPr>
                <w:rFonts w:ascii="PANDA Times UZ" w:hAnsi="PANDA Times UZ" w:cs="Tahoma"/>
                <w:lang w:val="en-US"/>
              </w:rPr>
              <w:t>0 = taymer ishlamoqda (to’xtalish mavjud)</w:t>
            </w:r>
          </w:p>
          <w:p w:rsidR="00BF74DD" w:rsidRPr="00BF74DD" w:rsidRDefault="00BF74DD">
            <w:pPr>
              <w:ind w:firstLine="709"/>
              <w:jc w:val="both"/>
              <w:rPr>
                <w:sz w:val="20"/>
                <w:szCs w:val="20"/>
                <w:lang w:val="en-US"/>
              </w:rPr>
            </w:pPr>
            <w:r>
              <w:rPr>
                <w:rFonts w:ascii="PANDA Times UZ" w:hAnsi="PANDA Times UZ" w:cs="Tahoma"/>
                <w:lang w:val="en-US"/>
              </w:rPr>
              <w:t>1 = taymer ishlamayapti.</w:t>
            </w:r>
          </w:p>
          <w:p w:rsidR="00BF74DD" w:rsidRPr="00BF74DD" w:rsidRDefault="00BF74DD">
            <w:pPr>
              <w:ind w:firstLine="709"/>
              <w:jc w:val="both"/>
              <w:rPr>
                <w:sz w:val="20"/>
                <w:szCs w:val="20"/>
                <w:lang w:val="en-US"/>
              </w:rPr>
            </w:pPr>
            <w:r>
              <w:rPr>
                <w:rFonts w:ascii="PANDA Times UZ" w:hAnsi="PANDA Times UZ" w:cs="Tahoma"/>
                <w:lang w:val="en-US"/>
              </w:rPr>
              <w:t>2-BIT: WDTE: navbatchi taymerni ishga tushiruvchi bit.</w:t>
            </w:r>
          </w:p>
          <w:p w:rsidR="00BF74DD" w:rsidRDefault="00BF74DD">
            <w:pPr>
              <w:ind w:firstLine="709"/>
              <w:jc w:val="both"/>
              <w:rPr>
                <w:sz w:val="20"/>
                <w:szCs w:val="20"/>
              </w:rPr>
            </w:pPr>
            <w:r>
              <w:rPr>
                <w:rFonts w:ascii="PANDA Times UZ" w:hAnsi="PANDA Times UZ" w:cs="Tahoma"/>
              </w:rPr>
              <w:t>0 =</w:t>
            </w:r>
            <w:r>
              <w:rPr>
                <w:rStyle w:val="apple-converted-space"/>
                <w:rFonts w:ascii="PANDA Times UZ" w:hAnsi="PANDA Times UZ" w:cs="Tahoma"/>
              </w:rPr>
              <w:t> </w:t>
            </w:r>
            <w:r>
              <w:rPr>
                <w:rFonts w:ascii="PANDA Times UZ" w:hAnsi="PANDA Times UZ" w:cs="Tahoma"/>
                <w:lang w:val="en-US"/>
              </w:rPr>
              <w:t>WDT</w:t>
            </w:r>
            <w:r>
              <w:rPr>
                <w:rStyle w:val="apple-converted-space"/>
                <w:rFonts w:ascii="PANDA Times UZ" w:hAnsi="PANDA Times UZ" w:cs="Tahoma"/>
                <w:lang w:val="en-US"/>
              </w:rPr>
              <w:t> </w:t>
            </w:r>
            <w:r>
              <w:rPr>
                <w:rFonts w:ascii="PANDA Times UZ" w:hAnsi="PANDA Times UZ" w:cs="Tahoma"/>
              </w:rPr>
              <w:t>ishlamoqda.</w:t>
            </w:r>
          </w:p>
          <w:p w:rsidR="00BF74DD" w:rsidRDefault="00BF74DD">
            <w:pPr>
              <w:ind w:firstLine="709"/>
              <w:jc w:val="both"/>
              <w:rPr>
                <w:sz w:val="20"/>
                <w:szCs w:val="20"/>
              </w:rPr>
            </w:pPr>
            <w:r>
              <w:rPr>
                <w:rFonts w:ascii="PANDA Times UZ" w:hAnsi="PANDA Times UZ" w:cs="Tahoma"/>
              </w:rPr>
              <w:t>1 =</w:t>
            </w:r>
            <w:r>
              <w:rPr>
                <w:rStyle w:val="apple-converted-space"/>
                <w:rFonts w:ascii="PANDA Times UZ" w:hAnsi="PANDA Times UZ" w:cs="Tahoma"/>
              </w:rPr>
              <w:t> </w:t>
            </w:r>
            <w:r>
              <w:rPr>
                <w:rFonts w:ascii="PANDA Times UZ" w:hAnsi="PANDA Times UZ" w:cs="Tahoma"/>
                <w:lang w:val="en-US"/>
              </w:rPr>
              <w:t>WDT</w:t>
            </w:r>
            <w:r>
              <w:rPr>
                <w:rStyle w:val="apple-converted-space"/>
                <w:rFonts w:ascii="PANDA Times UZ" w:hAnsi="PANDA Times UZ" w:cs="Tahoma"/>
                <w:lang w:val="en-US"/>
              </w:rPr>
              <w:t> </w:t>
            </w:r>
            <w:r>
              <w:rPr>
                <w:rFonts w:ascii="PANDA Times UZ" w:hAnsi="PANDA Times UZ" w:cs="Tahoma"/>
              </w:rPr>
              <w:t>ishlamayapti.</w:t>
            </w:r>
          </w:p>
        </w:tc>
      </w:tr>
      <w:tr w:rsidR="00BF74DD" w:rsidTr="00BF74DD">
        <w:trPr>
          <w:trHeight w:val="1633"/>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pPr>
              <w:ind w:firstLine="709"/>
              <w:jc w:val="both"/>
              <w:rPr>
                <w:sz w:val="20"/>
                <w:szCs w:val="20"/>
                <w:lang w:val="en-US"/>
              </w:rPr>
            </w:pPr>
            <w:r>
              <w:rPr>
                <w:rFonts w:ascii="PANDA Times UZ" w:hAnsi="PANDA Times UZ" w:cs="Tahoma"/>
                <w:lang w:val="en-US"/>
              </w:rPr>
              <w:t>1:0 bitlari FOSC1: FOSC0: generator turini tanlash biti.</w:t>
            </w:r>
          </w:p>
          <w:p w:rsidR="00BF74DD" w:rsidRPr="00BF74DD" w:rsidRDefault="00BF74DD">
            <w:pPr>
              <w:ind w:firstLine="709"/>
              <w:jc w:val="both"/>
              <w:rPr>
                <w:sz w:val="20"/>
                <w:szCs w:val="20"/>
                <w:lang w:val="en-US"/>
              </w:rPr>
            </w:pPr>
            <w:r>
              <w:rPr>
                <w:rFonts w:ascii="PANDA Times UZ" w:hAnsi="PANDA Times UZ" w:cs="Tahoma"/>
                <w:lang w:val="en-US"/>
              </w:rPr>
              <w:t>11 = RC generatori.</w:t>
            </w:r>
          </w:p>
          <w:p w:rsidR="00BF74DD" w:rsidRPr="00BF74DD" w:rsidRDefault="00BF74DD">
            <w:pPr>
              <w:ind w:firstLine="709"/>
              <w:jc w:val="both"/>
              <w:rPr>
                <w:sz w:val="20"/>
                <w:szCs w:val="20"/>
                <w:lang w:val="en-US"/>
              </w:rPr>
            </w:pPr>
            <w:r>
              <w:rPr>
                <w:rFonts w:ascii="PANDA Times UZ" w:hAnsi="PANDA Times UZ" w:cs="Tahoma"/>
                <w:lang w:val="en-US"/>
              </w:rPr>
              <w:t>10 = HS generatori.</w:t>
            </w:r>
          </w:p>
          <w:p w:rsidR="00BF74DD" w:rsidRPr="00BF74DD" w:rsidRDefault="00BF74DD">
            <w:pPr>
              <w:ind w:firstLine="709"/>
              <w:jc w:val="both"/>
              <w:rPr>
                <w:sz w:val="20"/>
                <w:szCs w:val="20"/>
                <w:lang w:val="en-US"/>
              </w:rPr>
            </w:pPr>
            <w:r>
              <w:rPr>
                <w:rFonts w:ascii="PANDA Times UZ" w:hAnsi="PANDA Times UZ" w:cs="Tahoma"/>
                <w:lang w:val="en-US"/>
              </w:rPr>
              <w:t>01 = XT generatori.</w:t>
            </w:r>
          </w:p>
          <w:p w:rsidR="00BF74DD" w:rsidRDefault="00BF74DD">
            <w:pPr>
              <w:ind w:firstLine="709"/>
              <w:jc w:val="both"/>
              <w:rPr>
                <w:sz w:val="20"/>
                <w:szCs w:val="20"/>
              </w:rPr>
            </w:pPr>
            <w:r>
              <w:rPr>
                <w:rFonts w:ascii="PANDA Times UZ" w:hAnsi="PANDA Times UZ" w:cs="Tahoma"/>
              </w:rPr>
              <w:t>00 =</w:t>
            </w:r>
            <w:r>
              <w:rPr>
                <w:rStyle w:val="apple-converted-space"/>
                <w:rFonts w:ascii="PANDA Times UZ" w:hAnsi="PANDA Times UZ" w:cs="Tahoma"/>
              </w:rPr>
              <w:t> </w:t>
            </w:r>
            <w:r>
              <w:rPr>
                <w:rFonts w:ascii="PANDA Times UZ" w:hAnsi="PANDA Times UZ" w:cs="Tahoma"/>
                <w:lang w:val="en-US"/>
              </w:rPr>
              <w:t>LP</w:t>
            </w:r>
            <w:r>
              <w:rPr>
                <w:rStyle w:val="apple-converted-space"/>
                <w:rFonts w:ascii="PANDA Times UZ" w:hAnsi="PANDA Times UZ" w:cs="Tahoma"/>
                <w:lang w:val="en-US"/>
              </w:rPr>
              <w:t> </w:t>
            </w:r>
            <w:r>
              <w:rPr>
                <w:rFonts w:ascii="PANDA Times UZ" w:hAnsi="PANDA Times UZ" w:cs="Tahoma"/>
              </w:rPr>
              <w:t>generatori.</w:t>
            </w:r>
          </w:p>
        </w:tc>
      </w:tr>
    </w:tbl>
    <w:p w:rsidR="00BF74DD" w:rsidRPr="00BF74DD" w:rsidRDefault="00BF74DD" w:rsidP="00BF74DD">
      <w:pPr>
        <w:spacing w:before="120" w:line="300" w:lineRule="atLeast"/>
        <w:ind w:firstLine="709"/>
        <w:jc w:val="both"/>
        <w:rPr>
          <w:color w:val="000000"/>
          <w:sz w:val="20"/>
          <w:szCs w:val="20"/>
          <w:lang w:val="en-US"/>
        </w:rPr>
      </w:pPr>
      <w:r>
        <w:rPr>
          <w:rFonts w:ascii="PANDA Times UZ" w:hAnsi="PANDA Times UZ" w:cs="Tahoma"/>
          <w:color w:val="000000"/>
          <w:lang w:val="en-US"/>
        </w:rPr>
        <w:t>PIC16F8X guruhiga mansub mikrokontrollerlar, qurilma tarkibida ketma-ket usul bilan dasturlangan bo’lishi mumkin. Buning uchun hammasi bo’lib, 5 ta chiziq qo’llaniladi: 2 tasi ma’lumotlar va taktli signallar va uchtasi yer, manba kuchlanishi va dasturlanadigan kuchlanish uchun. Ishlab chiqaruvchi dasturlanmagan asboblar bilan qurilmani maketlashtirishi va yaratishi mumkin, buni ishlatishdan oldin unga dastur tuzamiz.</w:t>
      </w:r>
    </w:p>
    <w:p w:rsidR="00BF74DD" w:rsidRPr="00BF74DD" w:rsidRDefault="00BF74DD" w:rsidP="00BF74DD">
      <w:pPr>
        <w:spacing w:line="300" w:lineRule="atLeast"/>
        <w:ind w:firstLine="709"/>
        <w:jc w:val="center"/>
        <w:rPr>
          <w:color w:val="000000"/>
          <w:sz w:val="20"/>
          <w:szCs w:val="20"/>
          <w:lang w:val="en-US"/>
        </w:rPr>
      </w:pPr>
      <w:r>
        <w:rPr>
          <w:rFonts w:ascii="PANDA Times UZ" w:hAnsi="PANDA Times UZ" w:cs="Tahoma"/>
          <w:b/>
          <w:bCs/>
          <w:color w:val="000000"/>
          <w:lang w:val="uz-Cyrl-UZ"/>
        </w:rPr>
        <w:t>8.6</w:t>
      </w:r>
      <w:r>
        <w:rPr>
          <w:rFonts w:ascii="PANDA Times UZ" w:hAnsi="PANDA Times UZ" w:cs="Tahoma"/>
          <w:b/>
          <w:bCs/>
          <w:color w:val="000000"/>
          <w:lang w:val="en-US"/>
        </w:rPr>
        <w:t>. PIC16F8X mikrokontrollerlar guruhini buyruqlar sistemasi.</w:t>
      </w:r>
    </w:p>
    <w:p w:rsidR="00BF74DD" w:rsidRPr="00BF74DD" w:rsidRDefault="00BF74DD" w:rsidP="00BF74DD">
      <w:pPr>
        <w:spacing w:line="300" w:lineRule="atLeast"/>
        <w:ind w:left="425" w:firstLine="709"/>
        <w:jc w:val="center"/>
        <w:rPr>
          <w:color w:val="000000"/>
          <w:sz w:val="20"/>
          <w:szCs w:val="20"/>
          <w:lang w:val="en-US"/>
        </w:rPr>
      </w:pPr>
      <w:r>
        <w:rPr>
          <w:rFonts w:ascii="PANDA Times UZ" w:hAnsi="PANDA Times UZ" w:cs="Tahoma"/>
          <w:b/>
          <w:bCs/>
          <w:color w:val="000000"/>
          <w:lang w:val="uz-Cyrl-UZ"/>
        </w:rPr>
        <w:t>8.6.1. Buyruqlar formati va ularni turlari.</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i/>
          <w:iCs/>
          <w:color w:val="000000"/>
          <w:lang w:val="en-US"/>
        </w:rPr>
        <w:t>PIC16F8X guruh qismidagi mikrokontrollerlarning buyruqlar sistemasi.</w:t>
      </w:r>
      <w:r>
        <w:rPr>
          <w:rStyle w:val="apple-converted-space"/>
          <w:rFonts w:ascii="PANDA Times UZ" w:hAnsi="PANDA Times UZ" w:cs="Tahoma"/>
          <w:color w:val="0000FF"/>
          <w:lang w:val="en-US"/>
        </w:rPr>
        <w:t> </w:t>
      </w:r>
      <w:r>
        <w:rPr>
          <w:rFonts w:ascii="PANDA Times UZ" w:hAnsi="PANDA Times UZ" w:cs="Tahoma"/>
          <w:color w:val="000000"/>
          <w:lang w:val="uz-Cyrl-UZ"/>
        </w:rPr>
        <w:t>PIC16F8X guruh qismidagi mikrokontrollerlar oddiy va effektiv buyruqlar sistemasiga ega. Ular 35 ta buyruqdan iborat.</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color w:val="000000"/>
          <w:lang w:val="uz-Cyrl-UZ"/>
        </w:rPr>
        <w:t>PIC16F8X guruh qismidagi MK larning har biri 14 bitli so’zni bildiradi, bu buyruq operatsiya kodi bilan bir yoki undan ortiq operandlarning maydoniga bo’linadi va ular buyruqda ishtirok etishi yoki ishtirok etmasligi mumkin.</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color w:val="000000"/>
          <w:lang w:val="uz-Cyrl-UZ"/>
        </w:rPr>
        <w:t>PIC16F8X buyruqlar sistemasi</w:t>
      </w:r>
      <w:r>
        <w:rPr>
          <w:rStyle w:val="apple-converted-space"/>
          <w:rFonts w:ascii="PANDA Times UZ" w:hAnsi="PANDA Times UZ" w:cs="Tahoma"/>
          <w:color w:val="000000"/>
          <w:lang w:val="uz-Cyrl-UZ"/>
        </w:rPr>
        <w:t> </w:t>
      </w:r>
      <w:r>
        <w:rPr>
          <w:rFonts w:ascii="PANDA Times UZ" w:hAnsi="PANDA Times UZ" w:cs="Tahoma"/>
          <w:i/>
          <w:iCs/>
          <w:color w:val="000000"/>
          <w:lang w:val="uz-Cyrl-UZ"/>
        </w:rPr>
        <w:t>ortoganal</w:t>
      </w:r>
      <w:r>
        <w:rPr>
          <w:rStyle w:val="apple-converted-space"/>
          <w:rFonts w:ascii="PANDA Times UZ" w:hAnsi="PANDA Times UZ" w:cs="Tahoma"/>
          <w:color w:val="000000"/>
          <w:lang w:val="uz-Cyrl-UZ"/>
        </w:rPr>
        <w:t> </w:t>
      </w:r>
      <w:r>
        <w:rPr>
          <w:rFonts w:ascii="PANDA Times UZ" w:hAnsi="PANDA Times UZ" w:cs="Tahoma"/>
          <w:color w:val="000000"/>
          <w:lang w:val="uz-Cyrl-UZ"/>
        </w:rPr>
        <w:t>hisoblanadi va o’z ichiga bayt bilan ishlaydigan buyruqlar, bit bilan ishlaydigan buyruqlar, boshqarish buyruqlari va konstantalar (o’zgarmas) ustidagi operatsiyalarni oladi. Bu jadvalda buyruqlar maydonining tavsifi keltirilgan.</w:t>
      </w:r>
    </w:p>
    <w:p w:rsidR="00BF74DD" w:rsidRPr="00BF74DD" w:rsidRDefault="00BF74DD" w:rsidP="00BF74DD">
      <w:pPr>
        <w:spacing w:line="300" w:lineRule="atLeast"/>
        <w:ind w:firstLine="709"/>
        <w:rPr>
          <w:color w:val="000000"/>
          <w:sz w:val="20"/>
          <w:szCs w:val="20"/>
          <w:lang w:val="uz-Cyrl-UZ"/>
        </w:rPr>
      </w:pPr>
      <w:r>
        <w:rPr>
          <w:rFonts w:ascii="PANDA Times UZ" w:hAnsi="PANDA Times UZ" w:cs="Tahoma"/>
          <w:color w:val="000000"/>
          <w:lang w:val="uz-Cyrl-UZ"/>
        </w:rPr>
        <w:t>8.9-jadval PIC16F8X MK buyruqlari va ularni izohlari</w:t>
      </w:r>
    </w:p>
    <w:tbl>
      <w:tblPr>
        <w:tblW w:w="5175" w:type="dxa"/>
        <w:tblInd w:w="468" w:type="dxa"/>
        <w:tblCellMar>
          <w:left w:w="0" w:type="dxa"/>
          <w:right w:w="0" w:type="dxa"/>
        </w:tblCellMar>
        <w:tblLook w:val="04A0" w:firstRow="1" w:lastRow="0" w:firstColumn="1" w:lastColumn="0" w:noHBand="0" w:noVBand="1"/>
      </w:tblPr>
      <w:tblGrid>
        <w:gridCol w:w="1747"/>
        <w:gridCol w:w="3428"/>
      </w:tblGrid>
      <w:tr w:rsidR="00BF74DD" w:rsidTr="00BF74DD">
        <w:tc>
          <w:tcPr>
            <w:tcW w:w="15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uz-Cyrl-UZ"/>
              </w:rPr>
              <w:t>M</w:t>
            </w:r>
            <w:r>
              <w:rPr>
                <w:rFonts w:ascii="PANDA Times UZ" w:hAnsi="PANDA Times UZ" w:cs="Tahoma"/>
              </w:rPr>
              <w:t>aydon</w:t>
            </w:r>
          </w:p>
        </w:tc>
        <w:tc>
          <w:tcPr>
            <w:tcW w:w="3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jc w:val="center"/>
              <w:rPr>
                <w:sz w:val="20"/>
                <w:szCs w:val="20"/>
              </w:rPr>
            </w:pPr>
            <w:r>
              <w:rPr>
                <w:rFonts w:ascii="PANDA Times UZ" w:hAnsi="PANDA Times UZ" w:cs="Tahoma"/>
              </w:rPr>
              <w:t>Izohi</w:t>
            </w:r>
          </w:p>
        </w:tc>
      </w:tr>
      <w:tr w:rsidR="00BF74DD"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F</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rPr>
              <w:t>Registr adresi</w:t>
            </w:r>
          </w:p>
        </w:tc>
      </w:tr>
      <w:tr w:rsidR="00BF74DD"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lang w:val="en-US"/>
              </w:rPr>
              <w:t>Ish registri</w:t>
            </w:r>
          </w:p>
        </w:tc>
      </w:tr>
      <w:tr w:rsidR="00BF74DD"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B</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lang w:val="en-US"/>
              </w:rPr>
              <w:t>8</w:t>
            </w:r>
            <w:r>
              <w:rPr>
                <w:rFonts w:ascii="PANDA Times UZ" w:hAnsi="PANDA Times UZ" w:cs="Tahoma"/>
              </w:rPr>
              <w:t>-</w:t>
            </w:r>
            <w:r>
              <w:rPr>
                <w:rFonts w:ascii="PANDA Times UZ" w:hAnsi="PANDA Times UZ" w:cs="Tahoma"/>
                <w:lang w:val="en-US"/>
              </w:rPr>
              <w:t>razryadli registrdagi bit nomeri</w:t>
            </w:r>
          </w:p>
        </w:tc>
      </w:tr>
      <w:tr w:rsidR="00BF74DD"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K</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lang w:val="en-US"/>
              </w:rPr>
              <w:t>O’zgarmas</w:t>
            </w:r>
          </w:p>
        </w:tc>
      </w:tr>
      <w:tr w:rsidR="00BF74DD" w:rsidRPr="00911B5C"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X</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ind w:firstLine="2"/>
              <w:rPr>
                <w:sz w:val="20"/>
                <w:szCs w:val="20"/>
                <w:lang w:val="en-US"/>
              </w:rPr>
            </w:pPr>
            <w:r>
              <w:rPr>
                <w:rFonts w:ascii="PANDA Times UZ" w:hAnsi="PANDA Times UZ" w:cs="Tahoma"/>
                <w:lang w:val="en-US"/>
              </w:rPr>
              <w:t>X=0 kod bilan assemblerni qurish.</w:t>
            </w:r>
            <w:r w:rsidRPr="00BF74DD">
              <w:rPr>
                <w:rFonts w:ascii="PANDA Times UZ" w:hAnsi="PANDA Times UZ" w:cs="Tahoma"/>
                <w:lang w:val="en-US"/>
              </w:rPr>
              <w:t>Ishlatilmaydi</w:t>
            </w:r>
          </w:p>
        </w:tc>
      </w:tr>
      <w:tr w:rsidR="00BF74DD" w:rsidTr="00BF74DD">
        <w:trPr>
          <w:trHeight w:val="932"/>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D</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ind w:firstLine="2"/>
              <w:rPr>
                <w:sz w:val="20"/>
                <w:szCs w:val="20"/>
                <w:lang w:val="en-US"/>
              </w:rPr>
            </w:pPr>
            <w:r>
              <w:rPr>
                <w:rFonts w:ascii="PANDA Times UZ" w:hAnsi="PANDA Times UZ" w:cs="Tahoma"/>
                <w:lang w:val="en-US"/>
              </w:rPr>
              <w:t>D=0 –w registrdagi natija</w:t>
            </w:r>
          </w:p>
          <w:p w:rsidR="00BF74DD" w:rsidRPr="00BF74DD" w:rsidRDefault="00BF74DD">
            <w:pPr>
              <w:ind w:firstLine="2"/>
              <w:rPr>
                <w:sz w:val="20"/>
                <w:szCs w:val="20"/>
                <w:lang w:val="en-US"/>
              </w:rPr>
            </w:pPr>
            <w:r>
              <w:rPr>
                <w:rFonts w:ascii="PANDA Times UZ" w:hAnsi="PANDA Times UZ" w:cs="Tahoma"/>
                <w:lang w:val="en-US"/>
              </w:rPr>
              <w:t>D=1-f registrdagi natija</w:t>
            </w:r>
          </w:p>
          <w:p w:rsidR="00BF74DD" w:rsidRDefault="00BF74DD">
            <w:pPr>
              <w:ind w:firstLine="2"/>
              <w:rPr>
                <w:sz w:val="20"/>
                <w:szCs w:val="20"/>
              </w:rPr>
            </w:pPr>
            <w:r>
              <w:rPr>
                <w:rFonts w:ascii="PANDA Times UZ" w:hAnsi="PANDA Times UZ" w:cs="Tahoma"/>
                <w:lang w:val="en-US"/>
              </w:rPr>
              <w:t>D=1 </w:t>
            </w:r>
            <w:r>
              <w:rPr>
                <w:rStyle w:val="apple-converted-space"/>
                <w:rFonts w:ascii="PANDA Times UZ" w:hAnsi="PANDA Times UZ" w:cs="Tahoma"/>
                <w:lang w:val="en-US"/>
              </w:rPr>
              <w:t> </w:t>
            </w:r>
            <w:r>
              <w:rPr>
                <w:rFonts w:ascii="PANDA Times UZ" w:hAnsi="PANDA Times UZ" w:cs="Tahoma"/>
              </w:rPr>
              <w:t>jimlik bo’yicha</w:t>
            </w:r>
          </w:p>
        </w:tc>
      </w:tr>
      <w:tr w:rsidR="00BF74DD"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Label</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lang w:val="en-US"/>
              </w:rPr>
              <w:t>Xatolar nomi</w:t>
            </w:r>
          </w:p>
        </w:tc>
      </w:tr>
      <w:tr w:rsidR="00BF74DD"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TOS</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lang w:val="en-US"/>
              </w:rPr>
              <w:t> </w:t>
            </w:r>
          </w:p>
        </w:tc>
      </w:tr>
      <w:tr w:rsidR="00BF74DD"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PC</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lang w:val="en-US"/>
              </w:rPr>
              <w:t>Buyruqlar</w:t>
            </w:r>
          </w:p>
        </w:tc>
      </w:tr>
      <w:tr w:rsidR="00BF74DD"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PCLATH</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lang w:val="en-US"/>
              </w:rPr>
              <w:t>PCLATH</w:t>
            </w:r>
            <w:r>
              <w:rPr>
                <w:rStyle w:val="apple-converted-space"/>
                <w:rFonts w:ascii="PANDA Times UZ" w:hAnsi="PANDA Times UZ" w:cs="Tahoma"/>
                <w:lang w:val="en-US"/>
              </w:rPr>
              <w:t> </w:t>
            </w:r>
            <w:r>
              <w:rPr>
                <w:rFonts w:ascii="PANDA Times UZ" w:hAnsi="PANDA Times UZ" w:cs="Tahoma"/>
              </w:rPr>
              <w:t>registri</w:t>
            </w:r>
          </w:p>
        </w:tc>
      </w:tr>
      <w:tr w:rsidR="00BF74DD"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GIE</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lang w:val="en-US"/>
              </w:rPr>
              <w:t> </w:t>
            </w:r>
          </w:p>
        </w:tc>
      </w:tr>
      <w:tr w:rsidR="00BF74DD"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WDT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lang w:val="en-US"/>
              </w:rPr>
              <w:t> </w:t>
            </w:r>
          </w:p>
        </w:tc>
      </w:tr>
      <w:tr w:rsidR="00BF74DD"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/TO</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lang w:val="en-US"/>
              </w:rPr>
              <w:t> </w:t>
            </w:r>
          </w:p>
        </w:tc>
      </w:tr>
      <w:tr w:rsidR="00BF74DD"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/PD</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lang w:val="en-US"/>
              </w:rPr>
              <w:t> </w:t>
            </w:r>
          </w:p>
        </w:tc>
      </w:tr>
      <w:tr w:rsidR="00BF74DD" w:rsidTr="00BF74DD">
        <w:trPr>
          <w:trHeight w:val="275"/>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Dest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lang w:val="en-US"/>
              </w:rPr>
              <w:t>R</w:t>
            </w:r>
          </w:p>
          <w:p w:rsidR="00BF74DD" w:rsidRDefault="00BF74DD">
            <w:pPr>
              <w:ind w:firstLine="2"/>
              <w:rPr>
                <w:sz w:val="20"/>
                <w:szCs w:val="20"/>
              </w:rPr>
            </w:pPr>
            <w:r>
              <w:rPr>
                <w:rFonts w:ascii="PANDA Times UZ" w:hAnsi="PANDA Times UZ" w:cs="Tahoma"/>
                <w:lang w:val="en-US"/>
              </w:rPr>
              <w:t>H</w:t>
            </w:r>
          </w:p>
        </w:tc>
      </w:tr>
      <w:tr w:rsidR="00BF74DD" w:rsidTr="00BF74DD">
        <w:trPr>
          <w:trHeight w:val="287"/>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lang w:val="en-US"/>
              </w:rPr>
              <w:t> </w:t>
            </w:r>
          </w:p>
        </w:tc>
      </w:tr>
      <w:tr w:rsidR="00BF74DD" w:rsidTr="00BF74DD">
        <w:trPr>
          <w:trHeight w:val="262"/>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lang w:val="en-US"/>
              </w:rPr>
              <w:t> </w:t>
            </w:r>
          </w:p>
        </w:tc>
      </w:tr>
      <w:tr w:rsidR="00BF74DD" w:rsidTr="00BF74DD">
        <w:trPr>
          <w:trHeight w:val="267"/>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Tahoma" w:hAnsi="Tahoma" w:cs="Tahoma"/>
                <w:lang w:val="en-US"/>
              </w:rPr>
              <w: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lang w:val="en-US"/>
              </w:rPr>
              <w:t> </w:t>
            </w:r>
          </w:p>
        </w:tc>
      </w:tr>
      <w:tr w:rsidR="00BF74DD" w:rsidTr="00BF74DD">
        <w:trPr>
          <w:trHeight w:val="270"/>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&lt; &gt;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lang w:val="en-US"/>
              </w:rPr>
              <w:t> </w:t>
            </w:r>
          </w:p>
        </w:tc>
      </w:tr>
      <w:tr w:rsidR="00BF74DD" w:rsidTr="00BF74DD">
        <w:trPr>
          <w:trHeight w:val="261"/>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Tahoma" w:hAnsi="Tahoma" w:cs="Tahoma"/>
                <w:lang w:val="en-US"/>
              </w:rPr>
              <w:t>Î</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2"/>
              <w:rPr>
                <w:sz w:val="20"/>
                <w:szCs w:val="20"/>
              </w:rPr>
            </w:pPr>
            <w:r>
              <w:rPr>
                <w:rFonts w:ascii="PANDA Times UZ" w:hAnsi="PANDA Times UZ" w:cs="Tahoma"/>
                <w:lang w:val="en-US"/>
              </w:rPr>
              <w:t> </w:t>
            </w:r>
          </w:p>
        </w:tc>
      </w:tr>
    </w:tbl>
    <w:p w:rsidR="00BF74DD" w:rsidRDefault="00BF74DD" w:rsidP="00BF74DD">
      <w:pPr>
        <w:spacing w:before="120" w:line="300" w:lineRule="atLeast"/>
        <w:ind w:firstLine="539"/>
        <w:jc w:val="both"/>
        <w:rPr>
          <w:color w:val="000000"/>
          <w:sz w:val="20"/>
          <w:szCs w:val="20"/>
        </w:rPr>
      </w:pPr>
      <w:r>
        <w:rPr>
          <w:rFonts w:ascii="PANDA Times UZ" w:hAnsi="PANDA Times UZ" w:cs="Tahoma"/>
          <w:color w:val="000000"/>
          <w:lang w:val="en-US"/>
        </w:rPr>
        <w:t>Bayt</w:t>
      </w:r>
      <w:r w:rsidRPr="00BF74DD">
        <w:rPr>
          <w:rFonts w:ascii="PANDA Times UZ" w:hAnsi="PANDA Times UZ" w:cs="Tahoma"/>
          <w:color w:val="000000"/>
        </w:rPr>
        <w:t xml:space="preserve"> </w:t>
      </w:r>
      <w:r>
        <w:rPr>
          <w:rFonts w:ascii="PANDA Times UZ" w:hAnsi="PANDA Times UZ" w:cs="Tahoma"/>
          <w:color w:val="000000"/>
          <w:lang w:val="en-US"/>
        </w:rPr>
        <w:t>bilan</w:t>
      </w:r>
      <w:r w:rsidRPr="00BF74DD">
        <w:rPr>
          <w:rFonts w:ascii="PANDA Times UZ" w:hAnsi="PANDA Times UZ" w:cs="Tahoma"/>
          <w:color w:val="000000"/>
        </w:rPr>
        <w:t xml:space="preserve"> </w:t>
      </w:r>
      <w:r>
        <w:rPr>
          <w:rFonts w:ascii="PANDA Times UZ" w:hAnsi="PANDA Times UZ" w:cs="Tahoma"/>
          <w:color w:val="000000"/>
          <w:lang w:val="en-US"/>
        </w:rPr>
        <w:t>ishlaydigan</w:t>
      </w:r>
      <w:r w:rsidRPr="00BF74DD">
        <w:rPr>
          <w:rFonts w:ascii="PANDA Times UZ" w:hAnsi="PANDA Times UZ" w:cs="Tahoma"/>
          <w:color w:val="000000"/>
        </w:rPr>
        <w:t xml:space="preserve"> </w:t>
      </w:r>
      <w:r>
        <w:rPr>
          <w:rFonts w:ascii="PANDA Times UZ" w:hAnsi="PANDA Times UZ" w:cs="Tahoma"/>
          <w:color w:val="000000"/>
          <w:lang w:val="en-US"/>
        </w:rPr>
        <w:t>buyruqlar</w:t>
      </w:r>
      <w:r w:rsidRPr="00BF74DD">
        <w:rPr>
          <w:rFonts w:ascii="PANDA Times UZ" w:hAnsi="PANDA Times UZ" w:cs="Tahoma"/>
          <w:color w:val="000000"/>
        </w:rPr>
        <w:t xml:space="preserve"> </w:t>
      </w:r>
      <w:r>
        <w:rPr>
          <w:rFonts w:ascii="PANDA Times UZ" w:hAnsi="PANDA Times UZ" w:cs="Tahoma"/>
          <w:color w:val="000000"/>
          <w:lang w:val="en-US"/>
        </w:rPr>
        <w:t>uchun</w:t>
      </w:r>
      <w:r w:rsidRPr="00BF74DD">
        <w:rPr>
          <w:rFonts w:ascii="PANDA Times UZ" w:hAnsi="PANDA Times UZ" w:cs="Tahoma"/>
          <w:color w:val="000000"/>
        </w:rPr>
        <w:t xml:space="preserve"> </w:t>
      </w:r>
      <w:r>
        <w:rPr>
          <w:rFonts w:ascii="PANDA Times UZ" w:hAnsi="PANDA Times UZ" w:cs="Tahoma"/>
          <w:color w:val="000000"/>
          <w:lang w:val="en-US"/>
        </w:rPr>
        <w:t>f</w:t>
      </w:r>
      <w:r w:rsidRPr="00BF74DD">
        <w:rPr>
          <w:rFonts w:ascii="PANDA Times UZ" w:hAnsi="PANDA Times UZ" w:cs="Tahoma"/>
          <w:color w:val="000000"/>
        </w:rPr>
        <w:t xml:space="preserve"> - </w:t>
      </w:r>
      <w:r>
        <w:rPr>
          <w:rFonts w:ascii="PANDA Times UZ" w:hAnsi="PANDA Times UZ" w:cs="Tahoma"/>
          <w:color w:val="000000"/>
          <w:lang w:val="en-US"/>
        </w:rPr>
        <w:t>harakatga</w:t>
      </w:r>
      <w:r w:rsidRPr="00BF74DD">
        <w:rPr>
          <w:rFonts w:ascii="PANDA Times UZ" w:hAnsi="PANDA Times UZ" w:cs="Tahoma"/>
          <w:color w:val="000000"/>
        </w:rPr>
        <w:t xml:space="preserve"> </w:t>
      </w:r>
      <w:r>
        <w:rPr>
          <w:rFonts w:ascii="PANDA Times UZ" w:hAnsi="PANDA Times UZ" w:cs="Tahoma"/>
          <w:color w:val="000000"/>
          <w:lang w:val="en-US"/>
        </w:rPr>
        <w:t>keltiruvchi</w:t>
      </w:r>
      <w:r w:rsidRPr="00BF74DD">
        <w:rPr>
          <w:rFonts w:ascii="PANDA Times UZ" w:hAnsi="PANDA Times UZ" w:cs="Tahoma"/>
          <w:color w:val="000000"/>
        </w:rPr>
        <w:t xml:space="preserve"> </w:t>
      </w:r>
      <w:r>
        <w:rPr>
          <w:rFonts w:ascii="PANDA Times UZ" w:hAnsi="PANDA Times UZ" w:cs="Tahoma"/>
          <w:color w:val="000000"/>
          <w:lang w:val="en-US"/>
        </w:rPr>
        <w:t>registrni</w:t>
      </w:r>
      <w:r w:rsidRPr="00BF74DD">
        <w:rPr>
          <w:rFonts w:ascii="PANDA Times UZ" w:hAnsi="PANDA Times UZ" w:cs="Tahoma"/>
          <w:color w:val="000000"/>
        </w:rPr>
        <w:t xml:space="preserve"> </w:t>
      </w:r>
      <w:r>
        <w:rPr>
          <w:rFonts w:ascii="PANDA Times UZ" w:hAnsi="PANDA Times UZ" w:cs="Tahoma"/>
          <w:color w:val="000000"/>
          <w:lang w:val="en-US"/>
        </w:rPr>
        <w:t>bildiradi</w:t>
      </w:r>
      <w:r w:rsidRPr="00BF74DD">
        <w:rPr>
          <w:rFonts w:ascii="PANDA Times UZ" w:hAnsi="PANDA Times UZ" w:cs="Tahoma"/>
          <w:color w:val="000000"/>
        </w:rPr>
        <w:t xml:space="preserve">. </w:t>
      </w:r>
      <w:r>
        <w:rPr>
          <w:rFonts w:ascii="PANDA Times UZ" w:hAnsi="PANDA Times UZ" w:cs="Tahoma"/>
          <w:color w:val="000000"/>
          <w:lang w:val="en-US"/>
        </w:rPr>
        <w:t>d</w:t>
      </w:r>
      <w:r w:rsidRPr="00BF74DD">
        <w:rPr>
          <w:rFonts w:ascii="PANDA Times UZ" w:hAnsi="PANDA Times UZ" w:cs="Tahoma"/>
          <w:color w:val="000000"/>
        </w:rPr>
        <w:t>-</w:t>
      </w:r>
      <w:r>
        <w:rPr>
          <w:rFonts w:ascii="PANDA Times UZ" w:hAnsi="PANDA Times UZ" w:cs="Tahoma"/>
          <w:color w:val="000000"/>
          <w:lang w:val="en-US"/>
        </w:rPr>
        <w:t>natijani</w:t>
      </w:r>
      <w:r w:rsidRPr="00BF74DD">
        <w:rPr>
          <w:rFonts w:ascii="PANDA Times UZ" w:hAnsi="PANDA Times UZ" w:cs="Tahoma"/>
          <w:color w:val="000000"/>
        </w:rPr>
        <w:t xml:space="preserve"> </w:t>
      </w:r>
      <w:r>
        <w:rPr>
          <w:rFonts w:ascii="PANDA Times UZ" w:hAnsi="PANDA Times UZ" w:cs="Tahoma"/>
          <w:color w:val="000000"/>
          <w:lang w:val="en-US"/>
        </w:rPr>
        <w:t>qaerga</w:t>
      </w:r>
      <w:r w:rsidRPr="00BF74DD">
        <w:rPr>
          <w:rFonts w:ascii="PANDA Times UZ" w:hAnsi="PANDA Times UZ" w:cs="Tahoma"/>
          <w:color w:val="000000"/>
        </w:rPr>
        <w:t xml:space="preserve"> </w:t>
      </w:r>
      <w:r>
        <w:rPr>
          <w:rFonts w:ascii="PANDA Times UZ" w:hAnsi="PANDA Times UZ" w:cs="Tahoma"/>
          <w:color w:val="000000"/>
          <w:lang w:val="en-US"/>
        </w:rPr>
        <w:t>joylashtirishni</w:t>
      </w:r>
      <w:r w:rsidRPr="00BF74DD">
        <w:rPr>
          <w:rFonts w:ascii="PANDA Times UZ" w:hAnsi="PANDA Times UZ" w:cs="Tahoma"/>
          <w:color w:val="000000"/>
        </w:rPr>
        <w:t xml:space="preserve"> </w:t>
      </w:r>
      <w:r>
        <w:rPr>
          <w:rFonts w:ascii="PANDA Times UZ" w:hAnsi="PANDA Times UZ" w:cs="Tahoma"/>
          <w:color w:val="000000"/>
          <w:lang w:val="en-US"/>
        </w:rPr>
        <w:t>aniqlaydigan</w:t>
      </w:r>
      <w:r w:rsidRPr="00BF74DD">
        <w:rPr>
          <w:rFonts w:ascii="PANDA Times UZ" w:hAnsi="PANDA Times UZ" w:cs="Tahoma"/>
          <w:color w:val="000000"/>
        </w:rPr>
        <w:t xml:space="preserve"> </w:t>
      </w:r>
      <w:r>
        <w:rPr>
          <w:rFonts w:ascii="PANDA Times UZ" w:hAnsi="PANDA Times UZ" w:cs="Tahoma"/>
          <w:color w:val="000000"/>
          <w:lang w:val="en-US"/>
        </w:rPr>
        <w:t>bit</w:t>
      </w:r>
      <w:r w:rsidRPr="00BF74DD">
        <w:rPr>
          <w:rFonts w:ascii="PANDA Times UZ" w:hAnsi="PANDA Times UZ" w:cs="Tahoma"/>
          <w:color w:val="000000"/>
        </w:rPr>
        <w:t>.</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Agar d=0 bo’lsa, natija w registriga joylashtiriladi, d=1 bo’lsa natija f registriga joylashtiriladi.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Bit bilan ishlaydigan buyruqlar uchun B buyruqda ishtirok etadigan bitni raqamini nomerini bildiradi, f - ushbu bit joylashtirilgan registr.</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Boshqaruvni uzatish buyruqlari va nolga keltirish o’zgarmaslar ustida bajariladigan amallar uchun k-8 yoki 11 bitli konstantani bildiradi.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Deyarli hamma buyruqlar bitta buyruq davri davomida bajariladi.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Buyruqlarni bajarilishi 2 xil holatda 2 ta buyruqlar davrini oladi.</w:t>
      </w:r>
    </w:p>
    <w:p w:rsidR="00BF74DD" w:rsidRPr="00BF74DD" w:rsidRDefault="00BF74DD" w:rsidP="00BF74DD">
      <w:pPr>
        <w:spacing w:line="300" w:lineRule="atLeast"/>
        <w:ind w:firstLine="540"/>
        <w:jc w:val="both"/>
        <w:rPr>
          <w:color w:val="000000"/>
          <w:sz w:val="20"/>
          <w:szCs w:val="20"/>
          <w:lang w:val="en-US"/>
        </w:rPr>
      </w:pPr>
      <w:r w:rsidRPr="00BF74DD">
        <w:rPr>
          <w:rFonts w:ascii="Tahoma" w:hAnsi="Tahoma" w:cs="Tahoma"/>
          <w:color w:val="000000"/>
          <w:lang w:val="en-US"/>
        </w:rPr>
        <w:t>·</w:t>
      </w:r>
      <w:r w:rsidRPr="00BF74DD">
        <w:rPr>
          <w:rStyle w:val="apple-converted-space"/>
          <w:rFonts w:ascii="Tahoma" w:hAnsi="Tahoma" w:cs="Tahoma"/>
          <w:color w:val="000000"/>
          <w:lang w:val="en-US"/>
        </w:rPr>
        <w:t> </w:t>
      </w:r>
      <w:r>
        <w:rPr>
          <w:rFonts w:ascii="PANDA Times UZ" w:hAnsi="PANDA Times UZ" w:cs="Tahoma"/>
          <w:color w:val="000000"/>
          <w:lang w:val="en-US"/>
        </w:rPr>
        <w:t>O’tish va shartli tekshirish.</w:t>
      </w:r>
    </w:p>
    <w:p w:rsidR="00BF74DD" w:rsidRPr="00BF74DD" w:rsidRDefault="00BF74DD" w:rsidP="00BF74DD">
      <w:pPr>
        <w:spacing w:line="300" w:lineRule="atLeast"/>
        <w:ind w:firstLine="540"/>
        <w:jc w:val="both"/>
        <w:rPr>
          <w:color w:val="000000"/>
          <w:sz w:val="20"/>
          <w:szCs w:val="20"/>
          <w:lang w:val="en-US"/>
        </w:rPr>
      </w:pPr>
      <w:r>
        <w:rPr>
          <w:rFonts w:ascii="Tahoma" w:hAnsi="Tahoma" w:cs="Tahoma"/>
          <w:color w:val="000000"/>
          <w:lang w:val="en-US"/>
        </w:rPr>
        <w:t>·</w:t>
      </w:r>
      <w:r>
        <w:rPr>
          <w:rStyle w:val="apple-converted-space"/>
          <w:rFonts w:ascii="Tahoma" w:hAnsi="Tahoma" w:cs="Tahoma"/>
          <w:color w:val="000000"/>
          <w:lang w:val="en-US"/>
        </w:rPr>
        <w:t> </w:t>
      </w:r>
      <w:r>
        <w:rPr>
          <w:rFonts w:ascii="PANDA Times UZ" w:hAnsi="PANDA Times UZ" w:cs="Tahoma"/>
          <w:color w:val="000000"/>
          <w:lang w:val="en-US"/>
        </w:rPr>
        <w:t>Programmali jamlagichni o’zgartirilishi buyruqlarni bajarilishi natijasi deb olinadi.</w:t>
      </w:r>
    </w:p>
    <w:p w:rsidR="00BF74DD" w:rsidRPr="00BF74DD" w:rsidRDefault="00BF74DD" w:rsidP="00BF74DD">
      <w:pPr>
        <w:pStyle w:val="a4"/>
        <w:spacing w:line="360" w:lineRule="atLeast"/>
        <w:ind w:firstLine="540"/>
        <w:jc w:val="both"/>
        <w:rPr>
          <w:color w:val="000000"/>
          <w:sz w:val="27"/>
          <w:szCs w:val="27"/>
          <w:lang w:val="en-US"/>
        </w:rPr>
      </w:pPr>
      <w:r>
        <w:rPr>
          <w:rFonts w:ascii="Tahoma" w:hAnsi="Tahoma" w:cs="Tahoma"/>
          <w:color w:val="000000"/>
          <w:sz w:val="22"/>
          <w:szCs w:val="22"/>
          <w:lang w:val="en-US"/>
        </w:rPr>
        <w:t>Bitta buyruqlar davri generatorning 4 ta davriga to’g’ri keladi. Shunday qilib, 4 MGts chastotali generator uchun buyruqlar davrini bajarilishi uchun ketadigan vaqt 1 mks.</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MK ning asosiy buyruqlarining shakllari</w:t>
      </w:r>
      <w:r>
        <w:rPr>
          <w:rStyle w:val="apple-converted-space"/>
          <w:rFonts w:ascii="PANDA Times UZ" w:hAnsi="PANDA Times UZ" w:cs="Tahoma"/>
          <w:color w:val="000000"/>
          <w:lang w:val="en-US"/>
        </w:rPr>
        <w:t> </w:t>
      </w:r>
      <w:r>
        <w:rPr>
          <w:rFonts w:ascii="PANDA Times UZ" w:hAnsi="PANDA Times UZ" w:cs="Tahoma"/>
          <w:color w:val="000000"/>
          <w:lang w:val="uz-Cyrl-UZ"/>
        </w:rPr>
        <w:t>8</w:t>
      </w:r>
      <w:r>
        <w:rPr>
          <w:rFonts w:ascii="PANDA Times UZ" w:hAnsi="PANDA Times UZ" w:cs="Tahoma"/>
          <w:color w:val="000000"/>
          <w:lang w:val="en-US"/>
        </w:rPr>
        <w:t>.</w:t>
      </w:r>
      <w:r>
        <w:rPr>
          <w:rFonts w:ascii="PANDA Times UZ" w:hAnsi="PANDA Times UZ" w:cs="Tahoma"/>
          <w:color w:val="000000"/>
          <w:lang w:val="uz-Cyrl-UZ"/>
        </w:rPr>
        <w:t>2</w:t>
      </w:r>
      <w:r>
        <w:rPr>
          <w:rFonts w:ascii="PANDA Times UZ" w:hAnsi="PANDA Times UZ" w:cs="Tahoma"/>
          <w:color w:val="000000"/>
          <w:lang w:val="en-US"/>
        </w:rPr>
        <w:t>-rasmda keltirilgan.</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PIC16F8X guruh qismidagi MK ning buyruqlar sistemasi</w:t>
      </w:r>
      <w:r>
        <w:rPr>
          <w:rStyle w:val="apple-converted-space"/>
          <w:rFonts w:ascii="PANDA Times UZ" w:hAnsi="PANDA Times UZ" w:cs="Tahoma"/>
          <w:color w:val="000000"/>
          <w:lang w:val="en-US"/>
        </w:rPr>
        <w:t> </w:t>
      </w:r>
      <w:r>
        <w:rPr>
          <w:rFonts w:ascii="PANDA Times UZ" w:hAnsi="PANDA Times UZ" w:cs="Tahoma"/>
          <w:color w:val="000000"/>
          <w:lang w:val="uz-Cyrl-UZ"/>
        </w:rPr>
        <w:t>8</w:t>
      </w:r>
      <w:r>
        <w:rPr>
          <w:rFonts w:ascii="PANDA Times UZ" w:hAnsi="PANDA Times UZ" w:cs="Tahoma"/>
          <w:color w:val="000000"/>
          <w:lang w:val="en-US"/>
        </w:rPr>
        <w:t>.9-jadvalda keltirilgan.</w:t>
      </w:r>
    </w:p>
    <w:p w:rsidR="00BF74DD" w:rsidRPr="00BF74DD" w:rsidRDefault="00BF74DD" w:rsidP="00BF74DD">
      <w:pPr>
        <w:spacing w:line="300" w:lineRule="atLeast"/>
        <w:ind w:firstLine="540"/>
        <w:jc w:val="both"/>
        <w:rPr>
          <w:color w:val="000000"/>
          <w:sz w:val="20"/>
          <w:szCs w:val="20"/>
          <w:lang w:val="en-US"/>
        </w:rPr>
      </w:pPr>
      <w:r w:rsidRPr="00BF74DD">
        <w:rPr>
          <w:color w:val="000000"/>
          <w:sz w:val="20"/>
          <w:szCs w:val="20"/>
          <w:lang w:val="en-US"/>
        </w:rPr>
        <w:t> </w:t>
      </w:r>
    </w:p>
    <w:p w:rsidR="00BF74DD" w:rsidRDefault="00BF74DD" w:rsidP="00BF74DD">
      <w:pPr>
        <w:spacing w:line="300" w:lineRule="atLeast"/>
        <w:ind w:firstLine="709"/>
        <w:rPr>
          <w:color w:val="000000"/>
          <w:sz w:val="20"/>
          <w:szCs w:val="20"/>
        </w:rPr>
      </w:pPr>
      <w:r>
        <w:rPr>
          <w:rFonts w:ascii="PANDA Times UZ" w:hAnsi="PANDA Times UZ" w:cs="Tahoma"/>
          <w:color w:val="000000"/>
        </w:rPr>
        <w:t>Bayt bilan ishlash buyruqlari</w:t>
      </w:r>
    </w:p>
    <w:p w:rsidR="00BF74DD" w:rsidRDefault="00BF74DD" w:rsidP="0051685E">
      <w:pPr>
        <w:spacing w:line="300" w:lineRule="atLeast"/>
        <w:ind w:left="708" w:firstLine="708"/>
        <w:jc w:val="both"/>
        <w:rPr>
          <w:color w:val="000000"/>
          <w:sz w:val="20"/>
          <w:szCs w:val="20"/>
        </w:rPr>
      </w:pPr>
      <w:r>
        <w:rPr>
          <w:rFonts w:ascii="PANDA Times UZ" w:hAnsi="PANDA Times UZ" w:cs="Tahoma"/>
          <w:color w:val="000000"/>
        </w:rPr>
        <w:t>13        8         7           6                      0</w:t>
      </w:r>
    </w:p>
    <w:tbl>
      <w:tblPr>
        <w:tblW w:w="5550" w:type="dxa"/>
        <w:tblInd w:w="1526" w:type="dxa"/>
        <w:tblCellMar>
          <w:left w:w="0" w:type="dxa"/>
          <w:right w:w="0" w:type="dxa"/>
        </w:tblCellMar>
        <w:tblLook w:val="04A0" w:firstRow="1" w:lastRow="0" w:firstColumn="1" w:lastColumn="0" w:noHBand="0" w:noVBand="1"/>
      </w:tblPr>
      <w:tblGrid>
        <w:gridCol w:w="1747"/>
        <w:gridCol w:w="1319"/>
        <w:gridCol w:w="2484"/>
      </w:tblGrid>
      <w:tr w:rsidR="00BF74DD" w:rsidTr="00BF74DD">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rPr>
              <w:t> </w:t>
            </w:r>
            <w:r>
              <w:rPr>
                <w:rFonts w:ascii="PANDA Times UZ" w:hAnsi="PANDA Times UZ" w:cs="Tahoma"/>
                <w:lang w:val="en-US"/>
              </w:rPr>
              <w:t>  OPCODE</w:t>
            </w:r>
            <w:r>
              <w:rPr>
                <w:rFonts w:ascii="PANDA Times UZ" w:hAnsi="PANDA Times UZ" w:cs="Tahoma"/>
              </w:rPr>
              <w:t> </w:t>
            </w:r>
          </w:p>
        </w:tc>
        <w:tc>
          <w:tcPr>
            <w:tcW w:w="11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D             </w:t>
            </w:r>
          </w:p>
        </w:tc>
        <w:tc>
          <w:tcPr>
            <w:tcW w:w="2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both"/>
              <w:rPr>
                <w:sz w:val="20"/>
                <w:szCs w:val="20"/>
              </w:rPr>
            </w:pPr>
            <w:r>
              <w:rPr>
                <w:rFonts w:ascii="PANDA Times UZ" w:hAnsi="PANDA Times UZ" w:cs="Tahoma"/>
                <w:lang w:val="en-US"/>
              </w:rPr>
              <w:t>F(FILE#)</w:t>
            </w:r>
          </w:p>
        </w:tc>
      </w:tr>
    </w:tbl>
    <w:p w:rsidR="00BF74DD" w:rsidRPr="001655E2" w:rsidRDefault="00BF74DD" w:rsidP="00BF74DD">
      <w:pPr>
        <w:spacing w:line="300" w:lineRule="atLeast"/>
        <w:ind w:firstLine="709"/>
        <w:jc w:val="both"/>
        <w:rPr>
          <w:color w:val="000000"/>
          <w:sz w:val="20"/>
          <w:szCs w:val="20"/>
          <w:lang w:val="en-US"/>
        </w:rPr>
      </w:pPr>
      <w:r w:rsidRPr="001655E2">
        <w:rPr>
          <w:rFonts w:ascii="PANDA Times UZ" w:hAnsi="PANDA Times UZ" w:cs="Tahoma"/>
          <w:color w:val="000000"/>
          <w:lang w:val="en-US"/>
        </w:rPr>
        <w:t>     </w:t>
      </w:r>
      <w:r w:rsidRPr="001655E2">
        <w:rPr>
          <w:rStyle w:val="apple-converted-space"/>
          <w:rFonts w:ascii="PANDA Times UZ" w:hAnsi="PANDA Times UZ" w:cs="Tahoma"/>
          <w:color w:val="000000"/>
          <w:lang w:val="en-US"/>
        </w:rPr>
        <w:t> </w:t>
      </w:r>
      <w:r>
        <w:rPr>
          <w:rFonts w:ascii="PANDA Times UZ" w:hAnsi="PANDA Times UZ" w:cs="Tahoma"/>
          <w:color w:val="000000"/>
          <w:lang w:val="en-US"/>
        </w:rPr>
        <w:t>                       D=o w-belgilanishi</w:t>
      </w:r>
    </w:p>
    <w:p w:rsidR="00BF74DD" w:rsidRPr="001655E2"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                                      D=1 f -belgilanishi</w:t>
      </w:r>
    </w:p>
    <w:p w:rsidR="00BF74DD" w:rsidRPr="001655E2"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                                      F=7</w:t>
      </w:r>
      <w:r>
        <w:rPr>
          <w:rStyle w:val="apple-converted-space"/>
          <w:rFonts w:ascii="PANDA Times UZ" w:hAnsi="PANDA Times UZ" w:cs="Tahoma"/>
          <w:color w:val="000000"/>
          <w:lang w:val="en-US"/>
        </w:rPr>
        <w:t> </w:t>
      </w:r>
      <w:r w:rsidRPr="001655E2">
        <w:rPr>
          <w:rFonts w:ascii="PANDA Times UZ" w:hAnsi="PANDA Times UZ" w:cs="Tahoma"/>
          <w:color w:val="000000"/>
          <w:lang w:val="en-US"/>
        </w:rPr>
        <w:t>bitli adres registri</w:t>
      </w:r>
    </w:p>
    <w:p w:rsidR="00BF74DD" w:rsidRPr="001655E2"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Bit bilan ishlash buyruqlari</w:t>
      </w:r>
    </w:p>
    <w:p w:rsidR="00BF74DD" w:rsidRPr="0051685E"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 xml:space="preserve">       </w:t>
      </w:r>
      <w:r w:rsidR="0051685E">
        <w:rPr>
          <w:rFonts w:ascii="PANDA Times UZ" w:hAnsi="PANDA Times UZ" w:cs="Tahoma"/>
          <w:color w:val="000000"/>
          <w:lang w:val="en-US"/>
        </w:rPr>
        <w:tab/>
      </w:r>
      <w:r>
        <w:rPr>
          <w:rFonts w:ascii="PANDA Times UZ" w:hAnsi="PANDA Times UZ" w:cs="Tahoma"/>
          <w:color w:val="000000"/>
          <w:lang w:val="en-US"/>
        </w:rPr>
        <w:t>13    </w:t>
      </w:r>
      <w:r w:rsidR="0051685E">
        <w:rPr>
          <w:rFonts w:ascii="PANDA Times UZ" w:hAnsi="PANDA Times UZ" w:cs="Tahoma"/>
          <w:color w:val="000000"/>
          <w:lang w:val="en-US"/>
        </w:rPr>
        <w:tab/>
      </w:r>
      <w:r>
        <w:rPr>
          <w:rFonts w:ascii="PANDA Times UZ" w:hAnsi="PANDA Times UZ" w:cs="Tahoma"/>
          <w:color w:val="000000"/>
          <w:lang w:val="en-US"/>
        </w:rPr>
        <w:t xml:space="preserve"> 10   9     7      6                        0       </w:t>
      </w:r>
    </w:p>
    <w:tbl>
      <w:tblPr>
        <w:tblW w:w="5520" w:type="dxa"/>
        <w:tblInd w:w="1526" w:type="dxa"/>
        <w:tblCellMar>
          <w:left w:w="0" w:type="dxa"/>
          <w:right w:w="0" w:type="dxa"/>
        </w:tblCellMar>
        <w:tblLook w:val="04A0" w:firstRow="1" w:lastRow="0" w:firstColumn="1" w:lastColumn="0" w:noHBand="0" w:noVBand="1"/>
      </w:tblPr>
      <w:tblGrid>
        <w:gridCol w:w="1782"/>
        <w:gridCol w:w="1269"/>
        <w:gridCol w:w="2469"/>
      </w:tblGrid>
      <w:tr w:rsidR="00BF74DD" w:rsidRPr="0051685E" w:rsidTr="00BF74DD">
        <w:tc>
          <w:tcPr>
            <w:tcW w:w="1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51685E" w:rsidRDefault="00BF74DD">
            <w:pPr>
              <w:jc w:val="both"/>
              <w:rPr>
                <w:sz w:val="20"/>
                <w:szCs w:val="20"/>
                <w:lang w:val="en-US"/>
              </w:rPr>
            </w:pPr>
            <w:r>
              <w:rPr>
                <w:rFonts w:ascii="PANDA Times UZ" w:hAnsi="PANDA Times UZ" w:cs="Tahoma"/>
                <w:lang w:val="en-US"/>
              </w:rPr>
              <w:t> OPCODE</w:t>
            </w:r>
          </w:p>
        </w:tc>
        <w:tc>
          <w:tcPr>
            <w:tcW w:w="1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51685E" w:rsidRDefault="00BF74DD">
            <w:pPr>
              <w:jc w:val="both"/>
              <w:rPr>
                <w:sz w:val="20"/>
                <w:szCs w:val="20"/>
                <w:lang w:val="en-US"/>
              </w:rPr>
            </w:pPr>
            <w:r>
              <w:rPr>
                <w:rFonts w:ascii="PANDA Times UZ" w:hAnsi="PANDA Times UZ" w:cs="Tahoma"/>
                <w:lang w:val="en-US"/>
              </w:rPr>
              <w:t>B(BIT#)</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51685E" w:rsidRDefault="00BF74DD">
            <w:pPr>
              <w:ind w:firstLine="709"/>
              <w:jc w:val="both"/>
              <w:rPr>
                <w:sz w:val="20"/>
                <w:szCs w:val="20"/>
                <w:lang w:val="en-US"/>
              </w:rPr>
            </w:pPr>
            <w:r>
              <w:rPr>
                <w:rFonts w:ascii="PANDA Times UZ" w:hAnsi="PANDA Times UZ" w:cs="Tahoma"/>
                <w:lang w:val="en-US"/>
              </w:rPr>
              <w:t>F(FILE#) </w:t>
            </w:r>
          </w:p>
        </w:tc>
      </w:tr>
    </w:tbl>
    <w:p w:rsidR="00BF74DD" w:rsidRPr="0051685E"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                                       D=3</w:t>
      </w:r>
      <w:r>
        <w:rPr>
          <w:rStyle w:val="apple-converted-space"/>
          <w:rFonts w:ascii="PANDA Times UZ" w:hAnsi="PANDA Times UZ" w:cs="Tahoma"/>
          <w:color w:val="000000"/>
          <w:lang w:val="en-US"/>
        </w:rPr>
        <w:t> </w:t>
      </w:r>
      <w:r w:rsidRPr="0051685E">
        <w:rPr>
          <w:rFonts w:ascii="PANDA Times UZ" w:hAnsi="PANDA Times UZ" w:cs="Tahoma"/>
          <w:color w:val="000000"/>
          <w:lang w:val="en-US"/>
        </w:rPr>
        <w:t>razryadli bit nomeri</w:t>
      </w:r>
    </w:p>
    <w:p w:rsidR="00BF74DD" w:rsidRDefault="00BF74DD" w:rsidP="00BF74DD">
      <w:pPr>
        <w:spacing w:line="300" w:lineRule="atLeast"/>
        <w:ind w:firstLine="709"/>
        <w:jc w:val="both"/>
        <w:rPr>
          <w:rFonts w:ascii="PANDA Times UZ" w:hAnsi="PANDA Times UZ" w:cs="Tahoma"/>
          <w:color w:val="000000"/>
          <w:lang w:val="en-US"/>
        </w:rPr>
      </w:pPr>
      <w:r w:rsidRPr="0051685E">
        <w:rPr>
          <w:rFonts w:ascii="PANDA Times UZ" w:hAnsi="PANDA Times UZ" w:cs="Tahoma"/>
          <w:color w:val="000000"/>
          <w:lang w:val="en-US"/>
        </w:rPr>
        <w:t>                                      </w:t>
      </w:r>
      <w:r w:rsidRPr="0051685E">
        <w:rPr>
          <w:rStyle w:val="apple-converted-space"/>
          <w:rFonts w:ascii="PANDA Times UZ" w:hAnsi="PANDA Times UZ" w:cs="Tahoma"/>
          <w:color w:val="000000"/>
          <w:lang w:val="en-US"/>
        </w:rPr>
        <w:t> </w:t>
      </w:r>
      <w:r>
        <w:rPr>
          <w:rFonts w:ascii="PANDA Times UZ" w:hAnsi="PANDA Times UZ" w:cs="Tahoma"/>
          <w:color w:val="000000"/>
          <w:lang w:val="en-US"/>
        </w:rPr>
        <w:t xml:space="preserve">F=7  bitli adres </w:t>
      </w:r>
      <w:r w:rsidR="0051685E">
        <w:rPr>
          <w:rFonts w:ascii="PANDA Times UZ" w:hAnsi="PANDA Times UZ" w:cs="Tahoma"/>
          <w:color w:val="000000"/>
          <w:lang w:val="en-US"/>
        </w:rPr>
        <w:t>registry</w:t>
      </w:r>
    </w:p>
    <w:p w:rsidR="0051685E" w:rsidRDefault="0051685E" w:rsidP="00BF74DD">
      <w:pPr>
        <w:spacing w:line="300" w:lineRule="atLeast"/>
        <w:ind w:firstLine="709"/>
        <w:jc w:val="both"/>
        <w:rPr>
          <w:color w:val="000000"/>
          <w:sz w:val="20"/>
          <w:szCs w:val="20"/>
        </w:rPr>
      </w:pPr>
    </w:p>
    <w:p w:rsidR="00BF74DD" w:rsidRDefault="00BF74DD" w:rsidP="00BF74DD">
      <w:pPr>
        <w:spacing w:line="300" w:lineRule="atLeast"/>
        <w:ind w:firstLine="709"/>
        <w:jc w:val="both"/>
        <w:rPr>
          <w:color w:val="000000"/>
          <w:sz w:val="20"/>
          <w:szCs w:val="20"/>
        </w:rPr>
      </w:pPr>
      <w:r>
        <w:rPr>
          <w:rFonts w:ascii="PANDA Times UZ" w:hAnsi="PANDA Times UZ" w:cs="Tahoma"/>
          <w:color w:val="000000"/>
          <w:lang w:val="en-US"/>
        </w:rPr>
        <w:t>           13                    8          7              0</w:t>
      </w:r>
    </w:p>
    <w:tbl>
      <w:tblPr>
        <w:tblW w:w="5475" w:type="dxa"/>
        <w:tblInd w:w="1526" w:type="dxa"/>
        <w:tblCellMar>
          <w:left w:w="0" w:type="dxa"/>
          <w:right w:w="0" w:type="dxa"/>
        </w:tblCellMar>
        <w:tblLook w:val="04A0" w:firstRow="1" w:lastRow="0" w:firstColumn="1" w:lastColumn="0" w:noHBand="0" w:noVBand="1"/>
      </w:tblPr>
      <w:tblGrid>
        <w:gridCol w:w="1917"/>
        <w:gridCol w:w="3558"/>
      </w:tblGrid>
      <w:tr w:rsidR="00BF74DD" w:rsidTr="00BF74DD">
        <w:tc>
          <w:tcPr>
            <w:tcW w:w="1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OPCODE              </w:t>
            </w:r>
          </w:p>
        </w:tc>
        <w:tc>
          <w:tcPr>
            <w:tcW w:w="34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both"/>
              <w:rPr>
                <w:sz w:val="20"/>
                <w:szCs w:val="20"/>
              </w:rPr>
            </w:pPr>
            <w:r>
              <w:rPr>
                <w:rFonts w:ascii="PANDA Times UZ" w:hAnsi="PANDA Times UZ" w:cs="Tahoma"/>
                <w:lang w:val="en-US"/>
              </w:rPr>
              <w:t>K(o’zgarmas)</w:t>
            </w:r>
          </w:p>
        </w:tc>
      </w:tr>
    </w:tbl>
    <w:p w:rsidR="00BF74DD" w:rsidRDefault="00BF74DD" w:rsidP="00BF74DD">
      <w:pPr>
        <w:spacing w:line="300" w:lineRule="atLeast"/>
        <w:ind w:firstLine="709"/>
        <w:jc w:val="both"/>
        <w:rPr>
          <w:color w:val="000000"/>
          <w:sz w:val="20"/>
          <w:szCs w:val="20"/>
        </w:rPr>
      </w:pPr>
      <w:r>
        <w:rPr>
          <w:rFonts w:ascii="PANDA Times UZ" w:hAnsi="PANDA Times UZ" w:cs="Tahoma"/>
          <w:color w:val="000000"/>
          <w:lang w:val="en-US"/>
        </w:rPr>
        <w:t>                                      K=8 razryadli o’zgarma</w:t>
      </w:r>
      <w:r>
        <w:rPr>
          <w:rFonts w:ascii="PANDA Times UZ" w:hAnsi="PANDA Times UZ" w:cs="Tahoma"/>
          <w:color w:val="000000"/>
        </w:rPr>
        <w:t>s</w:t>
      </w:r>
    </w:p>
    <w:p w:rsidR="00BF74DD" w:rsidRDefault="00BF74DD" w:rsidP="00BF74DD">
      <w:pPr>
        <w:spacing w:line="300" w:lineRule="atLeast"/>
        <w:ind w:firstLine="709"/>
        <w:jc w:val="both"/>
        <w:rPr>
          <w:color w:val="000000"/>
          <w:sz w:val="20"/>
          <w:szCs w:val="20"/>
        </w:rPr>
      </w:pPr>
      <w:r>
        <w:rPr>
          <w:rFonts w:ascii="PANDA Times UZ" w:hAnsi="PANDA Times UZ" w:cs="Tahoma"/>
          <w:color w:val="000000"/>
          <w:lang w:val="en-US"/>
        </w:rPr>
        <w:t>CALL</w:t>
      </w:r>
      <w:r>
        <w:rPr>
          <w:rStyle w:val="apple-converted-space"/>
          <w:rFonts w:ascii="PANDA Times UZ" w:hAnsi="PANDA Times UZ" w:cs="Tahoma"/>
          <w:color w:val="000000"/>
          <w:lang w:val="en-US"/>
        </w:rPr>
        <w:t> </w:t>
      </w:r>
      <w:r>
        <w:rPr>
          <w:rFonts w:ascii="PANDA Times UZ" w:hAnsi="PANDA Times UZ" w:cs="Tahoma"/>
          <w:color w:val="000000"/>
        </w:rPr>
        <w:t>va</w:t>
      </w:r>
      <w:r>
        <w:rPr>
          <w:rStyle w:val="apple-converted-space"/>
          <w:rFonts w:ascii="PANDA Times UZ" w:hAnsi="PANDA Times UZ" w:cs="Tahoma"/>
          <w:color w:val="000000"/>
        </w:rPr>
        <w:t> </w:t>
      </w:r>
      <w:r>
        <w:rPr>
          <w:rFonts w:ascii="PANDA Times UZ" w:hAnsi="PANDA Times UZ" w:cs="Tahoma"/>
          <w:color w:val="000000"/>
          <w:lang w:val="en-US"/>
        </w:rPr>
        <w:t> GOTO b</w:t>
      </w:r>
      <w:r>
        <w:rPr>
          <w:rFonts w:ascii="PANDA Times UZ" w:hAnsi="PANDA Times UZ" w:cs="Tahoma"/>
          <w:color w:val="000000"/>
        </w:rPr>
        <w:t>uyruqlari</w:t>
      </w:r>
    </w:p>
    <w:p w:rsidR="00BF74DD" w:rsidRDefault="00BF74DD" w:rsidP="00BF74DD">
      <w:pPr>
        <w:spacing w:line="300" w:lineRule="atLeast"/>
        <w:ind w:firstLine="709"/>
        <w:jc w:val="both"/>
        <w:rPr>
          <w:color w:val="000000"/>
          <w:sz w:val="20"/>
          <w:szCs w:val="20"/>
        </w:rPr>
      </w:pPr>
      <w:r>
        <w:rPr>
          <w:rFonts w:ascii="PANDA Times UZ" w:hAnsi="PANDA Times UZ" w:cs="Tahoma"/>
          <w:color w:val="000000"/>
          <w:lang w:val="en-US"/>
        </w:rPr>
        <w:t>             13      11       10          0</w:t>
      </w:r>
    </w:p>
    <w:tbl>
      <w:tblPr>
        <w:tblW w:w="5475" w:type="dxa"/>
        <w:tblInd w:w="1526" w:type="dxa"/>
        <w:tblCellMar>
          <w:left w:w="0" w:type="dxa"/>
          <w:right w:w="0" w:type="dxa"/>
        </w:tblCellMar>
        <w:tblLook w:val="04A0" w:firstRow="1" w:lastRow="0" w:firstColumn="1" w:lastColumn="0" w:noHBand="0" w:noVBand="1"/>
      </w:tblPr>
      <w:tblGrid>
        <w:gridCol w:w="1704"/>
        <w:gridCol w:w="3771"/>
      </w:tblGrid>
      <w:tr w:rsidR="00BF74DD" w:rsidTr="00BF74DD">
        <w:tc>
          <w:tcPr>
            <w:tcW w:w="1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OPCODE</w:t>
            </w:r>
          </w:p>
        </w:tc>
        <w:tc>
          <w:tcPr>
            <w:tcW w:w="34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both"/>
              <w:rPr>
                <w:sz w:val="20"/>
                <w:szCs w:val="20"/>
              </w:rPr>
            </w:pPr>
            <w:r>
              <w:rPr>
                <w:rFonts w:ascii="PANDA Times UZ" w:hAnsi="PANDA Times UZ" w:cs="Tahoma"/>
                <w:lang w:val="en-US"/>
              </w:rPr>
              <w:t>       K (o’zgarmas)</w:t>
            </w:r>
          </w:p>
        </w:tc>
      </w:tr>
    </w:tbl>
    <w:p w:rsidR="00BF74DD" w:rsidRDefault="00BF74DD" w:rsidP="00BF74DD">
      <w:pPr>
        <w:spacing w:line="300" w:lineRule="atLeast"/>
        <w:ind w:firstLine="709"/>
        <w:jc w:val="both"/>
        <w:rPr>
          <w:color w:val="000000"/>
          <w:sz w:val="20"/>
          <w:szCs w:val="20"/>
        </w:rPr>
      </w:pPr>
      <w:r>
        <w:rPr>
          <w:rFonts w:ascii="PANDA Times UZ" w:hAnsi="PANDA Times UZ" w:cs="Tahoma"/>
          <w:color w:val="000000"/>
          <w:lang w:val="en-US"/>
        </w:rPr>
        <w:t>                                      K=11 razyadli o’zgarmas</w:t>
      </w:r>
    </w:p>
    <w:p w:rsidR="00BF74DD" w:rsidRDefault="00BF74DD" w:rsidP="00BF74DD">
      <w:pPr>
        <w:pStyle w:val="a4"/>
        <w:spacing w:line="360" w:lineRule="atLeast"/>
        <w:ind w:firstLine="567"/>
        <w:rPr>
          <w:color w:val="000000"/>
          <w:sz w:val="27"/>
          <w:szCs w:val="27"/>
        </w:rPr>
      </w:pPr>
      <w:r>
        <w:rPr>
          <w:rFonts w:ascii="Tahoma" w:hAnsi="Tahoma" w:cs="Tahoma"/>
          <w:i/>
          <w:iCs/>
          <w:color w:val="000000"/>
          <w:sz w:val="22"/>
          <w:szCs w:val="22"/>
          <w:lang w:val="uz-Cyrl-UZ"/>
        </w:rPr>
        <w:t>8</w:t>
      </w:r>
      <w:r>
        <w:rPr>
          <w:rFonts w:ascii="Tahoma" w:hAnsi="Tahoma" w:cs="Tahoma"/>
          <w:i/>
          <w:iCs/>
          <w:color w:val="000000"/>
          <w:sz w:val="22"/>
          <w:szCs w:val="22"/>
          <w:lang w:val="en-US"/>
        </w:rPr>
        <w:t>.</w:t>
      </w:r>
      <w:r>
        <w:rPr>
          <w:rFonts w:ascii="Tahoma" w:hAnsi="Tahoma" w:cs="Tahoma"/>
          <w:i/>
          <w:iCs/>
          <w:color w:val="000000"/>
          <w:sz w:val="22"/>
          <w:szCs w:val="22"/>
          <w:lang w:val="uz-Cyrl-UZ"/>
        </w:rPr>
        <w:t>2</w:t>
      </w:r>
      <w:r>
        <w:rPr>
          <w:rStyle w:val="apple-converted-space"/>
          <w:rFonts w:ascii="Tahoma" w:hAnsi="Tahoma" w:cs="Tahoma"/>
          <w:i/>
          <w:iCs/>
          <w:color w:val="000000"/>
          <w:sz w:val="22"/>
          <w:szCs w:val="22"/>
          <w:lang w:val="uz-Cyrl-UZ"/>
        </w:rPr>
        <w:t> </w:t>
      </w:r>
      <w:r>
        <w:rPr>
          <w:rFonts w:ascii="Tahoma" w:hAnsi="Tahoma" w:cs="Tahoma"/>
          <w:i/>
          <w:iCs/>
          <w:color w:val="000000"/>
          <w:sz w:val="22"/>
          <w:szCs w:val="22"/>
          <w:lang w:val="en-US"/>
        </w:rPr>
        <w:t>rasm. Buyruqlarning asosiy shakllari.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8</w:t>
      </w:r>
      <w:r>
        <w:rPr>
          <w:rFonts w:ascii="PANDA Times UZ" w:hAnsi="PANDA Times UZ" w:cs="Tahoma"/>
          <w:b/>
          <w:bCs/>
          <w:color w:val="000000"/>
          <w:lang w:val="en-US"/>
        </w:rPr>
        <w:t>.</w:t>
      </w:r>
      <w:r>
        <w:rPr>
          <w:rFonts w:ascii="PANDA Times UZ" w:hAnsi="PANDA Times UZ" w:cs="Tahoma"/>
          <w:b/>
          <w:bCs/>
          <w:color w:val="000000"/>
          <w:lang w:val="uz-Cyrl-UZ"/>
        </w:rPr>
        <w:t>6</w:t>
      </w:r>
      <w:r>
        <w:rPr>
          <w:rFonts w:ascii="PANDA Times UZ" w:hAnsi="PANDA Times UZ" w:cs="Tahoma"/>
          <w:b/>
          <w:bCs/>
          <w:color w:val="000000"/>
          <w:lang w:val="en-US"/>
        </w:rPr>
        <w:t>.2. PIC16F MK ning buyru</w:t>
      </w:r>
      <w:r>
        <w:rPr>
          <w:rFonts w:ascii="PANDA Times UZ" w:hAnsi="PANDA Times UZ" w:cs="Tahoma"/>
          <w:b/>
          <w:bCs/>
          <w:color w:val="000000"/>
          <w:lang w:val="uz-Cyrl-UZ"/>
        </w:rPr>
        <w:t>qlar sistemasi.</w:t>
      </w:r>
    </w:p>
    <w:p w:rsidR="00BF74DD" w:rsidRPr="00BF74DD" w:rsidRDefault="00BF74DD" w:rsidP="00BF74DD">
      <w:pPr>
        <w:spacing w:line="300" w:lineRule="atLeast"/>
        <w:jc w:val="center"/>
        <w:rPr>
          <w:color w:val="000000"/>
          <w:sz w:val="20"/>
          <w:szCs w:val="20"/>
          <w:lang w:val="en-US"/>
        </w:rPr>
      </w:pPr>
      <w:r>
        <w:rPr>
          <w:rFonts w:ascii="PANDA Times UZ" w:hAnsi="PANDA Times UZ" w:cs="Tahoma"/>
          <w:color w:val="000000"/>
          <w:lang w:val="uz-Cyrl-UZ"/>
        </w:rPr>
        <w:t>PIC16F MK ning buyruqlar sistemasi 8.9-jadvalda keltirilgan</w:t>
      </w:r>
    </w:p>
    <w:p w:rsidR="00BF74DD" w:rsidRPr="00BF74DD" w:rsidRDefault="00BF74DD" w:rsidP="00BF74DD">
      <w:pPr>
        <w:spacing w:line="300" w:lineRule="atLeast"/>
        <w:jc w:val="right"/>
        <w:rPr>
          <w:color w:val="000000"/>
          <w:sz w:val="20"/>
          <w:szCs w:val="20"/>
          <w:lang w:val="en-US"/>
        </w:rPr>
      </w:pPr>
      <w:r>
        <w:rPr>
          <w:rFonts w:ascii="PANDA Times UZ" w:hAnsi="PANDA Times UZ" w:cs="Tahoma"/>
          <w:color w:val="000000"/>
          <w:lang w:val="uz-Cyrl-UZ"/>
        </w:rPr>
        <w:t>PIC16F MK ning buyruqlar sistemasi</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8.9-jadval</w:t>
      </w:r>
    </w:p>
    <w:tbl>
      <w:tblPr>
        <w:tblW w:w="8235" w:type="dxa"/>
        <w:jc w:val="center"/>
        <w:tblCellMar>
          <w:left w:w="0" w:type="dxa"/>
          <w:right w:w="0" w:type="dxa"/>
        </w:tblCellMar>
        <w:tblLook w:val="04A0" w:firstRow="1" w:lastRow="0" w:firstColumn="1" w:lastColumn="0" w:noHBand="0" w:noVBand="1"/>
      </w:tblPr>
      <w:tblGrid>
        <w:gridCol w:w="1825"/>
        <w:gridCol w:w="2678"/>
        <w:gridCol w:w="1348"/>
        <w:gridCol w:w="1638"/>
        <w:gridCol w:w="746"/>
      </w:tblGrid>
      <w:tr w:rsidR="00BF74DD" w:rsidTr="00BF74DD">
        <w:trPr>
          <w:cantSplit/>
          <w:jc w:val="center"/>
        </w:trPr>
        <w:tc>
          <w:tcPr>
            <w:tcW w:w="1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uz-Cyrl-UZ"/>
              </w:rPr>
              <w:t>Mnemonika</w:t>
            </w:r>
          </w:p>
        </w:tc>
        <w:tc>
          <w:tcPr>
            <w:tcW w:w="23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uz-Cyrl-UZ"/>
              </w:rPr>
              <w:t>Buyruqlarning yozilishi</w:t>
            </w:r>
          </w:p>
        </w:tc>
        <w:tc>
          <w:tcPr>
            <w:tcW w:w="11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uz-Cyrl-UZ"/>
              </w:rPr>
              <w:t>Sikllar</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uz-Cyrl-UZ"/>
              </w:rPr>
              <w:t>Holat bitlari</w:t>
            </w:r>
          </w:p>
        </w:tc>
        <w:tc>
          <w:tcPr>
            <w:tcW w:w="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uz-Cyrl-UZ"/>
              </w:rPr>
              <w:t>Izoh</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ADDWF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jc w:val="center"/>
              <w:rPr>
                <w:sz w:val="20"/>
                <w:szCs w:val="20"/>
                <w:lang w:val="en-US"/>
              </w:rPr>
            </w:pPr>
            <w:r>
              <w:rPr>
                <w:rFonts w:ascii="PANDA Times UZ" w:hAnsi="PANDA Times UZ" w:cs="Tahoma"/>
                <w:lang w:val="en-US"/>
              </w:rPr>
              <w:t>W ni F ga qo’shish</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ANDWF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jc w:val="center"/>
              <w:rPr>
                <w:sz w:val="20"/>
                <w:szCs w:val="20"/>
                <w:lang w:val="en-US"/>
              </w:rPr>
            </w:pPr>
            <w:r>
              <w:rPr>
                <w:rFonts w:ascii="PANDA Times UZ" w:hAnsi="PANDA Times UZ" w:cs="Tahoma"/>
                <w:lang w:val="en-US"/>
              </w:rPr>
              <w:t>Mantiqiy I W va F</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CLRF  f</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2</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CLRW</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COMF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DECF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DECFSZ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1,2,3</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INCF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INCFSZ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1,2,3</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IORWF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MOVF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MOVWF  f</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NOP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lang w:val="en-US"/>
              </w:rPr>
              <w:t>C</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RLF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lang w:val="en-US"/>
              </w:rPr>
              <w:t>C</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RRF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SUBWF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SWAPF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XORWF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BCF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BSF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BTFSC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3</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BTFSS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3</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ADDLW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ANDLW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CALL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/TO,/P</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CLRWDT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GOTO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IORWK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MOVLW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RETFIE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RETLW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RETURN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rPr>
                <w:sz w:val="20"/>
                <w:szCs w:val="20"/>
              </w:rPr>
            </w:pPr>
            <w:r>
              <w:rPr>
                <w:rFonts w:ascii="PANDA Times UZ" w:hAnsi="PANDA Times UZ" w:cs="Tahoma"/>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SLEEP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/TO,/P</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r>
      <w:tr w:rsidR="00BF74DD"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SUBLW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ind w:firstLine="709"/>
              <w:jc w:val="center"/>
              <w:rPr>
                <w:sz w:val="20"/>
                <w:szCs w:val="20"/>
              </w:rPr>
            </w:pPr>
            <w:r>
              <w:rPr>
                <w:rFonts w:ascii="PANDA Times UZ" w:hAnsi="PANDA Times UZ" w:cs="Tahoma"/>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c>
      </w:tr>
    </w:tbl>
    <w:p w:rsidR="00BF74DD" w:rsidRDefault="00BF74DD" w:rsidP="00BF74DD">
      <w:pPr>
        <w:spacing w:before="120" w:line="300" w:lineRule="atLeast"/>
        <w:jc w:val="center"/>
        <w:rPr>
          <w:color w:val="000000"/>
          <w:sz w:val="20"/>
          <w:szCs w:val="20"/>
        </w:rPr>
      </w:pPr>
      <w:r>
        <w:rPr>
          <w:rFonts w:ascii="PANDA Times UZ" w:hAnsi="PANDA Times UZ" w:cs="Tahoma"/>
          <w:b/>
          <w:bCs/>
          <w:color w:val="000000"/>
          <w:lang w:val="uz-Cyrl-UZ"/>
        </w:rPr>
        <w:t>8.6.3.</w:t>
      </w:r>
      <w:r>
        <w:rPr>
          <w:rStyle w:val="apple-converted-space"/>
          <w:rFonts w:ascii="PANDA Times UZ" w:hAnsi="PANDA Times UZ" w:cs="Tahoma"/>
          <w:b/>
          <w:bCs/>
          <w:color w:val="000000"/>
          <w:lang w:val="uz-Cyrl-UZ"/>
        </w:rPr>
        <w:t> </w:t>
      </w:r>
      <w:r>
        <w:rPr>
          <w:rFonts w:ascii="PANDA Times UZ" w:hAnsi="PANDA Times UZ" w:cs="Tahoma"/>
          <w:b/>
          <w:bCs/>
          <w:color w:val="000000"/>
        </w:rPr>
        <w:t>Bayt bilan ishlash buyruqlari.</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color w:val="000000"/>
          <w:lang w:val="uz-Cyrl-UZ"/>
        </w:rPr>
        <w:t>PIC MK larda bayt bilan ishlash buyruqlari  registrlar o’rtasida ma’lumotlarni ko’chirish va ularni tashkil etuvchilari ustida matematik amallarni bajarish uchun ishlatiladi. Buyruqlarning nisbatan kam bo’lishiga qaramay ular bir qator amallarni bajarishi mumkin. Buni amalni natijasini joylashtirish adresini ko’rsatish bilan izohlanadi.</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color w:val="000000"/>
          <w:lang w:val="uz-Cyrl-UZ"/>
        </w:rPr>
        <w:t>Bu buyruqlar sistemasining yana bir afzallik tomoni registrlarga turli-xil murojaat qilishligidir. Registr adresiga mos keladigan 7 bitli f maydon buyruqda bevosita ko’rsatiladi. Bunga joriy ma’lumotlar omboriga kirmaydigan ma’lumotlargagina dostup (yo’l) bor, nolinchi adresdagi</w:t>
      </w:r>
      <w:r>
        <w:rPr>
          <w:rStyle w:val="apple-converted-space"/>
          <w:rFonts w:ascii="PANDA Times UZ" w:hAnsi="PANDA Times UZ" w:cs="Tahoma"/>
          <w:color w:val="000000"/>
          <w:lang w:val="uz-Cyrl-UZ"/>
        </w:rPr>
        <w:t> </w:t>
      </w:r>
      <w:r>
        <w:rPr>
          <w:rFonts w:ascii="PANDA Times UZ" w:hAnsi="PANDA Times UZ" w:cs="Tahoma"/>
          <w:i/>
          <w:iCs/>
          <w:color w:val="000000"/>
          <w:u w:val="single"/>
          <w:lang w:val="uz-Cyrl-UZ"/>
        </w:rPr>
        <w:t>kosvennoy  adreslash registri</w:t>
      </w:r>
      <w:r>
        <w:rPr>
          <w:rStyle w:val="apple-converted-space"/>
          <w:rFonts w:ascii="PANDA Times UZ" w:hAnsi="PANDA Times UZ" w:cs="Tahoma"/>
          <w:color w:val="0000FF"/>
          <w:u w:val="single"/>
          <w:lang w:val="uz-Cyrl-UZ"/>
        </w:rPr>
        <w:t> </w:t>
      </w:r>
      <w:r>
        <w:rPr>
          <w:rFonts w:ascii="PANDA Times UZ" w:hAnsi="PANDA Times UZ" w:cs="Tahoma"/>
          <w:color w:val="0000FF"/>
          <w:lang w:val="uz-Cyrl-UZ"/>
        </w:rPr>
        <w:t> </w:t>
      </w:r>
      <w:r>
        <w:rPr>
          <w:rFonts w:ascii="PANDA Times UZ" w:hAnsi="PANDA Times UZ" w:cs="Tahoma"/>
          <w:color w:val="000000"/>
          <w:lang w:val="uz-Cyrl-UZ"/>
        </w:rPr>
        <w:t>INDF ga murojaat qilish yo’li orqali indeks registri FSR yordamida ma’lumotlarni adreslash amalga oshiriladi.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Ma’lumotlarni ko’chirish 2 ta buyruq yordamida bajariladi: MOVF va MOVWF, bular bir-biridan vazifasi bo’yicha farq qiladi. MOVF buyrug’i registrning tashkil etuvchilariga bog’liq holda nolinchi natijaning bitini o’rnatish uchun va shu natijani W registriga yuklash uchun ishlatiladi. MOVWF buyrug’i orqali W registrining tashkil etuvchilari MK da ko’rsatilgan registrga yozib olinadi.</w:t>
      </w:r>
      <w:r>
        <w:rPr>
          <w:rStyle w:val="apple-converted-space"/>
          <w:rFonts w:ascii="PANDA Times UZ" w:hAnsi="PANDA Times UZ" w:cs="Tahoma"/>
          <w:color w:val="000000"/>
          <w:lang w:val="uz-Cyrl-UZ"/>
        </w:rPr>
        <w:t> </w:t>
      </w:r>
      <w:r>
        <w:rPr>
          <w:rFonts w:ascii="PANDA Times UZ" w:hAnsi="PANDA Times UZ" w:cs="Tahoma"/>
          <w:color w:val="000000"/>
          <w:lang w:val="en-US"/>
        </w:rPr>
        <w:t>Agar bu registr sifatida  INDF olinsa registr adresi FSR registridan tanlab olinadi. Bu buyruq bajarilgan holat bitlari o’zgarmaydi. MK registrlarini tozalash uchun maxsus buyruqlar CLRF f va CLRW ishlatiladi. CLRF f ko’rsatilgan registrga nolni yozadi. CLRW ish registriga nolni yozadi. Shuni unutmaslik kerakki, ular nol bitini mos qiymatini belgilaydi.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Ko’p hollarda ishlatiladigan arifmetik amallardan biri qo’shish amali. U ADDWF f, d buyrug’i yordamida bajariladi. Bu amal hamma holat bitlarini o’zgartirishi mumkin. Olingan natija va oxoff soni ustidan bajarilgan mantiqiy amal “I” nol chiqsa nol biti l ga belgilanadi. Agar natija oxoff dan oshib ketsa ko’chish biti l ga yoziladi. Agar natijaning 4 ta kichik bitlarining yig’indisi oxoff sonidan oshib ketsa, o’nlik ko’chish biti l ga yoziladi.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Hisoblash amali SUBWF f ni ishlatganda shuni nazarda tutish kerakki, MK larda u manfiy sonlarni qo’shish amalini bajaradi, ya’ni bu d=f – W amali o’rniga d=f+(-W) amali ishlatiladi. W tashkil etuvchisining manfiy ishorasi quyidagi formula bilan aniqlanadi: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                               NegW=(posw^oxoff)+l.</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Mantiqiy operatsiyalar buyrug’i ANDWF  f, d, IORWF f, d va XORWF f, d ko’rsatilgan registr va W registrining tarkibidagi bor bitlarning ustidan asosiy mantiqiy operatsiyalar bajarishiga yo’l qo’yadi.</w:t>
      </w:r>
      <w:r>
        <w:rPr>
          <w:rStyle w:val="apple-converted-space"/>
          <w:rFonts w:ascii="PANDA Times UZ" w:hAnsi="PANDA Times UZ" w:cs="Tahoma"/>
          <w:color w:val="000000"/>
          <w:lang w:val="uz-Cyrl-UZ"/>
        </w:rPr>
        <w:t> </w:t>
      </w:r>
      <w:r>
        <w:rPr>
          <w:rFonts w:ascii="PANDA Times UZ" w:hAnsi="PANDA Times UZ" w:cs="Tahoma"/>
          <w:color w:val="000000"/>
          <w:lang w:val="en-US"/>
        </w:rPr>
        <w:t>STATUS</w:t>
      </w:r>
      <w:r>
        <w:rPr>
          <w:rStyle w:val="apple-converted-space"/>
          <w:rFonts w:ascii="PANDA Times UZ" w:hAnsi="PANDA Times UZ" w:cs="Tahoma"/>
          <w:color w:val="000000"/>
          <w:lang w:val="en-US"/>
        </w:rPr>
        <w:t> </w:t>
      </w:r>
      <w:r>
        <w:rPr>
          <w:rFonts w:ascii="PANDA Times UZ" w:hAnsi="PANDA Times UZ" w:cs="Tahoma"/>
          <w:color w:val="000000"/>
          <w:lang w:val="uz-Cyrl-UZ"/>
        </w:rPr>
        <w:t>regist</w:t>
      </w:r>
      <w:r>
        <w:rPr>
          <w:rFonts w:ascii="PANDA Times UZ" w:hAnsi="PANDA Times UZ" w:cs="Tahoma"/>
          <w:color w:val="000000"/>
          <w:lang w:val="en-US"/>
        </w:rPr>
        <w:t>r</w:t>
      </w:r>
      <w:r>
        <w:rPr>
          <w:rFonts w:ascii="PANDA Times UZ" w:hAnsi="PANDA Times UZ" w:cs="Tahoma"/>
          <w:color w:val="000000"/>
          <w:lang w:val="uz-Cyrl-UZ"/>
        </w:rPr>
        <w:t>i</w:t>
      </w:r>
      <w:r>
        <w:rPr>
          <w:rFonts w:ascii="PANDA Times UZ" w:hAnsi="PANDA Times UZ" w:cs="Tahoma"/>
          <w:color w:val="000000"/>
          <w:lang w:val="en-US"/>
        </w:rPr>
        <w:t>dagi nol biti olingan natijaning qiymatiga qarab 1 da</w:t>
      </w:r>
      <w:r>
        <w:rPr>
          <w:rStyle w:val="apple-converted-space"/>
          <w:rFonts w:ascii="PANDA Times UZ" w:hAnsi="PANDA Times UZ" w:cs="Tahoma"/>
          <w:color w:val="000000"/>
          <w:lang w:val="en-US"/>
        </w:rPr>
        <w:t> </w:t>
      </w:r>
      <w:r>
        <w:rPr>
          <w:rFonts w:ascii="PANDA Times UZ" w:hAnsi="PANDA Times UZ" w:cs="Tahoma"/>
          <w:color w:val="000000"/>
          <w:lang w:val="uz-Cyrl-UZ"/>
        </w:rPr>
        <w:t>o’rnatiladi yoki 0 da tashlanadi.</w:t>
      </w:r>
      <w:r>
        <w:rPr>
          <w:rStyle w:val="apple-converted-space"/>
          <w:rFonts w:ascii="PANDA Times UZ" w:hAnsi="PANDA Times UZ" w:cs="Tahoma"/>
          <w:color w:val="000000"/>
          <w:lang w:val="en-US"/>
        </w:rPr>
        <w:t> </w:t>
      </w:r>
      <w:r>
        <w:rPr>
          <w:rFonts w:ascii="PANDA Times UZ" w:hAnsi="PANDA Times UZ" w:cs="Tahoma"/>
          <w:color w:val="000000"/>
          <w:lang w:val="en-US"/>
        </w:rPr>
        <w:t>XORWF f, d buyrug’ini biror bir registr tarkibini tekshirish uchun ishlatish qulaydir.</w:t>
      </w:r>
      <w:r>
        <w:rPr>
          <w:rStyle w:val="apple-converted-space"/>
          <w:rFonts w:ascii="PANDA Times UZ" w:hAnsi="PANDA Times UZ" w:cs="Tahoma"/>
          <w:color w:val="000000"/>
          <w:lang w:val="en-US"/>
        </w:rPr>
        <w:t> </w:t>
      </w:r>
      <w:r>
        <w:rPr>
          <w:rFonts w:ascii="PANDA Times UZ" w:hAnsi="PANDA Times UZ" w:cs="Tahoma"/>
          <w:color w:val="000000"/>
          <w:lang w:val="uz-Cyrl-UZ"/>
        </w:rPr>
        <w:t>Buning uchun W registriga berilgan sonni yuklash va tekshirilayotgan registr hamda W ning tarkibi ustida XORWF f, d operatsiyasini bajarish lozim. Agar registr tashkil etuvchilari W ning tashkil etuvchilariga teng bo’lsa, unda operatsiya natijasi 0 ga teng bo’ladi va nol biti 1 ga o’rnatiladi.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b/>
          <w:bCs/>
          <w:color w:val="000000"/>
          <w:lang w:val="uz-Cyrl-UZ"/>
        </w:rPr>
        <w:t>COMF f, d</w:t>
      </w:r>
      <w:r>
        <w:rPr>
          <w:rStyle w:val="apple-converted-space"/>
          <w:rFonts w:ascii="PANDA Times UZ" w:hAnsi="PANDA Times UZ" w:cs="Tahoma"/>
          <w:color w:val="000000"/>
          <w:lang w:val="uz-Cyrl-UZ"/>
        </w:rPr>
        <w:t> </w:t>
      </w:r>
      <w:r>
        <w:rPr>
          <w:rFonts w:ascii="PANDA Times UZ" w:hAnsi="PANDA Times UZ" w:cs="Tahoma"/>
          <w:color w:val="000000"/>
          <w:lang w:val="uz-Cyrl-UZ"/>
        </w:rPr>
        <w:t>buyrug’i manba registridagi hamma bitlarning qiymatlarini</w:t>
      </w:r>
      <w:r>
        <w:rPr>
          <w:rFonts w:ascii="PANDA Times UZ" w:hAnsi="PANDA Times UZ" w:cs="Tahoma"/>
          <w:i/>
          <w:iCs/>
          <w:color w:val="000000"/>
          <w:u w:val="single"/>
          <w:lang w:val="uz-Cyrl-UZ"/>
        </w:rPr>
        <w:t>invertirovaniyasi</w:t>
      </w:r>
      <w:r>
        <w:rPr>
          <w:rStyle w:val="apple-converted-space"/>
          <w:rFonts w:ascii="PANDA Times UZ" w:hAnsi="PANDA Times UZ" w:cs="Tahoma"/>
          <w:color w:val="000000"/>
          <w:lang w:val="uz-Cyrl-UZ"/>
        </w:rPr>
        <w:t> </w:t>
      </w:r>
      <w:r>
        <w:rPr>
          <w:rFonts w:ascii="PANDA Times UZ" w:hAnsi="PANDA Times UZ" w:cs="Tahoma"/>
          <w:color w:val="000000"/>
          <w:lang w:val="uz-Cyrl-UZ"/>
        </w:rPr>
        <w:t>uchun ishlatiladi. Ta’kidlash lozimki, bu buyruq sonni manfiy ishorali qilmaydi, ya’ni uni qo’shimcha kodga o’tkazmaydi. Manfiy son Neg Pos musbat sonidan quyidagi ko’rinishda olinishi mumkin.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Neg = (Pos^OxOFF)+1</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b/>
          <w:bCs/>
          <w:color w:val="000000"/>
          <w:lang w:val="uz-Cyrl-UZ"/>
        </w:rPr>
        <w:t>SWAPF f, d</w:t>
      </w:r>
      <w:r>
        <w:rPr>
          <w:rStyle w:val="apple-converted-space"/>
          <w:rFonts w:ascii="PANDA Times UZ" w:hAnsi="PANDA Times UZ" w:cs="Tahoma"/>
          <w:color w:val="000000"/>
          <w:lang w:val="uz-Cyrl-UZ"/>
        </w:rPr>
        <w:t> </w:t>
      </w:r>
      <w:r>
        <w:rPr>
          <w:rFonts w:ascii="PANDA Times UZ" w:hAnsi="PANDA Times UZ" w:cs="Tahoma"/>
          <w:color w:val="000000"/>
          <w:lang w:val="uz-Cyrl-UZ"/>
        </w:rPr>
        <w:t>buyrug’i registrda tetradalar o’rnini almashtiradi. Berilgan guruhning boshqa buyruqlari kabi bajarilish natijasi W registrida yoki manba – registrida yozilishi mumkin. Berilgan buyruq uzilishdan qaytarilishdan oldin</w:t>
      </w:r>
      <w:r>
        <w:rPr>
          <w:rStyle w:val="apple-converted-space"/>
          <w:rFonts w:ascii="PANDA Times UZ" w:hAnsi="PANDA Times UZ" w:cs="Tahoma"/>
          <w:color w:val="000000"/>
          <w:lang w:val="uz-Cyrl-UZ"/>
        </w:rPr>
        <w:t> </w:t>
      </w:r>
      <w:r>
        <w:rPr>
          <w:rFonts w:ascii="PANDA Times UZ" w:hAnsi="PANDA Times UZ" w:cs="Tahoma"/>
          <w:i/>
          <w:iCs/>
          <w:color w:val="000000"/>
          <w:u w:val="single"/>
          <w:lang w:val="uz-Cyrl-UZ"/>
        </w:rPr>
        <w:t>kontekstniy</w:t>
      </w:r>
      <w:r>
        <w:rPr>
          <w:rStyle w:val="apple-converted-space"/>
          <w:rFonts w:ascii="PANDA Times UZ" w:hAnsi="PANDA Times UZ" w:cs="Tahoma"/>
          <w:color w:val="000000"/>
          <w:lang w:val="uz-Cyrl-UZ"/>
        </w:rPr>
        <w:t> </w:t>
      </w:r>
      <w:r>
        <w:rPr>
          <w:rFonts w:ascii="PANDA Times UZ" w:hAnsi="PANDA Times UZ" w:cs="Tahoma"/>
          <w:color w:val="000000"/>
          <w:lang w:val="uz-Cyrl-UZ"/>
        </w:rPr>
        <w:t>registrlarning tashkil etuvchilarini qayta tiklanish uchun ishlatiladigan holat bitlaridan birortasini qiymatini o’zgartirmaydi. SWAPF f, d buyrug’ini xususan 1 ta registrda 2 ta sonni saqlash uchun qo’llash mumkin, bunda ularni qaysi birini ishlatishimizga qarab o’rnini almashtirishimiz mumkin. SWAPF f, d buyrug’i yordamida ularni displeyda davomiy ko’rinishi uchun baytni 2 ta tetradaga bo’lish qulaydir. Davriy siljishni RLF f, d va RRF f, d buyruqlarining asosiy funktsiyasi bo’lib, registr tashkil etuvchilarining chapga yoki o’ngga ko’chirilishi kichik qiymat biti o’rniga yoki shunga munosib o’rnatilgan ko’chirilish biti katta qiymat biti bilan aloqador holda yozilishi bilan 1 bitga siljishi hisoblanadi. Davriy siljish buyruqlari n darajali 2 soniga bo’lish yoki ko’paytirish uchun ishlatilishi mumkin. Ular yana ma’lumotlarni ketma-ket kiritish yoki chiqarishni amalga oshirish uchun va alohida bitlarni qiymatlarini testlash mumkin bo’lishligi uchun xizmat qiladi.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Inkrement buyrug’i</w:t>
      </w:r>
      <w:r>
        <w:rPr>
          <w:rStyle w:val="apple-converted-space"/>
          <w:rFonts w:ascii="PANDA Times UZ" w:hAnsi="PANDA Times UZ" w:cs="Tahoma"/>
          <w:color w:val="000000"/>
          <w:lang w:val="uz-Cyrl-UZ"/>
        </w:rPr>
        <w:t> </w:t>
      </w:r>
      <w:r>
        <w:rPr>
          <w:rFonts w:ascii="PANDA Times UZ" w:hAnsi="PANDA Times UZ" w:cs="Tahoma"/>
          <w:b/>
          <w:bCs/>
          <w:color w:val="000000"/>
          <w:lang w:val="uz-Cyrl-UZ"/>
        </w:rPr>
        <w:t>INCF f,</w:t>
      </w:r>
      <w:r>
        <w:rPr>
          <w:rStyle w:val="apple-converted-space"/>
          <w:rFonts w:ascii="PANDA Times UZ" w:hAnsi="PANDA Times UZ" w:cs="Tahoma"/>
          <w:b/>
          <w:bCs/>
          <w:color w:val="000000"/>
          <w:lang w:val="uz-Cyrl-UZ"/>
        </w:rPr>
        <w:t> </w:t>
      </w:r>
      <w:r>
        <w:rPr>
          <w:rFonts w:ascii="PANDA Times UZ" w:hAnsi="PANDA Times UZ" w:cs="Tahoma"/>
          <w:b/>
          <w:bCs/>
          <w:color w:val="000000"/>
          <w:lang w:val="uz-Cyrl-UZ"/>
        </w:rPr>
        <w:t>d</w:t>
      </w:r>
      <w:r>
        <w:rPr>
          <w:rStyle w:val="apple-converted-space"/>
          <w:rFonts w:ascii="PANDA Times UZ" w:hAnsi="PANDA Times UZ" w:cs="Tahoma"/>
          <w:b/>
          <w:bCs/>
          <w:color w:val="000000"/>
          <w:lang w:val="uz-Cyrl-UZ"/>
        </w:rPr>
        <w:t> </w:t>
      </w:r>
      <w:r>
        <w:rPr>
          <w:rFonts w:ascii="PANDA Times UZ" w:hAnsi="PANDA Times UZ" w:cs="Tahoma"/>
          <w:color w:val="000000"/>
          <w:lang w:val="uz-Cyrl-UZ"/>
        </w:rPr>
        <w:t>va dekrement buyrug’i</w:t>
      </w:r>
      <w:r>
        <w:rPr>
          <w:rStyle w:val="apple-converted-space"/>
          <w:rFonts w:ascii="PANDA Times UZ" w:hAnsi="PANDA Times UZ" w:cs="Tahoma"/>
          <w:color w:val="000000"/>
          <w:lang w:val="uz-Cyrl-UZ"/>
        </w:rPr>
        <w:t> </w:t>
      </w:r>
      <w:r>
        <w:rPr>
          <w:rFonts w:ascii="PANDA Times UZ" w:hAnsi="PANDA Times UZ" w:cs="Tahoma"/>
          <w:b/>
          <w:bCs/>
          <w:color w:val="000000"/>
          <w:lang w:val="uz-Cyrl-UZ"/>
        </w:rPr>
        <w:t>DECF f,</w:t>
      </w:r>
      <w:r>
        <w:rPr>
          <w:rStyle w:val="apple-converted-space"/>
          <w:rFonts w:ascii="PANDA Times UZ" w:hAnsi="PANDA Times UZ" w:cs="Tahoma"/>
          <w:b/>
          <w:bCs/>
          <w:color w:val="000000"/>
          <w:lang w:val="uz-Cyrl-UZ"/>
        </w:rPr>
        <w:t> </w:t>
      </w:r>
      <w:r>
        <w:rPr>
          <w:rFonts w:ascii="PANDA Times UZ" w:hAnsi="PANDA Times UZ" w:cs="Tahoma"/>
          <w:b/>
          <w:bCs/>
          <w:color w:val="000000"/>
          <w:lang w:val="uz-Cyrl-UZ"/>
        </w:rPr>
        <w:t>d</w:t>
      </w:r>
      <w:r>
        <w:rPr>
          <w:rStyle w:val="apple-converted-space"/>
          <w:rFonts w:ascii="PANDA Times UZ" w:hAnsi="PANDA Times UZ" w:cs="Tahoma"/>
          <w:color w:val="000000"/>
          <w:lang w:val="uz-Cyrl-UZ"/>
        </w:rPr>
        <w:t> </w:t>
      </w:r>
      <w:r>
        <w:rPr>
          <w:rFonts w:ascii="PANDA Times UZ" w:hAnsi="PANDA Times UZ" w:cs="Tahoma"/>
          <w:color w:val="000000"/>
          <w:lang w:val="uz-Cyrl-UZ"/>
        </w:rPr>
        <w:t>registr tashkil etuvchisini 1 ga o’zgartirish uchun ishlatiladi. Inkrement va dekrement buyruqlari bajarilgandan so’ng faqat nolning biti o’zgarishi mumkin. Agar natija inkrement paytida OxOFF qiymatidan oshsa yoki dekrement paytida 0 dan kam bo’lsa, ko’chirish bitining o’zgarish ro’y bermaydi.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Shartli o’tishlarni amalga oshirish uchun programmada nolli natijada tashlab qoldirilgan buyruqli inkrement va dekrement buyruqlari bor: INCFSZ f, d va DECFSZ f, d. Ma’lumotlarni qayta ishlash nuqtai nazaridan ular INCF f, d va DECF f, d buyruqlariga analog ravishda ishlaydi. Bu buyruqlardan asosiy farqi shundaki, noli natijada INCFSZ f, d yoki DECFSZ f, d buyruqlarining bajarilishi keyingi buyruqgacha qoldiriladi. Bu INCFSZ f, d va DECFSZ f, d buyruqlari programmali sikllarni tashkillashtirish uchun ishlatish mumkinligini bildiradi. Bu buyruqlarning boshqa xususiyati shundaki, ular STATUS registrning holat bitlarining tarkibiga ta’sir ko’rsatmaydi.</w:t>
      </w:r>
    </w:p>
    <w:p w:rsidR="00BF74DD" w:rsidRPr="00BF74DD" w:rsidRDefault="00BF74DD" w:rsidP="00BF74DD">
      <w:pPr>
        <w:spacing w:line="300" w:lineRule="atLeast"/>
        <w:ind w:firstLine="709"/>
        <w:jc w:val="both"/>
        <w:rPr>
          <w:color w:val="000000"/>
          <w:sz w:val="20"/>
          <w:szCs w:val="20"/>
          <w:lang w:val="uz-Cyrl-UZ"/>
        </w:rPr>
      </w:pPr>
      <w:r>
        <w:rPr>
          <w:rFonts w:ascii="PANDA Times UZ" w:hAnsi="PANDA Times UZ" w:cs="Tahoma"/>
          <w:b/>
          <w:bCs/>
          <w:color w:val="000000"/>
          <w:lang w:val="uz-Cyrl-UZ"/>
        </w:rPr>
        <w:t>NOP</w:t>
      </w:r>
      <w:r>
        <w:rPr>
          <w:rStyle w:val="apple-converted-space"/>
          <w:rFonts w:ascii="PANDA Times UZ" w:hAnsi="PANDA Times UZ" w:cs="Tahoma"/>
          <w:color w:val="000000"/>
          <w:lang w:val="uz-Cyrl-UZ"/>
        </w:rPr>
        <w:t> </w:t>
      </w:r>
      <w:r>
        <w:rPr>
          <w:rFonts w:ascii="PANDA Times UZ" w:hAnsi="PANDA Times UZ" w:cs="Tahoma"/>
          <w:color w:val="000000"/>
          <w:lang w:val="uz-Cyrl-UZ"/>
        </w:rPr>
        <w:t>buyrug’i operatsiya yo’qligini bildiradi. A</w:t>
      </w:r>
      <w:r>
        <w:rPr>
          <w:rFonts w:ascii="PANDA Times UZ" w:hAnsi="PANDA Times UZ" w:cs="Tahoma"/>
          <w:color w:val="000000"/>
          <w:lang w:val="en-US"/>
        </w:rPr>
        <w:t>n’anaviy holda u 2 maqsadda ishlatiladi.</w:t>
      </w:r>
      <w:r>
        <w:rPr>
          <w:rStyle w:val="apple-converted-space"/>
          <w:rFonts w:ascii="PANDA Times UZ" w:hAnsi="PANDA Times UZ" w:cs="Tahoma"/>
          <w:color w:val="000000"/>
          <w:lang w:val="en-US"/>
        </w:rPr>
        <w:t> </w:t>
      </w:r>
      <w:r>
        <w:rPr>
          <w:rFonts w:ascii="PANDA Times UZ" w:hAnsi="PANDA Times UZ" w:cs="Tahoma"/>
          <w:color w:val="000000"/>
          <w:lang w:val="uz-Cyrl-UZ"/>
        </w:rPr>
        <w:t>Birinchisi – programmani sinxronizatsiyasini sistemalarining har xil qurilmalarining vaqtli xarakteristikalar bilan ta’minlash, ikkinchi mumkin bo’lgan variant bo’lib, NOP buyrug’ining programmali kod qismining o’chirilishi uchun ishlatilishi hisoblanadi. NOP buyrug’ining kodi faqat nollardan iborat ekanligiga qarab, uni ixtiyoriy biror buyruq o’rniga programma xotirasiga oson kiritish mumkin, bunda butun programma xotirasini o’chirish va qayta programmalashning hojati qolmaydi.</w:t>
      </w:r>
    </w:p>
    <w:p w:rsidR="00BF74DD" w:rsidRPr="00BF74DD" w:rsidRDefault="00BF74DD" w:rsidP="00BF74DD">
      <w:pPr>
        <w:spacing w:line="300" w:lineRule="atLeast"/>
        <w:ind w:firstLine="709"/>
        <w:jc w:val="center"/>
        <w:rPr>
          <w:color w:val="000000"/>
          <w:sz w:val="20"/>
          <w:szCs w:val="20"/>
          <w:lang w:val="en-US"/>
        </w:rPr>
      </w:pPr>
      <w:r>
        <w:rPr>
          <w:rFonts w:ascii="PANDA Times UZ" w:hAnsi="PANDA Times UZ" w:cs="Tahoma"/>
          <w:b/>
          <w:bCs/>
          <w:color w:val="000000"/>
          <w:lang w:val="uz-Cyrl-UZ"/>
        </w:rPr>
        <w:t>8.6.4. Bitlar bilan ishlaydigan buyruqlar</w:t>
      </w:r>
      <w:r>
        <w:rPr>
          <w:rFonts w:ascii="PANDA Times UZ" w:hAnsi="PANDA Times UZ" w:cs="Tahoma"/>
          <w:b/>
          <w:bCs/>
          <w:color w:val="000000"/>
          <w:lang w:val="en-US"/>
        </w:rPr>
        <w:t>.</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Berilgan buyruqlar guruhining ajralib turadigan xususiyati shundaki, ular MK registrlarining alohida bitlari ishlatiladigan bir bitli operandalar bilan operatsiya qiladi.</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color w:val="000000"/>
          <w:lang w:val="uz-Cyrl-UZ"/>
        </w:rPr>
        <w:t>Alohida bitlarni o’rnatish va nolga keltirish BSF f, b va BCF f, b buyruqlari yordamida amalga oshiriladi. Har qanday registrlangan xotiradagi yozuv uchun ruxsat etilgan bit shu usulda modifikatsiya qilinishi mumkin. Bunda registr bitlarining qolgan hech bittasi o’zgartirilmasligi kafolatlanadi.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Biroq kiritish/chiqarish portlari bilan ishlaganda oxirgi tasdiq har doim to’g’ri bo’lavermaydi. Bu narsa registr portidan olingan sonning qiymati ma’lumotlarni kiritish yoki chiqarish sifatida uning xulosalari konfiguratsiyasiga qarashiga bog’li</w:t>
      </w:r>
      <w:r>
        <w:rPr>
          <w:rFonts w:ascii="PANDA Times UZ" w:hAnsi="PANDA Times UZ" w:cs="Tahoma"/>
          <w:color w:val="000000"/>
          <w:lang w:val="en-US"/>
        </w:rPr>
        <w:t>q</w:t>
      </w:r>
      <w:r>
        <w:rPr>
          <w:rFonts w:ascii="PANDA Times UZ" w:hAnsi="PANDA Times UZ" w:cs="Tahoma"/>
          <w:color w:val="000000"/>
          <w:lang w:val="uz-Cyrl-UZ"/>
        </w:rPr>
        <w:t>.</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color w:val="000000"/>
          <w:lang w:val="uz-Cyrl-UZ"/>
        </w:rPr>
        <w:t>Ko’rilayotgan PIC MK lar buyruqlar sistemasida shartli o’tish buyruqlari yo’q. Ularning o’rniga shunday buyruqlar borki, ular keyingi buyruq bajarilishini tashlab ketishga yo’l qo’yadi. Xususan, yuqorida ko’rilgan INCFSZ f, d va DECFSZ f, d buyruqlari programmada tsikllarni tashkillashtirish uchun qulaydir.</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color w:val="000000"/>
          <w:lang w:val="uz-Cyrl-UZ"/>
        </w:rPr>
        <w:t>Programma bajarilish jarayonini boshqarish uchun BTFSC f, b va BTFSS f, b bitlari bilan ishlovchi buyruqlar ishlatiladi, ular berilgan registrda ajratilgan bitning holatiga qaragan holda programmaning keyingi buyrug’ini bajarishni qoldirishga yo’l qo’yadi.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Agar berilgan registr sifatida STATUS registri ishlatilsa, unda operatsiyalar natijalari belgilarini holat bitiga qaragan holda standart arxitekturali mikroprotsessorlarda ko’zda tutilganday, programmalarga o’tishni boshqarishni tashkillashtirish mumkin.</w:t>
      </w:r>
    </w:p>
    <w:p w:rsidR="00BF74DD" w:rsidRPr="00BF74DD" w:rsidRDefault="00BF74DD" w:rsidP="00BF74DD">
      <w:pPr>
        <w:spacing w:line="300" w:lineRule="atLeast"/>
        <w:ind w:firstLine="539"/>
        <w:jc w:val="center"/>
        <w:rPr>
          <w:color w:val="000000"/>
          <w:sz w:val="20"/>
          <w:szCs w:val="20"/>
          <w:lang w:val="en-US"/>
        </w:rPr>
      </w:pPr>
      <w:r>
        <w:rPr>
          <w:rFonts w:ascii="PANDA Times UZ" w:hAnsi="PANDA Times UZ" w:cs="Tahoma"/>
          <w:b/>
          <w:bCs/>
          <w:color w:val="000000"/>
          <w:lang w:val="uz-Cyrl-UZ"/>
        </w:rPr>
        <w:t>8.6.5. Konstantalar bilan ishlash va boshqarish buyruqlari</w:t>
      </w:r>
      <w:r>
        <w:rPr>
          <w:rFonts w:ascii="PANDA Times UZ" w:hAnsi="PANDA Times UZ" w:cs="Tahoma"/>
          <w:b/>
          <w:bCs/>
          <w:color w:val="000000"/>
          <w:lang w:val="en-US"/>
        </w:rPr>
        <w:t>.</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Konstantalar bilan ishlash buyruqlarini buyruqlarning qismi bo’lgan aniq berilgan operandalar bajarilishi operatsiyalarida ishlatiladi.</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b/>
          <w:bCs/>
          <w:color w:val="000000"/>
          <w:lang w:val="uz-Cyrl-UZ"/>
        </w:rPr>
        <w:t>MOVLW k</w:t>
      </w:r>
      <w:r>
        <w:rPr>
          <w:rStyle w:val="apple-converted-space"/>
          <w:rFonts w:ascii="PANDA Times UZ" w:hAnsi="PANDA Times UZ" w:cs="Tahoma"/>
          <w:color w:val="000000"/>
          <w:lang w:val="uz-Cyrl-UZ"/>
        </w:rPr>
        <w:t> </w:t>
      </w:r>
      <w:r>
        <w:rPr>
          <w:rFonts w:ascii="PANDA Times UZ" w:hAnsi="PANDA Times UZ" w:cs="Tahoma"/>
          <w:color w:val="000000"/>
          <w:lang w:val="uz-Cyrl-UZ"/>
        </w:rPr>
        <w:t>buyrug’i k konstantasini W ishchi registriga yozish uchun ishlatilidi. Bunda STATUS registri tarkibi o’zgarmaydi.</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b/>
          <w:bCs/>
          <w:color w:val="000000"/>
          <w:lang w:val="uz-Cyrl-UZ"/>
        </w:rPr>
        <w:t>ADDLW k</w:t>
      </w:r>
      <w:r>
        <w:rPr>
          <w:rStyle w:val="apple-converted-space"/>
          <w:rFonts w:ascii="PANDA Times UZ" w:hAnsi="PANDA Times UZ" w:cs="Tahoma"/>
          <w:color w:val="000000"/>
          <w:lang w:val="uz-Cyrl-UZ"/>
        </w:rPr>
        <w:t> </w:t>
      </w:r>
      <w:r>
        <w:rPr>
          <w:rFonts w:ascii="PANDA Times UZ" w:hAnsi="PANDA Times UZ" w:cs="Tahoma"/>
          <w:color w:val="000000"/>
          <w:lang w:val="uz-Cyrl-UZ"/>
        </w:rPr>
        <w:t>buyrug’i W registri tarkibiga ixtiyoriy berilgan kattalikni qo’shadi. Bu buyruq ADDFW f, d buyrug’i kabi nol bitlarining o’tkazish va o’nli o’tkazish qiymatlarini o’zgartiradi.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b/>
          <w:bCs/>
          <w:color w:val="000000"/>
          <w:lang w:val="uz-Cyrl-UZ"/>
        </w:rPr>
        <w:t>SUBLW k</w:t>
      </w:r>
      <w:r>
        <w:rPr>
          <w:rStyle w:val="apple-converted-space"/>
          <w:rFonts w:ascii="PANDA Times UZ" w:hAnsi="PANDA Times UZ" w:cs="Tahoma"/>
          <w:color w:val="000000"/>
          <w:lang w:val="uz-Cyrl-UZ"/>
        </w:rPr>
        <w:t> </w:t>
      </w:r>
      <w:r>
        <w:rPr>
          <w:rFonts w:ascii="PANDA Times UZ" w:hAnsi="PANDA Times UZ" w:cs="Tahoma"/>
          <w:color w:val="000000"/>
          <w:lang w:val="uz-Cyrl-UZ"/>
        </w:rPr>
        <w:t>buyrug’i berilgan k konstantasi qiymatidan W registrining tarkibini chiqarib tashlaydi. SUBWF f, d ga qaraganda  SUBLW k buyrug’ining bajarilishi natijasini quyidagi ko’rinishda tasvirlash mumkin: W=k + (W^OxOFF)+1. Bu buyruq yordamida W registri tarkibining belgisini quyidagi ko’rinishda ishlatgan holda o’zgartirish qulay: SUBLW O.</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b/>
          <w:bCs/>
          <w:color w:val="000000"/>
          <w:lang w:val="uz-Cyrl-UZ"/>
        </w:rPr>
        <w:t>ANDLW k, IORLW k</w:t>
      </w:r>
      <w:r>
        <w:rPr>
          <w:rStyle w:val="apple-converted-space"/>
          <w:rFonts w:ascii="PANDA Times UZ" w:hAnsi="PANDA Times UZ" w:cs="Tahoma"/>
          <w:color w:val="000000"/>
          <w:lang w:val="uz-Cyrl-UZ"/>
        </w:rPr>
        <w:t> </w:t>
      </w:r>
      <w:r>
        <w:rPr>
          <w:rFonts w:ascii="PANDA Times UZ" w:hAnsi="PANDA Times UZ" w:cs="Tahoma"/>
          <w:b/>
          <w:bCs/>
          <w:color w:val="000000"/>
          <w:lang w:val="uz-Cyrl-UZ"/>
        </w:rPr>
        <w:t>va</w:t>
      </w:r>
      <w:r>
        <w:rPr>
          <w:rStyle w:val="apple-converted-space"/>
          <w:rFonts w:ascii="PANDA Times UZ" w:hAnsi="PANDA Times UZ" w:cs="Tahoma"/>
          <w:color w:val="000000"/>
          <w:lang w:val="uz-Cyrl-UZ"/>
        </w:rPr>
        <w:t> </w:t>
      </w:r>
      <w:r>
        <w:rPr>
          <w:rFonts w:ascii="PANDA Times UZ" w:hAnsi="PANDA Times UZ" w:cs="Tahoma"/>
          <w:b/>
          <w:bCs/>
          <w:color w:val="000000"/>
          <w:lang w:val="uz-Cyrl-UZ"/>
        </w:rPr>
        <w:t>XORLW k</w:t>
      </w:r>
      <w:r>
        <w:rPr>
          <w:rStyle w:val="apple-converted-space"/>
          <w:rFonts w:ascii="PANDA Times UZ" w:hAnsi="PANDA Times UZ" w:cs="Tahoma"/>
          <w:color w:val="000000"/>
          <w:lang w:val="uz-Cyrl-UZ"/>
        </w:rPr>
        <w:t> </w:t>
      </w:r>
      <w:r>
        <w:rPr>
          <w:rFonts w:ascii="PANDA Times UZ" w:hAnsi="PANDA Times UZ" w:cs="Tahoma"/>
          <w:b/>
          <w:bCs/>
          <w:color w:val="000000"/>
          <w:lang w:val="uz-Cyrl-UZ"/>
        </w:rPr>
        <w:t>mantiqiy operatsiyalar</w:t>
      </w:r>
      <w:r>
        <w:rPr>
          <w:rStyle w:val="apple-converted-space"/>
          <w:rFonts w:ascii="PANDA Times UZ" w:hAnsi="PANDA Times UZ" w:cs="Tahoma"/>
          <w:color w:val="000000"/>
          <w:lang w:val="uz-Cyrl-UZ"/>
        </w:rPr>
        <w:t> </w:t>
      </w:r>
      <w:r>
        <w:rPr>
          <w:rFonts w:ascii="PANDA Times UZ" w:hAnsi="PANDA Times UZ" w:cs="Tahoma"/>
          <w:color w:val="000000"/>
          <w:lang w:val="uz-Cyrl-UZ"/>
        </w:rPr>
        <w:t>buyrug’i W registri tashkil etuvchilari va ixtiyoriy berilgan k konstanta ustidan bitli to’g’ri keladigan operatsiyalarni bajaradi. Bu buyruqlar baytlar bilan ishlaydigan buyruqlar kabi operatsiya natijasiga asosan STATUS registrida faqat nol bitini o’rnatadi. Olingan natijalar W registrida saqlanadi.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b/>
          <w:bCs/>
          <w:color w:val="000000"/>
          <w:lang w:val="uz-Cyrl-UZ"/>
        </w:rPr>
        <w:t>IORLWO</w:t>
      </w:r>
      <w:r>
        <w:rPr>
          <w:rStyle w:val="apple-converted-space"/>
          <w:rFonts w:ascii="PANDA Times UZ" w:hAnsi="PANDA Times UZ" w:cs="Tahoma"/>
          <w:color w:val="000000"/>
          <w:lang w:val="uz-Cyrl-UZ"/>
        </w:rPr>
        <w:t> </w:t>
      </w:r>
      <w:r>
        <w:rPr>
          <w:rFonts w:ascii="PANDA Times UZ" w:hAnsi="PANDA Times UZ" w:cs="Tahoma"/>
          <w:color w:val="000000"/>
          <w:lang w:val="uz-Cyrl-UZ"/>
        </w:rPr>
        <w:t>buyrug’i yordamida W registri tarkibini nolga tengligini aniqlash qulay. Bu operatsiyaning natijasiga qarab n</w:t>
      </w:r>
      <w:r>
        <w:rPr>
          <w:rFonts w:ascii="PANDA Times UZ" w:hAnsi="PANDA Times UZ" w:cs="Tahoma"/>
          <w:color w:val="000000"/>
          <w:lang w:val="en-US"/>
        </w:rPr>
        <w:t>o</w:t>
      </w:r>
      <w:r>
        <w:rPr>
          <w:rFonts w:ascii="PANDA Times UZ" w:hAnsi="PANDA Times UZ" w:cs="Tahoma"/>
          <w:color w:val="000000"/>
          <w:lang w:val="uz-Cyrl-UZ"/>
        </w:rPr>
        <w:t>l biti 1 ga o’rnatiladi yoki 0 ga tush</w:t>
      </w:r>
      <w:r>
        <w:rPr>
          <w:rFonts w:ascii="PANDA Times UZ" w:hAnsi="PANDA Times UZ" w:cs="Tahoma"/>
          <w:color w:val="000000"/>
          <w:lang w:val="en-US"/>
        </w:rPr>
        <w:t>i</w:t>
      </w:r>
      <w:r>
        <w:rPr>
          <w:rFonts w:ascii="PANDA Times UZ" w:hAnsi="PANDA Times UZ" w:cs="Tahoma"/>
          <w:color w:val="000000"/>
          <w:lang w:val="uz-Cyrl-UZ"/>
        </w:rPr>
        <w:t>riladi.</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b/>
          <w:bCs/>
          <w:color w:val="000000"/>
          <w:lang w:val="uz-Cyrl-UZ"/>
        </w:rPr>
        <w:t>RETLW k</w:t>
      </w:r>
      <w:r>
        <w:rPr>
          <w:rStyle w:val="apple-converted-space"/>
          <w:rFonts w:ascii="PANDA Times UZ" w:hAnsi="PANDA Times UZ" w:cs="Tahoma"/>
          <w:color w:val="000000"/>
          <w:lang w:val="uz-Cyrl-UZ"/>
        </w:rPr>
        <w:t> </w:t>
      </w:r>
      <w:r>
        <w:rPr>
          <w:rFonts w:ascii="PANDA Times UZ" w:hAnsi="PANDA Times UZ" w:cs="Tahoma"/>
          <w:color w:val="000000"/>
          <w:lang w:val="uz-Cyrl-UZ"/>
        </w:rPr>
        <w:t>buyrug’i W registrida boshlang’ich shartlarni o’rnatish bilan qism programmadan qaytarish uchun ishlatiladi, yana jadvalli keltirishlarni amalga oshirish uchun ishlatiladi, bu keyinroq keltiriladi. Qism programmadan qaytishdan oldin bu buyruq W ishchi registriga ixtiyoriy berilgan kattalikni yuklashni ro’yobga chiqaradi.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b/>
          <w:bCs/>
          <w:color w:val="000000"/>
          <w:lang w:val="uz-Cyrl-UZ"/>
        </w:rPr>
        <w:t>GOTO k, CALL k, RETURN va RETFIE</w:t>
      </w:r>
      <w:r>
        <w:rPr>
          <w:rStyle w:val="apple-converted-space"/>
          <w:rFonts w:ascii="PANDA Times UZ" w:hAnsi="PANDA Times UZ" w:cs="Tahoma"/>
          <w:color w:val="000000"/>
          <w:lang w:val="uz-Cyrl-UZ"/>
        </w:rPr>
        <w:t> </w:t>
      </w:r>
      <w:r>
        <w:rPr>
          <w:rFonts w:ascii="PANDA Times UZ" w:hAnsi="PANDA Times UZ" w:cs="Tahoma"/>
          <w:color w:val="000000"/>
          <w:lang w:val="uz-Cyrl-UZ"/>
        </w:rPr>
        <w:t>buyruqlari programmani boshqarish uchun ishlatiladi.</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b/>
          <w:bCs/>
          <w:color w:val="000000"/>
          <w:lang w:val="uz-Cyrl-UZ"/>
        </w:rPr>
        <w:t>GOTO k va CALL k</w:t>
      </w:r>
      <w:r>
        <w:rPr>
          <w:rStyle w:val="apple-converted-space"/>
          <w:rFonts w:ascii="PANDA Times UZ" w:hAnsi="PANDA Times UZ" w:cs="Tahoma"/>
          <w:color w:val="000000"/>
          <w:lang w:val="uz-Cyrl-UZ"/>
        </w:rPr>
        <w:t> </w:t>
      </w:r>
      <w:r>
        <w:rPr>
          <w:rFonts w:ascii="PANDA Times UZ" w:hAnsi="PANDA Times UZ" w:cs="Tahoma"/>
          <w:color w:val="000000"/>
          <w:lang w:val="uz-Cyrl-UZ"/>
        </w:rPr>
        <w:t>buyruqlari chegaralangan sahifalar miqdorida o’tish adresini aniq belgilashi mumkin, uning o’lchami MK tipiga bog’liq bo’ladi: 256/512 adreslar yoki modellar uchun, 2 k adreslar o’rtacha sathdagi PIC MK uchun (PIC16F8X ni qo’shgan holda), va 8 k adresdar MK ning katta modellari uchun. Agar o’tish adresi sahifa chegarasidan chiqib ketsa, unda PCLAT H registri yangi sahifa haqida to’g’ri informatsiyani saqlashi shart.</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b/>
          <w:bCs/>
          <w:color w:val="000000"/>
          <w:lang w:val="uz-Cyrl-UZ"/>
        </w:rPr>
        <w:t>CALL k</w:t>
      </w:r>
      <w:r>
        <w:rPr>
          <w:rStyle w:val="apple-converted-space"/>
          <w:rFonts w:ascii="PANDA Times UZ" w:hAnsi="PANDA Times UZ" w:cs="Tahoma"/>
          <w:color w:val="000000"/>
          <w:lang w:val="uz-Cyrl-UZ"/>
        </w:rPr>
        <w:t> </w:t>
      </w:r>
      <w:r>
        <w:rPr>
          <w:rFonts w:ascii="PANDA Times UZ" w:hAnsi="PANDA Times UZ" w:cs="Tahoma"/>
          <w:color w:val="000000"/>
          <w:lang w:val="uz-Cyrl-UZ"/>
        </w:rPr>
        <w:t>buyrug’i deyarli</w:t>
      </w:r>
      <w:r>
        <w:rPr>
          <w:rStyle w:val="apple-converted-space"/>
          <w:rFonts w:ascii="PANDA Times UZ" w:hAnsi="PANDA Times UZ" w:cs="Tahoma"/>
          <w:color w:val="000000"/>
          <w:lang w:val="uz-Cyrl-UZ"/>
        </w:rPr>
        <w:t> </w:t>
      </w:r>
      <w:r>
        <w:rPr>
          <w:rFonts w:ascii="PANDA Times UZ" w:hAnsi="PANDA Times UZ" w:cs="Tahoma"/>
          <w:b/>
          <w:bCs/>
          <w:color w:val="000000"/>
          <w:lang w:val="uz-Cyrl-UZ"/>
        </w:rPr>
        <w:t>GOTO k</w:t>
      </w:r>
      <w:r>
        <w:rPr>
          <w:rStyle w:val="apple-converted-space"/>
          <w:rFonts w:ascii="PANDA Times UZ" w:hAnsi="PANDA Times UZ" w:cs="Tahoma"/>
          <w:color w:val="000000"/>
          <w:lang w:val="uz-Cyrl-UZ"/>
        </w:rPr>
        <w:t> </w:t>
      </w:r>
      <w:r>
        <w:rPr>
          <w:rFonts w:ascii="PANDA Times UZ" w:hAnsi="PANDA Times UZ" w:cs="Tahoma"/>
          <w:color w:val="000000"/>
          <w:lang w:val="uz-Cyrl-UZ"/>
        </w:rPr>
        <w:t>kabi bajariladi, faqat keyingi sahifa ko’rsatkichi buyruq schyotchigining stekida saqlanadi.</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color w:val="000000"/>
          <w:lang w:val="uz-Cyrl-UZ"/>
        </w:rPr>
        <w:t>O’rta guruh  PIC MK uchun qism programmadan qaytishning 3 ta har xil usullari mavjud, ular RETLW k, RETURN va RETFIE buyruqlari bilan aniqlanadi. Bu usullarning har birida adresning qiymati stekening yuqorisidan olib tashlanadi va buyruqlar schyotchigiga yuklanadi. Bu adreslar qism programmadan qaytish yoki uzilishlar uchun ishlatiladi.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b/>
          <w:bCs/>
          <w:color w:val="000000"/>
          <w:lang w:val="uz-Cyrl-UZ"/>
        </w:rPr>
        <w:t>RETURN</w:t>
      </w:r>
      <w:r>
        <w:rPr>
          <w:rStyle w:val="apple-converted-space"/>
          <w:rFonts w:ascii="PANDA Times UZ" w:hAnsi="PANDA Times UZ" w:cs="Tahoma"/>
          <w:color w:val="000000"/>
          <w:lang w:val="uz-Cyrl-UZ"/>
        </w:rPr>
        <w:t> </w:t>
      </w:r>
      <w:r>
        <w:rPr>
          <w:rFonts w:ascii="PANDA Times UZ" w:hAnsi="PANDA Times UZ" w:cs="Tahoma"/>
          <w:color w:val="000000"/>
          <w:lang w:val="uz-Cyrl-UZ"/>
        </w:rPr>
        <w:t>buyrug’ining odatdagi ishlatilish qism programmalar chaqirish buyrug’idan keyingi buyruqlar adresining tiklanishiga olib keladi. Bunda biror bir registr tarkibi alohida bitlarning qiymati kabi o’zgarmaydi.</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b/>
          <w:bCs/>
          <w:color w:val="000000"/>
          <w:lang w:val="uz-Cyrl-UZ"/>
        </w:rPr>
        <w:t>RETFIE</w:t>
      </w:r>
      <w:r>
        <w:rPr>
          <w:rStyle w:val="apple-converted-space"/>
          <w:rFonts w:ascii="PANDA Times UZ" w:hAnsi="PANDA Times UZ" w:cs="Tahoma"/>
          <w:color w:val="000000"/>
          <w:lang w:val="uz-Cyrl-UZ"/>
        </w:rPr>
        <w:t> </w:t>
      </w:r>
      <w:r>
        <w:rPr>
          <w:rFonts w:ascii="PANDA Times UZ" w:hAnsi="PANDA Times UZ" w:cs="Tahoma"/>
          <w:color w:val="000000"/>
          <w:lang w:val="uz-Cyrl-UZ"/>
        </w:rPr>
        <w:t>buyrug’i uzilishlarni qaytarish uchun ishlatiladi. U RETURN buyrug’iga analog ravishda amalga oshiriladi, faqat uning bajarilishida uzilishlarni boshqarishni INTCON registrida 1 GIE biti o’rnatiladi. Bu narsa berilgan buyruq bajarilganda darrov o’zining navbatini kutayotgan uzilishlarni qayta ishlashga o’tishga ruxsat beradi. Aks holda qayta ishlash tugash oldidan boshqa uzilishlar bor-yo’qligini tekshirish talab qilinardi va agar ular bo’lsa, ularni ham qayta ishlashga o’tilardi.</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color w:val="000000"/>
          <w:lang w:val="uz-Cyrl-UZ"/>
        </w:rPr>
        <w:t>MK funktsiyalanishini to’g’ridan-to’g’ri boshqarishga xizmat qiladigan 2 ta buyruq mavjud. Ulardan birinchisi – CLRWDT navbatchi taymerni tashlash uchun ishlatiladi. Ikkinchisi – SLEEP kutish rejimida biror bir tashqi hodisa ro’y bermasdan oldin MKning ayni paytdagi holatini saqlashini ta’minlaydi, bu narsa PIC MK ning programmani bajarishni davom ettirishga ruxsat beradi.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b/>
          <w:bCs/>
          <w:color w:val="000000"/>
          <w:lang w:val="uz-Cyrl-UZ"/>
        </w:rPr>
        <w:t>CLRWDT</w:t>
      </w:r>
      <w:r>
        <w:rPr>
          <w:rStyle w:val="apple-converted-space"/>
          <w:rFonts w:ascii="PANDA Times UZ" w:hAnsi="PANDA Times UZ" w:cs="Tahoma"/>
          <w:color w:val="000000"/>
          <w:lang w:val="uz-Cyrl-UZ"/>
        </w:rPr>
        <w:t> </w:t>
      </w:r>
      <w:r>
        <w:rPr>
          <w:rFonts w:ascii="PANDA Times UZ" w:hAnsi="PANDA Times UZ" w:cs="Tahoma"/>
          <w:color w:val="000000"/>
          <w:lang w:val="uz-Cyrl-UZ"/>
        </w:rPr>
        <w:t>buyrug’i WDT navbatchi taymer tarkibini 0 ga tushiradi va</w:t>
      </w:r>
      <w:r>
        <w:rPr>
          <w:rStyle w:val="apple-converted-space"/>
          <w:rFonts w:ascii="PANDA Times UZ" w:hAnsi="PANDA Times UZ" w:cs="Tahoma"/>
          <w:color w:val="000000"/>
          <w:lang w:val="uz-Cyrl-UZ"/>
        </w:rPr>
        <w:t> </w:t>
      </w:r>
      <w:r>
        <w:rPr>
          <w:rFonts w:ascii="PANDA Times UZ" w:hAnsi="PANDA Times UZ" w:cs="Tahoma"/>
          <w:i/>
          <w:iCs/>
          <w:color w:val="000000"/>
          <w:u w:val="single"/>
          <w:lang w:val="uz-Cyrl-UZ"/>
        </w:rPr>
        <w:t>predelitelya</w:t>
      </w:r>
      <w:r>
        <w:rPr>
          <w:rFonts w:ascii="PANDA Times UZ" w:hAnsi="PANDA Times UZ" w:cs="Tahoma"/>
          <w:color w:val="000000"/>
          <w:lang w:val="uz-Cyrl-UZ"/>
        </w:rPr>
        <w:t>(agar u WDT ishlashining o’rnatilish vaqtining intervali sifatida ishlatilsa), bunda navbatchi taymerning hisobot vaqti boshidan ishga tushiriladi. CLRWDT buyrug’ining kiritish maqsadi normal programma bajarilishida MK ni qayta ishga tushirishni to’xtatish hisoblanadi.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b/>
          <w:bCs/>
          <w:color w:val="000000"/>
          <w:lang w:val="uz-Cyrl-UZ"/>
        </w:rPr>
        <w:t>SLEEP</w:t>
      </w:r>
      <w:r>
        <w:rPr>
          <w:rStyle w:val="apple-converted-space"/>
          <w:rFonts w:ascii="PANDA Times UZ" w:hAnsi="PANDA Times UZ" w:cs="Tahoma"/>
          <w:color w:val="000000"/>
          <w:lang w:val="uz-Cyrl-UZ"/>
        </w:rPr>
        <w:t> </w:t>
      </w:r>
      <w:r>
        <w:rPr>
          <w:rFonts w:ascii="PANDA Times UZ" w:hAnsi="PANDA Times UZ" w:cs="Tahoma"/>
          <w:color w:val="000000"/>
          <w:lang w:val="uz-Cyrl-UZ"/>
        </w:rPr>
        <w:t>buyrug’i 2 ta maqsad uchun xizmat qiladi. Ulardan birinchisi programma bajarilishi tuga</w:t>
      </w:r>
      <w:r>
        <w:rPr>
          <w:rFonts w:ascii="PANDA Times UZ" w:hAnsi="PANDA Times UZ" w:cs="Tahoma"/>
          <w:color w:val="000000"/>
          <w:lang w:val="en-US"/>
        </w:rPr>
        <w:t>gandan</w:t>
      </w:r>
      <w:r>
        <w:rPr>
          <w:rStyle w:val="apple-converted-space"/>
          <w:rFonts w:ascii="PANDA Times UZ" w:hAnsi="PANDA Times UZ" w:cs="Tahoma"/>
          <w:color w:val="000000"/>
          <w:lang w:val="en-US"/>
        </w:rPr>
        <w:t> </w:t>
      </w:r>
      <w:r>
        <w:rPr>
          <w:rFonts w:ascii="PANDA Times UZ" w:hAnsi="PANDA Times UZ" w:cs="Tahoma"/>
          <w:color w:val="000000"/>
          <w:lang w:val="uz-Cyrl-UZ"/>
        </w:rPr>
        <w:t>keyin MK ni o’chirilishi hisoblanadi.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MK ning bunday ishlatilishi faqat aniq bir masalani yechish uchun kerakligini taxmin qiladi, masalan, sistemada boshqa qurilmalarni initsializatsiyalash va undan keyin uni funktsiyalash talab etilmaydi.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SLEEP buyrug’i ishlatilishining ikki maqsadi bo’lib, MK da biror bir hodisani kutish rejimida ro’yobga chiqarishi hisoblanadi. MK ni kutish rejimidan chiqarish mumkin bo’lgan 3 ta hodisa mavjud:</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color w:val="000000"/>
          <w:lang w:val="uz-Cyrl-UZ"/>
        </w:rPr>
        <w:t>Ulardan birinchisi bo’lib, MK ni nolga keltirish kirishiga signal uzatishni boshlash hisoblanadi, bu esa protsessorni qaytadan ishga tushirishga va programma bajarilishini nolli adresdan boshlashga olib keladi. Ikkinchi usul – MK “uyg’onish” signalining navbatchi taymeridan kelishi. ”Uyg’onish”ning uchinchi usuli bo’lib biror bir tashqi manbadan uzilishi hisoblanadi. “Uyg’onish”ning ixtiyoriy usullarida ham SLEEP buyrug’ining ishlatilishi kutish tsikllarini tashkillashtirish muhtojligidan qochish imkonini beradi, yana sistema tomonidan quvvat talabini kamaytirish imkonini beradi.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Bunda shuni nazarda tutish kerakki, MK ning kutish rejimidan chiqishi kamida 1024 ta taktni egallaydi. S</w:t>
      </w:r>
      <w:r>
        <w:rPr>
          <w:rFonts w:ascii="PANDA Times UZ" w:hAnsi="PANDA Times UZ" w:cs="Tahoma"/>
          <w:color w:val="000000"/>
          <w:lang w:val="en-US"/>
        </w:rPr>
        <w:t>h</w:t>
      </w:r>
      <w:r>
        <w:rPr>
          <w:rFonts w:ascii="PANDA Times UZ" w:hAnsi="PANDA Times UZ" w:cs="Tahoma"/>
          <w:color w:val="000000"/>
          <w:lang w:val="uz-Cyrl-UZ"/>
        </w:rPr>
        <w:t>uning uchun SLEEP buyrug’ini tashqi hodisalarga tez reaktsiya talab qilingan paytda ishlatish mumkin emas.</w:t>
      </w:r>
    </w:p>
    <w:p w:rsidR="00BF74DD" w:rsidRPr="00BF74DD" w:rsidRDefault="00BF74DD" w:rsidP="00BF74DD">
      <w:pPr>
        <w:spacing w:line="300" w:lineRule="atLeast"/>
        <w:ind w:firstLine="539"/>
        <w:jc w:val="center"/>
        <w:rPr>
          <w:color w:val="000000"/>
          <w:sz w:val="20"/>
          <w:szCs w:val="20"/>
          <w:lang w:val="en-US"/>
        </w:rPr>
      </w:pPr>
      <w:r>
        <w:rPr>
          <w:rFonts w:ascii="PANDA Times UZ" w:hAnsi="PANDA Times UZ" w:cs="Tahoma"/>
          <w:b/>
          <w:bCs/>
          <w:color w:val="000000"/>
          <w:lang w:val="en-US"/>
        </w:rPr>
        <w:t>8</w:t>
      </w:r>
      <w:r>
        <w:rPr>
          <w:rFonts w:ascii="PANDA Times UZ" w:hAnsi="PANDA Times UZ" w:cs="Tahoma"/>
          <w:b/>
          <w:bCs/>
          <w:color w:val="000000"/>
          <w:lang w:val="uz-Cyrl-UZ"/>
        </w:rPr>
        <w:t>.7. Programmalash va</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sozlashni alo</w:t>
      </w:r>
      <w:r>
        <w:rPr>
          <w:rFonts w:ascii="PANDA Times UZ" w:hAnsi="PANDA Times UZ" w:cs="Tahoma"/>
          <w:b/>
          <w:bCs/>
          <w:color w:val="000000"/>
          <w:lang w:val="uz-Cyrl-UZ"/>
        </w:rPr>
        <w:t>h</w:t>
      </w:r>
      <w:r>
        <w:rPr>
          <w:rFonts w:ascii="PANDA Times UZ" w:hAnsi="PANDA Times UZ" w:cs="Tahoma"/>
          <w:b/>
          <w:bCs/>
          <w:color w:val="000000"/>
          <w:lang w:val="en-US"/>
        </w:rPr>
        <w:t>ida xususiyatlari.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8.7.1. PIC16F mikrokontrollerlarni afzalliklari.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PIC16F87X mikrokontrollerlarni mustahkam ishlashi uchun qurilmani tan narxini pasaytiradigan va tashqi komponentlarni soni bo’yicha ko’pgina mukammalikka ega. PIC16F87X</w:t>
      </w:r>
      <w:r>
        <w:rPr>
          <w:rStyle w:val="apple-converted-space"/>
          <w:rFonts w:ascii="PANDA Times UZ" w:hAnsi="PANDA Times UZ" w:cs="Tahoma"/>
          <w:color w:val="000000"/>
          <w:lang w:val="uz-Cyrl-UZ"/>
        </w:rPr>
        <w:t> </w:t>
      </w:r>
      <w:r>
        <w:rPr>
          <w:rFonts w:ascii="PANDA Times UZ" w:hAnsi="PANDA Times UZ" w:cs="Tahoma"/>
          <w:color w:val="000000"/>
          <w:lang w:val="en-US"/>
        </w:rPr>
        <w:t>MK energiyani jamg’arish rejimga va programmani himoya etish imkoniyatiga ega.</w:t>
      </w:r>
    </w:p>
    <w:p w:rsidR="00BF74DD" w:rsidRPr="00BF74DD" w:rsidRDefault="00BF74DD" w:rsidP="00BF74DD">
      <w:pPr>
        <w:spacing w:line="300" w:lineRule="atLeast"/>
        <w:ind w:firstLine="360"/>
        <w:jc w:val="both"/>
        <w:rPr>
          <w:color w:val="000000"/>
          <w:sz w:val="20"/>
          <w:szCs w:val="20"/>
          <w:lang w:val="en-US"/>
        </w:rPr>
      </w:pPr>
      <w:r w:rsidRPr="00BF74DD">
        <w:rPr>
          <w:rFonts w:ascii="PANDA Times UZ" w:hAnsi="PANDA Times UZ" w:cs="Tahoma"/>
          <w:color w:val="000000"/>
          <w:lang w:val="en-US"/>
        </w:rPr>
        <w:t>Asosiy afzalliklari:</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sidRPr="00BF74DD">
        <w:rPr>
          <w:rFonts w:ascii="PANDA Times UZ" w:hAnsi="PANDA Times UZ" w:cs="Tahoma"/>
          <w:color w:val="000000"/>
          <w:lang w:val="en-US"/>
        </w:rPr>
        <w:t>Taktli</w:t>
      </w:r>
      <w:r w:rsidRPr="00BF74DD">
        <w:rPr>
          <w:rStyle w:val="apple-converted-space"/>
          <w:rFonts w:ascii="PANDA Times UZ" w:hAnsi="PANDA Times UZ" w:cs="Tahoma"/>
          <w:color w:val="000000"/>
          <w:lang w:val="en-US"/>
        </w:rPr>
        <w:t> </w:t>
      </w:r>
      <w:r>
        <w:rPr>
          <w:rFonts w:ascii="PANDA Times UZ" w:hAnsi="PANDA Times UZ" w:cs="Tahoma"/>
          <w:color w:val="000000"/>
          <w:lang w:val="uz-Cyrl-UZ"/>
        </w:rPr>
        <w:t>generatorni tanlash:</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sidRPr="00BF74DD">
        <w:rPr>
          <w:rFonts w:ascii="PANDA Times UZ" w:hAnsi="PANDA Times UZ" w:cs="Tahoma"/>
          <w:color w:val="000000"/>
          <w:lang w:val="en-US"/>
        </w:rPr>
        <w:t>Nolga</w:t>
      </w:r>
      <w:r w:rsidRPr="00BF74DD">
        <w:rPr>
          <w:rStyle w:val="apple-converted-space"/>
          <w:rFonts w:ascii="PANDA Times UZ" w:hAnsi="PANDA Times UZ" w:cs="Tahoma"/>
          <w:color w:val="000000"/>
          <w:lang w:val="en-US"/>
        </w:rPr>
        <w:t> </w:t>
      </w:r>
      <w:r>
        <w:rPr>
          <w:rFonts w:ascii="PANDA Times UZ" w:hAnsi="PANDA Times UZ" w:cs="Tahoma"/>
          <w:color w:val="000000"/>
          <w:lang w:val="uz-Cyrl-UZ"/>
        </w:rPr>
        <w:t>keltirish:</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en-US"/>
        </w:rPr>
        <w:t>Manbani ulaganda nolga keltirish</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Fonts w:ascii="PANDA Times UZ" w:hAnsi="PANDA Times UZ" w:cs="Tahoma"/>
          <w:color w:val="000000"/>
          <w:lang w:val="en-US"/>
        </w:rPr>
        <w:t>POR)</w:t>
      </w:r>
      <w:r>
        <w:rPr>
          <w:rFonts w:ascii="PANDA Times UZ" w:hAnsi="PANDA Times UZ" w:cs="Tahoma"/>
          <w:color w:val="000000"/>
          <w:lang w:val="uz-Cyrl-UZ"/>
        </w:rPr>
        <w:t>;</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sidRPr="00BF74DD">
        <w:rPr>
          <w:rFonts w:ascii="PANDA Times UZ" w:hAnsi="PANDA Times UZ" w:cs="Tahoma"/>
          <w:color w:val="000000"/>
          <w:lang w:val="en-US"/>
        </w:rPr>
        <w:t>Manbani u</w:t>
      </w:r>
      <w:r>
        <w:rPr>
          <w:rFonts w:ascii="PANDA Times UZ" w:hAnsi="PANDA Times UZ" w:cs="Tahoma"/>
          <w:color w:val="000000"/>
          <w:lang w:val="uz-Cyrl-UZ"/>
        </w:rPr>
        <w:t>lovchi taymer (</w:t>
      </w:r>
      <w:r>
        <w:rPr>
          <w:rFonts w:ascii="PANDA Times UZ" w:hAnsi="PANDA Times UZ" w:cs="Tahoma"/>
          <w:color w:val="000000"/>
          <w:lang w:val="en-US"/>
        </w:rPr>
        <w:t>PWRT)</w:t>
      </w:r>
      <w:r w:rsidRPr="00BF74DD">
        <w:rPr>
          <w:rFonts w:ascii="PANDA Times UZ" w:hAnsi="PANDA Times UZ" w:cs="Tahoma"/>
          <w:color w:val="000000"/>
          <w:lang w:val="en-US"/>
        </w:rPr>
        <w:t>;</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en-US"/>
        </w:rPr>
        <w:t>Generatorni ishga tushiruvchi taymer (OSC);</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en-US"/>
        </w:rPr>
        <w:t>Manbani kuchlanishi pasayganda nolga keltirish (BOR);</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sidRPr="00BF74DD">
        <w:rPr>
          <w:rFonts w:ascii="PANDA Times UZ" w:hAnsi="PANDA Times UZ" w:cs="Tahoma"/>
          <w:color w:val="000000"/>
          <w:lang w:val="en-US"/>
        </w:rPr>
        <w:t>Vaqtincha o’qish;</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sidRPr="00BF74DD">
        <w:rPr>
          <w:rFonts w:ascii="PANDA Times UZ" w:hAnsi="PANDA Times UZ" w:cs="Tahoma"/>
          <w:color w:val="000000"/>
          <w:lang w:val="en-US"/>
        </w:rPr>
        <w:t>Nazoratchi taymer (</w:t>
      </w:r>
      <w:r>
        <w:rPr>
          <w:rFonts w:ascii="PANDA Times UZ" w:hAnsi="PANDA Times UZ" w:cs="Tahoma"/>
          <w:color w:val="000000"/>
          <w:lang w:val="en-US"/>
        </w:rPr>
        <w:t>WDT</w:t>
      </w:r>
      <w:r w:rsidRPr="00BF74DD">
        <w:rPr>
          <w:rFonts w:ascii="PANDA Times UZ" w:hAnsi="PANDA Times UZ" w:cs="Tahoma"/>
          <w:color w:val="000000"/>
          <w:lang w:val="en-US"/>
        </w:rPr>
        <w:t>);</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sidRPr="00BF74DD">
        <w:rPr>
          <w:rFonts w:ascii="PANDA Times UZ" w:hAnsi="PANDA Times UZ" w:cs="Tahoma"/>
          <w:color w:val="000000"/>
          <w:lang w:val="en-US"/>
        </w:rPr>
        <w:t>Energiya jamg’arish rejimi (</w:t>
      </w:r>
      <w:r>
        <w:rPr>
          <w:rFonts w:ascii="PANDA Times UZ" w:hAnsi="PANDA Times UZ" w:cs="Tahoma"/>
          <w:color w:val="000000"/>
          <w:lang w:val="en-US"/>
        </w:rPr>
        <w:t>SLEEP</w:t>
      </w:r>
      <w:r w:rsidRPr="00BF74DD">
        <w:rPr>
          <w:rFonts w:ascii="PANDA Times UZ" w:hAnsi="PANDA Times UZ" w:cs="Tahoma"/>
          <w:color w:val="000000"/>
          <w:lang w:val="en-US"/>
        </w:rPr>
        <w:t>);</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sidRPr="00BF74DD">
        <w:rPr>
          <w:rFonts w:ascii="PANDA Times UZ" w:hAnsi="PANDA Times UZ" w:cs="Tahoma"/>
          <w:color w:val="000000"/>
          <w:lang w:val="en-US"/>
        </w:rPr>
        <w:t>Programma kodini himoyalash;</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sidRPr="00BF74DD">
        <w:rPr>
          <w:rFonts w:ascii="PANDA Times UZ" w:hAnsi="PANDA Times UZ" w:cs="Tahoma"/>
          <w:color w:val="000000"/>
          <w:lang w:val="en-US"/>
        </w:rPr>
        <w:t>Identifikatorlar uchun xotira oblasti;</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en-US"/>
        </w:rPr>
        <w:t>TCSP ketma-ket porti bo’yicha ichki sxemali programmalash;</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en-US"/>
        </w:rPr>
        <w:t>Past kuchlanishli ketma-ket programmalash;</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en-US"/>
        </w:rPr>
        <w:t>Ichki sxemali (ICD) sozlash rejimi.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uz-Cyrl-UZ"/>
        </w:rPr>
        <w:t>PIC16F87X</w:t>
      </w:r>
      <w:r>
        <w:rPr>
          <w:rStyle w:val="apple-converted-space"/>
          <w:rFonts w:ascii="PANDA Times UZ" w:hAnsi="PANDA Times UZ" w:cs="Tahoma"/>
          <w:color w:val="000000"/>
          <w:lang w:val="uz-Cyrl-UZ"/>
        </w:rPr>
        <w:t> </w:t>
      </w:r>
      <w:r>
        <w:rPr>
          <w:rFonts w:ascii="PANDA Times UZ" w:hAnsi="PANDA Times UZ" w:cs="Tahoma"/>
          <w:color w:val="000000"/>
          <w:lang w:val="en-US"/>
        </w:rPr>
        <w:t>mikrokontrollerida WDT nazorat taymeri o’rnatilgan. Bu</w:t>
      </w:r>
      <w:r>
        <w:rPr>
          <w:rStyle w:val="apple-converted-space"/>
          <w:rFonts w:ascii="PANDA Times UZ" w:hAnsi="PANDA Times UZ" w:cs="Tahoma"/>
          <w:color w:val="000000"/>
          <w:lang w:val="en-US"/>
        </w:rPr>
        <w:t> </w:t>
      </w:r>
      <w:r>
        <w:rPr>
          <w:rFonts w:ascii="PANDA Times UZ" w:hAnsi="PANDA Times UZ" w:cs="Tahoma"/>
          <w:color w:val="000000"/>
          <w:lang w:val="uz-Cyrl-UZ"/>
        </w:rPr>
        <w:t>taymer mikrokontrollerlarni konfiguratsiya</w:t>
      </w:r>
      <w:r>
        <w:rPr>
          <w:rFonts w:ascii="PANDA Times UZ" w:hAnsi="PANDA Times UZ" w:cs="Tahoma"/>
          <w:color w:val="000000"/>
          <w:lang w:val="en-US"/>
        </w:rPr>
        <w:t>sini bitlarini o’chirishi mumkin</w:t>
      </w:r>
      <w:r>
        <w:rPr>
          <w:rFonts w:ascii="PANDA Times UZ" w:hAnsi="PANDA Times UZ" w:cs="Tahoma"/>
          <w:color w:val="000000"/>
          <w:lang w:val="uz-Cyrl-UZ"/>
        </w:rPr>
        <w:t>. Ishlash mustahkamligini oshirish uchun WDT nazorat taymeri xususiy RC generatoriga ega.</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color w:val="000000"/>
          <w:lang w:val="uz-Cyrl-UZ"/>
        </w:rPr>
        <w:t>Ikkita qo’shimcha taymer mikrokontrollerni ishga tushishini kechiktiradi. Birinchisi - generatorni ishga tushirish taymeri (OST) taktli generatorni chastotasi stabillashmagunicha mikrokontrollerni nolli holatda (ishlatmasdan) ushlab turadi. Ikkinchisi - manbani ulovchi taymer (PWRT) manba ulangandan keyin ishlaydi va manbani kuchlanishi stabillashmagunicha mikrokontrollerni 72 ms davomida (sbros) nolli holatida ushlab turadi. Ko’pchilik holatlarda mikrokontrollerlarni bu funktsiyalari tashqi nolga keltirish sxemalarini bekor qiladi.</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color w:val="000000"/>
          <w:lang w:val="uz-Cyrl-UZ"/>
        </w:rPr>
        <w:t>SLEEP pejimi o’ta kichkina energiyani iste’mol qilishini ta’minlaydi. MK SLEEP rejimidan tashqi nolga keltirish signalidan, nazorat taymerini to’lib ketishidan yoki uzilish paydo bo’lganda chiqadi.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Taktli generatorni ishlash rejimini tanlash mikrokontrollerlarni har xil qo’shimcha vazifalarda qo’llashga imkon beradi. RC generatorini taktli generator rejimida ishlatish qurilmani narxini kamaytirishga imkon beradi, LP rejimida esa iste’mol qiluvchi energiyasini kamaytiradi. Mikrokontrollerlarni bitlar konfiguratsiyasi uni ishlash rejimlarini ko’rsatishga qo’llaniladi.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en-US"/>
        </w:rPr>
        <w:t>8</w:t>
      </w:r>
      <w:r>
        <w:rPr>
          <w:rFonts w:ascii="PANDA Times UZ" w:hAnsi="PANDA Times UZ" w:cs="Tahoma"/>
          <w:b/>
          <w:bCs/>
          <w:color w:val="000000"/>
          <w:lang w:val="uz-Cyrl-UZ"/>
        </w:rPr>
        <w:t>.7.2. Bitlar konfiguratsiyasi.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Bitlar konfiguratsiyasi</w:t>
      </w:r>
      <w:r>
        <w:rPr>
          <w:rStyle w:val="apple-converted-space"/>
          <w:rFonts w:ascii="PANDA Times UZ" w:hAnsi="PANDA Times UZ" w:cs="Tahoma"/>
          <w:color w:val="000000"/>
          <w:lang w:val="en-US"/>
        </w:rPr>
        <w:t> </w:t>
      </w:r>
      <w:r>
        <w:rPr>
          <w:rFonts w:ascii="PANDA Times UZ" w:hAnsi="PANDA Times UZ" w:cs="Tahoma"/>
          <w:color w:val="000000"/>
          <w:lang w:val="uz-Cyrl-UZ"/>
        </w:rPr>
        <w:t>2007</w:t>
      </w:r>
      <w:r>
        <w:rPr>
          <w:rFonts w:ascii="PANDA Times UZ" w:hAnsi="PANDA Times UZ" w:cs="Tahoma"/>
          <w:color w:val="000000"/>
          <w:lang w:val="en-US"/>
        </w:rPr>
        <w:t>h</w:t>
      </w:r>
      <w:r>
        <w:rPr>
          <w:rStyle w:val="apple-converted-space"/>
          <w:rFonts w:ascii="PANDA Times UZ" w:hAnsi="PANDA Times UZ" w:cs="Tahoma"/>
          <w:color w:val="000000"/>
          <w:lang w:val="en-US"/>
        </w:rPr>
        <w:t> </w:t>
      </w:r>
      <w:r>
        <w:rPr>
          <w:rFonts w:ascii="PANDA Times UZ" w:hAnsi="PANDA Times UZ" w:cs="Tahoma"/>
          <w:color w:val="000000"/>
          <w:lang w:val="uz-Cyrl-UZ"/>
        </w:rPr>
        <w:t>adresi bo’</w:t>
      </w:r>
      <w:r>
        <w:rPr>
          <w:rFonts w:ascii="PANDA Times UZ" w:hAnsi="PANDA Times UZ" w:cs="Tahoma"/>
          <w:color w:val="000000"/>
          <w:lang w:val="en-US"/>
        </w:rPr>
        <w:t>yicha</w:t>
      </w:r>
      <w:r>
        <w:rPr>
          <w:rStyle w:val="apple-converted-space"/>
          <w:rFonts w:ascii="PANDA Times UZ" w:hAnsi="PANDA Times UZ" w:cs="Tahoma"/>
          <w:color w:val="000000"/>
          <w:lang w:val="en-US"/>
        </w:rPr>
        <w:t> </w:t>
      </w:r>
      <w:r>
        <w:rPr>
          <w:rFonts w:ascii="PANDA Times UZ" w:hAnsi="PANDA Times UZ" w:cs="Tahoma"/>
          <w:color w:val="000000"/>
          <w:lang w:val="uz-Cyrl-UZ"/>
        </w:rPr>
        <w:t>programma xotira</w:t>
      </w:r>
      <w:r>
        <w:rPr>
          <w:rFonts w:ascii="PANDA Times UZ" w:hAnsi="PANDA Times UZ" w:cs="Tahoma"/>
          <w:color w:val="000000"/>
          <w:lang w:val="en-US"/>
        </w:rPr>
        <w:t>si</w:t>
      </w:r>
      <w:r>
        <w:rPr>
          <w:rFonts w:ascii="PANDA Times UZ" w:hAnsi="PANDA Times UZ" w:cs="Tahoma"/>
          <w:color w:val="000000"/>
          <w:lang w:val="uz-Cyrl-UZ"/>
        </w:rPr>
        <w:t>ga joylashgan.</w:t>
      </w:r>
      <w:r>
        <w:rPr>
          <w:rStyle w:val="apple-converted-space"/>
          <w:rFonts w:ascii="PANDA Times UZ" w:hAnsi="PANDA Times UZ" w:cs="Tahoma"/>
          <w:color w:val="000000"/>
          <w:lang w:val="uz-Cyrl-UZ"/>
        </w:rPr>
        <w:t> </w:t>
      </w:r>
      <w:r>
        <w:rPr>
          <w:rFonts w:ascii="PANDA Times UZ" w:hAnsi="PANDA Times UZ" w:cs="Tahoma"/>
          <w:color w:val="000000"/>
          <w:lang w:val="en-US"/>
        </w:rPr>
        <w:t>Ular</w:t>
      </w:r>
      <w:r>
        <w:rPr>
          <w:rFonts w:ascii="PANDA Times UZ" w:hAnsi="PANDA Times UZ" w:cs="Tahoma"/>
          <w:color w:val="000000"/>
          <w:lang w:val="uz-Cyrl-UZ"/>
        </w:rPr>
        <w:t>“0”</w:t>
      </w:r>
      <w:r>
        <w:rPr>
          <w:rStyle w:val="apple-converted-space"/>
          <w:rFonts w:ascii="PANDA Times UZ" w:hAnsi="PANDA Times UZ" w:cs="Tahoma"/>
          <w:color w:val="000000"/>
          <w:lang w:val="uz-Cyrl-UZ"/>
        </w:rPr>
        <w:t> </w:t>
      </w:r>
      <w:r>
        <w:rPr>
          <w:rFonts w:ascii="PANDA Times UZ" w:hAnsi="PANDA Times UZ" w:cs="Tahoma"/>
          <w:color w:val="000000"/>
          <w:lang w:val="en-US"/>
        </w:rPr>
        <w:t>da</w:t>
      </w:r>
      <w:r>
        <w:rPr>
          <w:rStyle w:val="apple-converted-space"/>
          <w:rFonts w:ascii="PANDA Times UZ" w:hAnsi="PANDA Times UZ" w:cs="Tahoma"/>
          <w:color w:val="000000"/>
          <w:lang w:val="en-US"/>
        </w:rPr>
        <w:t> </w:t>
      </w:r>
      <w:r>
        <w:rPr>
          <w:rFonts w:ascii="PANDA Times UZ" w:hAnsi="PANDA Times UZ" w:cs="Tahoma"/>
          <w:color w:val="000000"/>
          <w:lang w:val="uz-Cyrl-UZ"/>
        </w:rPr>
        <w:t>programmalanishi mumkin, yoki “1” da q</w:t>
      </w:r>
      <w:r>
        <w:rPr>
          <w:rFonts w:ascii="PANDA Times UZ" w:hAnsi="PANDA Times UZ" w:cs="Tahoma"/>
          <w:color w:val="000000"/>
          <w:lang w:val="en-US"/>
        </w:rPr>
        <w:t>ondirilishi mumkin.</w:t>
      </w:r>
      <w:r>
        <w:rPr>
          <w:rStyle w:val="apple-converted-space"/>
          <w:rFonts w:ascii="PANDA Times UZ" w:hAnsi="PANDA Times UZ" w:cs="Tahoma"/>
          <w:color w:val="000000"/>
          <w:lang w:val="uz-Cyrl-UZ"/>
        </w:rPr>
        <w:t> </w:t>
      </w:r>
      <w:r>
        <w:rPr>
          <w:rFonts w:ascii="PANDA Times UZ" w:hAnsi="PANDA Times UZ" w:cs="Tahoma"/>
          <w:color w:val="000000"/>
          <w:lang w:val="uz-Cyrl-UZ"/>
        </w:rPr>
        <w:t>2007</w:t>
      </w:r>
      <w:r>
        <w:rPr>
          <w:rFonts w:ascii="PANDA Times UZ" w:hAnsi="PANDA Times UZ" w:cs="Tahoma"/>
          <w:color w:val="000000"/>
          <w:lang w:val="en-US"/>
        </w:rPr>
        <w:t>h</w:t>
      </w:r>
      <w:r>
        <w:rPr>
          <w:rStyle w:val="apple-converted-space"/>
          <w:rFonts w:ascii="PANDA Times UZ" w:hAnsi="PANDA Times UZ" w:cs="Tahoma"/>
          <w:color w:val="000000"/>
          <w:lang w:val="en-US"/>
        </w:rPr>
        <w:t> </w:t>
      </w:r>
      <w:r>
        <w:rPr>
          <w:rFonts w:ascii="PANDA Times UZ" w:hAnsi="PANDA Times UZ" w:cs="Tahoma"/>
          <w:color w:val="000000"/>
          <w:lang w:val="uz-Cyrl-UZ"/>
        </w:rPr>
        <w:t>adresi program</w:t>
      </w:r>
      <w:r>
        <w:rPr>
          <w:rFonts w:ascii="PANDA Times UZ" w:hAnsi="PANDA Times UZ" w:cs="Tahoma"/>
          <w:color w:val="000000"/>
          <w:lang w:val="en-US"/>
        </w:rPr>
        <w:t>ma</w:t>
      </w:r>
      <w:r>
        <w:rPr>
          <w:rFonts w:ascii="PANDA Times UZ" w:hAnsi="PANDA Times UZ" w:cs="Tahoma"/>
          <w:color w:val="000000"/>
          <w:lang w:val="uz-Cyrl-UZ"/>
        </w:rPr>
        <w:t>xotirasi foydalaniladigan chegaradan tashq</w:t>
      </w:r>
      <w:r>
        <w:rPr>
          <w:rFonts w:ascii="PANDA Times UZ" w:hAnsi="PANDA Times UZ" w:cs="Tahoma"/>
          <w:color w:val="000000"/>
          <w:lang w:val="en-US"/>
        </w:rPr>
        <w:t>arida joylashgan.</w:t>
      </w:r>
      <w:r>
        <w:rPr>
          <w:rStyle w:val="apple-converted-space"/>
          <w:rFonts w:ascii="PANDA Times UZ" w:hAnsi="PANDA Times UZ" w:cs="Tahoma"/>
          <w:color w:val="000000"/>
          <w:lang w:val="en-US"/>
        </w:rPr>
        <w:t> </w:t>
      </w:r>
      <w:r>
        <w:rPr>
          <w:rFonts w:ascii="PANDA Times UZ" w:hAnsi="PANDA Times UZ" w:cs="Tahoma"/>
          <w:color w:val="000000"/>
          <w:lang w:val="uz-Cyrl-UZ"/>
        </w:rPr>
        <w:t>Fa</w:t>
      </w:r>
      <w:r>
        <w:rPr>
          <w:rFonts w:ascii="PANDA Times UZ" w:hAnsi="PANDA Times UZ" w:cs="Tahoma"/>
          <w:color w:val="000000"/>
          <w:lang w:val="en-US"/>
        </w:rPr>
        <w:t>kt bo’yicha konfiguratsiya registriga (</w:t>
      </w:r>
      <w:r>
        <w:rPr>
          <w:rFonts w:ascii="PANDA Times UZ" w:hAnsi="PANDA Times UZ" w:cs="Tahoma"/>
          <w:color w:val="000000"/>
          <w:lang w:val="uz-Cyrl-UZ"/>
        </w:rPr>
        <w:t>200</w:t>
      </w:r>
      <w:r>
        <w:rPr>
          <w:rFonts w:ascii="PANDA Times UZ" w:hAnsi="PANDA Times UZ" w:cs="Tahoma"/>
          <w:color w:val="000000"/>
          <w:lang w:val="en-US"/>
        </w:rPr>
        <w:t>h-3FFh xotira oblasti) MK ni programmalash rejimida murojaat qilish mumkin.</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en-US"/>
        </w:rPr>
        <w:t>8</w:t>
      </w:r>
      <w:r>
        <w:rPr>
          <w:rFonts w:ascii="PANDA Times UZ" w:hAnsi="PANDA Times UZ" w:cs="Tahoma"/>
          <w:b/>
          <w:bCs/>
          <w:color w:val="000000"/>
          <w:lang w:val="uz-Cyrl-UZ"/>
        </w:rPr>
        <w:t>.7.3.</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I</w:t>
      </w:r>
      <w:r>
        <w:rPr>
          <w:rFonts w:ascii="PANDA Times UZ" w:hAnsi="PANDA Times UZ" w:cs="Tahoma"/>
          <w:b/>
          <w:bCs/>
          <w:color w:val="000000"/>
          <w:lang w:val="uz-Cyrl-UZ"/>
        </w:rPr>
        <w:t>chki sxemali</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programmalash ICSP.</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color w:val="000000"/>
          <w:lang w:val="en-US"/>
        </w:rPr>
        <w:t>PIC16F87X MK</w:t>
      </w:r>
      <w:r>
        <w:rPr>
          <w:rStyle w:val="apple-converted-space"/>
          <w:rFonts w:ascii="PANDA Times UZ" w:hAnsi="PANDA Times UZ" w:cs="Tahoma"/>
          <w:color w:val="000000"/>
          <w:lang w:val="en-US"/>
        </w:rPr>
        <w:t> </w:t>
      </w:r>
      <w:r>
        <w:rPr>
          <w:rFonts w:ascii="PANDA Times UZ" w:hAnsi="PANDA Times UZ" w:cs="Tahoma"/>
          <w:color w:val="000000"/>
          <w:lang w:val="uz-Cyrl-UZ"/>
        </w:rPr>
        <w:t>tayyor q</w:t>
      </w:r>
      <w:r>
        <w:rPr>
          <w:rFonts w:ascii="PANDA Times UZ" w:hAnsi="PANDA Times UZ" w:cs="Tahoma"/>
          <w:color w:val="000000"/>
          <w:lang w:val="en-US"/>
        </w:rPr>
        <w:t>urilmada ketma ket interfeys bo’yicha programmalash mumkin.</w:t>
      </w:r>
      <w:r>
        <w:rPr>
          <w:rStyle w:val="apple-converted-space"/>
          <w:rFonts w:ascii="PANDA Times UZ" w:hAnsi="PANDA Times UZ" w:cs="Tahoma"/>
          <w:color w:val="000000"/>
          <w:lang w:val="en-US"/>
        </w:rPr>
        <w:t> </w:t>
      </w:r>
      <w:r>
        <w:rPr>
          <w:rFonts w:ascii="PANDA Times UZ" w:hAnsi="PANDA Times UZ" w:cs="Tahoma"/>
          <w:color w:val="000000"/>
          <w:lang w:val="uz-Cyrl-UZ"/>
        </w:rPr>
        <w:t>Programmalash ketma ket interfeys bo’yicha ikkita liniya orqali bajariladi (qiymatlar, sinxronizatsiya liniyalari) va uchta qo’shimcha liniyalardan: manbani kuchlanishi, umumiy sim, programmalashtirish kuchlanishi. Bu programmalashtirilmagan MK ni platasini tayyorlashga imkon beradi, keyin esa, qurilmani qo’llashga chiqarishdan avval ularni xotiralariga programma yuklanadi. Ushbu funktsiya mikrokontrollerlarni  programma ta’minotini yangilab turishga imkon beradi.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Mikrokontrollerlarni programmalash rejimida ICSP MK hamma xotirasini o’chirish amalini bajarishida (himoyasini olib tashlashni kiritgan holda) manbaning kuchlanishi 4,5V dan 5,5V gacha bo’lishi kerak. Hamma boshqa programmalash operatsiyalari manbaning kuchlanishini hamma oraliqlarida bajarilishi mumkin.</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 </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en-US"/>
        </w:rPr>
        <w:t>8</w:t>
      </w:r>
      <w:r>
        <w:rPr>
          <w:rFonts w:ascii="PANDA Times UZ" w:hAnsi="PANDA Times UZ" w:cs="Tahoma"/>
          <w:b/>
          <w:bCs/>
          <w:color w:val="000000"/>
          <w:lang w:val="uz-Cyrl-UZ"/>
        </w:rPr>
        <w:t>.7.4.</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P</w:t>
      </w:r>
      <w:r>
        <w:rPr>
          <w:rFonts w:ascii="PANDA Times UZ" w:hAnsi="PANDA Times UZ" w:cs="Tahoma"/>
          <w:b/>
          <w:bCs/>
          <w:color w:val="000000"/>
          <w:lang w:val="uz-Cyrl-UZ"/>
        </w:rPr>
        <w:t>ast kuchlanishli programmalash rejimi.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Konfiguratsiya so’zida LVP</w:t>
      </w:r>
      <w:r>
        <w:rPr>
          <w:rStyle w:val="apple-converted-space"/>
          <w:rFonts w:ascii="PANDA Times UZ" w:hAnsi="PANDA Times UZ" w:cs="Tahoma"/>
          <w:color w:val="000000"/>
          <w:lang w:val="en-US"/>
        </w:rPr>
        <w:t> </w:t>
      </w:r>
      <w:r>
        <w:rPr>
          <w:rFonts w:ascii="PANDA Times UZ" w:hAnsi="PANDA Times UZ" w:cs="Tahoma"/>
          <w:color w:val="000000"/>
          <w:lang w:val="uz-Cyrl-UZ"/>
        </w:rPr>
        <w:t>biti past kuchlanishli rejimda programmalashtirish</w:t>
      </w:r>
      <w:r>
        <w:rPr>
          <w:rFonts w:ascii="PANDA Times UZ" w:hAnsi="PANDA Times UZ" w:cs="Tahoma"/>
          <w:color w:val="000000"/>
          <w:lang w:val="en-US"/>
        </w:rPr>
        <w:t>ga ruxsat uchun qo’llaniladi.</w:t>
      </w:r>
      <w:r>
        <w:rPr>
          <w:rStyle w:val="apple-converted-space"/>
          <w:rFonts w:ascii="PANDA Times UZ" w:hAnsi="PANDA Times UZ" w:cs="Tahoma"/>
          <w:color w:val="000000"/>
          <w:lang w:val="en-US"/>
        </w:rPr>
        <w:t> </w:t>
      </w:r>
      <w:r>
        <w:rPr>
          <w:rFonts w:ascii="PANDA Times UZ" w:hAnsi="PANDA Times UZ" w:cs="Tahoma"/>
          <w:color w:val="000000"/>
          <w:lang w:val="uz-Cyrl-UZ"/>
        </w:rPr>
        <w:t>Bu rejimli MK ni ICSP interfeysi bo’yicha bitta kuchlanish manbasi orqali</w:t>
      </w:r>
      <w:r>
        <w:rPr>
          <w:rStyle w:val="apple-converted-space"/>
          <w:rFonts w:ascii="PANDA Times UZ" w:hAnsi="PANDA Times UZ" w:cs="Tahoma"/>
          <w:color w:val="000000"/>
          <w:lang w:val="uz-Cyrl-UZ"/>
        </w:rPr>
        <w:t> </w:t>
      </w:r>
      <w:r>
        <w:rPr>
          <w:rFonts w:ascii="PANDA Times UZ" w:hAnsi="PANDA Times UZ" w:cs="Tahoma"/>
          <w:color w:val="000000"/>
          <w:lang w:val="en-US"/>
        </w:rPr>
        <w:t>programmalashga imkon beradi.</w:t>
      </w:r>
      <w:r>
        <w:rPr>
          <w:rStyle w:val="apple-converted-space"/>
          <w:rFonts w:ascii="PANDA Times UZ" w:hAnsi="PANDA Times UZ" w:cs="Tahoma"/>
          <w:color w:val="000000"/>
          <w:lang w:val="uz-Cyrl-UZ"/>
        </w:rPr>
        <w:t> </w:t>
      </w:r>
      <w:r>
        <w:rPr>
          <w:rFonts w:ascii="PANDA Times UZ" w:hAnsi="PANDA Times UZ" w:cs="Tahoma"/>
          <w:color w:val="000000"/>
          <w:lang w:val="uz-Cyrl-UZ"/>
        </w:rPr>
        <w:t>LVP=1 bo’lib turishi past kuchlanishli programmalashga ruxsat beradi. Bu yerda RB3/PGH chiqishi past kuchlanishli programmalash uchun qo’llaniladi va raqamli kirish/chiqish porti bo’lishdan to’xtaydi. Agarda RB3/PGH chiqishda signal yuqori sathga ega bo’lsa MK programmalash rejimiga o’tadi.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Bu yerda, MCLR ni chiqishida V</w:t>
      </w:r>
      <w:r>
        <w:rPr>
          <w:rFonts w:ascii="PANDA Times UZ" w:hAnsi="PANDA Times UZ" w:cs="Tahoma"/>
          <w:color w:val="000000"/>
          <w:vertAlign w:val="subscript"/>
          <w:lang w:val="uz-Cyrl-UZ"/>
        </w:rPr>
        <w:t>1nn</w:t>
      </w:r>
      <w:r>
        <w:rPr>
          <w:rStyle w:val="apple-converted-space"/>
          <w:rFonts w:ascii="PANDA Times UZ" w:hAnsi="PANDA Times UZ" w:cs="Tahoma"/>
          <w:color w:val="000000"/>
          <w:lang w:val="uz-Cyrl-UZ"/>
        </w:rPr>
        <w:t> </w:t>
      </w:r>
      <w:r>
        <w:rPr>
          <w:rFonts w:ascii="PANDA Times UZ" w:hAnsi="PANDA Times UZ" w:cs="Tahoma"/>
          <w:color w:val="000000"/>
          <w:lang w:val="uz-Cyrl-UZ"/>
        </w:rPr>
        <w:t>kuchlanishi bo’lsa, qadimgidek standart programmalash rejimiga imkoniyat bo’ladi .</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Agarda past kuchlanishli programmalash rejimi qo’llanilmasa, LVP biti “0” holatiga keltirilishi kerak, u holda RB3/PGM chiqishi raqamli kirish/chiqish porti bo’lib qoladi. LVP biti faqatgina standart programmalash rejimida programmalanganda o’zgarishi mumkin (MCLR ni chiqishida V</w:t>
      </w:r>
      <w:r>
        <w:rPr>
          <w:rFonts w:ascii="PANDA Times UZ" w:hAnsi="PANDA Times UZ" w:cs="Tahoma"/>
          <w:color w:val="000000"/>
          <w:vertAlign w:val="subscript"/>
          <w:lang w:val="uz-Cyrl-UZ"/>
        </w:rPr>
        <w:t>1nn</w:t>
      </w:r>
      <w:r>
        <w:rPr>
          <w:rStyle w:val="apple-converted-space"/>
          <w:rFonts w:ascii="PANDA Times UZ" w:hAnsi="PANDA Times UZ" w:cs="Tahoma"/>
          <w:color w:val="000000"/>
          <w:lang w:val="uz-Cyrl-UZ"/>
        </w:rPr>
        <w:t> </w:t>
      </w:r>
      <w:r>
        <w:rPr>
          <w:rFonts w:ascii="PANDA Times UZ" w:hAnsi="PANDA Times UZ" w:cs="Tahoma"/>
          <w:color w:val="000000"/>
          <w:lang w:val="uz-Cyrl-UZ"/>
        </w:rPr>
        <w:t>kuchlanishi bo’lsa). Agarda LVP=</w:t>
      </w:r>
      <w:r>
        <w:rPr>
          <w:rFonts w:ascii="PANDA Times UZ" w:hAnsi="PANDA Times UZ" w:cs="Tahoma"/>
          <w:color w:val="000000"/>
          <w:lang w:val="en-US"/>
        </w:rPr>
        <w:t>0 biti bo’lsa, faqatgina MK programmalash/tekshirish standart rejimi mumkin.</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ICSP programmalash rejimida hamma xotirani o’chirish operatsiyasi bajarilganda (himoyani olib tashlashni hisobga olganda) kuchlanish manbasi 4,5V dan 5,5</w:t>
      </w:r>
      <w:r>
        <w:rPr>
          <w:rStyle w:val="apple-converted-space"/>
          <w:rFonts w:ascii="PANDA Times UZ" w:hAnsi="PANDA Times UZ" w:cs="Tahoma"/>
          <w:color w:val="000000"/>
          <w:lang w:val="uz-Cyrl-UZ"/>
        </w:rPr>
        <w:t> </w:t>
      </w:r>
      <w:r>
        <w:rPr>
          <w:rFonts w:ascii="PANDA Times UZ" w:hAnsi="PANDA Times UZ" w:cs="Tahoma"/>
          <w:color w:val="000000"/>
          <w:lang w:val="en-US"/>
        </w:rPr>
        <w:t>V</w:t>
      </w:r>
      <w:r>
        <w:rPr>
          <w:rStyle w:val="apple-converted-space"/>
          <w:rFonts w:ascii="PANDA Times UZ" w:hAnsi="PANDA Times UZ" w:cs="Tahoma"/>
          <w:color w:val="000000"/>
          <w:lang w:val="en-US"/>
        </w:rPr>
        <w:t> </w:t>
      </w:r>
      <w:r>
        <w:rPr>
          <w:rFonts w:ascii="PANDA Times UZ" w:hAnsi="PANDA Times UZ" w:cs="Tahoma"/>
          <w:color w:val="000000"/>
          <w:lang w:val="uz-Cyrl-UZ"/>
        </w:rPr>
        <w:t>gacha bo’lishi kerak. H</w:t>
      </w:r>
      <w:r>
        <w:rPr>
          <w:rFonts w:ascii="PANDA Times UZ" w:hAnsi="PANDA Times UZ" w:cs="Tahoma"/>
          <w:color w:val="000000"/>
          <w:lang w:val="en-US"/>
        </w:rPr>
        <w:t>amma</w:t>
      </w:r>
      <w:r>
        <w:rPr>
          <w:rStyle w:val="apple-converted-space"/>
          <w:rFonts w:ascii="PANDA Times UZ" w:hAnsi="PANDA Times UZ" w:cs="Tahoma"/>
          <w:color w:val="000000"/>
          <w:lang w:val="en-US"/>
        </w:rPr>
        <w:t> </w:t>
      </w:r>
      <w:r>
        <w:rPr>
          <w:rFonts w:ascii="PANDA Times UZ" w:hAnsi="PANDA Times UZ" w:cs="Tahoma"/>
          <w:color w:val="000000"/>
          <w:lang w:val="uz-Cyrl-UZ"/>
        </w:rPr>
        <w:t>boshq</w:t>
      </w:r>
      <w:r>
        <w:rPr>
          <w:rFonts w:ascii="PANDA Times UZ" w:hAnsi="PANDA Times UZ" w:cs="Tahoma"/>
          <w:color w:val="000000"/>
          <w:lang w:val="en-US"/>
        </w:rPr>
        <w:t>a programmalash operatsiyalari kuchlanish</w:t>
      </w:r>
      <w:r>
        <w:rPr>
          <w:rStyle w:val="apple-converted-space"/>
          <w:rFonts w:ascii="PANDA Times UZ" w:hAnsi="PANDA Times UZ" w:cs="Tahoma"/>
          <w:color w:val="000000"/>
          <w:lang w:val="en-US"/>
        </w:rPr>
        <w:t> </w:t>
      </w:r>
      <w:r>
        <w:rPr>
          <w:rFonts w:ascii="PANDA Times UZ" w:hAnsi="PANDA Times UZ" w:cs="Tahoma"/>
          <w:color w:val="000000"/>
          <w:lang w:val="uz-Cyrl-UZ"/>
        </w:rPr>
        <w:t>manb</w:t>
      </w:r>
      <w:r>
        <w:rPr>
          <w:rFonts w:ascii="PANDA Times UZ" w:hAnsi="PANDA Times UZ" w:cs="Tahoma"/>
          <w:color w:val="000000"/>
          <w:lang w:val="en-US"/>
        </w:rPr>
        <w:t>asini hamma oralig’ida bajarilishi mumkin.</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PIC mikrokontrollerlarni arxitekturasini sistemani programmalashtirish va sozlash nuqtai nazardan ushbu xulosani qilishga imkon beradi:</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color w:val="000000"/>
          <w:lang w:val="uz-Cyrl-UZ"/>
        </w:rPr>
        <w:t>- RISC buyruqlar sistemasi ko’rsatmani (yo’llanmani) katta tezlikda bajarishini ta’minlaydi va trival bo’lmagan algoritmlarni programmalashda mahsuldorligi kamayadi. Buyruqlar sistemasidagi  hamma ko’rsatmalar (instruksiya) bitta adresni bo’lganligi uchun har qanday o’zgarmasni (konstantani) registrdan yuklash ikkita instruktsiyani talab qiladi. Avvalo konstantani W ishchi registriga yuklash kerak. Keyin esa, uning qiymatini, operandini kerakli qiymatlar xotirasiga o’tkazish kerak:</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mov iw k</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mov wf f</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Sunga o’xshash hamma binarli arifmetik-logik amallarni W ishchi registrni jalb qilib bajarish kerak;</w:t>
      </w:r>
    </w:p>
    <w:p w:rsidR="00BF74DD" w:rsidRPr="00BF74DD" w:rsidRDefault="00BF74DD" w:rsidP="00BF74DD">
      <w:pPr>
        <w:spacing w:line="300" w:lineRule="atLeast"/>
        <w:ind w:firstLine="540"/>
        <w:jc w:val="both"/>
        <w:rPr>
          <w:color w:val="000000"/>
          <w:sz w:val="20"/>
          <w:szCs w:val="20"/>
          <w:lang w:val="uz-Cyrl-UZ"/>
        </w:rPr>
      </w:pPr>
      <w:r>
        <w:rPr>
          <w:rFonts w:ascii="Tahoma" w:hAnsi="Tahoma" w:cs="Tahoma"/>
          <w:color w:val="000000"/>
          <w:lang w:val="uz-Cyrl-UZ"/>
        </w:rPr>
        <w:t>-  </w:t>
      </w:r>
      <w:r>
        <w:rPr>
          <w:rStyle w:val="apple-converted-space"/>
          <w:rFonts w:ascii="Tahoma" w:hAnsi="Tahoma" w:cs="Tahoma"/>
          <w:color w:val="000000"/>
          <w:lang w:val="uz-Cyrl-UZ"/>
        </w:rPr>
        <w:t> </w:t>
      </w:r>
      <w:r>
        <w:rPr>
          <w:rFonts w:ascii="Tahoma" w:hAnsi="Tahoma" w:cs="Tahoma"/>
          <w:color w:val="000000"/>
          <w:lang w:val="uz-Cyrl-UZ"/>
        </w:rPr>
        <w:t>buyruqlar konveyrini qo’llash hisobiga katta tezlik darajasiga erishiladi. Buyruqlar sanagichini o’zgartiruvchi (shartsiz o’tish, hisobli o’tish) o’tish instruktsiyasi navbatdagi yo’llanmani (ko’rsatmani) ishlatmaydi, shuning uchun ikkita mashina davrida bajariladi va programmani bajarish tezligini pasaytiradi. Bulardan tashqari, PIC arxitekturasida sharoitni analiz qilishni o’zi “oshiqcha” buyruqni bajarilishini talab qiladi;</w:t>
      </w:r>
    </w:p>
    <w:p w:rsidR="00BF74DD" w:rsidRPr="00BF74DD" w:rsidRDefault="00BF74DD" w:rsidP="00BF74DD">
      <w:pPr>
        <w:spacing w:line="300" w:lineRule="atLeast"/>
        <w:ind w:firstLine="540"/>
        <w:jc w:val="both"/>
        <w:rPr>
          <w:color w:val="000000"/>
          <w:sz w:val="20"/>
          <w:szCs w:val="20"/>
          <w:lang w:val="uz-Cyrl-UZ"/>
        </w:rPr>
      </w:pPr>
      <w:r>
        <w:rPr>
          <w:rFonts w:ascii="Tahoma" w:hAnsi="Tahoma" w:cs="Tahoma"/>
          <w:color w:val="000000"/>
          <w:lang w:val="uz-Cyrl-UZ"/>
        </w:rPr>
        <w:t>-  </w:t>
      </w:r>
      <w:r>
        <w:rPr>
          <w:rStyle w:val="apple-converted-space"/>
          <w:rFonts w:ascii="Tahoma" w:hAnsi="Tahoma" w:cs="Tahoma"/>
          <w:color w:val="000000"/>
          <w:lang w:val="uz-Cyrl-UZ"/>
        </w:rPr>
        <w:t> </w:t>
      </w:r>
      <w:r>
        <w:rPr>
          <w:rFonts w:ascii="Tahoma" w:hAnsi="Tahoma" w:cs="Tahoma"/>
          <w:color w:val="000000"/>
          <w:lang w:val="uz-Cyrl-UZ"/>
        </w:rPr>
        <w:t>bitta uzilish vektorini borligi, afzalligi bo’yicha so’rovni qayta ishlashni rivojlangan mexanizmni va kiritilgan (vlojennix) uzilishni yo’qligi murakkab boshqarish masalalarini yechishni qiyinlashtiradi. Har qanday manbadan so’rov kelganda yagona bo’lgan vektor bo’yicha qayta ishlash amallariga o’tish bajariladi. Qayta ishlash amallarida bitli belgilar bo’yicha manbani aniqlashga to’g’ri keladi, lekin yuqorida aytilgandek o’tish sharti murakkab ravishda analiz qilinadi va buni hammasi bajariladigan vaqtni ko’paytiradi. Uzilishni qayta ishlagandan keyin so’rov bitini mustaqil tozalash kerak. Asos qilinmagan (asosiga solinmagan) uzilishni yo’qligi tufayli yuqoriroq afzallikdagi manbadan qayta ishlovni so’rashni kutish uzoqroq bo’lishi mumkin;</w:t>
      </w:r>
    </w:p>
    <w:p w:rsidR="00BF74DD" w:rsidRPr="00BF74DD" w:rsidRDefault="00BF74DD" w:rsidP="00BF74DD">
      <w:pPr>
        <w:spacing w:line="300" w:lineRule="atLeast"/>
        <w:ind w:firstLine="540"/>
        <w:jc w:val="both"/>
        <w:rPr>
          <w:color w:val="000000"/>
          <w:sz w:val="20"/>
          <w:szCs w:val="20"/>
          <w:lang w:val="en-US"/>
        </w:rPr>
      </w:pPr>
      <w:r>
        <w:rPr>
          <w:rFonts w:ascii="Tahoma" w:hAnsi="Tahoma" w:cs="Tahoma"/>
          <w:color w:val="000000"/>
          <w:lang w:val="uz-Cyrl-UZ"/>
        </w:rPr>
        <w:t>-  </w:t>
      </w:r>
      <w:r>
        <w:rPr>
          <w:rStyle w:val="apple-converted-space"/>
          <w:rFonts w:ascii="Tahoma" w:hAnsi="Tahoma" w:cs="Tahoma"/>
          <w:color w:val="000000"/>
          <w:lang w:val="uz-Cyrl-UZ"/>
        </w:rPr>
        <w:t> </w:t>
      </w:r>
      <w:r>
        <w:rPr>
          <w:rFonts w:ascii="Tahoma" w:hAnsi="Tahoma" w:cs="Tahoma"/>
          <w:color w:val="000000"/>
          <w:lang w:val="uz-Cyrl-UZ"/>
        </w:rPr>
        <w:t>8 so’zli chuqurlikdagi apparatli stek to’lib ketish belgisiga ega emas va bajaradigan amallarni o’rnatishni chegaralaydi. U</w:t>
      </w:r>
      <w:r>
        <w:rPr>
          <w:rFonts w:ascii="PANDA Times UZ" w:hAnsi="PANDA Times UZ" w:cs="Tahoma"/>
          <w:color w:val="000000"/>
          <w:lang w:val="en-US"/>
        </w:rPr>
        <w:t>ndan</w:t>
      </w:r>
      <w:r>
        <w:rPr>
          <w:rStyle w:val="apple-converted-space"/>
          <w:rFonts w:ascii="PANDA Times UZ" w:hAnsi="PANDA Times UZ" w:cs="Tahoma"/>
          <w:color w:val="000000"/>
          <w:lang w:val="en-US"/>
        </w:rPr>
        <w:t> </w:t>
      </w:r>
      <w:r>
        <w:rPr>
          <w:rFonts w:ascii="PANDA Times UZ" w:hAnsi="PANDA Times UZ" w:cs="Tahoma"/>
          <w:color w:val="000000"/>
          <w:lang w:val="uz-Cyrl-UZ"/>
        </w:rPr>
        <w:t>keyin, apparatli stek to’</w:t>
      </w:r>
      <w:r>
        <w:rPr>
          <w:rFonts w:ascii="PANDA Times UZ" w:hAnsi="PANDA Times UZ" w:cs="Tahoma"/>
          <w:color w:val="000000"/>
          <w:lang w:val="en-US"/>
        </w:rPr>
        <w:t>lib ketmasligi uchun programmist mustaqil nazorat qilishi kerak;</w:t>
      </w:r>
    </w:p>
    <w:p w:rsidR="00BF74DD" w:rsidRPr="00BF74DD" w:rsidRDefault="00BF74DD" w:rsidP="00BF74DD">
      <w:pPr>
        <w:spacing w:line="300" w:lineRule="atLeast"/>
        <w:ind w:firstLine="540"/>
        <w:jc w:val="both"/>
        <w:rPr>
          <w:color w:val="000000"/>
          <w:sz w:val="20"/>
          <w:szCs w:val="20"/>
          <w:lang w:val="uz-Cyrl-UZ"/>
        </w:rPr>
      </w:pPr>
      <w:r>
        <w:rPr>
          <w:rFonts w:ascii="Tahoma" w:hAnsi="Tahoma" w:cs="Tahoma"/>
          <w:color w:val="000000"/>
          <w:lang w:val="uz-Cyrl-UZ"/>
        </w:rPr>
        <w:t>-  </w:t>
      </w:r>
      <w:r>
        <w:rPr>
          <w:rStyle w:val="apple-converted-space"/>
          <w:rFonts w:ascii="Tahoma" w:hAnsi="Tahoma" w:cs="Tahoma"/>
          <w:color w:val="000000"/>
          <w:lang w:val="uz-Cyrl-UZ"/>
        </w:rPr>
        <w:t> </w:t>
      </w:r>
      <w:r>
        <w:rPr>
          <w:rFonts w:ascii="Tahoma" w:hAnsi="Tahoma" w:cs="Tahoma"/>
          <w:color w:val="000000"/>
          <w:lang w:val="uz-Cyrl-UZ"/>
        </w:rPr>
        <w:t>qiymatlar xotirasi banklardan tashkil topgan, hozirgi bankni aniqlash uchun STATUS registrlarini bitlari qo’llaniladi (PIC 16 uchun) yoki BSP registrlari (PIC 17 uchun). Translyatsiya bosqichida ko’rsatilgan registrni hozirgi aktiv bankka tegishli ekanligini tekshirish mumkin emas, buning uchun programmani bajarilish ketma-ketligini modellashtirish talab etiladi;</w:t>
      </w:r>
    </w:p>
    <w:p w:rsidR="00BF74DD" w:rsidRPr="00BF74DD" w:rsidRDefault="00BF74DD" w:rsidP="00BF74DD">
      <w:pPr>
        <w:spacing w:line="300" w:lineRule="atLeast"/>
        <w:ind w:firstLine="540"/>
        <w:jc w:val="both"/>
        <w:rPr>
          <w:color w:val="000000"/>
          <w:sz w:val="20"/>
          <w:szCs w:val="20"/>
          <w:lang w:val="uz-Cyrl-UZ"/>
        </w:rPr>
      </w:pPr>
      <w:r>
        <w:rPr>
          <w:rFonts w:ascii="Tahoma" w:hAnsi="Tahoma" w:cs="Tahoma"/>
          <w:color w:val="000000"/>
          <w:lang w:val="uz-Cyrl-UZ"/>
        </w:rPr>
        <w:t>-  </w:t>
      </w:r>
      <w:r>
        <w:rPr>
          <w:rStyle w:val="apple-converted-space"/>
          <w:rFonts w:ascii="Tahoma" w:hAnsi="Tahoma" w:cs="Tahoma"/>
          <w:color w:val="000000"/>
          <w:lang w:val="uz-Cyrl-UZ"/>
        </w:rPr>
        <w:t> </w:t>
      </w:r>
      <w:r>
        <w:rPr>
          <w:rFonts w:ascii="PANDA Times UZ" w:hAnsi="PANDA Times UZ" w:cs="Tahoma"/>
          <w:color w:val="000000"/>
          <w:lang w:val="en-US"/>
        </w:rPr>
        <w:t>xotira programmasi 2K so’zli</w:t>
      </w:r>
      <w:r>
        <w:rPr>
          <w:rStyle w:val="apple-converted-space"/>
          <w:rFonts w:ascii="PANDA Times UZ" w:hAnsi="PANDA Times UZ" w:cs="Tahoma"/>
          <w:color w:val="000000"/>
          <w:lang w:val="uz-Cyrl-UZ"/>
        </w:rPr>
        <w:t> </w:t>
      </w:r>
      <w:r>
        <w:rPr>
          <w:rFonts w:ascii="PANDA Times UZ" w:hAnsi="PANDA Times UZ" w:cs="Tahoma"/>
          <w:color w:val="000000"/>
          <w:lang w:val="uz-Cyrl-UZ"/>
        </w:rPr>
        <w:t>(</w:t>
      </w:r>
      <w:r>
        <w:rPr>
          <w:rFonts w:ascii="PANDA Times UZ" w:hAnsi="PANDA Times UZ" w:cs="Tahoma"/>
          <w:color w:val="000000"/>
          <w:lang w:val="en-US"/>
        </w:rPr>
        <w:t>slov</w:t>
      </w:r>
      <w:r>
        <w:rPr>
          <w:rFonts w:ascii="PANDA Times UZ" w:hAnsi="PANDA Times UZ" w:cs="Tahoma"/>
          <w:color w:val="000000"/>
          <w:lang w:val="uz-Cyrl-UZ"/>
        </w:rPr>
        <w:t>) varaq</w:t>
      </w:r>
      <w:r>
        <w:rPr>
          <w:rFonts w:ascii="PANDA Times UZ" w:hAnsi="PANDA Times UZ" w:cs="Tahoma"/>
          <w:color w:val="000000"/>
          <w:lang w:val="en-US"/>
        </w:rPr>
        <w:t>larga bo’lingan.</w:t>
      </w:r>
      <w:r>
        <w:rPr>
          <w:rStyle w:val="apple-converted-space"/>
          <w:rFonts w:ascii="PANDA Times UZ" w:hAnsi="PANDA Times UZ" w:cs="Tahoma"/>
          <w:color w:val="000000"/>
          <w:lang w:val="uz-Cyrl-UZ"/>
        </w:rPr>
        <w:t> </w:t>
      </w:r>
      <w:r>
        <w:rPr>
          <w:rFonts w:ascii="PANDA Times UZ" w:hAnsi="PANDA Times UZ" w:cs="Tahoma"/>
          <w:color w:val="000000"/>
          <w:lang w:val="uz-Cyrl-UZ"/>
        </w:rPr>
        <w:t>CALL va GOTO buyruqlari bo’yicha kerakli adresga o’tish uchun PCLATH registrida hozirgi varaqlarni tanlaydigan bitlar to’g’ri o’rnatilishi kerak. Translyatsiya bosqichining bajarilish vaqtida boshqarishni uzatishni qanchalik to’g’riligini tekshirish mumkin bo’lmaydi, buning uchun ham programmani bajarilishini modellashtirish talab etiladi;</w:t>
      </w:r>
    </w:p>
    <w:p w:rsidR="00BF74DD" w:rsidRPr="00BF74DD" w:rsidRDefault="00BF74DD" w:rsidP="00BF74DD">
      <w:pPr>
        <w:spacing w:line="300" w:lineRule="atLeast"/>
        <w:ind w:firstLine="540"/>
        <w:jc w:val="both"/>
        <w:rPr>
          <w:color w:val="000000"/>
          <w:sz w:val="20"/>
          <w:szCs w:val="20"/>
          <w:lang w:val="uz-Cyrl-UZ"/>
        </w:rPr>
      </w:pPr>
      <w:r>
        <w:rPr>
          <w:rFonts w:ascii="Tahoma" w:hAnsi="Tahoma" w:cs="Tahoma"/>
          <w:color w:val="000000"/>
          <w:lang w:val="uz-Cyrl-UZ"/>
        </w:rPr>
        <w:t>-  </w:t>
      </w:r>
      <w:r>
        <w:rPr>
          <w:rStyle w:val="apple-converted-space"/>
          <w:rFonts w:ascii="Tahoma" w:hAnsi="Tahoma" w:cs="Tahoma"/>
          <w:color w:val="000000"/>
          <w:lang w:val="uz-Cyrl-UZ"/>
        </w:rPr>
        <w:t> </w:t>
      </w:r>
      <w:r>
        <w:rPr>
          <w:rFonts w:ascii="Tahoma" w:hAnsi="Tahoma" w:cs="Tahoma"/>
          <w:color w:val="000000"/>
          <w:lang w:val="uz-Cyrl-UZ"/>
        </w:rPr>
        <w:t>PIC seriyali MK zahiralarini (resursov) chegaralanganligi ularni yuqori darajadagi tilda programmalashda muammo tug’diradi.</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color w:val="000000"/>
          <w:lang w:val="uz-Cyrl-UZ"/>
        </w:rPr>
        <w:t>PIC mikrokontrollerlarini arxitekturasini keltirilgan alohida hususiyatlari favqulotda past narxi bilan kompensatsiyalanadi, shuning uchun bunday qurilmalar (asosan PIC 16 oilasi) ommaviy tarqalgan. Hattoki, hozirgi paytda ularni o’rtacha darajada integratsiyalangan logik integral sxemalar o’rnida qo’llanilyapti. Lekin bu MK ni hamma afzalliklarini amalga oshirish, narxlari va funktsional imkoniyatlari yechiladigan masalalarga adekvatli bo’lgan, faqatgina programmalashtiriladigan va sozlaydigan vosita orqali amalga oshiriladi.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Kiritish</w:t>
      </w:r>
      <w:r>
        <w:rPr>
          <w:rFonts w:ascii="PANDA Times UZ" w:hAnsi="PANDA Times UZ" w:cs="Tahoma"/>
          <w:color w:val="000000"/>
          <w:lang w:val="en-US"/>
        </w:rPr>
        <w:t>-</w:t>
      </w:r>
      <w:r>
        <w:rPr>
          <w:rFonts w:ascii="PANDA Times UZ" w:hAnsi="PANDA Times UZ" w:cs="Tahoma"/>
          <w:color w:val="000000"/>
          <w:lang w:val="uz-Cyrl-UZ"/>
        </w:rPr>
        <w:t>chiqarish funktsiyasini bajarishga mo’ljallangan mikrokontrollerlarni instrumental vositalariga muhim talablarni quyidagicha shakllantirish mumkin:</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 bu vositalarni asosiy</w:t>
      </w:r>
      <w:r>
        <w:rPr>
          <w:rStyle w:val="apple-converted-space"/>
          <w:rFonts w:ascii="PANDA Times UZ" w:hAnsi="PANDA Times UZ" w:cs="Tahoma"/>
          <w:color w:val="000000"/>
          <w:lang w:val="en-US"/>
        </w:rPr>
        <w:t> </w:t>
      </w:r>
      <w:r>
        <w:rPr>
          <w:rFonts w:ascii="PANDA Times UZ" w:hAnsi="PANDA Times UZ" w:cs="Tahoma"/>
          <w:color w:val="000000"/>
          <w:lang w:val="uz-Cyrl-UZ"/>
        </w:rPr>
        <w:t>vazifalari assembler tilida programma tuzishni qo’</w:t>
      </w:r>
      <w:r>
        <w:rPr>
          <w:rFonts w:ascii="PANDA Times UZ" w:hAnsi="PANDA Times UZ" w:cs="Tahoma"/>
          <w:color w:val="000000"/>
          <w:lang w:val="en-US"/>
        </w:rPr>
        <w:t>llash va programmani boshqarish sistemasini platasiga o’tkazish</w:t>
      </w:r>
      <w:r>
        <w:rPr>
          <w:rFonts w:ascii="PANDA Times UZ" w:hAnsi="PANDA Times UZ" w:cs="Tahoma"/>
          <w:color w:val="000000"/>
          <w:lang w:val="uz-Cyrl-UZ"/>
        </w:rPr>
        <w:t>;</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 kiritish</w:t>
      </w:r>
      <w:r>
        <w:rPr>
          <w:rFonts w:ascii="PANDA Times UZ" w:hAnsi="PANDA Times UZ" w:cs="Tahoma"/>
          <w:color w:val="000000"/>
          <w:lang w:val="en-US"/>
        </w:rPr>
        <w:t>-</w:t>
      </w:r>
      <w:r>
        <w:rPr>
          <w:rFonts w:ascii="PANDA Times UZ" w:hAnsi="PANDA Times UZ" w:cs="Tahoma"/>
          <w:color w:val="000000"/>
          <w:lang w:val="uz-Cyrl-UZ"/>
        </w:rPr>
        <w:t>chiqarish portlarini quvvatli drayverlari, ularni holatlari boshqarish registrlarida bir xil qiymatlar bilan qaytariladi (</w:t>
      </w:r>
      <w:r>
        <w:rPr>
          <w:rFonts w:ascii="PANDA Times UZ" w:hAnsi="PANDA Times UZ" w:cs="Tahoma"/>
          <w:i/>
          <w:iCs/>
          <w:color w:val="000000"/>
          <w:lang w:val="uz-Cyrl-UZ"/>
        </w:rPr>
        <w:t>opis</w:t>
      </w:r>
      <w:r>
        <w:rPr>
          <w:rFonts w:ascii="PANDA Times UZ" w:hAnsi="PANDA Times UZ" w:cs="Tahoma"/>
          <w:i/>
          <w:iCs/>
          <w:color w:val="000000"/>
          <w:lang w:val="en-US"/>
        </w:rPr>
        <w:t>i</w:t>
      </w:r>
      <w:r>
        <w:rPr>
          <w:rFonts w:ascii="PANDA Times UZ" w:hAnsi="PANDA Times UZ" w:cs="Tahoma"/>
          <w:i/>
          <w:iCs/>
          <w:color w:val="000000"/>
          <w:lang w:val="uz-Cyrl-UZ"/>
        </w:rPr>
        <w:t>vaetsya).</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Bu drayverlar prototipli KIS elektrofizik parametrlarini almashtirish funksiyasini soddalashtiradi, shuning uchun ham bunday portlarni programmalashtiriladigan logikali KIS yordamida imitatsiya qilish mumkin.</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uz-Cyrl-UZ"/>
        </w:rPr>
        <w:t>8.8. Qiymatlarni qayta ishlash logik buyruqlari</w:t>
      </w:r>
      <w:r>
        <w:rPr>
          <w:rFonts w:ascii="PANDA Times UZ" w:hAnsi="PANDA Times UZ" w:cs="Tahoma"/>
          <w:b/>
          <w:bCs/>
          <w:color w:val="000000"/>
          <w:lang w:val="en-US"/>
        </w:rPr>
        <w:t>.</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en-US"/>
        </w:rPr>
        <w:t>8</w:t>
      </w:r>
      <w:r>
        <w:rPr>
          <w:rFonts w:ascii="PANDA Times UZ" w:hAnsi="PANDA Times UZ" w:cs="Tahoma"/>
          <w:b/>
          <w:bCs/>
          <w:color w:val="000000"/>
          <w:lang w:val="uz-Cyrl-UZ"/>
        </w:rPr>
        <w:t>.8.1.</w:t>
      </w:r>
      <w:r>
        <w:rPr>
          <w:rFonts w:ascii="PANDA Times UZ" w:hAnsi="PANDA Times UZ" w:cs="Tahoma"/>
          <w:b/>
          <w:bCs/>
          <w:color w:val="000000"/>
          <w:lang w:val="en-US"/>
        </w:rPr>
        <w:t>Protsessorni buyruqlar sistemasi.</w:t>
      </w:r>
    </w:p>
    <w:p w:rsidR="00BF74DD" w:rsidRPr="00BF74DD" w:rsidRDefault="00BF74DD" w:rsidP="00BF74DD">
      <w:pPr>
        <w:pStyle w:val="a4"/>
        <w:spacing w:line="360" w:lineRule="atLeast"/>
        <w:ind w:firstLine="540"/>
        <w:jc w:val="both"/>
        <w:rPr>
          <w:color w:val="000000"/>
          <w:sz w:val="27"/>
          <w:szCs w:val="27"/>
          <w:lang w:val="en-US"/>
        </w:rPr>
      </w:pPr>
      <w:r>
        <w:rPr>
          <w:rFonts w:ascii="Tahoma" w:hAnsi="Tahoma" w:cs="Tahoma"/>
          <w:color w:val="000000"/>
          <w:sz w:val="22"/>
          <w:szCs w:val="22"/>
          <w:lang w:val="en-US"/>
        </w:rPr>
        <w:t>Umumiy holda protsessorni buyruqlar sistemasi ushbu 4 ta asosiy buyruqlar guruhini o’z ichiga oladi:</w:t>
      </w:r>
    </w:p>
    <w:p w:rsidR="00BF74DD" w:rsidRPr="00BF74DD" w:rsidRDefault="00BF74DD" w:rsidP="00BF74DD">
      <w:pPr>
        <w:spacing w:line="300" w:lineRule="atLeast"/>
        <w:ind w:firstLine="540"/>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qiymatlarni o’tkazish buyruqlari;</w:t>
      </w:r>
    </w:p>
    <w:p w:rsidR="00BF74DD" w:rsidRPr="00BF74DD" w:rsidRDefault="00BF74DD" w:rsidP="00BF74DD">
      <w:pPr>
        <w:spacing w:line="300" w:lineRule="atLeast"/>
        <w:ind w:firstLine="540"/>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arifmetik buyruqlar;</w:t>
      </w:r>
    </w:p>
    <w:p w:rsidR="00BF74DD" w:rsidRPr="00BF74DD" w:rsidRDefault="00BF74DD" w:rsidP="00BF74DD">
      <w:pPr>
        <w:spacing w:line="300" w:lineRule="atLeast"/>
        <w:ind w:firstLine="540"/>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logik buyruqlar;</w:t>
      </w:r>
    </w:p>
    <w:p w:rsidR="00BF74DD" w:rsidRPr="00BF74DD" w:rsidRDefault="00BF74DD" w:rsidP="00BF74DD">
      <w:pPr>
        <w:spacing w:line="300" w:lineRule="atLeast"/>
        <w:ind w:firstLine="540"/>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o’tish buyruqlari.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b/>
          <w:bCs/>
          <w:i/>
          <w:iCs/>
          <w:color w:val="000000"/>
          <w:lang w:val="en-US"/>
        </w:rPr>
        <w:t>Qiymatlarni o’tkazish buyruqlari</w:t>
      </w:r>
      <w:r>
        <w:rPr>
          <w:rStyle w:val="apple-converted-space"/>
          <w:rFonts w:ascii="PANDA Times UZ" w:hAnsi="PANDA Times UZ" w:cs="Tahoma"/>
          <w:b/>
          <w:bCs/>
          <w:i/>
          <w:iCs/>
          <w:color w:val="000000"/>
          <w:lang w:val="en-US"/>
        </w:rPr>
        <w:t> </w:t>
      </w:r>
      <w:r>
        <w:rPr>
          <w:rFonts w:ascii="PANDA Times UZ" w:hAnsi="PANDA Times UZ" w:cs="Tahoma"/>
          <w:color w:val="000000"/>
          <w:lang w:val="en-US"/>
        </w:rPr>
        <w:t>operandlar ustida hech qanday amal bajarishni talab etmaydi. Operandlar manbadan qabullovchiga (priyomnikka) shundayligicha o’tkaziladi. Manba va qabullovchi vazifasini protsessorlarni ichki registrlari, xotira yacheykasi yoki kiritish-chiqarish porti bajarishi mumkin. Bu yerda arifmetik-logik qurilma qatnashmaydi.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b/>
          <w:bCs/>
          <w:i/>
          <w:iCs/>
          <w:color w:val="000000"/>
          <w:lang w:val="en-US"/>
        </w:rPr>
        <w:t>Arifmetik buyruqlar</w:t>
      </w:r>
      <w:r>
        <w:rPr>
          <w:rStyle w:val="apple-converted-space"/>
          <w:rFonts w:ascii="PANDA Times UZ" w:hAnsi="PANDA Times UZ" w:cs="Tahoma"/>
          <w:b/>
          <w:bCs/>
          <w:color w:val="000000"/>
          <w:lang w:val="en-US"/>
        </w:rPr>
        <w:t> </w:t>
      </w:r>
      <w:r>
        <w:rPr>
          <w:rFonts w:ascii="PANDA Times UZ" w:hAnsi="PANDA Times UZ" w:cs="Tahoma"/>
          <w:color w:val="000000"/>
          <w:lang w:val="en-US"/>
        </w:rPr>
        <w:t>qo</w:t>
      </w:r>
      <w:r>
        <w:rPr>
          <w:rFonts w:ascii="PANDA Times UZ" w:hAnsi="PANDA Times UZ" w:cs="Tahoma"/>
          <w:b/>
          <w:bCs/>
          <w:color w:val="000000"/>
          <w:lang w:val="en-US"/>
        </w:rPr>
        <w:t>’</w:t>
      </w:r>
      <w:r>
        <w:rPr>
          <w:rFonts w:ascii="PANDA Times UZ" w:hAnsi="PANDA Times UZ" w:cs="Tahoma"/>
          <w:color w:val="000000"/>
          <w:lang w:val="en-US"/>
        </w:rPr>
        <w:t>shish, ayirish, ko’paytirish, bo’lish, bittaga oshirish (inkrementlash), bittaga kamaytirish (dekrementlash) va shunga o’xshash amallarni bajaradi. Bu buyruqlarga bitta yoki ikkita kirish operandlari talab etiladi. Bitta chiqish operandi buyruqlarni tashkil qiladi.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 </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en-US"/>
        </w:rPr>
        <w:t>8</w:t>
      </w:r>
      <w:r>
        <w:rPr>
          <w:rFonts w:ascii="PANDA Times UZ" w:hAnsi="PANDA Times UZ" w:cs="Tahoma"/>
          <w:b/>
          <w:bCs/>
          <w:color w:val="000000"/>
          <w:lang w:val="uz-Cyrl-UZ"/>
        </w:rPr>
        <w:t>.8.2.</w:t>
      </w:r>
      <w:r>
        <w:rPr>
          <w:rStyle w:val="apple-converted-space"/>
          <w:rFonts w:ascii="PANDA Times UZ" w:hAnsi="PANDA Times UZ" w:cs="Tahoma"/>
          <w:b/>
          <w:bCs/>
          <w:color w:val="000000"/>
          <w:lang w:val="en-US"/>
        </w:rPr>
        <w:t> </w:t>
      </w:r>
      <w:r>
        <w:rPr>
          <w:rFonts w:ascii="PANDA Times UZ" w:hAnsi="PANDA Times UZ" w:cs="Tahoma"/>
          <w:b/>
          <w:bCs/>
          <w:color w:val="000000"/>
          <w:lang w:val="en-US"/>
        </w:rPr>
        <w:t>PIC16F87X mikrokontrollerini buyruqlar sistemasi.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PIC16F87X mikrokontrollerini har bir buyrug’i, buyruqni turini va buyruqlarni amalini bajaradigan bir nechta operandlarni aniqlaydigan hamda amallar kodini bo’lingan (OPCODE) bitta 14-razryadli so’zdan tashkil topgan.</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Bu yerda f - orientatsiya qilingan buyruq uchun registrni ko’rsatkichi, d – natijani adresini ko’rsatuvchi. Registrni ko’rsatkich buyruqda qanday registr foydalanishi kerakligini aniqlaydi. Adresni ko’rsatkich qaerda natija saqlanishini aniqlaydi. Agarda d=0 bo’lsa, natija W registrida saqlanadi. Agarda d=1 bo’lsa, natija buyruqda ishlatilayotgan registrda saqlanadi.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b/>
          <w:bCs/>
          <w:i/>
          <w:iCs/>
          <w:color w:val="000000"/>
          <w:lang w:val="en-US"/>
        </w:rPr>
        <w:t>Orientatsiya</w:t>
      </w:r>
      <w:r>
        <w:rPr>
          <w:rStyle w:val="apple-converted-space"/>
          <w:rFonts w:ascii="PANDA Times UZ" w:hAnsi="PANDA Times UZ" w:cs="Tahoma"/>
          <w:color w:val="000000"/>
          <w:lang w:val="en-US"/>
        </w:rPr>
        <w:t> </w:t>
      </w:r>
      <w:r>
        <w:rPr>
          <w:rFonts w:ascii="PANDA Times UZ" w:hAnsi="PANDA Times UZ" w:cs="Tahoma"/>
          <w:color w:val="000000"/>
          <w:lang w:val="en-US"/>
        </w:rPr>
        <w:t>qilinayotgan buyruqni bitida “b” amalda qatnashayotgan bitni nomerini aniqlaydi, f – bu bitni saqlab turgan registrni ko’rsatkichini nomerini aniqlaydi.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Boshqarish yoki konstantali amallardagi buyruqlarda “k” sakkizta yoki o’n bitta bitli konstantani yoki qiymatini ko’rsatadi.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Akkumulyator turidagi buyruqlar sistemasi ortogonalli va uchta guruhga bo’lingan:</w:t>
      </w:r>
    </w:p>
    <w:p w:rsidR="00BF74DD" w:rsidRPr="00BF74DD" w:rsidRDefault="00BF74DD" w:rsidP="00BF74DD">
      <w:pPr>
        <w:spacing w:line="300" w:lineRule="atLeast"/>
        <w:ind w:firstLine="540"/>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orientasiyalangan buyruqlar bayti;</w:t>
      </w:r>
    </w:p>
    <w:p w:rsidR="00BF74DD" w:rsidRPr="00BF74DD" w:rsidRDefault="00BF74DD" w:rsidP="00BF74DD">
      <w:pPr>
        <w:spacing w:line="300" w:lineRule="atLeast"/>
        <w:ind w:firstLine="540"/>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orientasiyalangan buyruqlar biti;</w:t>
      </w:r>
    </w:p>
    <w:p w:rsidR="00BF74DD" w:rsidRPr="00BF74DD" w:rsidRDefault="00BF74DD" w:rsidP="00BF74DD">
      <w:pPr>
        <w:spacing w:line="300" w:lineRule="atLeast"/>
        <w:ind w:firstLine="540"/>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Tahoma" w:hAnsi="Tahoma" w:cs="Tahoma"/>
          <w:color w:val="000000"/>
          <w:lang w:val="en-US"/>
        </w:rPr>
        <w:t>konstantalar bilan amallar va boshqarish buyruqlari.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PC buyruqlar sanagichini qiymatini o’zgartirgandan olingan haqiqiy natija va instruksiyadan tashqari hamma buyruqlar bitta mashina davrida bajariladi. Ikkita mashina davrida buyruq bajariladigan sharoitda ikkinchi davrda NOP instruksiyasi ikkinchi davrda bajariladi. Bitta mashina davri generatorni to’rtta taktidan tashkil topgan. Chastotasi 4 MGts li taktli generator uchun hamma buyruqlar 1 mks da bajariladi. Agar sharoit haqiqiy bo’lsa yoki PC buyruqlar sanagichi o’zgarsa, buyruq 2 mks da bajariladi.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PIC16F87X mikrokontrollerini logik buyruqlar ro’yxati 8</w:t>
      </w:r>
      <w:r>
        <w:rPr>
          <w:rFonts w:ascii="PANDA Times UZ" w:hAnsi="PANDA Times UZ" w:cs="Tahoma"/>
          <w:color w:val="000000"/>
          <w:lang w:val="uz-Cyrl-UZ"/>
        </w:rPr>
        <w:t>.10</w:t>
      </w:r>
      <w:r>
        <w:rPr>
          <w:rFonts w:ascii="PANDA Times UZ" w:hAnsi="PANDA Times UZ" w:cs="Tahoma"/>
          <w:color w:val="000000"/>
          <w:lang w:val="en-US"/>
        </w:rPr>
        <w:t>-jadvalda keltirilgan.</w:t>
      </w:r>
    </w:p>
    <w:p w:rsidR="00BF74DD" w:rsidRPr="00BF74DD" w:rsidRDefault="00BF74DD" w:rsidP="00BF74DD">
      <w:pPr>
        <w:spacing w:line="300" w:lineRule="atLeast"/>
        <w:ind w:firstLine="540"/>
        <w:jc w:val="both"/>
        <w:rPr>
          <w:color w:val="000000"/>
          <w:sz w:val="20"/>
          <w:szCs w:val="20"/>
          <w:lang w:val="en-US"/>
        </w:rPr>
      </w:pPr>
      <w:r w:rsidRPr="00BF74DD">
        <w:rPr>
          <w:color w:val="000000"/>
          <w:sz w:val="20"/>
          <w:szCs w:val="20"/>
          <w:lang w:val="en-US"/>
        </w:rPr>
        <w:t> </w:t>
      </w:r>
    </w:p>
    <w:p w:rsidR="00BF74DD" w:rsidRPr="00BF74DD" w:rsidRDefault="00BF74DD" w:rsidP="00BF74DD">
      <w:pPr>
        <w:jc w:val="center"/>
        <w:rPr>
          <w:color w:val="000000"/>
          <w:sz w:val="20"/>
          <w:szCs w:val="20"/>
          <w:lang w:val="en-US"/>
        </w:rPr>
      </w:pPr>
      <w:r>
        <w:rPr>
          <w:rFonts w:ascii="PANDA Times UZ" w:hAnsi="PANDA Times UZ" w:cs="Tahoma"/>
          <w:color w:val="000000"/>
          <w:lang w:val="uz-Cyrl-UZ"/>
        </w:rPr>
        <w:t>PIC16F87X mikrokontrollerini logik buyruqlar ro’yxati.</w:t>
      </w:r>
    </w:p>
    <w:p w:rsidR="00BF74DD" w:rsidRDefault="00BF74DD" w:rsidP="00BF74DD">
      <w:pPr>
        <w:jc w:val="right"/>
        <w:rPr>
          <w:color w:val="000000"/>
          <w:sz w:val="20"/>
          <w:szCs w:val="20"/>
        </w:rPr>
      </w:pPr>
      <w:r>
        <w:rPr>
          <w:rFonts w:ascii="PANDA Times UZ" w:hAnsi="PANDA Times UZ" w:cs="Tahoma"/>
          <w:color w:val="000000"/>
          <w:lang w:val="uz-Cyrl-UZ"/>
        </w:rPr>
        <w:t>8.10</w:t>
      </w:r>
      <w:r>
        <w:rPr>
          <w:rFonts w:ascii="PANDA Times UZ" w:hAnsi="PANDA Times UZ" w:cs="Tahoma"/>
          <w:color w:val="000000"/>
          <w:lang w:val="en-US"/>
        </w:rPr>
        <w:t>-</w:t>
      </w:r>
      <w:r>
        <w:rPr>
          <w:rFonts w:ascii="PANDA Times UZ" w:hAnsi="PANDA Times UZ" w:cs="Tahoma"/>
          <w:color w:val="000000"/>
          <w:lang w:val="uz-Cyrl-UZ"/>
        </w:rPr>
        <w:t>jadval</w:t>
      </w:r>
    </w:p>
    <w:tbl>
      <w:tblPr>
        <w:tblW w:w="9540" w:type="dxa"/>
        <w:tblInd w:w="108" w:type="dxa"/>
        <w:tblCellMar>
          <w:left w:w="0" w:type="dxa"/>
          <w:right w:w="0" w:type="dxa"/>
        </w:tblCellMar>
        <w:tblLook w:val="04A0" w:firstRow="1" w:lastRow="0" w:firstColumn="1" w:lastColumn="0" w:noHBand="0" w:noVBand="1"/>
      </w:tblPr>
      <w:tblGrid>
        <w:gridCol w:w="576"/>
        <w:gridCol w:w="1851"/>
        <w:gridCol w:w="2248"/>
        <w:gridCol w:w="2017"/>
        <w:gridCol w:w="1370"/>
        <w:gridCol w:w="1478"/>
      </w:tblGrid>
      <w:tr w:rsidR="00BF74DD" w:rsidTr="00BF74DD">
        <w:trPr>
          <w:trHeight w:val="985"/>
        </w:trPr>
        <w:tc>
          <w:tcPr>
            <w:tcW w:w="3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w:t>
            </w:r>
          </w:p>
        </w:tc>
        <w:tc>
          <w:tcPr>
            <w:tcW w:w="1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Buyruqlar mnemonikasi</w:t>
            </w:r>
          </w:p>
        </w:tc>
        <w:tc>
          <w:tcPr>
            <w:tcW w:w="2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Bajaradigan vazifasi</w:t>
            </w:r>
          </w:p>
        </w:tc>
        <w:tc>
          <w:tcPr>
            <w:tcW w:w="18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Bajarishga ketgan davr soni</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Razryadligi</w:t>
            </w:r>
          </w:p>
        </w:tc>
        <w:tc>
          <w:tcPr>
            <w:tcW w:w="11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Bayroqchani o’zgarishi</w:t>
            </w:r>
          </w:p>
        </w:tc>
      </w:tr>
      <w:tr w:rsidR="00BF74DD" w:rsidTr="00BF74DD">
        <w:trPr>
          <w:trHeight w:val="682"/>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Tahoma" w:hAnsi="Tahoma" w:cs="Tahoma"/>
              </w:rPr>
              <w:t>1.</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AND WF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jc w:val="center"/>
              <w:rPr>
                <w:sz w:val="20"/>
                <w:szCs w:val="20"/>
                <w:lang w:val="en-US"/>
              </w:rPr>
            </w:pPr>
            <w:r>
              <w:rPr>
                <w:rFonts w:ascii="PANDA Times UZ" w:hAnsi="PANDA Times UZ" w:cs="Tahoma"/>
                <w:lang w:val="en-US"/>
              </w:rPr>
              <w:t>W va f registrlar ustida bitli logik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Z</w:t>
            </w:r>
          </w:p>
        </w:tc>
      </w:tr>
      <w:tr w:rsidR="00BF74DD" w:rsidTr="00BF74DD">
        <w:trPr>
          <w:trHeight w:val="303"/>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Tahoma" w:hAnsi="Tahoma" w:cs="Tahoma"/>
                <w:lang w:val="en-US"/>
              </w:rPr>
              <w:t>2.</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CLRF f</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jc w:val="center"/>
              <w:rPr>
                <w:sz w:val="20"/>
                <w:szCs w:val="20"/>
                <w:lang w:val="en-US"/>
              </w:rPr>
            </w:pPr>
            <w:r>
              <w:rPr>
                <w:rFonts w:ascii="PANDA Times UZ" w:hAnsi="PANDA Times UZ" w:cs="Tahoma"/>
                <w:lang w:val="en-US"/>
              </w:rPr>
              <w:t>f registrini qiymatini tozalash (nolga keltirish)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Z</w:t>
            </w:r>
          </w:p>
        </w:tc>
      </w:tr>
      <w:tr w:rsidR="00BF74DD" w:rsidTr="00BF74DD">
        <w:trPr>
          <w:trHeight w:val="2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Tahoma" w:hAnsi="Tahoma" w:cs="Tahoma"/>
                <w:lang w:val="en-US"/>
              </w:rPr>
              <w:t>3.</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CLRF W</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jc w:val="center"/>
              <w:rPr>
                <w:sz w:val="20"/>
                <w:szCs w:val="20"/>
                <w:lang w:val="en-US"/>
              </w:rPr>
            </w:pPr>
            <w:r>
              <w:rPr>
                <w:rFonts w:ascii="PANDA Times UZ" w:hAnsi="PANDA Times UZ" w:cs="Tahoma"/>
                <w:lang w:val="en-US"/>
              </w:rPr>
              <w:t>W registrini qiymatini tozalash (nolga keltirish)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Z</w:t>
            </w:r>
          </w:p>
        </w:tc>
      </w:tr>
      <w:tr w:rsidR="00BF74DD" w:rsidTr="00BF74DD">
        <w:trPr>
          <w:trHeight w:val="418"/>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Tahoma" w:hAnsi="Tahoma" w:cs="Tahoma"/>
                <w:lang w:val="en-US"/>
              </w:rPr>
              <w:t>4.</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COMF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jc w:val="center"/>
              <w:rPr>
                <w:sz w:val="20"/>
                <w:szCs w:val="20"/>
                <w:lang w:val="en-US"/>
              </w:rPr>
            </w:pPr>
            <w:r>
              <w:rPr>
                <w:rFonts w:ascii="PANDA Times UZ" w:hAnsi="PANDA Times UZ" w:cs="Tahoma"/>
                <w:lang w:val="en-US"/>
              </w:rPr>
              <w:t>f registrini qiymatini teskarisiga aylantirish (inversiya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Z</w:t>
            </w:r>
          </w:p>
        </w:tc>
      </w:tr>
      <w:tr w:rsidR="00BF74DD" w:rsidTr="00BF74DD">
        <w:trPr>
          <w:trHeight w:val="4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Tahoma" w:hAnsi="Tahoma" w:cs="Tahoma"/>
                <w:lang w:val="en-US"/>
              </w:rPr>
              <w:t>5.</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IORWF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jc w:val="center"/>
              <w:rPr>
                <w:sz w:val="20"/>
                <w:szCs w:val="20"/>
                <w:lang w:val="en-US"/>
              </w:rPr>
            </w:pPr>
            <w:r>
              <w:rPr>
                <w:rFonts w:ascii="PANDA Times UZ" w:hAnsi="PANDA Times UZ" w:cs="Tahoma"/>
                <w:lang w:val="en-US"/>
              </w:rPr>
              <w:t>W va f registrlar ustida bitli ILI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Z</w:t>
            </w:r>
          </w:p>
        </w:tc>
      </w:tr>
      <w:tr w:rsidR="00BF74DD" w:rsidTr="00BF74DD">
        <w:trPr>
          <w:trHeight w:val="582"/>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Tahoma" w:hAnsi="Tahoma" w:cs="Tahoma"/>
                <w:lang w:val="en-US"/>
              </w:rPr>
              <w:t>6.</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RLF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jc w:val="center"/>
              <w:rPr>
                <w:sz w:val="20"/>
                <w:szCs w:val="20"/>
                <w:lang w:val="en-US"/>
              </w:rPr>
            </w:pPr>
            <w:r>
              <w:rPr>
                <w:rFonts w:ascii="PANDA Times UZ" w:hAnsi="PANDA Times UZ" w:cs="Tahoma"/>
                <w:lang w:val="en-US"/>
              </w:rPr>
              <w:t>f registrini qiymatini ko’chirish orqali chapga davriy surish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S</w:t>
            </w:r>
          </w:p>
        </w:tc>
      </w:tr>
      <w:tr w:rsidR="00BF74DD" w:rsidTr="00BF74DD">
        <w:trPr>
          <w:trHeight w:val="617"/>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Tahoma" w:hAnsi="Tahoma" w:cs="Tahoma"/>
                <w:lang w:val="en-US"/>
              </w:rPr>
              <w:t>7.</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RRF f,d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jc w:val="center"/>
              <w:rPr>
                <w:sz w:val="20"/>
                <w:szCs w:val="20"/>
                <w:lang w:val="en-US"/>
              </w:rPr>
            </w:pPr>
            <w:r>
              <w:rPr>
                <w:rFonts w:ascii="PANDA Times UZ" w:hAnsi="PANDA Times UZ" w:cs="Tahoma"/>
                <w:lang w:val="en-US"/>
              </w:rPr>
              <w:t>f registrini qiymatini ko’chirish orkali o’ngga davriy surish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S</w:t>
            </w:r>
          </w:p>
        </w:tc>
      </w:tr>
      <w:tr w:rsidR="00BF74DD" w:rsidTr="00BF74DD">
        <w:trPr>
          <w:trHeight w:val="6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Tahoma" w:hAnsi="Tahoma" w:cs="Tahoma"/>
                <w:lang w:val="en-US"/>
              </w:rPr>
              <w:t>8.</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XOR WF f,d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jc w:val="center"/>
              <w:rPr>
                <w:sz w:val="20"/>
                <w:szCs w:val="20"/>
                <w:lang w:val="en-US"/>
              </w:rPr>
            </w:pPr>
            <w:r>
              <w:rPr>
                <w:rFonts w:ascii="PANDA Times UZ" w:hAnsi="PANDA Times UZ" w:cs="Tahoma"/>
                <w:lang w:val="en-US"/>
              </w:rPr>
              <w:t>W va f registrlarini qiymatini bitli inkor qilish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Z</w:t>
            </w:r>
          </w:p>
        </w:tc>
      </w:tr>
      <w:tr w:rsidR="00BF74DD" w:rsidTr="00BF74DD">
        <w:trPr>
          <w:trHeight w:val="69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Tahoma" w:hAnsi="Tahoma" w:cs="Tahoma"/>
                <w:lang w:val="en-US"/>
              </w:rPr>
              <w:t>9. 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AND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jc w:val="center"/>
              <w:rPr>
                <w:sz w:val="20"/>
                <w:szCs w:val="20"/>
                <w:lang w:val="en-US"/>
              </w:rPr>
            </w:pPr>
            <w:r>
              <w:rPr>
                <w:rFonts w:ascii="PANDA Times UZ" w:hAnsi="PANDA Times UZ" w:cs="Tahoma"/>
                <w:lang w:val="en-US"/>
              </w:rPr>
              <w:t>Konstanta va W bo’yicha bitli logik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Z</w:t>
            </w:r>
          </w:p>
        </w:tc>
      </w:tr>
      <w:tr w:rsidR="00BF74DD" w:rsidTr="00BF74DD">
        <w:trPr>
          <w:trHeight w:val="263"/>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Tahoma" w:hAnsi="Tahoma" w:cs="Tahoma"/>
                <w:lang w:val="en-US"/>
              </w:rPr>
              <w:t>10.</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CLR WDT -</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WDT</w:t>
            </w:r>
            <w:r>
              <w:rPr>
                <w:rStyle w:val="apple-converted-space"/>
                <w:rFonts w:ascii="PANDA Times UZ" w:hAnsi="PANDA Times UZ" w:cs="Tahoma"/>
                <w:lang w:val="en-US"/>
              </w:rPr>
              <w:t> </w:t>
            </w:r>
            <w:r>
              <w:rPr>
                <w:rFonts w:ascii="PANDA Times UZ" w:hAnsi="PANDA Times UZ" w:cs="Tahoma"/>
              </w:rPr>
              <w:t>registrini tozalash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-TO, -PD</w:t>
            </w:r>
          </w:p>
        </w:tc>
      </w:tr>
      <w:tr w:rsidR="00BF74DD" w:rsidTr="00BF74DD">
        <w:trPr>
          <w:trHeight w:val="267"/>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Tahoma" w:hAnsi="Tahoma" w:cs="Tahoma"/>
                <w:lang w:val="en-US"/>
              </w:rPr>
              <w:t>11.</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IOR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jc w:val="center"/>
              <w:rPr>
                <w:sz w:val="20"/>
                <w:szCs w:val="20"/>
                <w:lang w:val="en-US"/>
              </w:rPr>
            </w:pPr>
            <w:r>
              <w:rPr>
                <w:rFonts w:ascii="PANDA Times UZ" w:hAnsi="PANDA Times UZ" w:cs="Tahoma"/>
                <w:lang w:val="en-US"/>
              </w:rPr>
              <w:t>W va konstantalar ustida bitli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Z</w:t>
            </w:r>
          </w:p>
        </w:tc>
      </w:tr>
      <w:tr w:rsidR="00BF74DD" w:rsidTr="00BF74DD">
        <w:trPr>
          <w:trHeight w:val="401"/>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Tahoma" w:hAnsi="Tahoma" w:cs="Tahoma"/>
                <w:lang w:val="en-US"/>
              </w:rPr>
              <w:t>12.</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both"/>
              <w:rPr>
                <w:sz w:val="20"/>
                <w:szCs w:val="20"/>
              </w:rPr>
            </w:pPr>
            <w:r>
              <w:rPr>
                <w:rFonts w:ascii="PANDA Times UZ" w:hAnsi="PANDA Times UZ" w:cs="Tahoma"/>
                <w:lang w:val="en-US"/>
              </w:rPr>
              <w:t>XOR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pPr>
              <w:jc w:val="center"/>
              <w:rPr>
                <w:sz w:val="20"/>
                <w:szCs w:val="20"/>
                <w:lang w:val="en-US"/>
              </w:rPr>
            </w:pPr>
            <w:r>
              <w:rPr>
                <w:rFonts w:ascii="PANDA Times UZ" w:hAnsi="PANDA Times UZ" w:cs="Tahoma"/>
                <w:lang w:val="en-US"/>
              </w:rPr>
              <w:t>W va k konstantalar ustida bitli ILI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rPr>
                <w:sz w:val="20"/>
                <w:szCs w:val="20"/>
              </w:rPr>
            </w:pPr>
            <w:r>
              <w:rPr>
                <w:rFonts w:ascii="PANDA Times UZ" w:hAnsi="PANDA Times UZ" w:cs="Tahoma"/>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z</w:t>
            </w:r>
          </w:p>
        </w:tc>
      </w:tr>
    </w:tbl>
    <w:p w:rsidR="00BF74DD" w:rsidRPr="00BF74DD" w:rsidRDefault="00BF74DD" w:rsidP="00BF74DD">
      <w:pPr>
        <w:spacing w:before="120" w:line="300" w:lineRule="atLeast"/>
        <w:ind w:firstLine="709"/>
        <w:jc w:val="center"/>
        <w:rPr>
          <w:color w:val="000000"/>
          <w:sz w:val="20"/>
          <w:szCs w:val="20"/>
          <w:lang w:val="en-US"/>
        </w:rPr>
      </w:pPr>
      <w:r>
        <w:rPr>
          <w:rFonts w:ascii="PANDA Times UZ" w:hAnsi="PANDA Times UZ" w:cs="Tahoma"/>
          <w:color w:val="000000"/>
          <w:lang w:val="uz-Cyrl-UZ"/>
        </w:rPr>
        <w:t>Ikkita o’zgaruvchilar uchun logik elementlar va ularni ishlashlarini o’rganishga misollar</w:t>
      </w:r>
      <w:r>
        <w:rPr>
          <w:rFonts w:ascii="PANDA Times UZ" w:hAnsi="PANDA Times UZ" w:cs="Tahoma"/>
          <w:color w:val="000000"/>
          <w:lang w:val="en-GB"/>
        </w:rPr>
        <w:t> </w:t>
      </w:r>
    </w:p>
    <w:p w:rsidR="00BF74DD" w:rsidRDefault="00BF74DD" w:rsidP="00BF74DD">
      <w:pPr>
        <w:spacing w:before="120" w:line="300" w:lineRule="atLeast"/>
        <w:ind w:firstLine="709"/>
        <w:jc w:val="right"/>
        <w:rPr>
          <w:color w:val="000000"/>
          <w:sz w:val="20"/>
          <w:szCs w:val="20"/>
        </w:rPr>
      </w:pPr>
      <w:r>
        <w:rPr>
          <w:rFonts w:ascii="PANDA Times UZ" w:hAnsi="PANDA Times UZ" w:cs="Tahoma"/>
          <w:color w:val="000000"/>
          <w:lang w:val="uz-Cyrl-UZ"/>
        </w:rPr>
        <w:t>8.11</w:t>
      </w:r>
      <w:r>
        <w:rPr>
          <w:rFonts w:ascii="PANDA Times UZ" w:hAnsi="PANDA Times UZ" w:cs="Tahoma"/>
          <w:color w:val="000000"/>
          <w:lang w:val="en-GB"/>
        </w:rPr>
        <w:t>-</w:t>
      </w:r>
      <w:r>
        <w:rPr>
          <w:rFonts w:ascii="PANDA Times UZ" w:hAnsi="PANDA Times UZ" w:cs="Tahoma"/>
          <w:color w:val="000000"/>
          <w:lang w:val="uz-Cyrl-UZ"/>
        </w:rPr>
        <w:t>jadval</w:t>
      </w:r>
    </w:p>
    <w:tbl>
      <w:tblPr>
        <w:tblW w:w="0" w:type="auto"/>
        <w:tblInd w:w="108" w:type="dxa"/>
        <w:tblCellMar>
          <w:left w:w="0" w:type="dxa"/>
          <w:right w:w="0" w:type="dxa"/>
        </w:tblCellMar>
        <w:tblLook w:val="04A0" w:firstRow="1" w:lastRow="0" w:firstColumn="1" w:lastColumn="0" w:noHBand="0" w:noVBand="1"/>
      </w:tblPr>
      <w:tblGrid>
        <w:gridCol w:w="1573"/>
        <w:gridCol w:w="1208"/>
        <w:gridCol w:w="3001"/>
        <w:gridCol w:w="1502"/>
        <w:gridCol w:w="1850"/>
      </w:tblGrid>
      <w:tr w:rsidR="00BF74DD" w:rsidTr="00BF74DD">
        <w:trPr>
          <w:trHeight w:val="437"/>
        </w:trPr>
        <w:tc>
          <w:tcPr>
            <w:tcW w:w="5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74DD" w:rsidRDefault="00BF74DD">
            <w:pPr>
              <w:rPr>
                <w:sz w:val="20"/>
                <w:szCs w:val="20"/>
              </w:rPr>
            </w:pPr>
            <w:r>
              <w:rPr>
                <w:rFonts w:ascii="PANDA Times UZ" w:hAnsi="PANDA Times UZ" w:cs="Tahoma"/>
                <w:lang w:val="uz-Cyrl-UZ"/>
              </w:rPr>
              <w:t>№</w:t>
            </w:r>
          </w:p>
        </w:tc>
        <w:tc>
          <w:tcPr>
            <w:tcW w:w="17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lang w:val="uz-Cyrl-UZ"/>
              </w:rPr>
              <w:t>Bajariladi</w:t>
            </w:r>
            <w:r>
              <w:rPr>
                <w:rFonts w:ascii="PANDA Times UZ" w:hAnsi="PANDA Times UZ" w:cs="Tahoma"/>
              </w:rPr>
              <w:t>-</w:t>
            </w:r>
            <w:r>
              <w:rPr>
                <w:rFonts w:ascii="PANDA Times UZ" w:hAnsi="PANDA Times UZ" w:cs="Tahoma"/>
                <w:lang w:val="uz-Cyrl-UZ"/>
              </w:rPr>
              <w:t>gan funktsiyani nomi</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pPr>
              <w:jc w:val="center"/>
              <w:rPr>
                <w:sz w:val="20"/>
                <w:szCs w:val="20"/>
                <w:lang w:val="en-US"/>
              </w:rPr>
            </w:pPr>
            <w:r>
              <w:rPr>
                <w:rFonts w:ascii="PANDA Times UZ" w:hAnsi="PANDA Times UZ" w:cs="Tahoma"/>
                <w:lang w:val="uz-Cyrl-UZ"/>
              </w:rPr>
              <w:t>Logik elementni belgilanishi va Bul algebrasi ko’rinishidagi ifodasi</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lang w:val="uz-Cyrl-UZ"/>
              </w:rPr>
              <w:t>ha</w:t>
            </w:r>
            <w:r>
              <w:rPr>
                <w:rFonts w:ascii="PANDA Times UZ" w:hAnsi="PANDA Times UZ" w:cs="Tahoma"/>
                <w:lang w:val="en-US"/>
              </w:rPr>
              <w:t>q</w:t>
            </w:r>
            <w:r>
              <w:rPr>
                <w:rFonts w:ascii="PANDA Times UZ" w:hAnsi="PANDA Times UZ" w:cs="Tahoma"/>
                <w:lang w:val="uz-Cyrl-UZ"/>
              </w:rPr>
              <w:t>i</w:t>
            </w:r>
            <w:r>
              <w:rPr>
                <w:rFonts w:ascii="PANDA Times UZ" w:hAnsi="PANDA Times UZ" w:cs="Tahoma"/>
                <w:lang w:val="en-US"/>
              </w:rPr>
              <w:t>q</w:t>
            </w:r>
            <w:r>
              <w:rPr>
                <w:rFonts w:ascii="PANDA Times UZ" w:hAnsi="PANDA Times UZ" w:cs="Tahoma"/>
                <w:lang w:val="uz-Cyrl-UZ"/>
              </w:rPr>
              <w:t>iy ishlash jadvali</w:t>
            </w:r>
          </w:p>
        </w:tc>
        <w:tc>
          <w:tcPr>
            <w:tcW w:w="24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4DD" w:rsidRDefault="00BF74DD">
            <w:pPr>
              <w:jc w:val="center"/>
              <w:rPr>
                <w:sz w:val="20"/>
                <w:szCs w:val="20"/>
              </w:rPr>
            </w:pPr>
            <w:r>
              <w:rPr>
                <w:rFonts w:ascii="PANDA Times UZ" w:hAnsi="PANDA Times UZ" w:cs="Tahoma"/>
                <w:lang w:val="uz-Cyrl-UZ"/>
              </w:rPr>
              <w:t>Sxemali</w:t>
            </w:r>
            <w:r>
              <w:rPr>
                <w:rStyle w:val="apple-converted-space"/>
                <w:rFonts w:ascii="PANDA Times UZ" w:hAnsi="PANDA Times UZ" w:cs="Tahoma"/>
                <w:lang w:val="uz-Cyrl-UZ"/>
              </w:rPr>
              <w:t> </w:t>
            </w:r>
            <w:r>
              <w:rPr>
                <w:rFonts w:ascii="PANDA Times UZ" w:hAnsi="PANDA Times UZ" w:cs="Tahoma"/>
              </w:rPr>
              <w:t>ko’rinishi</w:t>
            </w:r>
          </w:p>
        </w:tc>
      </w:tr>
      <w:tr w:rsidR="00BF74DD" w:rsidTr="00BF74DD">
        <w:trPr>
          <w:trHeight w:val="2550"/>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Tahoma" w:hAnsi="Tahoma" w:cs="Tahoma"/>
              </w:rPr>
              <w:t>1.                </w:t>
            </w:r>
            <w:r>
              <w:rPr>
                <w:rFonts w:ascii="PANDA Times UZ" w:hAnsi="PANDA Times UZ" w:cs="Tahoma"/>
              </w:rPr>
              <w:t>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Logik “I”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pStyle w:val="a9"/>
              <w:jc w:val="center"/>
              <w:rPr>
                <w:sz w:val="20"/>
                <w:szCs w:val="20"/>
              </w:rPr>
            </w:pPr>
            <w:r>
              <w:rPr>
                <w:noProof/>
                <w:sz w:val="20"/>
                <w:szCs w:val="20"/>
                <w:lang w:eastAsia="ru-RU"/>
              </w:rPr>
              <w:drawing>
                <wp:inline distT="0" distB="0" distL="0" distR="0">
                  <wp:extent cx="1431290" cy="993775"/>
                  <wp:effectExtent l="0" t="0" r="0" b="0"/>
                  <wp:docPr id="179" name="Рисунок 179" descr="C:\Users\Magnus Maxwell 13\Desktop\MP\008.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gnus Maxwell 13\Desktop\MP\008.ht2.gif"/>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31290" cy="99377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tbl>
            <w:tblPr>
              <w:tblW w:w="0" w:type="auto"/>
              <w:jc w:val="center"/>
              <w:tblCellMar>
                <w:left w:w="0" w:type="dxa"/>
                <w:right w:w="0" w:type="dxa"/>
              </w:tblCellMar>
              <w:tblLook w:val="04A0" w:firstRow="1" w:lastRow="0" w:firstColumn="1" w:lastColumn="0" w:noHBand="0" w:noVBand="1"/>
            </w:tblPr>
            <w:tblGrid>
              <w:gridCol w:w="445"/>
              <w:gridCol w:w="445"/>
              <w:gridCol w:w="376"/>
            </w:tblGrid>
            <w:tr w:rsidR="00BF74DD">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X</w:t>
                  </w:r>
                  <w:r>
                    <w:rPr>
                      <w:rFonts w:ascii="PANDA Times UZ" w:hAnsi="PANDA Times UZ" w:cs="Tahoma"/>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X</w:t>
                  </w:r>
                  <w:r>
                    <w:rPr>
                      <w:rFonts w:ascii="PANDA Times UZ" w:hAnsi="PANDA Times UZ" w:cs="Tahoma"/>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Y</w:t>
                  </w:r>
                </w:p>
              </w:tc>
            </w:tr>
            <w:tr w:rsidR="00BF74DD">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r>
            <w:tr w:rsidR="00BF74DD">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r>
            <w:tr w:rsidR="00BF74DD">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r>
            <w:tr w:rsidR="00BF74DD">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r>
          </w:tbl>
          <w:p w:rsidR="00BF74DD" w:rsidRDefault="00BF74DD">
            <w:pPr>
              <w:jc w:val="center"/>
              <w:rPr>
                <w:sz w:val="20"/>
                <w:szCs w:val="20"/>
              </w:rPr>
            </w:pPr>
            <w:r>
              <w:rPr>
                <w:sz w:val="20"/>
                <w:szCs w:val="20"/>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noProof/>
                <w:sz w:val="20"/>
                <w:szCs w:val="20"/>
                <w:lang w:eastAsia="ru-RU"/>
              </w:rPr>
              <w:drawing>
                <wp:inline distT="0" distB="0" distL="0" distR="0">
                  <wp:extent cx="922655" cy="1542415"/>
                  <wp:effectExtent l="0" t="0" r="0" b="635"/>
                  <wp:docPr id="178" name="Рисунок 178" descr="C:\Users\Magnus Maxwell 13\Desktop\MP\008.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agnus Maxwell 13\Desktop\MP\008.ht3.g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22655" cy="1542415"/>
                          </a:xfrm>
                          <a:prstGeom prst="rect">
                            <a:avLst/>
                          </a:prstGeom>
                          <a:noFill/>
                          <a:ln>
                            <a:noFill/>
                          </a:ln>
                        </pic:spPr>
                      </pic:pic>
                    </a:graphicData>
                  </a:graphic>
                </wp:inline>
              </w:drawing>
            </w:r>
          </w:p>
        </w:tc>
      </w:tr>
      <w:tr w:rsidR="00BF74DD" w:rsidTr="00BF74DD">
        <w:trPr>
          <w:trHeight w:val="706"/>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Tahoma" w:hAnsi="Tahoma" w:cs="Tahoma"/>
                <w:lang w:val="en-US"/>
              </w:rPr>
              <w:t>2.                 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Logik “ILI”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p w:rsidR="00BF74DD" w:rsidRDefault="00BF74DD">
            <w:pPr>
              <w:jc w:val="center"/>
              <w:rPr>
                <w:sz w:val="20"/>
                <w:szCs w:val="20"/>
              </w:rPr>
            </w:pPr>
            <w:r>
              <w:rPr>
                <w:rFonts w:ascii="PANDA Times UZ" w:hAnsi="PANDA Times UZ" w:cs="Tahoma"/>
                <w:noProof/>
                <w:lang w:eastAsia="ru-RU"/>
              </w:rPr>
              <w:drawing>
                <wp:inline distT="0" distB="0" distL="0" distR="0">
                  <wp:extent cx="1264285" cy="986155"/>
                  <wp:effectExtent l="0" t="0" r="0" b="4445"/>
                  <wp:docPr id="177" name="Рисунок 177" descr="C:\Users\Magnus Maxwell 13\Desktop\MP\008.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gnus Maxwell 13\Desktop\MP\008.ht4.gif"/>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64285" cy="986155"/>
                          </a:xfrm>
                          <a:prstGeom prst="rect">
                            <a:avLst/>
                          </a:prstGeom>
                          <a:noFill/>
                          <a:ln>
                            <a:noFill/>
                          </a:ln>
                        </pic:spPr>
                      </pic:pic>
                    </a:graphicData>
                  </a:graphic>
                </wp:inline>
              </w:drawing>
            </w:r>
            <w:r>
              <w:rPr>
                <w:rFonts w:ascii="PANDA Times UZ" w:hAnsi="PANDA Times UZ" w:cs="Tahoma"/>
                <w:lang w:val="en-US"/>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tbl>
            <w:tblPr>
              <w:tblW w:w="0" w:type="auto"/>
              <w:jc w:val="center"/>
              <w:tblCellMar>
                <w:left w:w="0" w:type="dxa"/>
                <w:right w:w="0" w:type="dxa"/>
              </w:tblCellMar>
              <w:tblLook w:val="04A0" w:firstRow="1" w:lastRow="0" w:firstColumn="1" w:lastColumn="0" w:noHBand="0" w:noVBand="1"/>
            </w:tblPr>
            <w:tblGrid>
              <w:gridCol w:w="445"/>
              <w:gridCol w:w="445"/>
              <w:gridCol w:w="376"/>
            </w:tblGrid>
            <w:tr w:rsidR="00BF74DD">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X</w:t>
                  </w:r>
                  <w:r>
                    <w:rPr>
                      <w:rFonts w:ascii="PANDA Times UZ" w:hAnsi="PANDA Times UZ" w:cs="Tahoma"/>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X</w:t>
                  </w:r>
                  <w:r>
                    <w:rPr>
                      <w:rFonts w:ascii="PANDA Times UZ" w:hAnsi="PANDA Times UZ" w:cs="Tahoma"/>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Y</w:t>
                  </w:r>
                </w:p>
              </w:tc>
            </w:tr>
            <w:tr w:rsidR="00BF74DD">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r>
            <w:tr w:rsidR="00BF74DD">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r>
            <w:tr w:rsidR="00BF74DD">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r>
            <w:tr w:rsidR="00BF74DD">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r>
          </w:tbl>
          <w:p w:rsidR="00BF74DD" w:rsidRDefault="00BF74DD">
            <w:pPr>
              <w:jc w:val="center"/>
              <w:rPr>
                <w:sz w:val="20"/>
                <w:szCs w:val="20"/>
              </w:rPr>
            </w:pPr>
            <w:r>
              <w:rPr>
                <w:sz w:val="20"/>
                <w:szCs w:val="20"/>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pStyle w:val="a9"/>
              <w:jc w:val="center"/>
              <w:rPr>
                <w:sz w:val="20"/>
                <w:szCs w:val="20"/>
              </w:rPr>
            </w:pPr>
            <w:r>
              <w:rPr>
                <w:noProof/>
                <w:sz w:val="20"/>
                <w:szCs w:val="20"/>
                <w:lang w:eastAsia="ru-RU"/>
              </w:rPr>
              <w:drawing>
                <wp:inline distT="0" distB="0" distL="0" distR="0">
                  <wp:extent cx="1033780" cy="1494790"/>
                  <wp:effectExtent l="0" t="0" r="0" b="0"/>
                  <wp:docPr id="176" name="Рисунок 176" descr="C:\Users\Magnus Maxwell 13\Desktop\MP\008.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agnus Maxwell 13\Desktop\MP\008.ht5.gif"/>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33780" cy="1494790"/>
                          </a:xfrm>
                          <a:prstGeom prst="rect">
                            <a:avLst/>
                          </a:prstGeom>
                          <a:noFill/>
                          <a:ln>
                            <a:noFill/>
                          </a:ln>
                        </pic:spPr>
                      </pic:pic>
                    </a:graphicData>
                  </a:graphic>
                </wp:inline>
              </w:drawing>
            </w:r>
          </w:p>
        </w:tc>
      </w:tr>
      <w:tr w:rsidR="00BF74DD" w:rsidTr="00BF74DD">
        <w:trPr>
          <w:trHeight w:val="702"/>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Tahoma" w:hAnsi="Tahoma" w:cs="Tahoma"/>
                <w:lang w:val="en-US"/>
              </w:rPr>
              <w:t>3.                 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Logik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r>
              <w:rPr>
                <w:noProof/>
                <w:sz w:val="20"/>
                <w:szCs w:val="20"/>
                <w:lang w:eastAsia="ru-RU"/>
              </w:rPr>
              <w:drawing>
                <wp:inline distT="0" distB="0" distL="0" distR="0">
                  <wp:extent cx="1264285" cy="986155"/>
                  <wp:effectExtent l="0" t="0" r="0" b="4445"/>
                  <wp:docPr id="175" name="Рисунок 175" descr="C:\Users\Magnus Maxwell 13\Desktop\MP\008.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agnus Maxwell 13\Desktop\MP\008.ht6.gi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64285" cy="98615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tbl>
            <w:tblPr>
              <w:tblW w:w="0" w:type="auto"/>
              <w:jc w:val="center"/>
              <w:tblCellMar>
                <w:left w:w="0" w:type="dxa"/>
                <w:right w:w="0" w:type="dxa"/>
              </w:tblCellMar>
              <w:tblLook w:val="04A0" w:firstRow="1" w:lastRow="0" w:firstColumn="1" w:lastColumn="0" w:noHBand="0" w:noVBand="1"/>
            </w:tblPr>
            <w:tblGrid>
              <w:gridCol w:w="445"/>
              <w:gridCol w:w="435"/>
            </w:tblGrid>
            <w:tr w:rsidR="00BF74DD">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X</w:t>
                  </w:r>
                  <w:r>
                    <w:rPr>
                      <w:rFonts w:ascii="PANDA Times UZ" w:hAnsi="PANDA Times UZ" w:cs="Tahoma"/>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Y</w:t>
                  </w:r>
                </w:p>
              </w:tc>
            </w:tr>
            <w:tr w:rsidR="00BF74DD">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r>
            <w:tr w:rsidR="00BF74DD">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r>
          </w:tbl>
          <w:p w:rsidR="00BF74DD" w:rsidRDefault="00BF74DD">
            <w:pPr>
              <w:jc w:val="center"/>
              <w:rPr>
                <w:sz w:val="20"/>
                <w:szCs w:val="20"/>
              </w:rPr>
            </w:pPr>
            <w:r>
              <w:rPr>
                <w:sz w:val="20"/>
                <w:szCs w:val="20"/>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pStyle w:val="a9"/>
              <w:jc w:val="center"/>
              <w:rPr>
                <w:sz w:val="20"/>
                <w:szCs w:val="20"/>
              </w:rPr>
            </w:pPr>
            <w:r>
              <w:rPr>
                <w:noProof/>
                <w:sz w:val="20"/>
                <w:szCs w:val="20"/>
                <w:lang w:eastAsia="ru-RU"/>
              </w:rPr>
              <w:drawing>
                <wp:inline distT="0" distB="0" distL="0" distR="0">
                  <wp:extent cx="1033780" cy="1534795"/>
                  <wp:effectExtent l="0" t="0" r="0" b="8255"/>
                  <wp:docPr id="174" name="Рисунок 174" descr="C:\Users\Magnus Maxwell 13\Desktop\MP\008.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agnus Maxwell 13\Desktop\MP\008.ht7.gif"/>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33780" cy="1534795"/>
                          </a:xfrm>
                          <a:prstGeom prst="rect">
                            <a:avLst/>
                          </a:prstGeom>
                          <a:noFill/>
                          <a:ln>
                            <a:noFill/>
                          </a:ln>
                        </pic:spPr>
                      </pic:pic>
                    </a:graphicData>
                  </a:graphic>
                </wp:inline>
              </w:drawing>
            </w:r>
          </w:p>
        </w:tc>
      </w:tr>
      <w:tr w:rsidR="00BF74DD" w:rsidTr="00BF74DD">
        <w:trPr>
          <w:trHeight w:val="814"/>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Tahoma" w:hAnsi="Tahoma" w:cs="Tahoma"/>
                <w:lang w:val="en-US"/>
              </w:rPr>
              <w:t>4.                 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Logik “I -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r>
              <w:rPr>
                <w:rFonts w:ascii="PANDA Times UZ" w:hAnsi="PANDA Times UZ" w:cs="Tahoma"/>
                <w:noProof/>
                <w:lang w:eastAsia="ru-RU"/>
              </w:rPr>
              <w:drawing>
                <wp:inline distT="0" distB="0" distL="0" distR="0">
                  <wp:extent cx="1725295" cy="2122805"/>
                  <wp:effectExtent l="0" t="0" r="8255" b="0"/>
                  <wp:docPr id="173" name="Рисунок 173" descr="C:\Users\Magnus Maxwell 13\Desktop\MP\008.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agnus Maxwell 13\Desktop\MP\008.ht8.gif"/>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25295" cy="212280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 </w:t>
            </w:r>
          </w:p>
          <w:tbl>
            <w:tblPr>
              <w:tblW w:w="0" w:type="auto"/>
              <w:jc w:val="center"/>
              <w:tblCellMar>
                <w:left w:w="0" w:type="dxa"/>
                <w:right w:w="0" w:type="dxa"/>
              </w:tblCellMar>
              <w:tblLook w:val="04A0" w:firstRow="1" w:lastRow="0" w:firstColumn="1" w:lastColumn="0" w:noHBand="0" w:noVBand="1"/>
            </w:tblPr>
            <w:tblGrid>
              <w:gridCol w:w="445"/>
              <w:gridCol w:w="445"/>
              <w:gridCol w:w="376"/>
            </w:tblGrid>
            <w:tr w:rsidR="00BF74DD">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X</w:t>
                  </w:r>
                  <w:r>
                    <w:rPr>
                      <w:rFonts w:ascii="PANDA Times UZ" w:hAnsi="PANDA Times UZ" w:cs="Tahoma"/>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X</w:t>
                  </w:r>
                  <w:r>
                    <w:rPr>
                      <w:rFonts w:ascii="PANDA Times UZ" w:hAnsi="PANDA Times UZ" w:cs="Tahoma"/>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Y</w:t>
                  </w:r>
                </w:p>
              </w:tc>
            </w:tr>
            <w:tr w:rsidR="00BF74DD">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r>
            <w:tr w:rsidR="00BF74DD">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r>
            <w:tr w:rsidR="00BF74DD">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r>
            <w:tr w:rsidR="00BF74DD">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r>
          </w:tbl>
          <w:p w:rsidR="00BF74DD" w:rsidRDefault="00BF74DD">
            <w:pPr>
              <w:jc w:val="center"/>
              <w:rPr>
                <w:sz w:val="20"/>
                <w:szCs w:val="20"/>
              </w:rPr>
            </w:pPr>
            <w:r>
              <w:rPr>
                <w:sz w:val="20"/>
                <w:szCs w:val="20"/>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pStyle w:val="a9"/>
              <w:jc w:val="center"/>
              <w:rPr>
                <w:sz w:val="20"/>
                <w:szCs w:val="20"/>
              </w:rPr>
            </w:pPr>
            <w:r>
              <w:rPr>
                <w:noProof/>
                <w:sz w:val="20"/>
                <w:szCs w:val="20"/>
                <w:lang w:eastAsia="ru-RU"/>
              </w:rPr>
              <w:drawing>
                <wp:inline distT="0" distB="0" distL="0" distR="0">
                  <wp:extent cx="1033780" cy="1884680"/>
                  <wp:effectExtent l="0" t="0" r="0" b="1270"/>
                  <wp:docPr id="172" name="Рисунок 172" descr="C:\Users\Magnus Maxwell 13\Desktop\MP\008.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gnus Maxwell 13\Desktop\MP\008.ht9.gif"/>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33780" cy="1884680"/>
                          </a:xfrm>
                          <a:prstGeom prst="rect">
                            <a:avLst/>
                          </a:prstGeom>
                          <a:noFill/>
                          <a:ln>
                            <a:noFill/>
                          </a:ln>
                        </pic:spPr>
                      </pic:pic>
                    </a:graphicData>
                  </a:graphic>
                </wp:inline>
              </w:drawing>
            </w:r>
          </w:p>
        </w:tc>
      </w:tr>
      <w:tr w:rsidR="00BF74DD" w:rsidTr="00BF74DD">
        <w:trPr>
          <w:trHeight w:val="3826"/>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Tahoma" w:hAnsi="Tahoma" w:cs="Tahoma"/>
                <w:lang w:val="en-US"/>
              </w:rPr>
              <w:t>5.                 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Logik “ILI -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 </w:t>
            </w:r>
          </w:p>
          <w:p w:rsidR="00BF74DD" w:rsidRDefault="00BF74DD">
            <w:pPr>
              <w:jc w:val="center"/>
              <w:rPr>
                <w:sz w:val="20"/>
                <w:szCs w:val="20"/>
              </w:rPr>
            </w:pPr>
            <w:r>
              <w:rPr>
                <w:rFonts w:ascii="PANDA Times UZ" w:hAnsi="PANDA Times UZ" w:cs="Tahoma"/>
                <w:lang w:val="en-US"/>
              </w:rPr>
              <w:t> </w:t>
            </w:r>
            <w:r>
              <w:rPr>
                <w:noProof/>
                <w:sz w:val="20"/>
                <w:szCs w:val="20"/>
                <w:lang w:eastAsia="ru-RU"/>
              </w:rPr>
              <w:drawing>
                <wp:inline distT="0" distB="0" distL="0" distR="0">
                  <wp:extent cx="1725295" cy="2122805"/>
                  <wp:effectExtent l="0" t="0" r="8255" b="0"/>
                  <wp:docPr id="171" name="Рисунок 171" descr="C:\Users\Magnus Maxwell 13\Desktop\MP\008.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agnus Maxwell 13\Desktop\MP\008.ht10.gif"/>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725295" cy="2122805"/>
                          </a:xfrm>
                          <a:prstGeom prst="rect">
                            <a:avLst/>
                          </a:prstGeom>
                          <a:noFill/>
                          <a:ln>
                            <a:noFill/>
                          </a:ln>
                        </pic:spPr>
                      </pic:pic>
                    </a:graphicData>
                  </a:graphic>
                </wp:inline>
              </w:drawing>
            </w:r>
          </w:p>
          <w:p w:rsidR="00BF74DD" w:rsidRDefault="00BF74DD">
            <w:pPr>
              <w:jc w:val="center"/>
              <w:rPr>
                <w:sz w:val="20"/>
                <w:szCs w:val="20"/>
              </w:rPr>
            </w:pPr>
            <w:r>
              <w:rPr>
                <w:rFonts w:ascii="PANDA Times UZ" w:hAnsi="PANDA Times UZ" w:cs="Tahoma"/>
                <w:lang w:val="en-US"/>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 </w:t>
            </w:r>
          </w:p>
          <w:tbl>
            <w:tblPr>
              <w:tblW w:w="0" w:type="auto"/>
              <w:jc w:val="center"/>
              <w:tblCellMar>
                <w:left w:w="0" w:type="dxa"/>
                <w:right w:w="0" w:type="dxa"/>
              </w:tblCellMar>
              <w:tblLook w:val="04A0" w:firstRow="1" w:lastRow="0" w:firstColumn="1" w:lastColumn="0" w:noHBand="0" w:noVBand="1"/>
            </w:tblPr>
            <w:tblGrid>
              <w:gridCol w:w="445"/>
              <w:gridCol w:w="445"/>
              <w:gridCol w:w="376"/>
            </w:tblGrid>
            <w:tr w:rsidR="00BF74DD">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X</w:t>
                  </w:r>
                  <w:r>
                    <w:rPr>
                      <w:rFonts w:ascii="PANDA Times UZ" w:hAnsi="PANDA Times UZ" w:cs="Tahoma"/>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X</w:t>
                  </w:r>
                  <w:r>
                    <w:rPr>
                      <w:rFonts w:ascii="PANDA Times UZ" w:hAnsi="PANDA Times UZ" w:cs="Tahoma"/>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Y</w:t>
                  </w:r>
                </w:p>
              </w:tc>
            </w:tr>
            <w:tr w:rsidR="00BF74DD">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r>
            <w:tr w:rsidR="00BF74DD">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0</w:t>
                  </w:r>
                </w:p>
              </w:tc>
            </w:tr>
            <w:tr w:rsidR="00BF74DD">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rPr>
                    <w:t>0</w:t>
                  </w:r>
                </w:p>
              </w:tc>
            </w:tr>
            <w:tr w:rsidR="00BF74DD">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jc w:val="center"/>
                    <w:rPr>
                      <w:sz w:val="20"/>
                      <w:szCs w:val="20"/>
                    </w:rPr>
                  </w:pPr>
                  <w:r>
                    <w:rPr>
                      <w:rFonts w:ascii="PANDA Times UZ" w:hAnsi="PANDA Times UZ" w:cs="Tahoma"/>
                      <w:lang w:val="en-US"/>
                    </w:rPr>
                    <w:t>0</w:t>
                  </w:r>
                </w:p>
              </w:tc>
            </w:tr>
          </w:tbl>
          <w:p w:rsidR="00BF74DD" w:rsidRDefault="00BF74DD">
            <w:pPr>
              <w:jc w:val="center"/>
              <w:rPr>
                <w:sz w:val="20"/>
                <w:szCs w:val="20"/>
              </w:rPr>
            </w:pPr>
            <w:r>
              <w:rPr>
                <w:sz w:val="20"/>
                <w:szCs w:val="20"/>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Default="00BF74DD">
            <w:pPr>
              <w:pStyle w:val="a9"/>
              <w:jc w:val="center"/>
              <w:rPr>
                <w:sz w:val="20"/>
                <w:szCs w:val="20"/>
              </w:rPr>
            </w:pPr>
            <w:r>
              <w:rPr>
                <w:noProof/>
                <w:sz w:val="20"/>
                <w:szCs w:val="20"/>
                <w:lang w:eastAsia="ru-RU"/>
              </w:rPr>
              <w:drawing>
                <wp:inline distT="0" distB="0" distL="0" distR="0">
                  <wp:extent cx="1033780" cy="2178685"/>
                  <wp:effectExtent l="0" t="0" r="0" b="0"/>
                  <wp:docPr id="170" name="Рисунок 170" descr="C:\Users\Magnus Maxwell 13\Desktop\MP\008.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agnus Maxwell 13\Desktop\MP\008.ht11.gif"/>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33780" cy="2178685"/>
                          </a:xfrm>
                          <a:prstGeom prst="rect">
                            <a:avLst/>
                          </a:prstGeom>
                          <a:noFill/>
                          <a:ln>
                            <a:noFill/>
                          </a:ln>
                        </pic:spPr>
                      </pic:pic>
                    </a:graphicData>
                  </a:graphic>
                </wp:inline>
              </w:drawing>
            </w:r>
          </w:p>
        </w:tc>
      </w:tr>
    </w:tbl>
    <w:p w:rsidR="00BF74DD" w:rsidRPr="00BF74DD" w:rsidRDefault="00BF74DD" w:rsidP="00BF74DD">
      <w:pPr>
        <w:spacing w:before="120" w:line="300" w:lineRule="atLeast"/>
        <w:ind w:firstLine="540"/>
        <w:jc w:val="both"/>
        <w:rPr>
          <w:color w:val="000000"/>
          <w:sz w:val="20"/>
          <w:szCs w:val="20"/>
          <w:lang w:val="en-US"/>
        </w:rPr>
      </w:pPr>
      <w:r>
        <w:rPr>
          <w:rFonts w:ascii="PANDA Times UZ" w:hAnsi="PANDA Times UZ" w:cs="Tahoma"/>
          <w:color w:val="000000"/>
          <w:lang w:val="en-US"/>
        </w:rPr>
        <w:t>Bu yerda NE, I – NE hamda ILI – NE logik amallarini bajarish uchun man etuvchi yoki inkor qiluvchi element (IKE) ishlatiladi. Inkor qiluvchi elementlar sifatida elektron kalitlar yoki oddiy gerkon, relelar ishlatilishi mumkin.</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b/>
          <w:bCs/>
          <w:color w:val="000000"/>
          <w:lang w:val="en-US"/>
        </w:rPr>
        <w:t>Logik</w:t>
      </w:r>
      <w:r>
        <w:rPr>
          <w:rStyle w:val="apple-converted-space"/>
          <w:rFonts w:ascii="PANDA Times UZ" w:hAnsi="PANDA Times UZ" w:cs="Tahoma"/>
          <w:b/>
          <w:bCs/>
          <w:color w:val="000000"/>
          <w:lang w:val="en-US"/>
        </w:rPr>
        <w:t> </w:t>
      </w:r>
      <w:r>
        <w:rPr>
          <w:rFonts w:ascii="PANDA Times UZ" w:hAnsi="PANDA Times UZ" w:cs="Tahoma"/>
          <w:b/>
          <w:bCs/>
          <w:color w:val="000000"/>
          <w:lang w:val="uz-Cyrl-UZ"/>
        </w:rPr>
        <w:t>buyruq</w:t>
      </w:r>
      <w:r>
        <w:rPr>
          <w:rFonts w:ascii="PANDA Times UZ" w:hAnsi="PANDA Times UZ" w:cs="Tahoma"/>
          <w:b/>
          <w:bCs/>
          <w:color w:val="000000"/>
          <w:lang w:val="en-US"/>
        </w:rPr>
        <w:t>lar</w:t>
      </w:r>
      <w:r>
        <w:rPr>
          <w:rStyle w:val="apple-converted-space"/>
          <w:rFonts w:ascii="PANDA Times UZ" w:hAnsi="PANDA Times UZ" w:cs="Tahoma"/>
          <w:color w:val="000000"/>
          <w:lang w:val="en-US"/>
        </w:rPr>
        <w:t> </w:t>
      </w:r>
      <w:r>
        <w:rPr>
          <w:rFonts w:ascii="PANDA Times UZ" w:hAnsi="PANDA Times UZ" w:cs="Tahoma"/>
          <w:color w:val="000000"/>
          <w:lang w:val="en-US"/>
        </w:rPr>
        <w:t>operandlar ustida logik operatsiya bajaradi, ya’ni ular operandlar kodini butun sonday emas, balki alohida bitlar</w:t>
      </w:r>
      <w:r>
        <w:rPr>
          <w:rStyle w:val="apple-converted-space"/>
          <w:rFonts w:ascii="PANDA Times UZ" w:hAnsi="PANDA Times UZ" w:cs="Tahoma"/>
          <w:color w:val="000000"/>
          <w:lang w:val="en-US"/>
        </w:rPr>
        <w:t> </w:t>
      </w:r>
      <w:r>
        <w:rPr>
          <w:rFonts w:ascii="PANDA Times UZ" w:hAnsi="PANDA Times UZ" w:cs="Tahoma"/>
          <w:color w:val="000000"/>
          <w:lang w:val="uz-Cyrl-UZ"/>
        </w:rPr>
        <w:t>yig’</w:t>
      </w:r>
      <w:r>
        <w:rPr>
          <w:rFonts w:ascii="PANDA Times UZ" w:hAnsi="PANDA Times UZ" w:cs="Tahoma"/>
          <w:color w:val="000000"/>
          <w:lang w:val="en-US"/>
        </w:rPr>
        <w:t>indisi sifatida ko’rib chiqadi. Bu</w:t>
      </w:r>
      <w:r>
        <w:rPr>
          <w:rStyle w:val="apple-converted-space"/>
          <w:rFonts w:ascii="PANDA Times UZ" w:hAnsi="PANDA Times UZ" w:cs="Tahoma"/>
          <w:color w:val="000000"/>
          <w:lang w:val="en-US"/>
        </w:rPr>
        <w:t> </w:t>
      </w:r>
      <w:r>
        <w:rPr>
          <w:rFonts w:ascii="PANDA Times UZ" w:hAnsi="PANDA Times UZ" w:cs="Tahoma"/>
          <w:color w:val="000000"/>
          <w:lang w:val="uz-Cyrl-UZ"/>
        </w:rPr>
        <w:t>bilan ular arifmetik buyruq</w:t>
      </w:r>
      <w:r>
        <w:rPr>
          <w:rFonts w:ascii="PANDA Times UZ" w:hAnsi="PANDA Times UZ" w:cs="Tahoma"/>
          <w:color w:val="000000"/>
          <w:lang w:val="en-US"/>
        </w:rPr>
        <w:t>lardan farq</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iladi. Logik</w:t>
      </w:r>
      <w:r>
        <w:rPr>
          <w:rStyle w:val="apple-converted-space"/>
          <w:rFonts w:ascii="PANDA Times UZ" w:hAnsi="PANDA Times UZ" w:cs="Tahoma"/>
          <w:color w:val="000000"/>
          <w:lang w:val="en-US"/>
        </w:rPr>
        <w:t> </w:t>
      </w:r>
      <w:r>
        <w:rPr>
          <w:rFonts w:ascii="PANDA Times UZ" w:hAnsi="PANDA Times UZ" w:cs="Tahoma"/>
          <w:color w:val="000000"/>
          <w:lang w:val="uz-Cyrl-UZ"/>
        </w:rPr>
        <w:t>buy</w:t>
      </w:r>
      <w:r>
        <w:rPr>
          <w:rFonts w:ascii="PANDA Times UZ" w:hAnsi="PANDA Times UZ" w:cs="Tahoma"/>
          <w:color w:val="000000"/>
          <w:lang w:val="en-US"/>
        </w:rPr>
        <w:t>ruqlar quyidagi asosiy amallarni bajaradi</w:t>
      </w:r>
      <w:r>
        <w:rPr>
          <w:rFonts w:ascii="PANDA Times UZ" w:hAnsi="PANDA Times UZ" w:cs="Tahoma"/>
          <w:color w:val="000000"/>
          <w:lang w:val="uz-Cyrl-UZ"/>
        </w:rPr>
        <w:t>:</w:t>
      </w:r>
    </w:p>
    <w:p w:rsidR="00BF74DD" w:rsidRPr="00BF74DD" w:rsidRDefault="00BF74DD" w:rsidP="00BF74DD">
      <w:pPr>
        <w:spacing w:line="300" w:lineRule="atLeast"/>
        <w:ind w:firstLine="540"/>
        <w:jc w:val="both"/>
        <w:rPr>
          <w:color w:val="000000"/>
          <w:sz w:val="20"/>
          <w:szCs w:val="20"/>
          <w:lang w:val="en-US"/>
        </w:rPr>
      </w:pPr>
      <w:r>
        <w:rPr>
          <w:rFonts w:ascii="Tahoma" w:hAnsi="Tahoma" w:cs="Tahoma"/>
          <w:color w:val="000000"/>
          <w:lang w:val="uz-Cyrl-UZ"/>
        </w:rPr>
        <w:t>·</w:t>
      </w:r>
      <w:r>
        <w:rPr>
          <w:rStyle w:val="apple-converted-space"/>
          <w:rFonts w:ascii="Tahoma" w:hAnsi="Tahoma" w:cs="Tahoma"/>
          <w:color w:val="000000"/>
          <w:lang w:val="uz-Cyrl-UZ"/>
        </w:rPr>
        <w:t> </w:t>
      </w:r>
      <w:r>
        <w:rPr>
          <w:rFonts w:ascii="PANDA Times UZ" w:hAnsi="PANDA Times UZ" w:cs="Tahoma"/>
          <w:color w:val="000000"/>
          <w:lang w:val="en-US"/>
        </w:rPr>
        <w:t>logikali I, logikali ILI, modul 2 bo’yicha qo’shish;</w:t>
      </w:r>
    </w:p>
    <w:p w:rsidR="00BF74DD" w:rsidRPr="00BF74DD" w:rsidRDefault="00BF74DD" w:rsidP="00BF74DD">
      <w:pPr>
        <w:spacing w:line="300" w:lineRule="atLeast"/>
        <w:ind w:firstLine="540"/>
        <w:jc w:val="both"/>
        <w:rPr>
          <w:color w:val="000000"/>
          <w:sz w:val="20"/>
          <w:szCs w:val="20"/>
          <w:lang w:val="en-US"/>
        </w:rPr>
      </w:pPr>
      <w:r>
        <w:rPr>
          <w:rFonts w:ascii="Tahoma" w:hAnsi="Tahoma" w:cs="Tahoma"/>
          <w:color w:val="000000"/>
          <w:lang w:val="uz-Cyrl-UZ"/>
        </w:rPr>
        <w:t>·</w:t>
      </w:r>
      <w:r>
        <w:rPr>
          <w:rStyle w:val="apple-converted-space"/>
          <w:rFonts w:ascii="Tahoma" w:hAnsi="Tahoma" w:cs="Tahoma"/>
          <w:color w:val="000000"/>
          <w:lang w:val="uz-Cyrl-UZ"/>
        </w:rPr>
        <w:t> </w:t>
      </w:r>
      <w:r>
        <w:rPr>
          <w:rFonts w:ascii="PANDA Times UZ" w:hAnsi="PANDA Times UZ" w:cs="Tahoma"/>
          <w:color w:val="000000"/>
          <w:lang w:val="en-US"/>
        </w:rPr>
        <w:t>logikali, arifmetikali va davriy surish;</w:t>
      </w:r>
    </w:p>
    <w:p w:rsidR="00BF74DD" w:rsidRPr="00BF74DD" w:rsidRDefault="00BF74DD" w:rsidP="00BF74DD">
      <w:pPr>
        <w:spacing w:line="300" w:lineRule="atLeast"/>
        <w:ind w:firstLine="540"/>
        <w:jc w:val="both"/>
        <w:rPr>
          <w:color w:val="000000"/>
          <w:sz w:val="20"/>
          <w:szCs w:val="20"/>
          <w:lang w:val="en-US"/>
        </w:rPr>
      </w:pPr>
      <w:r>
        <w:rPr>
          <w:rFonts w:ascii="Tahoma" w:hAnsi="Tahoma" w:cs="Tahoma"/>
          <w:color w:val="000000"/>
          <w:lang w:val="uz-Cyrl-UZ"/>
        </w:rPr>
        <w:t>·</w:t>
      </w:r>
      <w:r>
        <w:rPr>
          <w:rStyle w:val="apple-converted-space"/>
          <w:rFonts w:ascii="Tahoma" w:hAnsi="Tahoma" w:cs="Tahoma"/>
          <w:color w:val="000000"/>
          <w:lang w:val="uz-Cyrl-UZ"/>
        </w:rPr>
        <w:t> </w:t>
      </w:r>
      <w:r w:rsidRPr="00BF74DD">
        <w:rPr>
          <w:rFonts w:ascii="PANDA Times UZ" w:hAnsi="PANDA Times UZ" w:cs="Tahoma"/>
          <w:color w:val="000000"/>
          <w:lang w:val="en-US"/>
        </w:rPr>
        <w:t>bitlar va</w:t>
      </w:r>
      <w:r w:rsidRPr="00BF74DD">
        <w:rPr>
          <w:rStyle w:val="apple-converted-space"/>
          <w:rFonts w:ascii="PANDA Times UZ" w:hAnsi="PANDA Times UZ" w:cs="Tahoma"/>
          <w:color w:val="000000"/>
          <w:lang w:val="en-US"/>
        </w:rPr>
        <w:t> </w:t>
      </w:r>
      <w:r>
        <w:rPr>
          <w:rFonts w:ascii="PANDA Times UZ" w:hAnsi="PANDA Times UZ" w:cs="Tahoma"/>
          <w:color w:val="000000"/>
          <w:lang w:val="uz-Cyrl-UZ"/>
        </w:rPr>
        <w:t>operandlarni tekshirish;</w:t>
      </w:r>
    </w:p>
    <w:p w:rsidR="00BF74DD" w:rsidRPr="00BF74DD" w:rsidRDefault="00BF74DD" w:rsidP="00BF74DD">
      <w:pPr>
        <w:spacing w:line="300" w:lineRule="atLeast"/>
        <w:ind w:firstLine="540"/>
        <w:jc w:val="both"/>
        <w:rPr>
          <w:color w:val="000000"/>
          <w:sz w:val="20"/>
          <w:szCs w:val="20"/>
          <w:lang w:val="en-US"/>
        </w:rPr>
      </w:pPr>
      <w:r>
        <w:rPr>
          <w:rFonts w:ascii="Tahoma" w:hAnsi="Tahoma" w:cs="Tahoma"/>
          <w:color w:val="000000"/>
          <w:lang w:val="uz-Cyrl-UZ"/>
        </w:rPr>
        <w:t>·</w:t>
      </w:r>
      <w:r>
        <w:rPr>
          <w:rStyle w:val="apple-converted-space"/>
          <w:rFonts w:ascii="Tahoma" w:hAnsi="Tahoma" w:cs="Tahoma"/>
          <w:color w:val="000000"/>
          <w:lang w:val="uz-Cyrl-UZ"/>
        </w:rPr>
        <w:t> </w:t>
      </w:r>
      <w:r>
        <w:rPr>
          <w:rFonts w:ascii="PANDA Times UZ" w:hAnsi="PANDA Times UZ" w:cs="Tahoma"/>
          <w:color w:val="000000"/>
          <w:lang w:val="uz-Cyrl-UZ"/>
        </w:rPr>
        <w:t>o’</w:t>
      </w:r>
      <w:r>
        <w:rPr>
          <w:rFonts w:ascii="PANDA Times UZ" w:hAnsi="PANDA Times UZ" w:cs="Tahoma"/>
          <w:color w:val="000000"/>
          <w:lang w:val="en-US"/>
        </w:rPr>
        <w:t>rnatish va protsessorni holat registrini (PSW)</w:t>
      </w:r>
      <w:r>
        <w:rPr>
          <w:rStyle w:val="apple-converted-space"/>
          <w:rFonts w:ascii="PANDA Times UZ" w:hAnsi="PANDA Times UZ" w:cs="Tahoma"/>
          <w:color w:val="000000"/>
          <w:lang w:val="en-US"/>
        </w:rPr>
        <w:t> </w:t>
      </w:r>
      <w:r>
        <w:rPr>
          <w:rFonts w:ascii="PANDA Times UZ" w:hAnsi="PANDA Times UZ" w:cs="Tahoma"/>
          <w:color w:val="000000"/>
          <w:lang w:val="uz-Cyrl-UZ"/>
        </w:rPr>
        <w:t>bitlarini tozal</w:t>
      </w:r>
      <w:r>
        <w:rPr>
          <w:rFonts w:ascii="PANDA Times UZ" w:hAnsi="PANDA Times UZ" w:cs="Tahoma"/>
          <w:color w:val="000000"/>
          <w:lang w:val="en-US"/>
        </w:rPr>
        <w:t>ash.</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uz-Cyrl-UZ"/>
        </w:rPr>
        <w:t>Logik amallarni buyruqlari asosiy logik funksiyalarni ikkita kirish operandlaridan bitli hisoblashga imkon beradi. Bulardan tashqari I (AND) amali berilgan (tanlangan) bitlarni majburan tozalash uchun ishlatiladi. ILI (OR) amali tanlangan (berilgan) bitlarni majburan o’</w:t>
      </w:r>
      <w:r>
        <w:rPr>
          <w:rFonts w:ascii="PANDA Times UZ" w:hAnsi="PANDA Times UZ" w:cs="Tahoma"/>
          <w:color w:val="000000"/>
          <w:lang w:val="en-US"/>
        </w:rPr>
        <w:t>rnatish uchun ishlatiladi</w:t>
      </w:r>
      <w:r>
        <w:rPr>
          <w:rFonts w:ascii="PANDA Times UZ" w:hAnsi="PANDA Times UZ" w:cs="Tahoma"/>
          <w:color w:val="000000"/>
          <w:lang w:val="uz-Cyrl-UZ"/>
        </w:rPr>
        <w:t>. Inkor qiluvchi (etuvchi) ILI (OR) amali berilgan bitlarni teskarisiga aylantirish uchun qo’llaniladi. Buyruq</w:t>
      </w:r>
      <w:r>
        <w:rPr>
          <w:rFonts w:ascii="PANDA Times UZ" w:hAnsi="PANDA Times UZ" w:cs="Tahoma"/>
          <w:color w:val="000000"/>
          <w:lang w:val="en-US"/>
        </w:rPr>
        <w:t>lar</w:t>
      </w:r>
      <w:r>
        <w:rPr>
          <w:rStyle w:val="apple-converted-space"/>
          <w:rFonts w:ascii="PANDA Times UZ" w:hAnsi="PANDA Times UZ" w:cs="Tahoma"/>
          <w:color w:val="000000"/>
          <w:lang w:val="en-US"/>
        </w:rPr>
        <w:t> </w:t>
      </w:r>
      <w:r>
        <w:rPr>
          <w:rFonts w:ascii="PANDA Times UZ" w:hAnsi="PANDA Times UZ" w:cs="Tahoma"/>
          <w:color w:val="000000"/>
          <w:lang w:val="uz-Cyrl-UZ"/>
        </w:rPr>
        <w:t>ikkita kirish o</w:t>
      </w:r>
      <w:r>
        <w:rPr>
          <w:rFonts w:ascii="PANDA Times UZ" w:hAnsi="PANDA Times UZ" w:cs="Tahoma"/>
          <w:color w:val="000000"/>
          <w:lang w:val="en-US"/>
        </w:rPr>
        <w:t>perandlarini talab qiladi va bitta chiqish operandni tashkil etadi.</w:t>
      </w:r>
    </w:p>
    <w:p w:rsidR="00BF74DD" w:rsidRPr="00BF74DD" w:rsidRDefault="00BF74DD" w:rsidP="00BF74DD">
      <w:pPr>
        <w:spacing w:line="300" w:lineRule="atLeast"/>
        <w:ind w:firstLine="540"/>
        <w:jc w:val="both"/>
        <w:rPr>
          <w:color w:val="000000"/>
          <w:sz w:val="20"/>
          <w:szCs w:val="20"/>
          <w:lang w:val="uz-Cyrl-UZ"/>
        </w:rPr>
      </w:pPr>
      <w:r>
        <w:rPr>
          <w:rFonts w:ascii="PANDA Times UZ" w:hAnsi="PANDA Times UZ" w:cs="Tahoma"/>
          <w:b/>
          <w:bCs/>
          <w:color w:val="000000"/>
          <w:lang w:val="uz-Cyrl-UZ"/>
        </w:rPr>
        <w:t>Surish buyruqlari</w:t>
      </w:r>
      <w:r>
        <w:rPr>
          <w:rStyle w:val="apple-converted-space"/>
          <w:rFonts w:ascii="PANDA Times UZ" w:hAnsi="PANDA Times UZ" w:cs="Tahoma"/>
          <w:color w:val="000000"/>
          <w:lang w:val="uz-Cyrl-UZ"/>
        </w:rPr>
        <w:t> </w:t>
      </w:r>
      <w:r>
        <w:rPr>
          <w:rFonts w:ascii="PANDA Times UZ" w:hAnsi="PANDA Times UZ" w:cs="Tahoma"/>
          <w:color w:val="000000"/>
          <w:lang w:val="uz-Cyrl-UZ"/>
        </w:rPr>
        <w:t>operandlar kodini bitli ravishda o’ng tomonga (kichik razrayadlar tomonga) yoki chapga (katta razryadlar tomonga) surishga imkon beradi. Surishni turlari (logikali, arifmetik yoki davriy) katta bitli yoki kichkina bitli qiymatlarini surganda qanday bo’lishini aniqlaydi, hamda katta va kichik bitlarni avvalgi qiymatlarini qaerdadir saqlash yoki saqlanmasligini aniqlaydi. Masalan, o’ng tomonga logikali surishda operandni kodini katta razryadida nol o’rnatiladi, kichkina razryadi esa, protsessorni holat registriga ko’chirish bayroqchasi sifatida yoziladi.</w:t>
      </w:r>
    </w:p>
    <w:p w:rsidR="00BF74DD" w:rsidRPr="00BF74DD" w:rsidRDefault="00BF74DD" w:rsidP="00BF74DD">
      <w:pPr>
        <w:spacing w:line="300" w:lineRule="atLeast"/>
        <w:ind w:firstLine="567"/>
        <w:jc w:val="both"/>
        <w:rPr>
          <w:color w:val="000000"/>
          <w:sz w:val="20"/>
          <w:szCs w:val="20"/>
          <w:lang w:val="uz-Cyrl-UZ"/>
        </w:rPr>
      </w:pPr>
      <w:r>
        <w:rPr>
          <w:rFonts w:ascii="PANDA Times UZ" w:hAnsi="PANDA Times UZ" w:cs="Tahoma"/>
          <w:color w:val="000000"/>
          <w:lang w:val="uz-Cyrl-UZ"/>
        </w:rPr>
        <w:t>Davriy surishlar operandning kodini bitlarini aylana bo’ylab soat strelkasini yo’nalishi bo’yicha (o’ng tomonga surganda) yoki soat strelkasini yo’nalishiga qarshi (chap tomonga surganda) surishga imkon beradi. Bu yerda, surish xalqasiga ko’chirish bayrog’i kirishi yoki kirmasligi mumkin. Davriy chapga surganda ko’chirish bayrog’ining bitiga (agar qurilma foydalananiladigan bo’lsa) katta bitni qiymati yoziladi va davriy o’ng tomonga surganda kichkina bitni qiymati yoziladi. Shunga to’g’ri keladigan ko’chirish bayrog’ining biti, chapga davriy surish bo’lsa, kichkina razryadga ko’chirib yoziladi, o’ng tomonga davriy surilsa, katta razryadga ko’chirib yoziladi.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uz-Cyrl-UZ"/>
        </w:rPr>
        <w:t>Bajaradigan buyruqlarni surilishi o’ng tomonga bo’lgandagi harakatlarga misol 8.3</w:t>
      </w:r>
      <w:r>
        <w:rPr>
          <w:rFonts w:ascii="PANDA Times UZ" w:hAnsi="PANDA Times UZ" w:cs="Tahoma"/>
          <w:color w:val="000000"/>
          <w:lang w:val="en-US"/>
        </w:rPr>
        <w:t>-</w:t>
      </w:r>
      <w:r>
        <w:rPr>
          <w:rFonts w:ascii="PANDA Times UZ" w:hAnsi="PANDA Times UZ" w:cs="Tahoma"/>
          <w:color w:val="000000"/>
          <w:lang w:val="uz-Cyrl-UZ"/>
        </w:rPr>
        <w:t>rasmda keltirilgan.</w:t>
      </w:r>
    </w:p>
    <w:p w:rsidR="00BF74DD" w:rsidRDefault="00BF74DD" w:rsidP="00BF74DD">
      <w:pPr>
        <w:ind w:firstLine="709"/>
        <w:jc w:val="center"/>
        <w:rPr>
          <w:color w:val="000000"/>
          <w:sz w:val="20"/>
          <w:szCs w:val="20"/>
        </w:rPr>
      </w:pPr>
      <w:r>
        <w:rPr>
          <w:rFonts w:ascii="PANDA Times UZ" w:hAnsi="PANDA Times UZ" w:cs="Tahoma"/>
          <w:color w:val="000000"/>
          <w:lang w:val="uz-Cyrl-UZ"/>
        </w:rPr>
        <w:t> </w:t>
      </w:r>
      <w:r>
        <w:rPr>
          <w:rFonts w:ascii="PANDA Times UZ" w:hAnsi="PANDA Times UZ" w:cs="Tahoma"/>
          <w:noProof/>
          <w:color w:val="000000"/>
          <w:lang w:eastAsia="ru-RU"/>
        </w:rPr>
        <w:drawing>
          <wp:inline distT="0" distB="0" distL="0" distR="0">
            <wp:extent cx="5549900" cy="3903980"/>
            <wp:effectExtent l="0" t="0" r="0" b="1270"/>
            <wp:docPr id="169" name="Рисунок 169" descr="C:\Users\Magnus Maxwell 13\Desktop\MP\008.h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gnus Maxwell 13\Desktop\MP\008.ht12.gif"/>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549900" cy="3903980"/>
                    </a:xfrm>
                    <a:prstGeom prst="rect">
                      <a:avLst/>
                    </a:prstGeom>
                    <a:noFill/>
                    <a:ln>
                      <a:noFill/>
                    </a:ln>
                  </pic:spPr>
                </pic:pic>
              </a:graphicData>
            </a:graphic>
          </wp:inline>
        </w:drawing>
      </w:r>
    </w:p>
    <w:p w:rsidR="00BF74DD" w:rsidRPr="00BF74DD" w:rsidRDefault="00BF74DD" w:rsidP="00BF74DD">
      <w:pPr>
        <w:spacing w:line="300" w:lineRule="atLeast"/>
        <w:jc w:val="center"/>
        <w:rPr>
          <w:color w:val="000000"/>
          <w:sz w:val="20"/>
          <w:szCs w:val="20"/>
          <w:lang w:val="en-US"/>
        </w:rPr>
      </w:pPr>
      <w:r>
        <w:rPr>
          <w:rFonts w:ascii="PANDA Times UZ" w:hAnsi="PANDA Times UZ" w:cs="Tahoma"/>
          <w:i/>
          <w:iCs/>
          <w:color w:val="000000"/>
          <w:lang w:val="en-US"/>
        </w:rPr>
        <w:t>8.</w:t>
      </w:r>
      <w:r>
        <w:rPr>
          <w:rFonts w:ascii="PANDA Times UZ" w:hAnsi="PANDA Times UZ" w:cs="Tahoma"/>
          <w:i/>
          <w:iCs/>
          <w:color w:val="000000"/>
          <w:lang w:val="uz-Cyrl-UZ"/>
        </w:rPr>
        <w:t>3-</w:t>
      </w:r>
      <w:r>
        <w:rPr>
          <w:rStyle w:val="apple-converted-space"/>
          <w:rFonts w:ascii="PANDA Times UZ" w:hAnsi="PANDA Times UZ" w:cs="Tahoma"/>
          <w:i/>
          <w:iCs/>
          <w:color w:val="000000"/>
          <w:lang w:val="uz-Cyrl-UZ"/>
        </w:rPr>
        <w:t> </w:t>
      </w:r>
      <w:r>
        <w:rPr>
          <w:rFonts w:ascii="PANDA Times UZ" w:hAnsi="PANDA Times UZ" w:cs="Tahoma"/>
          <w:i/>
          <w:iCs/>
          <w:color w:val="000000"/>
          <w:lang w:val="en-US"/>
        </w:rPr>
        <w:t>rasm. O’ngga surish buyruqlarini bajarilishi.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Operandlar va bitlarni tekshiradigan buyruqlar tanlangan hamma operandlar yoki bitlarni qiymatlariga bog’liq holda protsessorni holat registrini bitlarini o’rnatish yoki tozalash uchun qo’llaniladi. Bu buyruqlar chiqish operandini tashkil qilmaydi. Operandni tekshirish buyrug’i (TST) hamma operandlar kodini butunligicha nolga tengligini va ishorasini (katta bitni qiymatiga) tekshiradi. Bu buyruq faqat bitta kirish operandini talab etadi.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Bitni tekshiradigan buyruq (BIT) faqatgina alohida bitlarni tekshiradi.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Protsessorni holat registrini bitlarini o’rnatadigan va tozalaydigan buyruqlar har qanday bayroqni o’rnatishi va tozalashi mumkin, bu esa o’z o’rinda juda qulaylik tug’diradi. Odatda har bir bayroqqa ikkita buyruq to’g’ri keladi, ulardan biri uni birga o’rnatadi. Ikkinchisi esa nolga keltiradi. Masalan, S ko’chirish bayrog’iga (Carry) tozalash CLC buyrug’i to’g’ri keladi va o’rnatish bayrog’iga SEC yoki STC buyrug’i to’g’ri keladi.</w:t>
      </w:r>
    </w:p>
    <w:p w:rsidR="00BF74DD" w:rsidRPr="00BF74DD" w:rsidRDefault="00BF74DD" w:rsidP="00BF74DD">
      <w:pPr>
        <w:spacing w:line="300" w:lineRule="atLeast"/>
        <w:ind w:firstLine="540"/>
        <w:jc w:val="both"/>
        <w:rPr>
          <w:color w:val="000000"/>
          <w:sz w:val="20"/>
          <w:szCs w:val="20"/>
          <w:lang w:val="en-US"/>
        </w:rPr>
      </w:pPr>
      <w:r>
        <w:rPr>
          <w:rFonts w:ascii="PANDA Times UZ" w:hAnsi="PANDA Times UZ" w:cs="Tahoma"/>
          <w:color w:val="000000"/>
          <w:lang w:val="en-US"/>
        </w:rPr>
        <w:t> </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en-US"/>
        </w:rPr>
        <w:t>8.</w:t>
      </w:r>
      <w:r>
        <w:rPr>
          <w:rFonts w:ascii="PANDA Times UZ" w:hAnsi="PANDA Times UZ" w:cs="Tahoma"/>
          <w:b/>
          <w:bCs/>
          <w:color w:val="000000"/>
          <w:lang w:val="uz-Cyrl-UZ"/>
        </w:rPr>
        <w:t>9</w:t>
      </w:r>
      <w:r>
        <w:rPr>
          <w:rFonts w:ascii="PANDA Times UZ" w:hAnsi="PANDA Times UZ" w:cs="Tahoma"/>
          <w:b/>
          <w:bCs/>
          <w:color w:val="000000"/>
          <w:lang w:val="en-US"/>
        </w:rPr>
        <w:t>. Ob’ektlarni parametrlarini nazorat qiluvchi va boshqaruvchi programmalarni blokli tuzilishi.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en-US"/>
        </w:rPr>
        <w:t>8.</w:t>
      </w:r>
      <w:r>
        <w:rPr>
          <w:rFonts w:ascii="PANDA Times UZ" w:hAnsi="PANDA Times UZ" w:cs="Tahoma"/>
          <w:b/>
          <w:bCs/>
          <w:color w:val="000000"/>
          <w:lang w:val="uz-Cyrl-UZ"/>
        </w:rPr>
        <w:t>9</w:t>
      </w:r>
      <w:r>
        <w:rPr>
          <w:rFonts w:ascii="PANDA Times UZ" w:hAnsi="PANDA Times UZ" w:cs="Tahoma"/>
          <w:b/>
          <w:bCs/>
          <w:color w:val="000000"/>
          <w:lang w:val="en-US"/>
        </w:rPr>
        <w:t>.1. Markaziy protsessordagi programmalar.</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Markaziy protsessorda CPU da har doim ikkita programma bajariladi:[40]</w:t>
      </w:r>
    </w:p>
    <w:p w:rsidR="00BF74DD" w:rsidRPr="00BF74DD" w:rsidRDefault="00BF74DD" w:rsidP="00BF74DD">
      <w:pPr>
        <w:spacing w:line="300" w:lineRule="atLeast"/>
        <w:ind w:left="450" w:firstLine="567"/>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operatsion sistema;</w:t>
      </w:r>
    </w:p>
    <w:p w:rsidR="00BF74DD" w:rsidRPr="00BF74DD" w:rsidRDefault="00BF74DD" w:rsidP="00BF74DD">
      <w:pPr>
        <w:spacing w:line="300" w:lineRule="atLeast"/>
        <w:ind w:left="450" w:firstLine="567"/>
        <w:jc w:val="both"/>
        <w:rPr>
          <w:color w:val="000000"/>
          <w:sz w:val="20"/>
          <w:szCs w:val="20"/>
          <w:lang w:val="en-US"/>
        </w:rPr>
      </w:pPr>
      <w:r w:rsidRPr="00BF74DD">
        <w:rPr>
          <w:rFonts w:ascii="Tahoma" w:hAnsi="Tahoma" w:cs="Tahoma"/>
          <w:color w:val="000000"/>
          <w:lang w:val="en-US"/>
        </w:rPr>
        <w:t>-         </w:t>
      </w:r>
      <w:r w:rsidRPr="00BF74DD">
        <w:rPr>
          <w:rStyle w:val="apple-converted-space"/>
          <w:rFonts w:ascii="Tahoma" w:hAnsi="Tahoma" w:cs="Tahoma"/>
          <w:color w:val="000000"/>
          <w:lang w:val="en-US"/>
        </w:rPr>
        <w:t> </w:t>
      </w:r>
      <w:r w:rsidRPr="00BF74DD">
        <w:rPr>
          <w:rFonts w:ascii="PANDA Times UZ" w:hAnsi="PANDA Times UZ" w:cs="Tahoma"/>
          <w:color w:val="000000"/>
          <w:lang w:val="en-US"/>
        </w:rPr>
        <w:t>foydalanuvchini programmasi.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b/>
          <w:bCs/>
          <w:color w:val="000000"/>
          <w:lang w:val="en-US"/>
        </w:rPr>
        <w:t>Operatsion sistema</w:t>
      </w:r>
      <w:r>
        <w:rPr>
          <w:rFonts w:ascii="PANDA Times UZ" w:hAnsi="PANDA Times UZ" w:cs="Tahoma"/>
          <w:color w:val="000000"/>
          <w:lang w:val="en-US"/>
        </w:rPr>
        <w:t>. Har bir CPU aniq boshqarish masalasiga bog’liq bo’lmagan, hamma vazifani va ketma-ketlikni tashkillashtiradigan operatsion sistemani o’z ichiga olgan.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Operatsion sistemani vazifasiga quyidagilar kiradi:</w:t>
      </w:r>
    </w:p>
    <w:p w:rsidR="00BF74DD" w:rsidRPr="00BF74DD" w:rsidRDefault="00BF74DD" w:rsidP="00BF74DD">
      <w:pPr>
        <w:spacing w:line="300" w:lineRule="atLeast"/>
        <w:ind w:firstLine="567"/>
        <w:jc w:val="both"/>
        <w:rPr>
          <w:color w:val="000000"/>
          <w:sz w:val="20"/>
          <w:szCs w:val="20"/>
          <w:lang w:val="en-US"/>
        </w:rPr>
      </w:pPr>
      <w:r>
        <w:rPr>
          <w:rFonts w:ascii="Tahoma" w:hAnsi="Tahoma" w:cs="Tahoma"/>
          <w:color w:val="000000"/>
          <w:lang w:val="en-US"/>
        </w:rPr>
        <w:t>-</w:t>
      </w:r>
      <w:r>
        <w:rPr>
          <w:rStyle w:val="apple-converted-space"/>
          <w:rFonts w:ascii="Tahoma" w:hAnsi="Tahoma" w:cs="Tahoma"/>
          <w:color w:val="000000"/>
          <w:lang w:val="en-US"/>
        </w:rPr>
        <w:t> </w:t>
      </w:r>
      <w:r>
        <w:rPr>
          <w:rFonts w:ascii="PANDA Times UZ" w:hAnsi="PANDA Times UZ" w:cs="Tahoma"/>
          <w:color w:val="000000"/>
          <w:lang w:val="en-US"/>
        </w:rPr>
        <w:t>«sovuq» va «issiq» rejimlarga ishga tushirilishni qayta ishlash;</w:t>
      </w:r>
    </w:p>
    <w:p w:rsidR="00BF74DD" w:rsidRPr="00BF74DD" w:rsidRDefault="00BF74DD" w:rsidP="00BF74DD">
      <w:pPr>
        <w:spacing w:line="300" w:lineRule="atLeast"/>
        <w:ind w:firstLine="567"/>
        <w:jc w:val="both"/>
        <w:rPr>
          <w:color w:val="000000"/>
          <w:sz w:val="20"/>
          <w:szCs w:val="20"/>
          <w:lang w:val="en-US"/>
        </w:rPr>
      </w:pPr>
      <w:r>
        <w:rPr>
          <w:rFonts w:ascii="Tahoma" w:hAnsi="Tahoma" w:cs="Tahoma"/>
          <w:color w:val="000000"/>
          <w:lang w:val="en-US"/>
        </w:rPr>
        <w:t>-</w:t>
      </w:r>
      <w:r>
        <w:rPr>
          <w:rStyle w:val="apple-converted-space"/>
          <w:rFonts w:ascii="Tahoma" w:hAnsi="Tahoma" w:cs="Tahoma"/>
          <w:color w:val="000000"/>
          <w:lang w:val="en-US"/>
        </w:rPr>
        <w:t> </w:t>
      </w:r>
      <w:r>
        <w:rPr>
          <w:rFonts w:ascii="PANDA Times UZ" w:hAnsi="PANDA Times UZ" w:cs="Tahoma"/>
          <w:color w:val="000000"/>
          <w:lang w:val="en-US"/>
        </w:rPr>
        <w:t>kirishlar uchun jarayonni ko’rinish jadvalini to’ldirib borish va chiqishlar uchun jarayonni ko’rinish jadvalini chiqarish;</w:t>
      </w:r>
    </w:p>
    <w:p w:rsidR="00BF74DD" w:rsidRPr="00BF74DD" w:rsidRDefault="00BF74DD" w:rsidP="00BF74DD">
      <w:pPr>
        <w:spacing w:line="300" w:lineRule="atLeast"/>
        <w:ind w:firstLine="567"/>
        <w:jc w:val="both"/>
        <w:rPr>
          <w:color w:val="000000"/>
          <w:sz w:val="20"/>
          <w:szCs w:val="20"/>
          <w:lang w:val="en-US"/>
        </w:rPr>
      </w:pPr>
      <w:r w:rsidRPr="00BF74DD">
        <w:rPr>
          <w:rFonts w:ascii="Tahoma" w:hAnsi="Tahoma" w:cs="Tahoma"/>
          <w:color w:val="000000"/>
          <w:lang w:val="en-US"/>
        </w:rPr>
        <w:t>-</w:t>
      </w:r>
      <w:r w:rsidRPr="00BF74DD">
        <w:rPr>
          <w:rStyle w:val="apple-converted-space"/>
          <w:rFonts w:ascii="Tahoma" w:hAnsi="Tahoma" w:cs="Tahoma"/>
          <w:color w:val="000000"/>
          <w:lang w:val="en-US"/>
        </w:rPr>
        <w:t> </w:t>
      </w:r>
      <w:r w:rsidRPr="00BF74DD">
        <w:rPr>
          <w:rFonts w:ascii="PANDA Times UZ" w:hAnsi="PANDA Times UZ" w:cs="Tahoma"/>
          <w:color w:val="000000"/>
          <w:lang w:val="en-US"/>
        </w:rPr>
        <w:t>foydalanuvchini programmasini chaqirish;</w:t>
      </w:r>
    </w:p>
    <w:p w:rsidR="00BF74DD" w:rsidRPr="00BF74DD" w:rsidRDefault="00BF74DD" w:rsidP="00BF74DD">
      <w:pPr>
        <w:spacing w:line="300" w:lineRule="atLeast"/>
        <w:ind w:firstLine="567"/>
        <w:jc w:val="both"/>
        <w:rPr>
          <w:color w:val="000000"/>
          <w:sz w:val="20"/>
          <w:szCs w:val="20"/>
          <w:lang w:val="en-US"/>
        </w:rPr>
      </w:pPr>
      <w:r w:rsidRPr="00BF74DD">
        <w:rPr>
          <w:rFonts w:ascii="Tahoma" w:hAnsi="Tahoma" w:cs="Tahoma"/>
          <w:color w:val="000000"/>
          <w:lang w:val="en-US"/>
        </w:rPr>
        <w:t>-</w:t>
      </w:r>
      <w:r w:rsidRPr="00BF74DD">
        <w:rPr>
          <w:rStyle w:val="apple-converted-space"/>
          <w:rFonts w:ascii="Tahoma" w:hAnsi="Tahoma" w:cs="Tahoma"/>
          <w:color w:val="000000"/>
          <w:lang w:val="en-US"/>
        </w:rPr>
        <w:t> </w:t>
      </w:r>
      <w:r w:rsidRPr="00BF74DD">
        <w:rPr>
          <w:rFonts w:ascii="PANDA Times UZ" w:hAnsi="PANDA Times UZ" w:cs="Tahoma"/>
          <w:color w:val="000000"/>
          <w:lang w:val="en-US"/>
        </w:rPr>
        <w:t>uzilishlarni vaqtincha (to’xtatishlarni) topish va vaqtincha uzilishini tashkillashtiruvchi blokni (OV) chaqirish;</w:t>
      </w:r>
    </w:p>
    <w:p w:rsidR="00BF74DD" w:rsidRPr="00BF74DD" w:rsidRDefault="00BF74DD" w:rsidP="00BF74DD">
      <w:pPr>
        <w:spacing w:line="300" w:lineRule="atLeast"/>
        <w:ind w:firstLine="567"/>
        <w:jc w:val="both"/>
        <w:rPr>
          <w:color w:val="000000"/>
          <w:sz w:val="20"/>
          <w:szCs w:val="20"/>
          <w:lang w:val="en-US"/>
        </w:rPr>
      </w:pPr>
      <w:r>
        <w:rPr>
          <w:rFonts w:ascii="Tahoma" w:hAnsi="Tahoma" w:cs="Tahoma"/>
          <w:color w:val="000000"/>
          <w:lang w:val="en-US"/>
        </w:rPr>
        <w:t>-</w:t>
      </w:r>
      <w:r>
        <w:rPr>
          <w:rStyle w:val="apple-converted-space"/>
          <w:rFonts w:ascii="Tahoma" w:hAnsi="Tahoma" w:cs="Tahoma"/>
          <w:color w:val="000000"/>
          <w:lang w:val="en-US"/>
        </w:rPr>
        <w:t> </w:t>
      </w:r>
      <w:r>
        <w:rPr>
          <w:rFonts w:ascii="PANDA Times UZ" w:hAnsi="PANDA Times UZ" w:cs="Tahoma"/>
          <w:color w:val="000000"/>
          <w:lang w:val="en-US"/>
        </w:rPr>
        <w:t>xatoliklarni topish va qayta ishlash;</w:t>
      </w:r>
    </w:p>
    <w:p w:rsidR="00BF74DD" w:rsidRPr="00BF74DD" w:rsidRDefault="00BF74DD" w:rsidP="00BF74DD">
      <w:pPr>
        <w:spacing w:line="300" w:lineRule="atLeast"/>
        <w:ind w:firstLine="567"/>
        <w:jc w:val="both"/>
        <w:rPr>
          <w:color w:val="000000"/>
          <w:sz w:val="20"/>
          <w:szCs w:val="20"/>
          <w:lang w:val="en-US"/>
        </w:rPr>
      </w:pPr>
      <w:r w:rsidRPr="00BF74DD">
        <w:rPr>
          <w:rFonts w:ascii="Tahoma" w:hAnsi="Tahoma" w:cs="Tahoma"/>
          <w:color w:val="000000"/>
          <w:lang w:val="en-US"/>
        </w:rPr>
        <w:t>-</w:t>
      </w:r>
      <w:r w:rsidRPr="00BF74DD">
        <w:rPr>
          <w:rStyle w:val="apple-converted-space"/>
          <w:rFonts w:ascii="Tahoma" w:hAnsi="Tahoma" w:cs="Tahoma"/>
          <w:color w:val="000000"/>
          <w:lang w:val="en-US"/>
        </w:rPr>
        <w:t> </w:t>
      </w:r>
      <w:r w:rsidRPr="00BF74DD">
        <w:rPr>
          <w:rFonts w:ascii="PANDA Times UZ" w:hAnsi="PANDA Times UZ" w:cs="Tahoma"/>
          <w:color w:val="000000"/>
          <w:lang w:val="en-US"/>
        </w:rPr>
        <w:t>xotira massivlarini boshqarish;</w:t>
      </w:r>
    </w:p>
    <w:p w:rsidR="00BF74DD" w:rsidRPr="00BF74DD" w:rsidRDefault="00BF74DD" w:rsidP="00BF74DD">
      <w:pPr>
        <w:spacing w:line="300" w:lineRule="atLeast"/>
        <w:ind w:firstLine="567"/>
        <w:jc w:val="both"/>
        <w:rPr>
          <w:color w:val="000000"/>
          <w:sz w:val="20"/>
          <w:szCs w:val="20"/>
          <w:lang w:val="en-US"/>
        </w:rPr>
      </w:pPr>
      <w:r>
        <w:rPr>
          <w:rFonts w:ascii="Tahoma" w:hAnsi="Tahoma" w:cs="Tahoma"/>
          <w:color w:val="000000"/>
          <w:lang w:val="en-US"/>
        </w:rPr>
        <w:t>-</w:t>
      </w:r>
      <w:r>
        <w:rPr>
          <w:rStyle w:val="apple-converted-space"/>
          <w:rFonts w:ascii="Tahoma" w:hAnsi="Tahoma" w:cs="Tahoma"/>
          <w:color w:val="000000"/>
          <w:lang w:val="en-US"/>
        </w:rPr>
        <w:t> </w:t>
      </w:r>
      <w:r>
        <w:rPr>
          <w:rFonts w:ascii="PANDA Times UZ" w:hAnsi="PANDA Times UZ" w:cs="Tahoma"/>
          <w:color w:val="000000"/>
          <w:lang w:val="en-US"/>
        </w:rPr>
        <w:t>programmalashtiradigan qurilmalar va boshqa kommunikatsiyalaydigan vositalar bilan ma’lumotlarni almashtirish.</w:t>
      </w:r>
    </w:p>
    <w:p w:rsidR="00BF74DD" w:rsidRPr="00BF74DD" w:rsidRDefault="00BF74DD" w:rsidP="00BF74DD">
      <w:pPr>
        <w:spacing w:line="300" w:lineRule="atLeast"/>
        <w:ind w:left="90" w:firstLine="567"/>
        <w:jc w:val="both"/>
        <w:rPr>
          <w:color w:val="000000"/>
          <w:sz w:val="20"/>
          <w:szCs w:val="20"/>
          <w:lang w:val="en-US"/>
        </w:rPr>
      </w:pPr>
      <w:r>
        <w:rPr>
          <w:rFonts w:ascii="PANDA Times UZ" w:hAnsi="PANDA Times UZ" w:cs="Tahoma"/>
          <w:color w:val="000000"/>
          <w:lang w:val="en-US"/>
        </w:rPr>
        <w:t>Agarda operatsion sistemani parametrlarini o’zgartirsak, u holda ma’lum joylarda CPU ning ishiga ta’sir etishimiz mumkin.</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b/>
          <w:bCs/>
          <w:color w:val="000000"/>
          <w:lang w:val="uz-Cyrl-UZ"/>
        </w:rPr>
        <w:t>Bloklarni chaqarish operatsiyasi.</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uz-Cyrl-UZ"/>
        </w:rPr>
        <w:t>Bloklarni chaqirish yordamida boshqa blokka o’tish mumkin.</w:t>
      </w:r>
      <w:r>
        <w:rPr>
          <w:rStyle w:val="apple-converted-space"/>
          <w:rFonts w:ascii="PANDA Times UZ" w:hAnsi="PANDA Times UZ" w:cs="Tahoma"/>
          <w:color w:val="000000"/>
          <w:sz w:val="22"/>
          <w:szCs w:val="22"/>
          <w:lang w:val="uz-Cyrl-UZ"/>
        </w:rPr>
        <w:t> </w:t>
      </w:r>
      <w:r>
        <w:rPr>
          <w:rFonts w:ascii="PANDA Times UZ" w:hAnsi="PANDA Times UZ" w:cs="Tahoma"/>
          <w:color w:val="000000"/>
          <w:sz w:val="22"/>
          <w:szCs w:val="22"/>
          <w:lang w:val="en-US"/>
        </w:rPr>
        <w:t>Shunday bo’lganda 16-sathgacha bo’lgan har qanday programmali va funksionalli bloklarni joylashtirish mumkin.</w:t>
      </w:r>
    </w:p>
    <w:p w:rsidR="00BF74DD" w:rsidRPr="00BF74DD" w:rsidRDefault="00BF74DD" w:rsidP="00BF74DD">
      <w:pPr>
        <w:pStyle w:val="a6"/>
        <w:spacing w:before="0" w:beforeAutospacing="0" w:after="0" w:afterAutospacing="0" w:line="360" w:lineRule="atLeast"/>
        <w:ind w:firstLine="567"/>
        <w:jc w:val="both"/>
        <w:rPr>
          <w:color w:val="000000"/>
          <w:sz w:val="27"/>
          <w:szCs w:val="27"/>
          <w:lang w:val="en-US"/>
        </w:rPr>
      </w:pPr>
      <w:r>
        <w:rPr>
          <w:rFonts w:ascii="PANDA Times UZ" w:hAnsi="PANDA Times UZ" w:cs="Tahoma"/>
          <w:color w:val="000000"/>
          <w:sz w:val="22"/>
          <w:szCs w:val="22"/>
          <w:lang w:val="en-US"/>
        </w:rPr>
        <w:t>Foydalanuvchini programmasini qo’llash uchun uning bloklarini tashkil etuvchisi chaqirilishi kerak. Bu esa bloklarni chaqiradigan, masalan STEP-7 ning</w:t>
      </w:r>
      <w:r>
        <w:rPr>
          <w:rStyle w:val="apple-converted-space"/>
          <w:rFonts w:ascii="PANDA Times UZ" w:hAnsi="PANDA Times UZ" w:cs="Tahoma"/>
          <w:color w:val="000000"/>
          <w:sz w:val="22"/>
          <w:szCs w:val="22"/>
          <w:lang w:val="en-US"/>
        </w:rPr>
        <w:t> </w:t>
      </w:r>
      <w:r>
        <w:rPr>
          <w:rFonts w:ascii="PANDA Times UZ" w:hAnsi="PANDA Times UZ" w:cs="Tahoma"/>
          <w:color w:val="000000"/>
          <w:sz w:val="22"/>
          <w:szCs w:val="22"/>
          <w:lang w:val="en-US"/>
        </w:rPr>
        <w:t>maxsus buyruqlari yordamida qilinadi. Bu buyruqlar, faqatgina logik bloklarda programmalashtirilishi va ishga tushirilishi mumkin.</w:t>
      </w:r>
    </w:p>
    <w:p w:rsidR="00BF74DD" w:rsidRPr="00BF74DD" w:rsidRDefault="00BF74DD" w:rsidP="00BF74DD">
      <w:pPr>
        <w:spacing w:line="300" w:lineRule="atLeast"/>
        <w:ind w:firstLine="567"/>
        <w:jc w:val="center"/>
        <w:rPr>
          <w:color w:val="000000"/>
          <w:sz w:val="20"/>
          <w:szCs w:val="20"/>
          <w:lang w:val="en-US"/>
        </w:rPr>
      </w:pPr>
      <w:r>
        <w:rPr>
          <w:rFonts w:ascii="PANDA Times UZ" w:hAnsi="PANDA Times UZ" w:cs="Tahoma"/>
          <w:b/>
          <w:bCs/>
          <w:color w:val="000000"/>
          <w:lang w:val="en-US"/>
        </w:rPr>
        <w:t>8.</w:t>
      </w:r>
      <w:r>
        <w:rPr>
          <w:rFonts w:ascii="PANDA Times UZ" w:hAnsi="PANDA Times UZ" w:cs="Tahoma"/>
          <w:b/>
          <w:bCs/>
          <w:color w:val="000000"/>
          <w:lang w:val="uz-Cyrl-UZ"/>
        </w:rPr>
        <w:t>9</w:t>
      </w:r>
      <w:r>
        <w:rPr>
          <w:rFonts w:ascii="PANDA Times UZ" w:hAnsi="PANDA Times UZ" w:cs="Tahoma"/>
          <w:b/>
          <w:bCs/>
          <w:color w:val="000000"/>
          <w:lang w:val="en-US"/>
        </w:rPr>
        <w:t>.2. Bloklarni turlari.</w:t>
      </w:r>
    </w:p>
    <w:p w:rsidR="00BF74DD" w:rsidRPr="00BF74DD" w:rsidRDefault="00BF74DD" w:rsidP="00BF74DD">
      <w:pPr>
        <w:spacing w:line="300" w:lineRule="atLeast"/>
        <w:ind w:left="90" w:firstLine="567"/>
        <w:jc w:val="both"/>
        <w:rPr>
          <w:color w:val="000000"/>
          <w:sz w:val="20"/>
          <w:szCs w:val="20"/>
          <w:lang w:val="en-US"/>
        </w:rPr>
      </w:pPr>
      <w:r>
        <w:rPr>
          <w:rFonts w:ascii="PANDA Times UZ" w:hAnsi="PANDA Times UZ" w:cs="Tahoma"/>
          <w:color w:val="000000"/>
          <w:lang w:val="en-US"/>
        </w:rPr>
        <w:t>Foydalaniladigan bloklarni bir qancha turlari bor, bu bloklarni S</w:t>
      </w:r>
      <w:r>
        <w:rPr>
          <w:rFonts w:ascii="PANDA Times UZ" w:hAnsi="PANDA Times UZ" w:cs="Tahoma"/>
          <w:color w:val="000000"/>
          <w:lang w:val="uz-Cyrl-UZ"/>
        </w:rPr>
        <w:t>7 programmasini ichida foydalanish mumkin.</w:t>
      </w:r>
    </w:p>
    <w:p w:rsidR="00BF74DD" w:rsidRPr="00BF74DD" w:rsidRDefault="00BF74DD" w:rsidP="00BF74DD">
      <w:pPr>
        <w:spacing w:line="300" w:lineRule="atLeast"/>
        <w:ind w:left="90" w:firstLine="567"/>
        <w:jc w:val="both"/>
        <w:rPr>
          <w:color w:val="000000"/>
          <w:sz w:val="20"/>
          <w:szCs w:val="20"/>
          <w:lang w:val="uz-Cyrl-UZ"/>
        </w:rPr>
      </w:pPr>
      <w:r>
        <w:rPr>
          <w:rFonts w:ascii="PANDA Times UZ" w:hAnsi="PANDA Times UZ" w:cs="Tahoma"/>
          <w:color w:val="000000"/>
          <w:lang w:val="uz-Cyrl-UZ"/>
        </w:rPr>
        <w:t>OB, FB, SFB, FC va SFC sektsiyali programmalarni o’z ichiga olgan va shuning uchun ham logik bloklar sifatida taniqli. Har bir turdagi blokni miqdori va blokni uzunligi qo’llaniladigan CPU ni turiga bog’liq.</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STEP-5, STEP-7 programmalash tilida ushbu bloklar mavjud:</w:t>
      </w:r>
    </w:p>
    <w:p w:rsidR="00BF74DD" w:rsidRPr="00BF74DD" w:rsidRDefault="00BF74DD" w:rsidP="00BF74DD">
      <w:pPr>
        <w:spacing w:line="300" w:lineRule="atLeast"/>
        <w:ind w:firstLine="567"/>
        <w:jc w:val="both"/>
        <w:rPr>
          <w:color w:val="000000"/>
          <w:sz w:val="20"/>
          <w:szCs w:val="20"/>
          <w:lang w:val="en-US"/>
        </w:rPr>
      </w:pPr>
      <w:r>
        <w:rPr>
          <w:rFonts w:ascii="Tahoma" w:hAnsi="Tahoma" w:cs="Tahoma"/>
          <w:color w:val="000000"/>
          <w:lang w:val="en-US"/>
        </w:rPr>
        <w:t>-</w:t>
      </w:r>
      <w:r>
        <w:rPr>
          <w:rStyle w:val="apple-converted-space"/>
          <w:rFonts w:ascii="Tahoma" w:hAnsi="Tahoma" w:cs="Tahoma"/>
          <w:color w:val="000000"/>
          <w:lang w:val="en-US"/>
        </w:rPr>
        <w:t> </w:t>
      </w:r>
      <w:r>
        <w:rPr>
          <w:rFonts w:ascii="PANDA Times UZ" w:hAnsi="PANDA Times UZ" w:cs="Tahoma"/>
          <w:color w:val="000000"/>
          <w:lang w:val="en-US"/>
        </w:rPr>
        <w:t>tashkillashtiruvchi bloklar (OB). Tashkillashtiruvchi bloklar boshqarish programmalarini qayta ishlaydi.</w:t>
      </w:r>
    </w:p>
    <w:p w:rsidR="00BF74DD" w:rsidRPr="00BF74DD" w:rsidRDefault="00BF74DD" w:rsidP="00BF74DD">
      <w:pPr>
        <w:spacing w:line="300" w:lineRule="atLeast"/>
        <w:ind w:firstLine="567"/>
        <w:jc w:val="both"/>
        <w:rPr>
          <w:color w:val="000000"/>
          <w:sz w:val="20"/>
          <w:szCs w:val="20"/>
          <w:lang w:val="en-US"/>
        </w:rPr>
      </w:pPr>
      <w:r>
        <w:rPr>
          <w:rFonts w:ascii="Tahoma" w:hAnsi="Tahoma" w:cs="Tahoma"/>
          <w:color w:val="000000"/>
          <w:lang w:val="en-US"/>
        </w:rPr>
        <w:t>-</w:t>
      </w:r>
      <w:r>
        <w:rPr>
          <w:rStyle w:val="apple-converted-space"/>
          <w:rFonts w:ascii="Tahoma" w:hAnsi="Tahoma" w:cs="Tahoma"/>
          <w:color w:val="000000"/>
          <w:lang w:val="en-US"/>
        </w:rPr>
        <w:t> </w:t>
      </w:r>
      <w:r>
        <w:rPr>
          <w:rFonts w:ascii="PANDA Times UZ" w:hAnsi="PANDA Times UZ" w:cs="Tahoma"/>
          <w:color w:val="000000"/>
          <w:lang w:val="en-US"/>
        </w:rPr>
        <w:t> programmali bloklar (PB). Programmali bloklarda fuknktsional va texnologik belgilari bilan farq qiladigan boshqarish programmasi joylashgan bo’ladi.</w:t>
      </w:r>
    </w:p>
    <w:p w:rsidR="00BF74DD" w:rsidRPr="00BF74DD" w:rsidRDefault="00BF74DD" w:rsidP="00BF74DD">
      <w:pPr>
        <w:spacing w:line="300" w:lineRule="atLeast"/>
        <w:ind w:firstLine="567"/>
        <w:jc w:val="both"/>
        <w:rPr>
          <w:color w:val="000000"/>
          <w:sz w:val="20"/>
          <w:szCs w:val="20"/>
          <w:lang w:val="en-US"/>
        </w:rPr>
      </w:pPr>
      <w:r>
        <w:rPr>
          <w:rFonts w:ascii="Tahoma" w:hAnsi="Tahoma" w:cs="Tahoma"/>
          <w:color w:val="000000"/>
          <w:lang w:val="en-US"/>
        </w:rPr>
        <w:t>-</w:t>
      </w:r>
      <w:r>
        <w:rPr>
          <w:rStyle w:val="apple-converted-space"/>
          <w:rFonts w:ascii="Tahoma" w:hAnsi="Tahoma" w:cs="Tahoma"/>
          <w:color w:val="000000"/>
          <w:lang w:val="en-US"/>
        </w:rPr>
        <w:t> </w:t>
      </w:r>
      <w:r>
        <w:rPr>
          <w:rFonts w:ascii="PANDA Times UZ" w:hAnsi="PANDA Times UZ" w:cs="Tahoma"/>
          <w:color w:val="000000"/>
          <w:lang w:val="en-US"/>
        </w:rPr>
        <w:t>qadamlovchi bloklar (SB). Qadamlovchi bloklar ketma-ket boshqarishni programmalash uchun qo’llaniladigan maxsus programmali bloklardir.</w:t>
      </w:r>
    </w:p>
    <w:p w:rsidR="00BF74DD" w:rsidRPr="00BF74DD" w:rsidRDefault="00BF74DD" w:rsidP="00BF74DD">
      <w:pPr>
        <w:spacing w:line="300" w:lineRule="atLeast"/>
        <w:ind w:firstLine="567"/>
        <w:jc w:val="both"/>
        <w:rPr>
          <w:color w:val="000000"/>
          <w:sz w:val="20"/>
          <w:szCs w:val="20"/>
          <w:lang w:val="en-US"/>
        </w:rPr>
      </w:pPr>
      <w:r>
        <w:rPr>
          <w:rFonts w:ascii="Tahoma" w:hAnsi="Tahoma" w:cs="Tahoma"/>
          <w:color w:val="000000"/>
          <w:lang w:val="en-US"/>
        </w:rPr>
        <w:t>-</w:t>
      </w:r>
      <w:r>
        <w:rPr>
          <w:rStyle w:val="apple-converted-space"/>
          <w:rFonts w:ascii="Tahoma" w:hAnsi="Tahoma" w:cs="Tahoma"/>
          <w:color w:val="000000"/>
          <w:lang w:val="en-US"/>
        </w:rPr>
        <w:t> </w:t>
      </w:r>
      <w:r>
        <w:rPr>
          <w:rFonts w:ascii="PANDA Times UZ" w:hAnsi="PANDA Times UZ" w:cs="Tahoma"/>
          <w:color w:val="000000"/>
          <w:lang w:val="en-US"/>
        </w:rPr>
        <w:t>funksional bloklar (FB). Funktsional bloklar maxsus programmali bloklar hisoblanadi. Tez-tez va ko’proq qaytariladigan yoki programmani murakkab bo’lgan (masalan, axborotni hisoblash funksiyasi) programmali blok ko’rinishda programmalashtiriladi. Ularni parametrlarini o’zgartirsa bo’ladi va ularni programmalashtirishga kengaytirilgan buyruqlar yig’indisini qo’llash mumkin (masalan, blokni ichida o’tish amalini).</w:t>
      </w:r>
    </w:p>
    <w:p w:rsidR="00BF74DD" w:rsidRPr="00BF74DD" w:rsidRDefault="00BF74DD" w:rsidP="00BF74DD">
      <w:pPr>
        <w:spacing w:line="300" w:lineRule="atLeast"/>
        <w:ind w:firstLine="567"/>
        <w:jc w:val="both"/>
        <w:rPr>
          <w:color w:val="000000"/>
          <w:sz w:val="20"/>
          <w:szCs w:val="20"/>
          <w:lang w:val="en-US"/>
        </w:rPr>
      </w:pPr>
      <w:r>
        <w:rPr>
          <w:rFonts w:ascii="Tahoma" w:hAnsi="Tahoma" w:cs="Tahoma"/>
          <w:color w:val="000000"/>
          <w:lang w:val="en-US"/>
        </w:rPr>
        <w:t>-</w:t>
      </w:r>
      <w:r>
        <w:rPr>
          <w:rStyle w:val="apple-converted-space"/>
          <w:rFonts w:ascii="Tahoma" w:hAnsi="Tahoma" w:cs="Tahoma"/>
          <w:color w:val="000000"/>
          <w:lang w:val="en-US"/>
        </w:rPr>
        <w:t> </w:t>
      </w:r>
      <w:r>
        <w:rPr>
          <w:rFonts w:ascii="PANDA Times UZ" w:hAnsi="PANDA Times UZ" w:cs="Tahoma"/>
          <w:color w:val="000000"/>
          <w:lang w:val="en-US"/>
        </w:rPr>
        <w:t>qiymatlar bloki (DB). Qiymatlar blokida boshqarish programmasini bajarishda kerak bo’lgan qiymatlar saqlanadi.</w:t>
      </w:r>
    </w:p>
    <w:p w:rsidR="00BF74DD" w:rsidRPr="00BF74DD" w:rsidRDefault="00BF74DD" w:rsidP="00BF74DD">
      <w:pPr>
        <w:spacing w:line="300" w:lineRule="atLeast"/>
        <w:ind w:left="90" w:firstLine="567"/>
        <w:jc w:val="both"/>
        <w:rPr>
          <w:color w:val="000000"/>
          <w:sz w:val="20"/>
          <w:szCs w:val="20"/>
          <w:lang w:val="en-US"/>
        </w:rPr>
      </w:pPr>
      <w:r>
        <w:rPr>
          <w:rFonts w:ascii="PANDA Times UZ" w:hAnsi="PANDA Times UZ" w:cs="Tahoma"/>
          <w:color w:val="000000"/>
          <w:lang w:val="en-US"/>
        </w:rPr>
        <w:t>- sistemali funktsional bloklar (SFB) va sistemali fuknksiyalar (SFC). SFB va SFC markaziy protsessorga joylashtirilgan va hamma muhim bo’lgan funktsiyalarga kirishni ta’minlaydi.</w:t>
      </w:r>
    </w:p>
    <w:p w:rsidR="00BF74DD" w:rsidRPr="00BF74DD" w:rsidRDefault="00BF74DD" w:rsidP="00BF74DD">
      <w:pPr>
        <w:spacing w:line="300" w:lineRule="atLeast"/>
        <w:ind w:left="90" w:firstLine="567"/>
        <w:jc w:val="both"/>
        <w:rPr>
          <w:color w:val="000000"/>
          <w:sz w:val="20"/>
          <w:szCs w:val="20"/>
          <w:lang w:val="en-US"/>
        </w:rPr>
      </w:pPr>
      <w:r>
        <w:rPr>
          <w:rFonts w:ascii="PANDA Times UZ" w:hAnsi="PANDA Times UZ" w:cs="Tahoma"/>
          <w:color w:val="000000"/>
          <w:lang w:val="en-US"/>
        </w:rPr>
        <w:t>FS - funktsiyasi. Bu funktsiya tez-tez uchrab turadigan funktsiyalar uchun programmalarni o’z ichiga oladi.</w:t>
      </w:r>
    </w:p>
    <w:p w:rsidR="00BF74DD" w:rsidRPr="00BF74DD" w:rsidRDefault="00BF74DD" w:rsidP="00BF74DD">
      <w:pPr>
        <w:spacing w:line="300" w:lineRule="atLeast"/>
        <w:ind w:left="90" w:firstLine="567"/>
        <w:jc w:val="both"/>
        <w:rPr>
          <w:color w:val="000000"/>
          <w:sz w:val="20"/>
          <w:szCs w:val="20"/>
          <w:lang w:val="en-US"/>
        </w:rPr>
      </w:pPr>
      <w:r>
        <w:rPr>
          <w:rFonts w:ascii="PANDA Times UZ" w:hAnsi="PANDA Times UZ" w:cs="Tahoma"/>
          <w:color w:val="000000"/>
          <w:lang w:val="en-US"/>
        </w:rPr>
        <w:t>DV - qiymatlarni nusxali (ekzemplyarli) bloklari. Qiymatlarni ekzemplyarli bloklari (DV), funksional blok (FB) yoki sistemali funksional bloklar (SFB) chaqirilganda blok bilan bog’langan bo’ladi. Ular kompilyatsiya vaqtida avtomatik ravishda yaratiladi.</w:t>
      </w:r>
    </w:p>
    <w:p w:rsidR="00BF74DD" w:rsidRPr="00BF74DD" w:rsidRDefault="00BF74DD" w:rsidP="00BF74DD">
      <w:pPr>
        <w:spacing w:line="300" w:lineRule="atLeast"/>
        <w:ind w:left="90" w:firstLine="567"/>
        <w:jc w:val="both"/>
        <w:rPr>
          <w:color w:val="000000"/>
          <w:sz w:val="20"/>
          <w:szCs w:val="20"/>
          <w:lang w:val="en-US"/>
        </w:rPr>
      </w:pPr>
      <w:r>
        <w:rPr>
          <w:rFonts w:ascii="PANDA Times UZ" w:hAnsi="PANDA Times UZ" w:cs="Tahoma"/>
          <w:color w:val="000000"/>
          <w:lang w:val="en-US"/>
        </w:rPr>
        <w:t>Bloklarni chaqirish yordamida boshqa blokka o’tish mumkin. Shunday qilib bir necha sathgacha (16-64) bo’lgan har qanday programmali funksional va qadamlovchi bloklarni joylashtirish (kiritish) mumkin.</w:t>
      </w:r>
    </w:p>
    <w:p w:rsidR="00BF74DD" w:rsidRPr="00BF74DD" w:rsidRDefault="00BF74DD" w:rsidP="00BF74DD">
      <w:pPr>
        <w:spacing w:line="300" w:lineRule="atLeast"/>
        <w:ind w:left="90" w:firstLine="450"/>
        <w:jc w:val="both"/>
        <w:rPr>
          <w:color w:val="000000"/>
          <w:sz w:val="20"/>
          <w:szCs w:val="20"/>
          <w:lang w:val="en-US"/>
        </w:rPr>
      </w:pPr>
      <w:r>
        <w:rPr>
          <w:rFonts w:ascii="PANDA Times UZ" w:hAnsi="PANDA Times UZ" w:cs="Tahoma"/>
          <w:color w:val="000000"/>
          <w:lang w:val="en-US"/>
        </w:rPr>
        <w:t>Bu yerda:</w:t>
      </w:r>
    </w:p>
    <w:p w:rsidR="00BF74DD" w:rsidRPr="00BF74DD" w:rsidRDefault="00BF74DD" w:rsidP="00BF74DD">
      <w:pPr>
        <w:spacing w:line="300" w:lineRule="atLeast"/>
        <w:ind w:left="90" w:firstLine="450"/>
        <w:jc w:val="both"/>
        <w:rPr>
          <w:color w:val="000000"/>
          <w:sz w:val="20"/>
          <w:szCs w:val="20"/>
          <w:lang w:val="en-US"/>
        </w:rPr>
      </w:pPr>
      <w:r>
        <w:rPr>
          <w:rFonts w:ascii="PANDA Times UZ" w:hAnsi="PANDA Times UZ" w:cs="Tahoma"/>
          <w:color w:val="000000"/>
          <w:lang w:val="en-US"/>
        </w:rPr>
        <w:t>1. Ayrim tashkillashtiruvchi bloklar (OB) operatsion sistema orqali mustaqil chaqirilishi mumkin.</w:t>
      </w:r>
    </w:p>
    <w:p w:rsidR="00BF74DD" w:rsidRPr="00BF74DD" w:rsidRDefault="00BF74DD" w:rsidP="00BF74DD">
      <w:pPr>
        <w:spacing w:line="300" w:lineRule="atLeast"/>
        <w:ind w:left="90" w:firstLine="450"/>
        <w:jc w:val="both"/>
        <w:rPr>
          <w:color w:val="000000"/>
          <w:sz w:val="20"/>
          <w:szCs w:val="20"/>
          <w:lang w:val="en-US"/>
        </w:rPr>
      </w:pPr>
      <w:r>
        <w:rPr>
          <w:rFonts w:ascii="PANDA Times UZ" w:hAnsi="PANDA Times UZ" w:cs="Tahoma"/>
          <w:color w:val="000000"/>
          <w:lang w:val="en-US"/>
        </w:rPr>
        <w:t>2. Standartli funksional bloklarni  (FB) o’rnatganda “0” parametri ishlatilishi mumkin emas.</w:t>
      </w:r>
    </w:p>
    <w:p w:rsidR="00BF74DD" w:rsidRPr="00BF74DD" w:rsidRDefault="00BF74DD" w:rsidP="00BF74DD">
      <w:pPr>
        <w:spacing w:line="300" w:lineRule="atLeast"/>
        <w:ind w:left="90" w:firstLine="450"/>
        <w:jc w:val="both"/>
        <w:rPr>
          <w:color w:val="000000"/>
          <w:sz w:val="20"/>
          <w:szCs w:val="20"/>
          <w:lang w:val="en-US"/>
        </w:rPr>
      </w:pPr>
      <w:r>
        <w:rPr>
          <w:rFonts w:ascii="PANDA Times UZ" w:hAnsi="PANDA Times UZ" w:cs="Tahoma"/>
          <w:color w:val="000000"/>
          <w:lang w:val="en-US"/>
        </w:rPr>
        <w:t>3. Operatsion sistemada joylashtirilgan standartli funksional bloklar o’rnatib qo’yilgan bo’ladi.</w:t>
      </w:r>
    </w:p>
    <w:p w:rsidR="00BF74DD" w:rsidRPr="00BF74DD" w:rsidRDefault="00BF74DD" w:rsidP="00BF74DD">
      <w:pPr>
        <w:spacing w:line="300" w:lineRule="atLeast"/>
        <w:ind w:left="90" w:firstLine="450"/>
        <w:jc w:val="both"/>
        <w:rPr>
          <w:color w:val="000000"/>
          <w:sz w:val="20"/>
          <w:szCs w:val="20"/>
          <w:lang w:val="en-US"/>
        </w:rPr>
      </w:pPr>
      <w:r>
        <w:rPr>
          <w:rFonts w:ascii="PANDA Times UZ" w:hAnsi="PANDA Times UZ" w:cs="Tahoma"/>
          <w:color w:val="000000"/>
          <w:lang w:val="en-US"/>
        </w:rPr>
        <w:t>4. DBO va DBI qiymatlar bloklari bloklarni adreslarini ro’yxati va aloqa markerlarini ro’yxati uchun zaxiralangan.</w:t>
      </w:r>
    </w:p>
    <w:p w:rsidR="00BF74DD" w:rsidRPr="00BF74DD" w:rsidRDefault="00BF74DD" w:rsidP="00BF74DD">
      <w:pPr>
        <w:spacing w:line="300" w:lineRule="atLeast"/>
        <w:ind w:left="90" w:firstLine="450"/>
        <w:jc w:val="both"/>
        <w:rPr>
          <w:color w:val="000000"/>
          <w:sz w:val="20"/>
          <w:szCs w:val="20"/>
          <w:lang w:val="en-US"/>
        </w:rPr>
      </w:pPr>
      <w:r>
        <w:rPr>
          <w:rFonts w:ascii="PANDA Times UZ" w:hAnsi="PANDA Times UZ" w:cs="Tahoma"/>
          <w:color w:val="000000"/>
          <w:lang w:val="en-US"/>
        </w:rPr>
        <w:t>5. LDW va TDW buyruqlari bilan DW255 gacha so’rov qilinadi.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en-US"/>
        </w:rPr>
        <w:t>8.</w:t>
      </w:r>
      <w:r>
        <w:rPr>
          <w:rFonts w:ascii="PANDA Times UZ" w:hAnsi="PANDA Times UZ" w:cs="Tahoma"/>
          <w:b/>
          <w:bCs/>
          <w:color w:val="000000"/>
          <w:lang w:val="uz-Cyrl-UZ"/>
        </w:rPr>
        <w:t>9</w:t>
      </w:r>
      <w:r>
        <w:rPr>
          <w:rFonts w:ascii="PANDA Times UZ" w:hAnsi="PANDA Times UZ" w:cs="Tahoma"/>
          <w:b/>
          <w:bCs/>
          <w:color w:val="000000"/>
          <w:lang w:val="en-US"/>
        </w:rPr>
        <w:t>.3. Bloklarni joylashtirish tartibi va chuqurligi.</w:t>
      </w:r>
    </w:p>
    <w:p w:rsidR="00BF74DD" w:rsidRPr="00BF74DD" w:rsidRDefault="00BF74DD" w:rsidP="00BF74DD">
      <w:pPr>
        <w:spacing w:line="300" w:lineRule="atLeast"/>
        <w:ind w:left="90" w:firstLine="477"/>
        <w:jc w:val="both"/>
        <w:rPr>
          <w:color w:val="000000"/>
          <w:sz w:val="20"/>
          <w:szCs w:val="20"/>
          <w:lang w:val="en-US"/>
        </w:rPr>
      </w:pPr>
      <w:r>
        <w:rPr>
          <w:rFonts w:ascii="PANDA Times UZ" w:hAnsi="PANDA Times UZ" w:cs="Tahoma"/>
          <w:color w:val="000000"/>
          <w:lang w:val="uz-Cyrl-UZ"/>
        </w:rPr>
        <w:t>Bloklarni joylashtirish tartibi va chuqurligi chaqirish ierarxiyasi (shajara) deyiladi. Bloklarni bir-biriga joylashtirishni soni qo’llanilayotgan CPU (markaziy protsessorning) turiga bog’liqdir.</w:t>
      </w:r>
    </w:p>
    <w:p w:rsidR="00BF74DD" w:rsidRPr="00BF74DD" w:rsidRDefault="00BF74DD" w:rsidP="00BF74DD">
      <w:pPr>
        <w:spacing w:line="300" w:lineRule="atLeast"/>
        <w:ind w:left="90" w:firstLine="709"/>
        <w:jc w:val="both"/>
        <w:rPr>
          <w:color w:val="000000"/>
          <w:sz w:val="20"/>
          <w:szCs w:val="20"/>
          <w:lang w:val="en-US"/>
        </w:rPr>
      </w:pPr>
      <w:r>
        <w:rPr>
          <w:rFonts w:ascii="PANDA Times UZ" w:hAnsi="PANDA Times UZ" w:cs="Tahoma"/>
          <w:color w:val="000000"/>
          <w:lang w:val="en-US"/>
        </w:rPr>
        <w:t>Bloklarni yaratish quyidagi tartibda bajarilishi kerak</w:t>
      </w:r>
      <w:r>
        <w:rPr>
          <w:rFonts w:ascii="PANDA Times UZ" w:hAnsi="PANDA Times UZ" w:cs="Tahoma"/>
          <w:color w:val="000000"/>
          <w:lang w:val="uz-Cyrl-UZ"/>
        </w:rPr>
        <w:t>:</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bloklar tepadan pastga qarab yaratiladi:</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har bir chaqiriladigan blok avvaldan yaratilgan bo’lishi kerak, ya’ni ular bloklar qatorida o’ngdan chapga qarab yaratilishi lozim</w:t>
      </w:r>
      <w:r>
        <w:rPr>
          <w:rFonts w:ascii="PANDA Times UZ" w:hAnsi="PANDA Times UZ" w:cs="Tahoma"/>
          <w:color w:val="000000"/>
          <w:lang w:val="uz-Cyrl-UZ"/>
        </w:rPr>
        <w:t>;</w:t>
      </w:r>
    </w:p>
    <w:p w:rsidR="00BF74DD" w:rsidRPr="00BF74DD" w:rsidRDefault="00BF74DD" w:rsidP="00BF74DD">
      <w:pPr>
        <w:spacing w:line="300" w:lineRule="atLeast"/>
        <w:ind w:firstLine="360"/>
        <w:jc w:val="both"/>
        <w:rPr>
          <w:color w:val="000000"/>
          <w:sz w:val="20"/>
          <w:szCs w:val="20"/>
          <w:lang w:val="en-US"/>
        </w:rPr>
      </w:pPr>
      <w:r>
        <w:rPr>
          <w:rFonts w:ascii="Tahoma" w:hAnsi="Tahoma" w:cs="Tahoma"/>
          <w:color w:val="000000"/>
          <w:lang w:val="en-US"/>
        </w:rPr>
        <w:t>-       </w:t>
      </w:r>
      <w:r>
        <w:rPr>
          <w:rStyle w:val="apple-converted-space"/>
          <w:rFonts w:ascii="Tahoma" w:hAnsi="Tahoma" w:cs="Tahoma"/>
          <w:color w:val="000000"/>
          <w:lang w:val="en-US"/>
        </w:rPr>
        <w:t> </w:t>
      </w:r>
      <w:r>
        <w:rPr>
          <w:rFonts w:ascii="PANDA Times UZ" w:hAnsi="PANDA Times UZ" w:cs="Tahoma"/>
          <w:color w:val="000000"/>
          <w:lang w:val="en-US"/>
        </w:rPr>
        <w:t>eng oxirida OV</w:t>
      </w:r>
      <w:r>
        <w:rPr>
          <w:rFonts w:ascii="PANDA Times UZ" w:hAnsi="PANDA Times UZ" w:cs="Tahoma"/>
          <w:color w:val="000000"/>
          <w:lang w:val="uz-Cyrl-UZ"/>
        </w:rPr>
        <w:t>1</w:t>
      </w:r>
      <w:r>
        <w:rPr>
          <w:rStyle w:val="apple-converted-space"/>
          <w:rFonts w:ascii="PANDA Times UZ" w:hAnsi="PANDA Times UZ" w:cs="Tahoma"/>
          <w:color w:val="000000"/>
          <w:lang w:val="uz-Cyrl-UZ"/>
        </w:rPr>
        <w:t> </w:t>
      </w:r>
      <w:r>
        <w:rPr>
          <w:rFonts w:ascii="PANDA Times UZ" w:hAnsi="PANDA Times UZ" w:cs="Tahoma"/>
          <w:color w:val="000000"/>
          <w:lang w:val="en-US"/>
        </w:rPr>
        <w:t>bloki yaratiladi (8.</w:t>
      </w:r>
      <w:r>
        <w:rPr>
          <w:rFonts w:ascii="PANDA Times UZ" w:hAnsi="PANDA Times UZ" w:cs="Tahoma"/>
          <w:color w:val="000000"/>
          <w:lang w:val="uz-Cyrl-UZ"/>
        </w:rPr>
        <w:t>4</w:t>
      </w:r>
      <w:r>
        <w:rPr>
          <w:rFonts w:ascii="PANDA Times UZ" w:hAnsi="PANDA Times UZ" w:cs="Tahoma"/>
          <w:color w:val="000000"/>
          <w:lang w:val="en-US"/>
        </w:rPr>
        <w:t>-rasm)</w:t>
      </w:r>
    </w:p>
    <w:p w:rsidR="00BF74DD" w:rsidRDefault="00BF74DD" w:rsidP="00BF74DD">
      <w:pPr>
        <w:spacing w:line="300" w:lineRule="atLeast"/>
        <w:ind w:left="90" w:firstLine="709"/>
        <w:jc w:val="center"/>
        <w:rPr>
          <w:color w:val="000000"/>
          <w:sz w:val="20"/>
          <w:szCs w:val="20"/>
        </w:rPr>
      </w:pPr>
      <w:r>
        <w:rPr>
          <w:noProof/>
          <w:color w:val="000000"/>
          <w:sz w:val="20"/>
          <w:szCs w:val="20"/>
          <w:lang w:eastAsia="ru-RU"/>
        </w:rPr>
        <w:drawing>
          <wp:inline distT="0" distB="0" distL="0" distR="0">
            <wp:extent cx="4770755" cy="2584450"/>
            <wp:effectExtent l="0" t="0" r="0" b="6350"/>
            <wp:docPr id="168" name="Рисунок 168" descr="C:\Users\Magnus Maxwell 13\Desktop\MP\008.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agnus Maxwell 13\Desktop\MP\008.ht13.gif"/>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770755" cy="2584450"/>
                    </a:xfrm>
                    <a:prstGeom prst="rect">
                      <a:avLst/>
                    </a:prstGeom>
                    <a:noFill/>
                    <a:ln>
                      <a:noFill/>
                    </a:ln>
                  </pic:spPr>
                </pic:pic>
              </a:graphicData>
            </a:graphic>
          </wp:inline>
        </w:drawing>
      </w:r>
    </w:p>
    <w:p w:rsidR="00BF74DD" w:rsidRPr="00BF74DD" w:rsidRDefault="00BF74DD" w:rsidP="00BF74DD">
      <w:pPr>
        <w:spacing w:line="300" w:lineRule="atLeast"/>
        <w:ind w:left="90" w:firstLine="709"/>
        <w:jc w:val="center"/>
        <w:rPr>
          <w:color w:val="000000"/>
          <w:sz w:val="20"/>
          <w:szCs w:val="20"/>
          <w:lang w:val="en-US"/>
        </w:rPr>
      </w:pPr>
      <w:r>
        <w:rPr>
          <w:rFonts w:ascii="PANDA Times UZ" w:hAnsi="PANDA Times UZ" w:cs="Tahoma"/>
          <w:i/>
          <w:iCs/>
          <w:color w:val="000000"/>
          <w:lang w:val="uz-Cyrl-UZ"/>
        </w:rPr>
        <w:t>8.4-rasm. Bloklarni yaratish, joylashtirish va chaqirish tartibi.</w:t>
      </w:r>
      <w:r>
        <w:rPr>
          <w:rStyle w:val="apple-converted-space"/>
          <w:rFonts w:ascii="PANDA Times UZ" w:hAnsi="PANDA Times UZ" w:cs="Tahoma"/>
          <w:i/>
          <w:iCs/>
          <w:color w:val="000000"/>
          <w:lang w:val="uz-Cyrl-UZ"/>
        </w:rPr>
        <w:t> </w:t>
      </w:r>
      <w:r>
        <w:rPr>
          <w:rFonts w:ascii="PANDA Times UZ" w:hAnsi="PANDA Times UZ" w:cs="Tahoma"/>
          <w:i/>
          <w:iCs/>
          <w:color w:val="000000"/>
          <w:lang w:val="en-US"/>
        </w:rPr>
        <w:t>CPU dagi programma.</w:t>
      </w:r>
    </w:p>
    <w:p w:rsidR="00BF74DD" w:rsidRPr="00BF74DD" w:rsidRDefault="00BF74DD" w:rsidP="00BF74DD">
      <w:pPr>
        <w:spacing w:line="300" w:lineRule="atLeast"/>
        <w:ind w:left="448" w:firstLine="261"/>
        <w:jc w:val="center"/>
        <w:rPr>
          <w:color w:val="000000"/>
          <w:sz w:val="20"/>
          <w:szCs w:val="20"/>
          <w:lang w:val="en-US"/>
        </w:rPr>
      </w:pPr>
      <w:r w:rsidRPr="00BF74DD">
        <w:rPr>
          <w:color w:val="000000"/>
          <w:sz w:val="20"/>
          <w:szCs w:val="20"/>
          <w:lang w:val="en-US"/>
        </w:rPr>
        <w:t> </w:t>
      </w:r>
    </w:p>
    <w:p w:rsidR="00BF74DD" w:rsidRPr="00BF74DD" w:rsidRDefault="00BF74DD" w:rsidP="00BF74DD">
      <w:pPr>
        <w:spacing w:line="300" w:lineRule="atLeast"/>
        <w:ind w:left="448" w:firstLine="261"/>
        <w:jc w:val="center"/>
        <w:rPr>
          <w:color w:val="000000"/>
          <w:sz w:val="20"/>
          <w:szCs w:val="20"/>
          <w:lang w:val="en-US"/>
        </w:rPr>
      </w:pPr>
      <w:r>
        <w:rPr>
          <w:rFonts w:ascii="PANDA Times UZ" w:hAnsi="PANDA Times UZ" w:cs="Tahoma"/>
          <w:b/>
          <w:bCs/>
          <w:color w:val="000000"/>
          <w:lang w:val="en-US"/>
        </w:rPr>
        <w:t>8.</w:t>
      </w:r>
      <w:r>
        <w:rPr>
          <w:rFonts w:ascii="PANDA Times UZ" w:hAnsi="PANDA Times UZ" w:cs="Tahoma"/>
          <w:b/>
          <w:bCs/>
          <w:color w:val="000000"/>
          <w:lang w:val="uz-Cyrl-UZ"/>
        </w:rPr>
        <w:t>9</w:t>
      </w:r>
      <w:r>
        <w:rPr>
          <w:rFonts w:ascii="PANDA Times UZ" w:hAnsi="PANDA Times UZ" w:cs="Tahoma"/>
          <w:b/>
          <w:bCs/>
          <w:color w:val="000000"/>
          <w:lang w:val="en-US"/>
        </w:rPr>
        <w:t>.4. Foydalanuvchini programmasi.</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Programmist foydalanuvchini programmasini berilgan topshiriq bo’yicha tuzishi va CPU ga yuklashi kerak. Foydalanuvchini programmasi avtomatlashtiriladigan aniq masalani qayta ishlashga kerak bo’ladigan hamma funksiyalarni o’z ichiga oladi. Foydalanuvchini programmasini maqsadi quyidagilardan tashkil topgan:</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 CPU da «sovuq» va «issiq» rejimlarda  ishga tushirishga sharoit aniqlash (signallarni ma’lum qiymatlar bilan initsializatsiyalash);</w:t>
      </w:r>
    </w:p>
    <w:p w:rsidR="00BF74DD" w:rsidRPr="00BF74DD" w:rsidRDefault="00BF74DD" w:rsidP="00BF74DD">
      <w:pPr>
        <w:spacing w:line="300" w:lineRule="atLeast"/>
        <w:ind w:right="-483" w:firstLine="709"/>
        <w:jc w:val="both"/>
        <w:rPr>
          <w:color w:val="000000"/>
          <w:sz w:val="20"/>
          <w:szCs w:val="20"/>
          <w:lang w:val="en-US"/>
        </w:rPr>
      </w:pPr>
      <w:r>
        <w:rPr>
          <w:rFonts w:ascii="PANDA Times UZ" w:hAnsi="PANDA Times UZ" w:cs="Tahoma"/>
          <w:color w:val="000000"/>
          <w:lang w:val="en-US"/>
        </w:rPr>
        <w:t>- jarayonni qiymatlarini qayta ishlash (ikkilik signallarni analiz qilish va hisoblash, chiqarish uchun ikkilik signallarini logik kombinasiyalari, analogli signallarni analiz qilish va hisoblash, chiqarish uchun ikkilik signallarini berish, analogli qiymatlarni chiqarish);</w:t>
      </w:r>
    </w:p>
    <w:p w:rsidR="00BF74DD" w:rsidRPr="00BF74DD" w:rsidRDefault="00BF74DD" w:rsidP="00BF74DD">
      <w:pPr>
        <w:spacing w:line="300" w:lineRule="atLeast"/>
        <w:ind w:right="-483" w:firstLine="709"/>
        <w:jc w:val="both"/>
        <w:rPr>
          <w:color w:val="000000"/>
          <w:sz w:val="20"/>
          <w:szCs w:val="20"/>
          <w:lang w:val="en-US"/>
        </w:rPr>
      </w:pPr>
      <w:r>
        <w:rPr>
          <w:rFonts w:ascii="PANDA Times UZ" w:hAnsi="PANDA Times UZ" w:cs="Tahoma"/>
          <w:color w:val="000000"/>
          <w:lang w:val="en-US"/>
        </w:rPr>
        <w:t>- qayta uzishga sezgirlikni</w:t>
      </w:r>
      <w:r>
        <w:rPr>
          <w:rStyle w:val="apple-converted-space"/>
          <w:rFonts w:ascii="PANDA Times UZ" w:hAnsi="PANDA Times UZ" w:cs="Tahoma"/>
          <w:color w:val="000000"/>
          <w:lang w:val="en-US"/>
        </w:rPr>
        <w:t> </w:t>
      </w:r>
      <w:r>
        <w:rPr>
          <w:rFonts w:ascii="PANDA Times UZ" w:hAnsi="PANDA Times UZ" w:cs="Tahoma"/>
          <w:color w:val="000000"/>
          <w:lang w:val="uz-Cyrl-UZ"/>
        </w:rPr>
        <w:t>(</w:t>
      </w:r>
      <w:r>
        <w:rPr>
          <w:rFonts w:ascii="PANDA Times UZ" w:hAnsi="PANDA Times UZ" w:cs="Tahoma"/>
          <w:color w:val="000000"/>
          <w:lang w:val="en-US"/>
        </w:rPr>
        <w:t>reaksiyani</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aniqlash;</w:t>
      </w:r>
    </w:p>
    <w:p w:rsidR="00BF74DD" w:rsidRPr="00BF74DD" w:rsidRDefault="00BF74DD" w:rsidP="00BF74DD">
      <w:pPr>
        <w:spacing w:line="300" w:lineRule="atLeast"/>
        <w:ind w:right="-483" w:firstLine="709"/>
        <w:jc w:val="both"/>
        <w:rPr>
          <w:color w:val="000000"/>
          <w:sz w:val="20"/>
          <w:szCs w:val="20"/>
          <w:lang w:val="en-US"/>
        </w:rPr>
      </w:pPr>
      <w:r>
        <w:rPr>
          <w:rFonts w:ascii="PANDA Times UZ" w:hAnsi="PANDA Times UZ" w:cs="Tahoma"/>
          <w:color w:val="000000"/>
          <w:lang w:val="en-US"/>
        </w:rPr>
        <w:t>- programma normal</w:t>
      </w:r>
      <w:r>
        <w:rPr>
          <w:rStyle w:val="apple-converted-space"/>
          <w:rFonts w:ascii="PANDA Times UZ" w:hAnsi="PANDA Times UZ" w:cs="Tahoma"/>
          <w:color w:val="000000"/>
          <w:lang w:val="en-US"/>
        </w:rPr>
        <w:t> </w:t>
      </w:r>
      <w:r>
        <w:rPr>
          <w:rFonts w:ascii="PANDA Times UZ" w:hAnsi="PANDA Times UZ" w:cs="Tahoma"/>
          <w:color w:val="000000"/>
          <w:lang w:val="uz-Cyrl-UZ"/>
        </w:rPr>
        <w:t>sharoitda</w:t>
      </w:r>
      <w:r>
        <w:rPr>
          <w:rStyle w:val="apple-converted-space"/>
          <w:rFonts w:ascii="PANDA Times UZ" w:hAnsi="PANDA Times UZ" w:cs="Tahoma"/>
          <w:color w:val="000000"/>
          <w:lang w:val="uz-Cyrl-UZ"/>
        </w:rPr>
        <w:t> </w:t>
      </w:r>
      <w:r>
        <w:rPr>
          <w:rFonts w:ascii="PANDA Times UZ" w:hAnsi="PANDA Times UZ" w:cs="Tahoma"/>
          <w:color w:val="000000"/>
          <w:lang w:val="en-US"/>
        </w:rPr>
        <w:t>bajarilganda buzilishlarni qayta ishlash.</w:t>
      </w:r>
    </w:p>
    <w:p w:rsidR="00BF74DD" w:rsidRPr="00BF74DD" w:rsidRDefault="00BF74DD" w:rsidP="00BF74DD">
      <w:pPr>
        <w:spacing w:line="300" w:lineRule="atLeast"/>
        <w:ind w:right="-482"/>
        <w:jc w:val="center"/>
        <w:rPr>
          <w:color w:val="000000"/>
          <w:sz w:val="20"/>
          <w:szCs w:val="20"/>
          <w:lang w:val="en-US"/>
        </w:rPr>
      </w:pPr>
      <w:r>
        <w:rPr>
          <w:rFonts w:ascii="PANDA Times UZ" w:hAnsi="PANDA Times UZ" w:cs="Tahoma"/>
          <w:b/>
          <w:bCs/>
          <w:color w:val="000000"/>
          <w:lang w:val="en-US"/>
        </w:rPr>
        <w:t>8.</w:t>
      </w:r>
      <w:r>
        <w:rPr>
          <w:rFonts w:ascii="PANDA Times UZ" w:hAnsi="PANDA Times UZ" w:cs="Tahoma"/>
          <w:b/>
          <w:bCs/>
          <w:color w:val="000000"/>
          <w:lang w:val="uz-Cyrl-UZ"/>
        </w:rPr>
        <w:t>9</w:t>
      </w:r>
      <w:r>
        <w:rPr>
          <w:rFonts w:ascii="PANDA Times UZ" w:hAnsi="PANDA Times UZ" w:cs="Tahoma"/>
          <w:b/>
          <w:bCs/>
          <w:color w:val="000000"/>
          <w:lang w:val="en-US"/>
        </w:rPr>
        <w:t>.5. Chiziqli va strukturali programmalash.</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Programmist hamma programmani tashkillashtiruvchi blokka (OV1) yozishi mumkin (chiziqli programmalash). Bunday qilish kam xotira talab qiladigan va CPU-300 uchun yozilgan oddiy programmalar bo’lgan hollardagina maqsadga muvofiq. Murakkab masalalarini avtomatik ravishda boshqarish osonlashadi, agarda ular kichikroq masalalarga bo’lingan bo’lsa.</w:t>
      </w:r>
      <w:r>
        <w:rPr>
          <w:rStyle w:val="apple-converted-space"/>
          <w:rFonts w:ascii="PANDA Times UZ" w:hAnsi="PANDA Times UZ" w:cs="Tahoma"/>
          <w:color w:val="000000"/>
          <w:lang w:val="en-US"/>
        </w:rPr>
        <w:t> </w:t>
      </w:r>
      <w:r>
        <w:rPr>
          <w:rFonts w:ascii="PANDA Times UZ" w:hAnsi="PANDA Times UZ" w:cs="Tahoma"/>
          <w:color w:val="000000"/>
          <w:lang w:val="uz-Cyrl-UZ"/>
        </w:rPr>
        <w:t>Bu bo’lingan kichikroq masalalar jarayonni texnologik funksiyalarini aks etishi va qayta qo’llanilishi mumkin bo’lishi kerak.</w:t>
      </w:r>
      <w:r>
        <w:rPr>
          <w:rStyle w:val="apple-converted-space"/>
          <w:rFonts w:ascii="PANDA Times UZ" w:hAnsi="PANDA Times UZ" w:cs="Tahoma"/>
          <w:color w:val="000000"/>
          <w:lang w:val="uz-Cyrl-UZ"/>
        </w:rPr>
        <w:t> </w:t>
      </w:r>
      <w:r>
        <w:rPr>
          <w:rFonts w:ascii="PANDA Times UZ" w:hAnsi="PANDA Times UZ" w:cs="Tahoma"/>
          <w:color w:val="000000"/>
          <w:lang w:val="en-US"/>
        </w:rPr>
        <w:t>Bu masalalar, taniqli bloklar ko’rinishida (strukturali programmalash), tegishli programmali sektsiyalar ko’rinishida beriladi.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en-US"/>
        </w:rPr>
        <w:t>8.</w:t>
      </w:r>
      <w:r>
        <w:rPr>
          <w:rFonts w:ascii="PANDA Times UZ" w:hAnsi="PANDA Times UZ" w:cs="Tahoma"/>
          <w:b/>
          <w:bCs/>
          <w:color w:val="000000"/>
          <w:lang w:val="uz-Cyrl-UZ"/>
        </w:rPr>
        <w:t>9</w:t>
      </w:r>
      <w:r>
        <w:rPr>
          <w:rFonts w:ascii="PANDA Times UZ" w:hAnsi="PANDA Times UZ" w:cs="Tahoma"/>
          <w:b/>
          <w:bCs/>
          <w:color w:val="000000"/>
          <w:lang w:val="en-US"/>
        </w:rPr>
        <w:t>.6. Foydalanuvchini programmasidagi bloklar.</w:t>
      </w:r>
    </w:p>
    <w:p w:rsidR="00BF74DD" w:rsidRPr="00BF74DD" w:rsidRDefault="00BF74DD" w:rsidP="00BF74DD">
      <w:pPr>
        <w:spacing w:line="300" w:lineRule="atLeast"/>
        <w:ind w:firstLine="567"/>
        <w:jc w:val="both"/>
        <w:rPr>
          <w:color w:val="000000"/>
          <w:sz w:val="20"/>
          <w:szCs w:val="20"/>
          <w:lang w:val="en-US"/>
        </w:rPr>
      </w:pPr>
      <w:r>
        <w:rPr>
          <w:rFonts w:ascii="PANDA Times UZ" w:hAnsi="PANDA Times UZ" w:cs="Tahoma"/>
          <w:color w:val="000000"/>
          <w:lang w:val="en-US"/>
        </w:rPr>
        <w:t>STEP-7 programma ta’minoti foydalaniladigan programmani strukturalashga imkon beradi, boshqacha aytganda programmani avtonomli programmali sektsiyalarga bo’lishga imkon beradi. Buni esa quyidagi afzalliklari bor:</w:t>
      </w:r>
    </w:p>
    <w:p w:rsidR="00BF74DD" w:rsidRPr="00BF74DD" w:rsidRDefault="00BF74DD" w:rsidP="00BF74DD">
      <w:pPr>
        <w:spacing w:line="300" w:lineRule="atLeast"/>
        <w:ind w:firstLine="270"/>
        <w:jc w:val="both"/>
        <w:rPr>
          <w:color w:val="000000"/>
          <w:sz w:val="20"/>
          <w:szCs w:val="20"/>
          <w:lang w:val="en-US"/>
        </w:rPr>
      </w:pPr>
      <w:r>
        <w:rPr>
          <w:rFonts w:ascii="PANDA Times UZ" w:hAnsi="PANDA Times UZ" w:cs="Tahoma"/>
          <w:color w:val="000000"/>
          <w:lang w:val="en-US"/>
        </w:rPr>
        <w:t>- bunday programmalar tushunishga oson;</w:t>
      </w:r>
    </w:p>
    <w:p w:rsidR="00BF74DD" w:rsidRPr="00BF74DD" w:rsidRDefault="00BF74DD" w:rsidP="00BF74DD">
      <w:pPr>
        <w:spacing w:line="300" w:lineRule="atLeast"/>
        <w:ind w:firstLine="270"/>
        <w:jc w:val="both"/>
        <w:rPr>
          <w:color w:val="000000"/>
          <w:sz w:val="20"/>
          <w:szCs w:val="20"/>
          <w:lang w:val="en-US"/>
        </w:rPr>
      </w:pPr>
      <w:r>
        <w:rPr>
          <w:rFonts w:ascii="PANDA Times UZ" w:hAnsi="PANDA Times UZ" w:cs="Tahoma"/>
          <w:color w:val="000000"/>
          <w:lang w:val="en-US"/>
        </w:rPr>
        <w:t>- ayrim seksiyali programmalar standartlashtirilishi mumkin;</w:t>
      </w:r>
    </w:p>
    <w:p w:rsidR="00BF74DD" w:rsidRPr="00BF74DD" w:rsidRDefault="00BF74DD" w:rsidP="00BF74DD">
      <w:pPr>
        <w:spacing w:line="300" w:lineRule="atLeast"/>
        <w:ind w:firstLine="270"/>
        <w:jc w:val="both"/>
        <w:rPr>
          <w:color w:val="000000"/>
          <w:sz w:val="20"/>
          <w:szCs w:val="20"/>
          <w:lang w:val="en-US"/>
        </w:rPr>
      </w:pPr>
      <w:r>
        <w:rPr>
          <w:rFonts w:ascii="PANDA Times UZ" w:hAnsi="PANDA Times UZ" w:cs="Tahoma"/>
          <w:color w:val="000000"/>
          <w:lang w:val="en-US"/>
        </w:rPr>
        <w:t>- programmani tashkil qilish soddalashadi;</w:t>
      </w:r>
    </w:p>
    <w:p w:rsidR="00BF74DD" w:rsidRPr="00BF74DD" w:rsidRDefault="00BF74DD" w:rsidP="00BF74DD">
      <w:pPr>
        <w:spacing w:line="300" w:lineRule="atLeast"/>
        <w:ind w:firstLine="270"/>
        <w:jc w:val="both"/>
        <w:rPr>
          <w:color w:val="000000"/>
          <w:sz w:val="20"/>
          <w:szCs w:val="20"/>
          <w:lang w:val="en-US"/>
        </w:rPr>
      </w:pPr>
      <w:r>
        <w:rPr>
          <w:rFonts w:ascii="PANDA Times UZ" w:hAnsi="PANDA Times UZ" w:cs="Tahoma"/>
          <w:color w:val="000000"/>
          <w:lang w:val="en-US"/>
        </w:rPr>
        <w:t>- programmani modifikatsiya qilish oson;</w:t>
      </w:r>
    </w:p>
    <w:p w:rsidR="00BF74DD" w:rsidRPr="00BF74DD" w:rsidRDefault="00BF74DD" w:rsidP="00BF74DD">
      <w:pPr>
        <w:spacing w:line="300" w:lineRule="atLeast"/>
        <w:ind w:firstLine="270"/>
        <w:jc w:val="both"/>
        <w:rPr>
          <w:color w:val="000000"/>
          <w:sz w:val="20"/>
          <w:szCs w:val="20"/>
          <w:lang w:val="en-US"/>
        </w:rPr>
      </w:pPr>
      <w:r>
        <w:rPr>
          <w:rFonts w:ascii="PANDA Times UZ" w:hAnsi="PANDA Times UZ" w:cs="Tahoma"/>
          <w:color w:val="000000"/>
          <w:lang w:val="en-US"/>
        </w:rPr>
        <w:t>- sozlash osonlashadi, chunki seksiyalarni testlash mumkin;</w:t>
      </w:r>
    </w:p>
    <w:p w:rsidR="00BF74DD" w:rsidRPr="00BF74DD" w:rsidRDefault="00BF74DD" w:rsidP="00BF74DD">
      <w:pPr>
        <w:spacing w:line="300" w:lineRule="atLeast"/>
        <w:ind w:firstLine="270"/>
        <w:jc w:val="both"/>
        <w:rPr>
          <w:color w:val="000000"/>
          <w:sz w:val="20"/>
          <w:szCs w:val="20"/>
          <w:lang w:val="en-US"/>
        </w:rPr>
      </w:pPr>
      <w:r>
        <w:rPr>
          <w:rFonts w:ascii="PANDA Times UZ" w:hAnsi="PANDA Times UZ" w:cs="Tahoma"/>
          <w:color w:val="000000"/>
          <w:lang w:val="en-US"/>
        </w:rPr>
        <w:t>- sistemani ishga qabullash ancha soddalashadi.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en-US"/>
        </w:rPr>
        <w:t>8.</w:t>
      </w:r>
      <w:r>
        <w:rPr>
          <w:rFonts w:ascii="PANDA Times UZ" w:hAnsi="PANDA Times UZ" w:cs="Tahoma"/>
          <w:b/>
          <w:bCs/>
          <w:color w:val="000000"/>
          <w:lang w:val="uz-Cyrl-UZ"/>
        </w:rPr>
        <w:t>9</w:t>
      </w:r>
      <w:r>
        <w:rPr>
          <w:rFonts w:ascii="PANDA Times UZ" w:hAnsi="PANDA Times UZ" w:cs="Tahoma"/>
          <w:b/>
          <w:bCs/>
          <w:color w:val="000000"/>
          <w:lang w:val="en-US"/>
        </w:rPr>
        <w:t>.7. Tashkillashtiruvchi bloklar va programmani strukturasi.</w:t>
      </w:r>
    </w:p>
    <w:p w:rsidR="00BF74DD" w:rsidRPr="00BF74DD" w:rsidRDefault="00BF74DD" w:rsidP="00BF74DD">
      <w:pPr>
        <w:spacing w:line="300" w:lineRule="atLeast"/>
        <w:ind w:left="90" w:firstLine="477"/>
        <w:jc w:val="both"/>
        <w:rPr>
          <w:color w:val="000000"/>
          <w:sz w:val="20"/>
          <w:szCs w:val="20"/>
          <w:lang w:val="uz-Cyrl-UZ"/>
        </w:rPr>
      </w:pPr>
      <w:r>
        <w:rPr>
          <w:rFonts w:ascii="PANDA Times UZ" w:hAnsi="PANDA Times UZ" w:cs="Tahoma"/>
          <w:color w:val="000000"/>
          <w:lang w:val="uz-Cyrl-UZ"/>
        </w:rPr>
        <w:t>Tashkillashtiruvchi bloklar (OV) boshqarish programmalarini qayta ishlaydi va foydalanuvchi</w:t>
      </w:r>
      <w:r>
        <w:rPr>
          <w:rFonts w:ascii="PANDA Times UZ" w:hAnsi="PANDA Times UZ" w:cs="Tahoma"/>
          <w:color w:val="000000"/>
          <w:lang w:val="en-US"/>
        </w:rPr>
        <w:t>ni programmasi bilan operatsion sistema orasida</w:t>
      </w:r>
      <w:r>
        <w:rPr>
          <w:rStyle w:val="apple-converted-space"/>
          <w:rFonts w:ascii="PANDA Times UZ" w:hAnsi="PANDA Times UZ" w:cs="Tahoma"/>
          <w:color w:val="000000"/>
          <w:lang w:val="en-US"/>
        </w:rPr>
        <w:t> </w:t>
      </w:r>
      <w:r>
        <w:rPr>
          <w:rFonts w:ascii="PANDA Times UZ" w:hAnsi="PANDA Times UZ" w:cs="Tahoma"/>
          <w:color w:val="000000"/>
          <w:lang w:val="uz-Cyrl-UZ"/>
        </w:rPr>
        <w:t>interfeys tashkil etadi. Tashkillashtiruvchi bloklar (OV) operatsion sistema orqali chaqiriladi va programmani bajarilishini davrli va vaqtincha uzilishi bo’yicha hamda programmalashtirladigan logikali kontrollerni ishga tushishini boshqaradi.</w:t>
      </w:r>
    </w:p>
    <w:p w:rsidR="00BF74DD" w:rsidRPr="00BF74DD" w:rsidRDefault="00BF74DD" w:rsidP="00BF74DD">
      <w:pPr>
        <w:spacing w:line="300" w:lineRule="atLeast"/>
        <w:ind w:left="90" w:firstLine="450"/>
        <w:jc w:val="both"/>
        <w:rPr>
          <w:color w:val="000000"/>
          <w:sz w:val="20"/>
          <w:szCs w:val="20"/>
          <w:lang w:val="uz-Cyrl-UZ"/>
        </w:rPr>
      </w:pPr>
      <w:r>
        <w:rPr>
          <w:rFonts w:ascii="PANDA Times UZ" w:hAnsi="PANDA Times UZ" w:cs="Tahoma"/>
          <w:color w:val="000000"/>
          <w:lang w:val="uz-Cyrl-UZ"/>
        </w:rPr>
        <w:t>Tashkillashtiruvchi bloklar xatoliklarga sezgir va ularni qayta ishlaydi. Tashkillashtiruvchi bloklarni programmalab CPU ni reaksiyasini aniqlash mumkin.</w:t>
      </w:r>
    </w:p>
    <w:p w:rsidR="00BF74DD" w:rsidRPr="00BF74DD" w:rsidRDefault="00BF74DD" w:rsidP="00BF74DD">
      <w:pPr>
        <w:spacing w:line="300" w:lineRule="atLeast"/>
        <w:ind w:left="90" w:firstLine="450"/>
        <w:jc w:val="both"/>
        <w:rPr>
          <w:color w:val="000000"/>
          <w:sz w:val="20"/>
          <w:szCs w:val="20"/>
          <w:lang w:val="en-US"/>
        </w:rPr>
      </w:pPr>
      <w:r>
        <w:rPr>
          <w:rFonts w:ascii="PANDA Times UZ" w:hAnsi="PANDA Times UZ" w:cs="Tahoma"/>
          <w:b/>
          <w:bCs/>
          <w:color w:val="000000"/>
          <w:lang w:val="uz-Cyrl-UZ"/>
        </w:rPr>
        <w:t>Tashkillashtiruvchi blokni afzalligi.</w:t>
      </w:r>
      <w:r>
        <w:rPr>
          <w:rStyle w:val="apple-converted-space"/>
          <w:rFonts w:ascii="PANDA Times UZ" w:hAnsi="PANDA Times UZ" w:cs="Tahoma"/>
          <w:b/>
          <w:bCs/>
          <w:color w:val="000000"/>
          <w:lang w:val="uz-Cyrl-UZ"/>
        </w:rPr>
        <w:t> </w:t>
      </w:r>
      <w:r>
        <w:rPr>
          <w:rFonts w:ascii="PANDA Times UZ" w:hAnsi="PANDA Times UZ" w:cs="Tahoma"/>
          <w:color w:val="000000"/>
          <w:lang w:val="en-US"/>
        </w:rPr>
        <w:t>Tashkillashtiruvchi bloklar alohida programmali sektsiyalarni bajarilish tartibini aniqlaydi. Tashkillashtiruvchi blokni bajarilishi boshqa OV ni chaqirilishi bilan bo’linadi.</w:t>
      </w:r>
      <w:r>
        <w:rPr>
          <w:rStyle w:val="apple-converted-space"/>
          <w:rFonts w:ascii="PANDA Times UZ" w:hAnsi="PANDA Times UZ" w:cs="Tahoma"/>
          <w:color w:val="000000"/>
          <w:lang w:val="en-US"/>
        </w:rPr>
        <w:t> </w:t>
      </w:r>
      <w:r>
        <w:rPr>
          <w:rFonts w:ascii="PANDA Times UZ" w:hAnsi="PANDA Times UZ" w:cs="Tahoma"/>
          <w:b/>
          <w:bCs/>
          <w:color w:val="000000"/>
          <w:lang w:val="en-US"/>
        </w:rPr>
        <w:t>Qaysi tashkillashtiruvchi blok boshqa</w:t>
      </w:r>
      <w:r>
        <w:rPr>
          <w:rStyle w:val="apple-converted-space"/>
          <w:rFonts w:ascii="PANDA Times UZ" w:hAnsi="PANDA Times UZ" w:cs="Tahoma"/>
          <w:b/>
          <w:bCs/>
          <w:color w:val="000000"/>
          <w:lang w:val="en-US"/>
        </w:rPr>
        <w:t> </w:t>
      </w:r>
      <w:r>
        <w:rPr>
          <w:rFonts w:ascii="PANDA Times UZ" w:hAnsi="PANDA Times UZ" w:cs="Tahoma"/>
          <w:b/>
          <w:bCs/>
          <w:color w:val="000000"/>
          <w:lang w:val="en-US"/>
        </w:rPr>
        <w:t>tashkillashtiruvchi</w:t>
      </w:r>
      <w:r>
        <w:rPr>
          <w:rFonts w:ascii="PANDA Times UZ" w:hAnsi="PANDA Times UZ" w:cs="Tahoma"/>
          <w:b/>
          <w:bCs/>
          <w:color w:val="000000"/>
          <w:lang w:val="uz-Cyrl-UZ"/>
        </w:rPr>
        <w:t>blokni (</w:t>
      </w:r>
      <w:r>
        <w:rPr>
          <w:rFonts w:ascii="PANDA Times UZ" w:hAnsi="PANDA Times UZ" w:cs="Tahoma"/>
          <w:b/>
          <w:bCs/>
          <w:color w:val="000000"/>
          <w:lang w:val="en-US"/>
        </w:rPr>
        <w:t>OV</w:t>
      </w:r>
      <w:r>
        <w:rPr>
          <w:rFonts w:ascii="PANDA Times UZ" w:hAnsi="PANDA Times UZ" w:cs="Tahoma"/>
          <w:b/>
          <w:bCs/>
          <w:color w:val="000000"/>
          <w:lang w:val="uz-Cyrl-UZ"/>
        </w:rPr>
        <w:t>)</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bajarilishini bo’lishi</w:t>
      </w:r>
      <w:r>
        <w:rPr>
          <w:rStyle w:val="apple-converted-space"/>
          <w:rFonts w:ascii="PANDA Times UZ" w:hAnsi="PANDA Times UZ" w:cs="Tahoma"/>
          <w:b/>
          <w:bCs/>
          <w:color w:val="000000"/>
          <w:lang w:val="en-US"/>
        </w:rPr>
        <w:t> </w:t>
      </w:r>
      <w:r>
        <w:rPr>
          <w:rFonts w:ascii="PANDA Times UZ" w:hAnsi="PANDA Times UZ" w:cs="Tahoma"/>
          <w:b/>
          <w:bCs/>
          <w:color w:val="000000"/>
          <w:lang w:val="uz-Cyrl-UZ"/>
        </w:rPr>
        <w:t>(</w:t>
      </w:r>
      <w:r>
        <w:rPr>
          <w:rFonts w:ascii="PANDA Times UZ" w:hAnsi="PANDA Times UZ" w:cs="Tahoma"/>
          <w:b/>
          <w:bCs/>
          <w:color w:val="000000"/>
          <w:lang w:val="en-US"/>
        </w:rPr>
        <w:t>to’xtatishi</w:t>
      </w:r>
      <w:r>
        <w:rPr>
          <w:rFonts w:ascii="PANDA Times UZ" w:hAnsi="PANDA Times UZ" w:cs="Tahoma"/>
          <w:b/>
          <w:bCs/>
          <w:color w:val="000000"/>
          <w:lang w:val="uz-Cyrl-UZ"/>
        </w:rPr>
        <w:t>)</w:t>
      </w:r>
      <w:r>
        <w:rPr>
          <w:rStyle w:val="apple-converted-space"/>
          <w:rFonts w:ascii="PANDA Times UZ" w:hAnsi="PANDA Times UZ" w:cs="Tahoma"/>
          <w:b/>
          <w:bCs/>
          <w:color w:val="000000"/>
          <w:lang w:val="uz-Cyrl-UZ"/>
        </w:rPr>
        <w:t> </w:t>
      </w:r>
      <w:r>
        <w:rPr>
          <w:rFonts w:ascii="PANDA Times UZ" w:hAnsi="PANDA Times UZ" w:cs="Tahoma"/>
          <w:b/>
          <w:bCs/>
          <w:color w:val="000000"/>
          <w:lang w:val="en-US"/>
        </w:rPr>
        <w:t>ularning afzalligiga bog’liq.</w:t>
      </w:r>
      <w:r>
        <w:rPr>
          <w:rStyle w:val="apple-converted-space"/>
          <w:rFonts w:ascii="PANDA Times UZ" w:hAnsi="PANDA Times UZ" w:cs="Tahoma"/>
          <w:color w:val="000000"/>
          <w:lang w:val="en-US"/>
        </w:rPr>
        <w:t> </w:t>
      </w:r>
      <w:r>
        <w:rPr>
          <w:rFonts w:ascii="PANDA Times UZ" w:hAnsi="PANDA Times UZ" w:cs="Tahoma"/>
          <w:color w:val="000000"/>
          <w:lang w:val="en-US"/>
        </w:rPr>
        <w:t>Past afzallikka ega bo’lgan OV ishlashi yuqori afzallikka ega bo’lgan tashkillashtiruvchi blok orqali to’xtatiladi. Qo’shimcha OV eng past afzallikka ega.</w:t>
      </w:r>
    </w:p>
    <w:p w:rsidR="00BF74DD" w:rsidRPr="00BF74DD" w:rsidRDefault="00BF74DD" w:rsidP="00BF74DD">
      <w:pPr>
        <w:spacing w:line="300" w:lineRule="atLeast"/>
        <w:ind w:firstLine="450"/>
        <w:jc w:val="both"/>
        <w:rPr>
          <w:color w:val="000000"/>
          <w:sz w:val="20"/>
          <w:szCs w:val="20"/>
          <w:lang w:val="en-US"/>
        </w:rPr>
      </w:pPr>
      <w:r>
        <w:rPr>
          <w:rFonts w:ascii="PANDA Times UZ" w:hAnsi="PANDA Times UZ" w:cs="Tahoma"/>
          <w:b/>
          <w:bCs/>
          <w:color w:val="000000"/>
          <w:lang w:val="en-US"/>
        </w:rPr>
        <w:t>FC funksiyasi</w:t>
      </w:r>
      <w:r>
        <w:rPr>
          <w:rFonts w:ascii="PANDA Times UZ" w:hAnsi="PANDA Times UZ" w:cs="Tahoma"/>
          <w:color w:val="000000"/>
          <w:u w:val="single"/>
          <w:lang w:val="en-US"/>
        </w:rPr>
        <w:t>.</w:t>
      </w:r>
      <w:r>
        <w:rPr>
          <w:rStyle w:val="apple-converted-space"/>
          <w:rFonts w:ascii="PANDA Times UZ" w:hAnsi="PANDA Times UZ" w:cs="Tahoma"/>
          <w:color w:val="000000"/>
          <w:lang w:val="en-US"/>
        </w:rPr>
        <w:t> </w:t>
      </w:r>
      <w:r>
        <w:rPr>
          <w:rFonts w:ascii="PANDA Times UZ" w:hAnsi="PANDA Times UZ" w:cs="Tahoma"/>
          <w:color w:val="000000"/>
          <w:lang w:val="en-US"/>
        </w:rPr>
        <w:t>Bu funktsiya tez-tez uchrab turadigan funksiyalar uchun programmalarni o’z ichiga oladi. Funksiya bu logikali blok FC funksiyasini programmistni o’zi programmalaydi. FC funksiyasiga tegishli bo’lgan vaqtinchalik o’zgaruvchilar lokal qiymatlarni steklarda saqlaydi. FC funksiyasi bajarilib bo’lgandan keyin bu qiymatlar yo’qoladi. Bu qiymatlarni doimo saqlash uchun</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funksiya bo’linadigan qiymatlar bloklaridan foydalanishi mumkin. FC fnksiyasi mustaqil xotiraga ega emas. Shuning uchun ham hamma vaqt uning uchun faktli parametrlarni aniqlash kerak.</w:t>
      </w:r>
    </w:p>
    <w:p w:rsidR="00BF74DD" w:rsidRPr="00BF74DD" w:rsidRDefault="00BF74DD" w:rsidP="00BF74DD">
      <w:pPr>
        <w:spacing w:line="300" w:lineRule="atLeast"/>
        <w:ind w:firstLine="450"/>
        <w:jc w:val="both"/>
        <w:rPr>
          <w:color w:val="000000"/>
          <w:sz w:val="20"/>
          <w:szCs w:val="20"/>
          <w:lang w:val="en-US"/>
        </w:rPr>
      </w:pPr>
      <w:r>
        <w:rPr>
          <w:rFonts w:ascii="PANDA Times UZ" w:hAnsi="PANDA Times UZ" w:cs="Tahoma"/>
          <w:color w:val="000000"/>
          <w:lang w:val="en-US"/>
        </w:rPr>
        <w:t>FC boshqa logikali blok orqali chaqirilganda FC hamma vaqt bajariladigan programma seksiyaga ega. FC funksiyani quyidagi maqsadlar uchun foydalanish mumkin:</w:t>
      </w:r>
    </w:p>
    <w:p w:rsidR="00BF74DD" w:rsidRPr="00BF74DD" w:rsidRDefault="00BF74DD" w:rsidP="00BF74DD">
      <w:pPr>
        <w:spacing w:line="300" w:lineRule="atLeast"/>
        <w:ind w:firstLine="450"/>
        <w:jc w:val="both"/>
        <w:rPr>
          <w:color w:val="000000"/>
          <w:sz w:val="20"/>
          <w:szCs w:val="20"/>
          <w:lang w:val="en-US"/>
        </w:rPr>
      </w:pPr>
      <w:r>
        <w:rPr>
          <w:rFonts w:ascii="PANDA Times UZ" w:hAnsi="PANDA Times UZ" w:cs="Tahoma"/>
          <w:color w:val="000000"/>
          <w:lang w:val="en-US"/>
        </w:rPr>
        <w:t>- funksiyani qiymatini va chaqirayotgan blokni (matematik funksiyalarni) qaytarish uchun;</w:t>
      </w:r>
    </w:p>
    <w:p w:rsidR="00BF74DD" w:rsidRPr="00BF74DD" w:rsidRDefault="00BF74DD" w:rsidP="00BF74DD">
      <w:pPr>
        <w:spacing w:line="300" w:lineRule="atLeast"/>
        <w:ind w:firstLine="450"/>
        <w:jc w:val="both"/>
        <w:rPr>
          <w:color w:val="000000"/>
          <w:sz w:val="20"/>
          <w:szCs w:val="20"/>
          <w:lang w:val="en-US"/>
        </w:rPr>
      </w:pPr>
      <w:r>
        <w:rPr>
          <w:rFonts w:ascii="PANDA Times UZ" w:hAnsi="PANDA Times UZ" w:cs="Tahoma"/>
          <w:color w:val="000000"/>
          <w:lang w:val="en-US"/>
        </w:rPr>
        <w:t>- texnologik funksiyalarni bajarish uchun (bitlar logik amallar bilan alohida boshqarish funksiyasini bajarish).</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en-US"/>
        </w:rPr>
        <w:t>8.</w:t>
      </w:r>
      <w:r>
        <w:rPr>
          <w:rFonts w:ascii="PANDA Times UZ" w:hAnsi="PANDA Times UZ" w:cs="Tahoma"/>
          <w:b/>
          <w:bCs/>
          <w:color w:val="000000"/>
          <w:lang w:val="uz-Cyrl-UZ"/>
        </w:rPr>
        <w:t>9</w:t>
      </w:r>
      <w:r>
        <w:rPr>
          <w:rFonts w:ascii="PANDA Times UZ" w:hAnsi="PANDA Times UZ" w:cs="Tahoma"/>
          <w:b/>
          <w:bCs/>
          <w:color w:val="000000"/>
          <w:lang w:val="en-US"/>
        </w:rPr>
        <w:t>.8. Funksional bloklar.</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Funksional bloklar (FB) programmistni o’zi programmalashtiradigan bloklarga kiradi. Funksional blok bu logik blokdir. Unga xotira sifatida qiymatlar bloki belgilanadi. Ekzemplyarli DB blokida FB blokiga beriladigan statik o’zgaruvchilar va parametrlar saqlanadi.</w:t>
      </w:r>
    </w:p>
    <w:p w:rsidR="00BF74DD" w:rsidRPr="00BF74DD" w:rsidRDefault="00BF74DD" w:rsidP="00BF74DD">
      <w:pPr>
        <w:spacing w:line="300" w:lineRule="atLeast"/>
        <w:ind w:left="90" w:firstLine="709"/>
        <w:jc w:val="both"/>
        <w:rPr>
          <w:color w:val="000000"/>
          <w:sz w:val="20"/>
          <w:szCs w:val="20"/>
          <w:lang w:val="en-US"/>
        </w:rPr>
      </w:pPr>
      <w:r>
        <w:rPr>
          <w:rFonts w:ascii="PANDA Times UZ" w:hAnsi="PANDA Times UZ" w:cs="Tahoma"/>
          <w:color w:val="000000"/>
          <w:lang w:val="en-US"/>
        </w:rPr>
        <w:t>Vaqtinchalik o’zgaruvchilar lokalli qiymatlarni stekda saqlanadi. FB ni bajarilishi tugaganda DB ekzemplyarida saqlanadigan qiymatlar yo’qolmaydi.</w:t>
      </w:r>
    </w:p>
    <w:p w:rsidR="00BF74DD" w:rsidRPr="00BF74DD" w:rsidRDefault="00BF74DD" w:rsidP="00BF74DD">
      <w:pPr>
        <w:spacing w:line="300" w:lineRule="atLeast"/>
        <w:ind w:left="90" w:firstLine="709"/>
        <w:jc w:val="both"/>
        <w:rPr>
          <w:color w:val="000000"/>
          <w:sz w:val="20"/>
          <w:szCs w:val="20"/>
          <w:lang w:val="en-US"/>
        </w:rPr>
      </w:pPr>
      <w:r>
        <w:rPr>
          <w:rFonts w:ascii="PANDA Times UZ" w:hAnsi="PANDA Times UZ" w:cs="Tahoma"/>
          <w:color w:val="000000"/>
          <w:lang w:val="en-US"/>
        </w:rPr>
        <w:t>Biroq lokalli qiymatlar stekda saqlanadigan qiymatlar FB bajarilishi tugaganda yo’qoladi.</w:t>
      </w:r>
    </w:p>
    <w:p w:rsidR="00BF74DD" w:rsidRPr="00BF74DD" w:rsidRDefault="00BF74DD" w:rsidP="00BF74DD">
      <w:pPr>
        <w:spacing w:line="300" w:lineRule="atLeast"/>
        <w:ind w:left="90" w:firstLine="709"/>
        <w:jc w:val="both"/>
        <w:rPr>
          <w:color w:val="000000"/>
          <w:sz w:val="20"/>
          <w:szCs w:val="20"/>
          <w:lang w:val="en-US"/>
        </w:rPr>
      </w:pPr>
      <w:r>
        <w:rPr>
          <w:rFonts w:ascii="PANDA Times UZ" w:hAnsi="PANDA Times UZ" w:cs="Tahoma"/>
          <w:color w:val="000000"/>
          <w:lang w:val="en-US"/>
        </w:rPr>
        <w:t>Funksional blok (FB</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boshqa logik bloki orqali chaqirilganda u har doim bajariladigan programmani ushlab turadi.</w:t>
      </w:r>
    </w:p>
    <w:p w:rsidR="00BF74DD" w:rsidRPr="00BF74DD" w:rsidRDefault="00BF74DD" w:rsidP="00BF74DD">
      <w:pPr>
        <w:spacing w:line="300" w:lineRule="atLeast"/>
        <w:ind w:left="90" w:firstLine="709"/>
        <w:jc w:val="both"/>
        <w:rPr>
          <w:color w:val="000000"/>
          <w:sz w:val="20"/>
          <w:szCs w:val="20"/>
          <w:lang w:val="en-US"/>
        </w:rPr>
      </w:pPr>
      <w:r>
        <w:rPr>
          <w:rFonts w:ascii="PANDA Times UZ" w:hAnsi="PANDA Times UZ" w:cs="Tahoma"/>
          <w:color w:val="000000"/>
          <w:lang w:val="en-US"/>
        </w:rPr>
        <w:t>Funktsional bloklar tez-tez uchrab turadigan murakkab funksiyalarni programmalashtirishni yengillashtiradi.</w:t>
      </w:r>
    </w:p>
    <w:p w:rsidR="00BF74DD" w:rsidRPr="00BF74DD" w:rsidRDefault="00BF74DD" w:rsidP="00BF74DD">
      <w:pPr>
        <w:spacing w:line="300" w:lineRule="atLeast"/>
        <w:jc w:val="center"/>
        <w:rPr>
          <w:color w:val="000000"/>
          <w:sz w:val="20"/>
          <w:szCs w:val="20"/>
          <w:lang w:val="en-US"/>
        </w:rPr>
      </w:pPr>
      <w:r>
        <w:rPr>
          <w:rFonts w:ascii="PANDA Times UZ" w:hAnsi="PANDA Times UZ" w:cs="Tahoma"/>
          <w:b/>
          <w:bCs/>
          <w:color w:val="000000"/>
          <w:lang w:val="en-US"/>
        </w:rPr>
        <w:t>8.</w:t>
      </w:r>
      <w:r>
        <w:rPr>
          <w:rFonts w:ascii="PANDA Times UZ" w:hAnsi="PANDA Times UZ" w:cs="Tahoma"/>
          <w:b/>
          <w:bCs/>
          <w:color w:val="000000"/>
          <w:lang w:val="uz-Cyrl-UZ"/>
        </w:rPr>
        <w:t>9</w:t>
      </w:r>
      <w:r>
        <w:rPr>
          <w:rFonts w:ascii="PANDA Times UZ" w:hAnsi="PANDA Times UZ" w:cs="Tahoma"/>
          <w:b/>
          <w:bCs/>
          <w:color w:val="000000"/>
          <w:lang w:val="en-US"/>
        </w:rPr>
        <w:t>.9. Qiymatlar bloki.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Qiymatlar bloki o’zgarmas koeffisientlarni va vaqtinchalik informatsiyalarni (analogli kirish modullarini hisoblangan qiymatlarini, analogli modullarni chiqishlariga uzatish uchun mo’ljallangan qiymatlarni, taymerlarni holatlarini, sanagichlar, markerlar</w:t>
      </w:r>
      <w:r>
        <w:rPr>
          <w:rFonts w:ascii="PANDA Times UZ" w:hAnsi="PANDA Times UZ" w:cs="Tahoma"/>
          <w:color w:val="000000"/>
          <w:lang w:val="uz-Cyrl-UZ"/>
        </w:rPr>
        <w:t>.</w:t>
      </w:r>
      <w:r>
        <w:rPr>
          <w:rFonts w:ascii="PANDA Times UZ" w:hAnsi="PANDA Times UZ" w:cs="Tahoma"/>
          <w:color w:val="000000"/>
          <w:lang w:val="en-US"/>
        </w:rPr>
        <w:t>) saqlaydi. Qiymatlar blokida STEP-7 tilini buyruqlari qayta ishlanmaydi. Qiymatlar blokining eng katta soni 256 (DBO-DB255). Qiymatlar blokining maksimal uzunligi 256 qiymat so’ziga teng.</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Qiymatlar bloki boshqa qiymatlar bloki chaqirilmaganiga</w:t>
      </w:r>
      <w:r>
        <w:rPr>
          <w:rStyle w:val="apple-converted-space"/>
          <w:rFonts w:ascii="PANDA Times UZ" w:hAnsi="PANDA Times UZ" w:cs="Tahoma"/>
          <w:color w:val="000000"/>
          <w:lang w:val="en-US"/>
        </w:rPr>
        <w:t> </w:t>
      </w:r>
      <w:r>
        <w:rPr>
          <w:rFonts w:ascii="PANDA Times UZ" w:hAnsi="PANDA Times UZ" w:cs="Tahoma"/>
          <w:color w:val="000000"/>
          <w:lang w:val="uz-Cyrl-UZ"/>
        </w:rPr>
        <w:t>q</w:t>
      </w:r>
      <w:r>
        <w:rPr>
          <w:rFonts w:ascii="PANDA Times UZ" w:hAnsi="PANDA Times UZ" w:cs="Tahoma"/>
          <w:color w:val="000000"/>
          <w:lang w:val="en-US"/>
        </w:rPr>
        <w:t>adar haqiqiy bo’lib qoladi.</w:t>
      </w:r>
    </w:p>
    <w:p w:rsidR="00BF74DD" w:rsidRPr="00BF74DD" w:rsidRDefault="00BF74DD" w:rsidP="00BF74DD">
      <w:pPr>
        <w:spacing w:line="300" w:lineRule="atLeast"/>
        <w:ind w:firstLine="709"/>
        <w:jc w:val="both"/>
        <w:rPr>
          <w:color w:val="000000"/>
          <w:sz w:val="20"/>
          <w:szCs w:val="20"/>
          <w:lang w:val="en-US"/>
        </w:rPr>
      </w:pPr>
      <w:r>
        <w:rPr>
          <w:rFonts w:ascii="PANDA Times UZ" w:hAnsi="PANDA Times UZ" w:cs="Tahoma"/>
          <w:color w:val="000000"/>
          <w:lang w:val="en-US"/>
        </w:rPr>
        <w:t>Blokka qaytganda</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qaysi blokdan o’tish bajarilganda</w:t>
      </w:r>
      <w:r>
        <w:rPr>
          <w:rFonts w:ascii="PANDA Times UZ" w:hAnsi="PANDA Times UZ" w:cs="Tahoma"/>
          <w:color w:val="000000"/>
          <w:lang w:val="uz-Cyrl-UZ"/>
        </w:rPr>
        <w:t>,</w:t>
      </w:r>
      <w:r>
        <w:rPr>
          <w:rStyle w:val="apple-converted-space"/>
          <w:rFonts w:ascii="PANDA Times UZ" w:hAnsi="PANDA Times UZ" w:cs="Tahoma"/>
          <w:color w:val="000000"/>
          <w:lang w:val="uz-Cyrl-UZ"/>
        </w:rPr>
        <w:t> </w:t>
      </w:r>
      <w:r>
        <w:rPr>
          <w:rFonts w:ascii="PANDA Times UZ" w:hAnsi="PANDA Times UZ" w:cs="Tahoma"/>
          <w:color w:val="000000"/>
          <w:lang w:val="en-US"/>
        </w:rPr>
        <w:t>o’tishgacha haqiqiy qiymatlar bloki bo’lgan blok haqiqiy qiymatlar bloki bo’lib qoladi.</w:t>
      </w:r>
    </w:p>
    <w:p w:rsidR="00BF74DD" w:rsidRPr="00BF74DD" w:rsidRDefault="00BF74DD" w:rsidP="00BF74DD">
      <w:pPr>
        <w:spacing w:line="300" w:lineRule="atLeast"/>
        <w:ind w:firstLine="709"/>
        <w:jc w:val="center"/>
        <w:rPr>
          <w:color w:val="000000"/>
          <w:sz w:val="20"/>
          <w:szCs w:val="20"/>
          <w:lang w:val="en-US"/>
        </w:rPr>
      </w:pPr>
      <w:r>
        <w:rPr>
          <w:rFonts w:ascii="PANDA Times UZ" w:hAnsi="PANDA Times UZ" w:cs="Tahoma"/>
          <w:b/>
          <w:bCs/>
          <w:color w:val="000000"/>
          <w:lang w:val="en-US"/>
        </w:rPr>
        <w:t> </w:t>
      </w:r>
    </w:p>
    <w:p w:rsidR="00BF74DD" w:rsidRPr="00BF74DD" w:rsidRDefault="00BF74DD" w:rsidP="00BF74DD">
      <w:pPr>
        <w:spacing w:line="300" w:lineRule="atLeast"/>
        <w:ind w:firstLine="709"/>
        <w:jc w:val="center"/>
        <w:rPr>
          <w:color w:val="000000"/>
          <w:sz w:val="20"/>
          <w:szCs w:val="20"/>
          <w:lang w:val="en-US"/>
        </w:rPr>
      </w:pPr>
      <w:r>
        <w:rPr>
          <w:rFonts w:ascii="PANDA Times UZ" w:hAnsi="PANDA Times UZ" w:cs="Tahoma"/>
          <w:b/>
          <w:bCs/>
          <w:color w:val="000000"/>
          <w:lang w:val="en-US"/>
        </w:rPr>
        <w:t>Nazorat savollari</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en-US"/>
        </w:rPr>
        <w:t>1.    Mikrokontrellerlarni, kontrellerlarni pogrammalash tillari tu</w:t>
      </w:r>
      <w:r>
        <w:rPr>
          <w:rFonts w:ascii="PANDA Times UZ" w:hAnsi="PANDA Times UZ" w:cs="Tahoma"/>
          <w:color w:val="000000"/>
          <w:lang w:val="uz-Cyrl-UZ"/>
        </w:rPr>
        <w:t>g’</w:t>
      </w:r>
      <w:r>
        <w:rPr>
          <w:rFonts w:ascii="PANDA Times UZ" w:hAnsi="PANDA Times UZ" w:cs="Tahoma"/>
          <w:color w:val="000000"/>
          <w:lang w:val="en-US"/>
        </w:rPr>
        <w:t>risida tushuncha bering.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en-US"/>
        </w:rPr>
        <w:t>2.    STEP-5paketigatushuncha</w:t>
      </w:r>
      <w:r>
        <w:rPr>
          <w:rFonts w:ascii="PANDA Times UZ" w:hAnsi="PANDA Times UZ" w:cs="Tahoma"/>
          <w:color w:val="000000"/>
          <w:lang w:val="uz-Cyrl-UZ"/>
        </w:rPr>
        <w:t>b</w:t>
      </w:r>
      <w:r>
        <w:rPr>
          <w:rFonts w:ascii="PANDA Times UZ" w:hAnsi="PANDA Times UZ" w:cs="Tahoma"/>
          <w:color w:val="000000"/>
          <w:lang w:val="en-US"/>
        </w:rPr>
        <w:t>ering.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en-US"/>
        </w:rPr>
        <w:t>3.    PIC mikrokontrellerlari uchun programma ta’minotiga nimalar kirishini tushuntiring.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en-US"/>
        </w:rPr>
        <w:t>4.    MPASM assembleriga tushuncha bering</w:t>
      </w:r>
      <w:r>
        <w:rPr>
          <w:rFonts w:ascii="PANDA Times UZ" w:hAnsi="PANDA Times UZ" w:cs="Tahoma"/>
          <w:color w:val="000000"/>
          <w:lang w:val="uz-Cyrl-UZ"/>
        </w:rPr>
        <w:t>.</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en-US"/>
        </w:rPr>
        <w:t>5.    MPASM operatoriga tushuncha bering</w:t>
      </w:r>
      <w:r>
        <w:rPr>
          <w:rFonts w:ascii="PANDA Times UZ" w:hAnsi="PANDA Times UZ" w:cs="Tahoma"/>
          <w:color w:val="000000"/>
          <w:lang w:val="uz-Cyrl-UZ"/>
        </w:rPr>
        <w:t>.</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en-US"/>
        </w:rPr>
        <w:t>6.    MPASM direktivlarini keltiring</w:t>
      </w:r>
      <w:r>
        <w:rPr>
          <w:rFonts w:ascii="PANDA Times UZ" w:hAnsi="PANDA Times UZ" w:cs="Tahoma"/>
          <w:color w:val="000000"/>
          <w:lang w:val="uz-Cyrl-UZ"/>
        </w:rPr>
        <w:t>.</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en-US"/>
        </w:rPr>
        <w:t>7.    MPASM va utilitlarda</w:t>
      </w:r>
      <w:r>
        <w:rPr>
          <w:rStyle w:val="apple-converted-space"/>
          <w:rFonts w:ascii="PANDA Times UZ" w:hAnsi="PANDA Times UZ" w:cs="Tahoma"/>
          <w:color w:val="000000"/>
          <w:lang w:val="en-US"/>
        </w:rPr>
        <w:t> </w:t>
      </w:r>
      <w:r>
        <w:rPr>
          <w:rFonts w:ascii="PANDA Times UZ" w:hAnsi="PANDA Times UZ" w:cs="Tahoma"/>
          <w:color w:val="000000"/>
          <w:lang w:val="uz-Cyrl-UZ"/>
        </w:rPr>
        <w:t>qo’llaniladigan fayllar kengaytmasini keltiring.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8.</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Mikrokontrellerlarni apparat va programma ta’minotini qurish va ishga tushirish to’g’risida ma’lumotlar bering.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9.</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MPLINK kompanovshigi to’g’risida tushuncha bering.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10.  MPLIB kutubxona menendjeri to’g’risida tushuncha bering.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11.</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MPLIM simulyatori to’g’risida tushuncha bering.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12.</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PIC mikrokontrellerlarini maxsus funktsiyalariga tushuncha keltiring.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13.</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PIC16SR mikrokontrellerlarini bitlarini vazifalarini keltiring.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14.</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PIC16F mikrokontreller guruhini bo’yruqlar sistemasini keltiring.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15.</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PIC16F buyruqlar formati va ularni turlariga tushuncha bering.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16.</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Bayt bilan ishlash buyruqlarini keltiring va ularga tushuncha bering.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17.</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Bitlar bilan ishlaydigan buyruqlarni keltiring va ularga tushuncha bering.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18.</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Konstantalar bilan ishlash va boshqarish buyruqlariga tushuncha bering.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19.</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PIC mikrokontrellerlarini alohida hususiyatlarini keltiring.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20.</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PIC mikrokontrellerlarini ichki sxemali programmalash ICSP to’g’risida tushuncha bering.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21.</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Past kuchlanishli programmalash rejimini tushuntiring.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22.</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Protsessorni bo’yruqlar sistemasiga misollar keltiring.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23.</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PIC16F87X mikrokontrellerlarini bo’yruqlar sistemasini keltiring.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24.</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Markaziy protsessordagi programmalarga tushunchalar keltiring.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25.</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Bloklarni turlarini va vazifalarini keltiring.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26.  Foydalanuvchini programmasiga tushuncha bering.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27.  Chiziqli va strukturali programmalashni tushuntiring.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28.</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Foydalanuvchini programmasidagi bloklarga tushuncha bering.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29.</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Tashkillashtiruvchi bloklar va programmani strukturasini keltiring.</w:t>
      </w:r>
    </w:p>
    <w:p w:rsidR="00BF74DD" w:rsidRPr="00BF74DD" w:rsidRDefault="00BF74DD" w:rsidP="00BF74DD">
      <w:pPr>
        <w:spacing w:line="300" w:lineRule="atLeast"/>
        <w:ind w:left="426" w:hanging="425"/>
        <w:jc w:val="both"/>
        <w:rPr>
          <w:color w:val="000000"/>
          <w:sz w:val="20"/>
          <w:szCs w:val="20"/>
          <w:lang w:val="en-US"/>
        </w:rPr>
      </w:pPr>
      <w:r>
        <w:rPr>
          <w:rFonts w:ascii="PANDA Times UZ" w:hAnsi="PANDA Times UZ" w:cs="Tahoma"/>
          <w:color w:val="000000"/>
          <w:lang w:val="uz-Cyrl-UZ"/>
        </w:rPr>
        <w:t>30.</w:t>
      </w:r>
      <w:r>
        <w:rPr>
          <w:rFonts w:ascii="PANDA Times UZ" w:hAnsi="PANDA Times UZ" w:cs="Tahoma"/>
          <w:color w:val="000000"/>
          <w:lang w:val="en-US"/>
        </w:rPr>
        <w:t> </w:t>
      </w:r>
      <w:r>
        <w:rPr>
          <w:rStyle w:val="apple-converted-space"/>
          <w:rFonts w:ascii="PANDA Times UZ" w:hAnsi="PANDA Times UZ" w:cs="Tahoma"/>
          <w:color w:val="000000"/>
          <w:lang w:val="en-US"/>
        </w:rPr>
        <w:t> </w:t>
      </w:r>
      <w:r>
        <w:rPr>
          <w:rFonts w:ascii="PANDA Times UZ" w:hAnsi="PANDA Times UZ" w:cs="Tahoma"/>
          <w:color w:val="000000"/>
          <w:lang w:val="uz-Cyrl-UZ"/>
        </w:rPr>
        <w:t>Funksional bloklarni yechadigan vazifalarga tushuncha bering.</w:t>
      </w:r>
    </w:p>
    <w:p w:rsidR="00BF74DD" w:rsidRDefault="00BF74DD" w:rsidP="00BF74DD">
      <w:pPr>
        <w:rPr>
          <w:rFonts w:ascii="PANDA Times UZ" w:hAnsi="PANDA Times UZ" w:cs="Tahoma"/>
          <w:color w:val="000000"/>
          <w:lang w:val="uz-Cyrl-UZ"/>
        </w:rPr>
      </w:pPr>
      <w:r>
        <w:rPr>
          <w:rFonts w:ascii="PANDA Times UZ" w:hAnsi="PANDA Times UZ" w:cs="Tahoma"/>
          <w:color w:val="000000"/>
          <w:lang w:val="uz-Cyrl-UZ"/>
        </w:rPr>
        <w:t>31.  Qiymatlar bloklarini vazifalarini keltiring.</w:t>
      </w:r>
    </w:p>
    <w:p w:rsidR="00BF74DD" w:rsidRDefault="00BF74DD" w:rsidP="00BF74DD">
      <w:pPr>
        <w:rPr>
          <w:rFonts w:ascii="PANDA Times UZ" w:hAnsi="PANDA Times UZ" w:cs="Tahoma"/>
          <w:color w:val="000000"/>
          <w:lang w:val="uz-Cyrl-UZ"/>
        </w:rPr>
      </w:pPr>
    </w:p>
    <w:p w:rsidR="00BF74DD" w:rsidRDefault="00BF74DD" w:rsidP="00BF74DD">
      <w:pPr>
        <w:rPr>
          <w:rFonts w:ascii="PANDA Times UZ" w:hAnsi="PANDA Times UZ" w:cs="Tahoma"/>
          <w:color w:val="000000"/>
          <w:lang w:val="uz-Cyrl-UZ"/>
        </w:rPr>
      </w:pPr>
    </w:p>
    <w:p w:rsidR="00BF74DD" w:rsidRDefault="00BF74DD" w:rsidP="00BF74DD">
      <w:pPr>
        <w:rPr>
          <w:rFonts w:ascii="PANDA Times UZ" w:hAnsi="PANDA Times UZ" w:cs="Tahoma"/>
          <w:color w:val="000000"/>
          <w:lang w:val="uz-Cyrl-UZ"/>
        </w:rPr>
      </w:pPr>
    </w:p>
    <w:p w:rsidR="00BF74DD" w:rsidRDefault="00BF74DD" w:rsidP="00BF74DD">
      <w:pPr>
        <w:rPr>
          <w:rFonts w:ascii="PANDA Times UZ" w:hAnsi="PANDA Times UZ" w:cs="Tahoma"/>
          <w:color w:val="000000"/>
          <w:lang w:val="uz-Cyrl-UZ"/>
        </w:rPr>
      </w:pPr>
    </w:p>
    <w:p w:rsidR="00BF74DD" w:rsidRDefault="00BF74DD" w:rsidP="00BF74DD">
      <w:pPr>
        <w:rPr>
          <w:rFonts w:ascii="PANDA Times UZ" w:hAnsi="PANDA Times UZ" w:cs="Tahoma"/>
          <w:color w:val="000000"/>
          <w:lang w:val="uz-Cyrl-UZ"/>
        </w:rPr>
      </w:pPr>
    </w:p>
    <w:p w:rsidR="00BF74DD" w:rsidRDefault="00BF74DD" w:rsidP="00BF74DD">
      <w:pPr>
        <w:rPr>
          <w:rFonts w:ascii="PANDA Times UZ" w:hAnsi="PANDA Times UZ" w:cs="Tahoma"/>
          <w:color w:val="000000"/>
          <w:lang w:val="uz-Cyrl-UZ"/>
        </w:rPr>
      </w:pPr>
    </w:p>
    <w:p w:rsidR="00BF74DD" w:rsidRDefault="00BF74DD" w:rsidP="00BF74DD">
      <w:pPr>
        <w:rPr>
          <w:rFonts w:ascii="PANDA Times UZ" w:hAnsi="PANDA Times UZ" w:cs="Tahoma"/>
          <w:color w:val="000000"/>
          <w:lang w:val="uz-Cyrl-UZ"/>
        </w:rPr>
      </w:pPr>
    </w:p>
    <w:p w:rsidR="00BF74DD" w:rsidRDefault="00BF74DD" w:rsidP="00BF74DD">
      <w:pPr>
        <w:rPr>
          <w:rFonts w:ascii="PANDA Times UZ" w:hAnsi="PANDA Times UZ" w:cs="Tahoma"/>
          <w:color w:val="000000"/>
          <w:lang w:val="uz-Cyrl-UZ"/>
        </w:rPr>
      </w:pPr>
    </w:p>
    <w:p w:rsidR="00BF74DD" w:rsidRDefault="00BF74DD" w:rsidP="00BF74DD">
      <w:pPr>
        <w:rPr>
          <w:rFonts w:ascii="PANDA Times UZ" w:hAnsi="PANDA Times UZ" w:cs="Tahoma"/>
          <w:color w:val="000000"/>
          <w:lang w:val="uz-Cyrl-UZ"/>
        </w:rPr>
      </w:pPr>
    </w:p>
    <w:p w:rsidR="00BF74DD" w:rsidRDefault="00BF74DD" w:rsidP="00BF74DD">
      <w:pPr>
        <w:rPr>
          <w:rFonts w:ascii="PANDA Times UZ" w:hAnsi="PANDA Times UZ" w:cs="Tahoma"/>
          <w:color w:val="000000"/>
          <w:lang w:val="uz-Cyrl-UZ"/>
        </w:rPr>
      </w:pPr>
    </w:p>
    <w:p w:rsidR="00BF74DD" w:rsidRDefault="00BF74DD" w:rsidP="00BF74DD">
      <w:pPr>
        <w:rPr>
          <w:rFonts w:ascii="PANDA Times UZ" w:hAnsi="PANDA Times UZ" w:cs="Tahoma"/>
          <w:color w:val="000000"/>
          <w:lang w:val="uz-Cyrl-UZ"/>
        </w:rPr>
      </w:pPr>
    </w:p>
    <w:p w:rsidR="00BF74DD" w:rsidRDefault="00BF74DD" w:rsidP="00BF74DD">
      <w:pPr>
        <w:rPr>
          <w:rFonts w:ascii="PANDA Times UZ" w:hAnsi="PANDA Times UZ" w:cs="Tahoma"/>
          <w:color w:val="000000"/>
          <w:lang w:val="uz-Cyrl-UZ"/>
        </w:rPr>
      </w:pPr>
    </w:p>
    <w:p w:rsidR="00BF74DD" w:rsidRDefault="00BF74DD" w:rsidP="00BF74DD">
      <w:pPr>
        <w:rPr>
          <w:rFonts w:ascii="PANDA Times UZ" w:hAnsi="PANDA Times UZ" w:cs="Tahoma"/>
          <w:color w:val="000000"/>
          <w:lang w:val="uz-Cyrl-UZ"/>
        </w:rPr>
      </w:pPr>
    </w:p>
    <w:p w:rsidR="00BF74DD" w:rsidRDefault="00BF74DD" w:rsidP="00BF74DD">
      <w:pPr>
        <w:rPr>
          <w:rFonts w:ascii="PANDA Times UZ" w:hAnsi="PANDA Times UZ" w:cs="Tahoma"/>
          <w:color w:val="000000"/>
          <w:lang w:val="uz-Cyrl-UZ"/>
        </w:rPr>
      </w:pPr>
    </w:p>
    <w:p w:rsidR="00BF74DD" w:rsidRDefault="00BF74DD" w:rsidP="00BF74DD">
      <w:pPr>
        <w:rPr>
          <w:rFonts w:ascii="PANDA Times UZ" w:hAnsi="PANDA Times UZ" w:cs="Tahoma"/>
          <w:color w:val="000000"/>
          <w:lang w:val="uz-Cyrl-UZ"/>
        </w:rPr>
      </w:pPr>
    </w:p>
    <w:p w:rsidR="00BF74DD" w:rsidRDefault="00BF74DD" w:rsidP="00BF74DD">
      <w:pPr>
        <w:rPr>
          <w:rFonts w:ascii="PANDA Times UZ" w:hAnsi="PANDA Times UZ" w:cs="Tahoma"/>
          <w:color w:val="000000"/>
          <w:lang w:val="uz-Cyrl-UZ"/>
        </w:rPr>
      </w:pPr>
    </w:p>
    <w:p w:rsidR="00BF74DD" w:rsidRDefault="00BF74DD" w:rsidP="00BF74DD">
      <w:pPr>
        <w:rPr>
          <w:rFonts w:ascii="PANDA Times UZ" w:hAnsi="PANDA Times UZ" w:cs="Tahoma"/>
          <w:color w:val="000000"/>
          <w:lang w:val="uz-Cyrl-UZ"/>
        </w:rPr>
      </w:pPr>
    </w:p>
    <w:p w:rsidR="00BF74DD" w:rsidRPr="00BF74DD" w:rsidRDefault="00BF74DD" w:rsidP="00BF74DD">
      <w:pPr>
        <w:spacing w:after="0" w:line="300" w:lineRule="atLeast"/>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b/>
          <w:bCs/>
          <w:color w:val="000000"/>
          <w:lang w:val="uz-Cyrl-UZ"/>
        </w:rPr>
        <w:t>IX BOB. KONTROLLERLARNI, MIKROKONTROLERLARNI BOSHQARISH OB’EKTLARI BILAN BOG’LANISHLARI.</w:t>
      </w:r>
    </w:p>
    <w:p w:rsidR="00BF74DD" w:rsidRPr="00BF74DD" w:rsidRDefault="00BF74DD" w:rsidP="00BF74DD">
      <w:pPr>
        <w:spacing w:after="0" w:line="240" w:lineRule="auto"/>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b/>
          <w:bCs/>
          <w:color w:val="000000"/>
          <w:lang w:val="uz-Cyrl-UZ"/>
        </w:rPr>
        <w:t>9.1. Kontrollerlarni, mikrokontrolerlarni boshq</w:t>
      </w:r>
      <w:r w:rsidRPr="00BF74DD">
        <w:rPr>
          <w:rFonts w:ascii="PANDA Times UZ" w:eastAsia="Times New Roman" w:hAnsi="PANDA Times UZ" w:cs="Tahoma"/>
          <w:b/>
          <w:bCs/>
          <w:color w:val="000000"/>
          <w:lang w:val="en-US"/>
        </w:rPr>
        <w:t>arish ob’ektlari bilan bog’lanishlari.</w:t>
      </w:r>
    </w:p>
    <w:p w:rsidR="00BF74DD" w:rsidRPr="00BF74DD" w:rsidRDefault="00BF74DD" w:rsidP="00BF74DD">
      <w:pPr>
        <w:spacing w:after="0" w:line="240" w:lineRule="auto"/>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b/>
          <w:bCs/>
          <w:color w:val="000000"/>
          <w:lang w:val="uz-Cyrl-UZ"/>
        </w:rPr>
        <w:t>9.1.1. </w:t>
      </w:r>
      <w:r w:rsidRPr="00BF74DD">
        <w:rPr>
          <w:rFonts w:ascii="PANDA Times UZ" w:eastAsia="Times New Roman" w:hAnsi="PANDA Times UZ" w:cs="Tahoma"/>
          <w:b/>
          <w:bCs/>
          <w:color w:val="000000"/>
          <w:lang w:val="en-US"/>
        </w:rPr>
        <w:t>Kontrollerlarni bosh</w:t>
      </w:r>
      <w:r w:rsidRPr="00BF74DD">
        <w:rPr>
          <w:rFonts w:ascii="PANDA Times UZ" w:eastAsia="Times New Roman" w:hAnsi="PANDA Times UZ" w:cs="Tahoma"/>
          <w:b/>
          <w:bCs/>
          <w:color w:val="000000"/>
          <w:lang w:val="uz-Cyrl-UZ"/>
        </w:rPr>
        <w:t>q</w:t>
      </w:r>
      <w:r w:rsidRPr="00BF74DD">
        <w:rPr>
          <w:rFonts w:ascii="PANDA Times UZ" w:eastAsia="Times New Roman" w:hAnsi="PANDA Times UZ" w:cs="Tahoma"/>
          <w:b/>
          <w:bCs/>
          <w:color w:val="000000"/>
          <w:lang w:val="en-US"/>
        </w:rPr>
        <w:t>arish ob’ektlari bilan bog’lanishlariga qo’yiladigan ayrim talablar.</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uz-Cyrl-UZ"/>
        </w:rPr>
      </w:pPr>
      <w:r w:rsidRPr="00BF74DD">
        <w:rPr>
          <w:rFonts w:ascii="PANDA Times UZ" w:eastAsia="Times New Roman" w:hAnsi="PANDA Times UZ" w:cs="Tahoma"/>
          <w:color w:val="000000"/>
          <w:lang w:val="uz-Cyrl-UZ"/>
        </w:rPr>
        <w:t>Kontrollerlarni, mikrokontrollerlarni, robotlar, manipulyatorlar tibbiyot texnikalari, hamda boshqa nazorat qilinuvchi va boshqarish ob’ektlarini ijro etuvchi mexanizmlari bilan ulanishlariga alohida talablar mavjud. Bu talablarga quyidagilar kiradi:</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uz-Cyrl-UZ"/>
        </w:rPr>
      </w:pPr>
      <w:r w:rsidRPr="00BF74DD">
        <w:rPr>
          <w:rFonts w:ascii="PANDA Times UZ" w:eastAsia="Times New Roman" w:hAnsi="PANDA Times UZ" w:cs="Tahoma"/>
          <w:color w:val="000000"/>
          <w:lang w:val="uz-Cyrl-UZ"/>
        </w:rPr>
        <w:t>   1. Boshqaruvchi qurilmani (stanok, robot va sh. o’xsh.) ishlashi kontrollerlarni ishlashga ta’sir etmasligi kerak;</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uz-Cyrl-UZ"/>
        </w:rPr>
      </w:pPr>
      <w:r w:rsidRPr="00BF74DD">
        <w:rPr>
          <w:rFonts w:ascii="PANDA Times UZ" w:eastAsia="Times New Roman" w:hAnsi="PANDA Times UZ" w:cs="Tahoma"/>
          <w:color w:val="000000"/>
          <w:lang w:val="uz-Cyrl-UZ"/>
        </w:rPr>
        <w:t>   2. Datchiklar, o’zgartirgichlarda qisqa tutashuvlar, uzilishlar bo’lsa yoki yuqori kuchlanishlar kontrollerning kirishiga ulangan zanjirga tushadigan bo’lsa, bu kuchlanishlar kontrollerni kirishiga tushmasligi kerak;</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   </w:t>
      </w:r>
      <w:r w:rsidRPr="00BF74DD">
        <w:rPr>
          <w:rFonts w:ascii="PANDA Times UZ" w:eastAsia="Times New Roman" w:hAnsi="PANDA Times UZ" w:cs="Tahoma"/>
          <w:color w:val="000000"/>
          <w:lang w:val="en-US"/>
        </w:rPr>
        <w:t>3. Ijro etuvchi mexanizmlar ishlagan paytda kontrollerlarni programma ta’minoti buzilmasligi kerak.</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uz-Cyrl-UZ"/>
        </w:rPr>
      </w:pPr>
      <w:r w:rsidRPr="00BF74DD">
        <w:rPr>
          <w:rFonts w:ascii="PANDA Times UZ" w:eastAsia="Times New Roman" w:hAnsi="PANDA Times UZ" w:cs="Tahoma"/>
          <w:color w:val="000000"/>
          <w:lang w:val="uz-Cyrl-UZ"/>
        </w:rPr>
        <w:t>   4. Kontrollerlarni kirish-chiqishlari o’zining is’temol qiluvchi kuchlanish tokidan yuqori bo’lgan kuchlanish manbalaridan himoyalangan bo’lishi shart.</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   5. Kontrollerlarni kirish</w:t>
      </w:r>
      <w:r w:rsidRPr="00BF74DD">
        <w:rPr>
          <w:rFonts w:ascii="PANDA Times UZ" w:eastAsia="Times New Roman" w:hAnsi="PANDA Times UZ" w:cs="Tahoma"/>
          <w:color w:val="000000"/>
          <w:lang w:val="en-US"/>
        </w:rPr>
        <w:t>-</w:t>
      </w:r>
      <w:r w:rsidRPr="00BF74DD">
        <w:rPr>
          <w:rFonts w:ascii="PANDA Times UZ" w:eastAsia="Times New Roman" w:hAnsi="PANDA Times UZ" w:cs="Tahoma"/>
          <w:color w:val="000000"/>
          <w:lang w:val="uz-Cyrl-UZ"/>
        </w:rPr>
        <w:t>chiqishlari yuqori chastotali </w:t>
      </w:r>
      <w:r w:rsidRPr="00BF74DD">
        <w:rPr>
          <w:rFonts w:ascii="PANDA Times UZ" w:eastAsia="Times New Roman" w:hAnsi="PANDA Times UZ" w:cs="Tahoma"/>
          <w:color w:val="000000"/>
          <w:lang w:val="en-US"/>
        </w:rPr>
        <w:t>h</w:t>
      </w:r>
      <w:r w:rsidRPr="00BF74DD">
        <w:rPr>
          <w:rFonts w:ascii="PANDA Times UZ" w:eastAsia="Times New Roman" w:hAnsi="PANDA Times UZ" w:cs="Tahoma"/>
          <w:color w:val="000000"/>
          <w:lang w:val="uz-Cyrl-UZ"/>
        </w:rPr>
        <w:t>alaqitlardan himoyalangan bo’lishlari kerak.</w:t>
      </w:r>
    </w:p>
    <w:p w:rsidR="00BF74DD" w:rsidRPr="00BF74DD" w:rsidRDefault="00BF74DD" w:rsidP="00BF74DD">
      <w:pPr>
        <w:spacing w:after="0" w:line="300" w:lineRule="atLeast"/>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b/>
          <w:bCs/>
          <w:color w:val="000000"/>
          <w:lang w:val="uz-Cyrl-UZ"/>
        </w:rPr>
        <w:t>9.1.2. </w:t>
      </w:r>
      <w:r w:rsidRPr="00BF74DD">
        <w:rPr>
          <w:rFonts w:ascii="PANDA Times UZ" w:eastAsia="Times New Roman" w:hAnsi="PANDA Times UZ" w:cs="Tahoma"/>
          <w:b/>
          <w:bCs/>
          <w:color w:val="000000"/>
          <w:lang w:val="en-US"/>
        </w:rPr>
        <w:t>Kontrollerlarni boshqarish ob’ektlariga ulanish sxemalari.</w:t>
      </w:r>
    </w:p>
    <w:p w:rsidR="00BF74DD" w:rsidRPr="00BF74DD" w:rsidRDefault="00BF74DD" w:rsidP="00BF74DD">
      <w:pPr>
        <w:spacing w:after="0" w:line="300" w:lineRule="atLeast"/>
        <w:ind w:firstLine="709"/>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Kontrollerlarni, mikrokontrollerlarni boshqarish ob’ektlariga ulanish sxemalarini umumiy ko’rinishlari ushbu rasmlarda keltirilgan (9.1-9.2-9.3-9.4-rasmlar).</w:t>
      </w:r>
    </w:p>
    <w:p w:rsidR="00BF74DD" w:rsidRPr="00BF74DD" w:rsidRDefault="00BF74DD" w:rsidP="00BF74DD">
      <w:pPr>
        <w:spacing w:after="0" w:line="300" w:lineRule="atLeast"/>
        <w:jc w:val="center"/>
        <w:rPr>
          <w:rFonts w:ascii="Times New Roman" w:eastAsia="Times New Roman" w:hAnsi="Times New Roman" w:cs="Times New Roman"/>
          <w:color w:val="000000"/>
          <w:sz w:val="20"/>
          <w:szCs w:val="20"/>
        </w:rPr>
      </w:pPr>
      <w:r w:rsidRPr="00BF74DD">
        <w:rPr>
          <w:rFonts w:ascii="Times New Roman" w:eastAsia="Times New Roman" w:hAnsi="Times New Roman" w:cs="Times New Roman"/>
          <w:noProof/>
          <w:color w:val="000000"/>
          <w:sz w:val="20"/>
          <w:szCs w:val="20"/>
          <w:lang w:eastAsia="ru-RU"/>
        </w:rPr>
        <w:drawing>
          <wp:inline distT="0" distB="0" distL="0" distR="0">
            <wp:extent cx="5836285" cy="723265"/>
            <wp:effectExtent l="0" t="0" r="0" b="635"/>
            <wp:docPr id="194" name="Рисунок 194" descr="C:\Users\Magnus Maxwell 13\Desktop\MP\009.h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agnus Maxwell 13\Desktop\MP\009.ht14.gif"/>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836285" cy="723265"/>
                    </a:xfrm>
                    <a:prstGeom prst="rect">
                      <a:avLst/>
                    </a:prstGeom>
                    <a:noFill/>
                    <a:ln>
                      <a:noFill/>
                    </a:ln>
                  </pic:spPr>
                </pic:pic>
              </a:graphicData>
            </a:graphic>
          </wp:inline>
        </w:drawing>
      </w:r>
    </w:p>
    <w:p w:rsidR="00BF74DD" w:rsidRPr="00BF74DD" w:rsidRDefault="00BF74DD" w:rsidP="00BF74DD">
      <w:pPr>
        <w:spacing w:after="0" w:line="300" w:lineRule="atLeast"/>
        <w:jc w:val="center"/>
        <w:rPr>
          <w:rFonts w:ascii="Times New Roman" w:eastAsia="Times New Roman" w:hAnsi="Times New Roman" w:cs="Times New Roman"/>
          <w:color w:val="000000"/>
          <w:sz w:val="20"/>
          <w:szCs w:val="20"/>
        </w:rPr>
      </w:pPr>
      <w:r w:rsidRPr="00BF74DD">
        <w:rPr>
          <w:rFonts w:ascii="PANDA Times UZ" w:eastAsia="Times New Roman" w:hAnsi="PANDA Times UZ" w:cs="Tahoma"/>
          <w:i/>
          <w:iCs/>
          <w:color w:val="000000"/>
          <w:lang w:val="uz-Cyrl-UZ"/>
        </w:rPr>
        <w:t>9.1-rasm. Kontrollerni, MK optik ajratuvchi sxema orqali (OAS) boshqaruvchi ob’ektga (BO) ulanish sxemasi.</w:t>
      </w:r>
    </w:p>
    <w:p w:rsidR="00BF74DD" w:rsidRPr="00BF74DD" w:rsidRDefault="00BF74DD" w:rsidP="00BF74DD">
      <w:pPr>
        <w:spacing w:after="0" w:line="300" w:lineRule="atLeast"/>
        <w:jc w:val="center"/>
        <w:rPr>
          <w:rFonts w:ascii="Times New Roman" w:eastAsia="Times New Roman" w:hAnsi="Times New Roman" w:cs="Times New Roman"/>
          <w:color w:val="000000"/>
          <w:sz w:val="20"/>
          <w:szCs w:val="20"/>
        </w:rPr>
      </w:pPr>
      <w:r w:rsidRPr="00BF74DD">
        <w:rPr>
          <w:rFonts w:ascii="PANDA Times UZ" w:eastAsia="Times New Roman" w:hAnsi="PANDA Times UZ" w:cs="Tahoma"/>
          <w:b/>
          <w:bCs/>
          <w:color w:val="000000"/>
          <w:lang w:val="uz-Cyrl-UZ"/>
        </w:rPr>
        <w:t> </w:t>
      </w:r>
      <w:r w:rsidRPr="00BF74DD">
        <w:rPr>
          <w:rFonts w:ascii="PANDA Times UZ" w:eastAsia="Times New Roman" w:hAnsi="PANDA Times UZ" w:cs="Tahoma"/>
          <w:b/>
          <w:bCs/>
          <w:noProof/>
          <w:color w:val="000000"/>
          <w:lang w:eastAsia="ru-RU"/>
        </w:rPr>
        <w:drawing>
          <wp:inline distT="0" distB="0" distL="0" distR="0">
            <wp:extent cx="5494655" cy="771525"/>
            <wp:effectExtent l="0" t="0" r="0" b="9525"/>
            <wp:docPr id="193" name="Рисунок 193" descr="C:\Users\Magnus Maxwell 13\Desktop\MP\009.ht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agnus Maxwell 13\Desktop\MP\009.ht15.gi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494655" cy="771525"/>
                    </a:xfrm>
                    <a:prstGeom prst="rect">
                      <a:avLst/>
                    </a:prstGeom>
                    <a:noFill/>
                    <a:ln>
                      <a:noFill/>
                    </a:ln>
                  </pic:spPr>
                </pic:pic>
              </a:graphicData>
            </a:graphic>
          </wp:inline>
        </w:drawing>
      </w:r>
    </w:p>
    <w:p w:rsidR="00BF74DD" w:rsidRPr="00BF74DD" w:rsidRDefault="00BF74DD" w:rsidP="00BF74DD">
      <w:pPr>
        <w:spacing w:after="0" w:line="300" w:lineRule="atLeast"/>
        <w:jc w:val="center"/>
        <w:rPr>
          <w:rFonts w:ascii="Times New Roman" w:eastAsia="Times New Roman" w:hAnsi="Times New Roman" w:cs="Times New Roman"/>
          <w:color w:val="000000"/>
          <w:sz w:val="20"/>
          <w:szCs w:val="20"/>
        </w:rPr>
      </w:pPr>
      <w:r w:rsidRPr="00BF74DD">
        <w:rPr>
          <w:rFonts w:ascii="PANDA Times UZ" w:eastAsia="Times New Roman" w:hAnsi="PANDA Times UZ" w:cs="Tahoma"/>
          <w:i/>
          <w:iCs/>
          <w:color w:val="000000"/>
          <w:lang w:val="uz-Cyrl-UZ"/>
        </w:rPr>
        <w:t>9.2-rasm. Kontrollerni, MK OAS va kuchaytiruvchi transformator orqali yuqori kuchlanishli liniyaga ulanish sxemasi.</w:t>
      </w:r>
    </w:p>
    <w:p w:rsidR="00BF74DD" w:rsidRPr="00BF74DD" w:rsidRDefault="00BF74DD" w:rsidP="00BF74DD">
      <w:pPr>
        <w:spacing w:after="0" w:line="300" w:lineRule="atLeast"/>
        <w:jc w:val="center"/>
        <w:rPr>
          <w:rFonts w:ascii="Times New Roman" w:eastAsia="Times New Roman" w:hAnsi="Times New Roman" w:cs="Times New Roman"/>
          <w:color w:val="000000"/>
          <w:sz w:val="20"/>
          <w:szCs w:val="20"/>
        </w:rPr>
      </w:pPr>
      <w:r w:rsidRPr="00BF74DD">
        <w:rPr>
          <w:rFonts w:ascii="PANDA Times UZ" w:eastAsia="Times New Roman" w:hAnsi="PANDA Times UZ" w:cs="Tahoma"/>
          <w:color w:val="000000"/>
          <w:lang w:val="uz-Cyrl-UZ"/>
        </w:rPr>
        <w:t> </w:t>
      </w:r>
      <w:r w:rsidRPr="00BF74DD">
        <w:rPr>
          <w:rFonts w:ascii="PANDA Times UZ" w:eastAsia="Times New Roman" w:hAnsi="PANDA Times UZ" w:cs="Tahoma"/>
          <w:noProof/>
          <w:color w:val="000000"/>
          <w:lang w:eastAsia="ru-RU"/>
        </w:rPr>
        <w:drawing>
          <wp:inline distT="0" distB="0" distL="0" distR="0">
            <wp:extent cx="5621655" cy="993775"/>
            <wp:effectExtent l="0" t="0" r="0" b="0"/>
            <wp:docPr id="192" name="Рисунок 192" descr="C:\Users\Magnus Maxwell 13\Desktop\MP\009.ht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Magnus Maxwell 13\Desktop\MP\009.ht16.gif"/>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621655" cy="993775"/>
                    </a:xfrm>
                    <a:prstGeom prst="rect">
                      <a:avLst/>
                    </a:prstGeom>
                    <a:noFill/>
                    <a:ln>
                      <a:noFill/>
                    </a:ln>
                  </pic:spPr>
                </pic:pic>
              </a:graphicData>
            </a:graphic>
          </wp:inline>
        </w:drawing>
      </w:r>
    </w:p>
    <w:p w:rsidR="00BF74DD" w:rsidRPr="00BF74DD" w:rsidRDefault="00BF74DD" w:rsidP="00BF74DD">
      <w:pPr>
        <w:spacing w:after="0" w:line="300" w:lineRule="atLeast"/>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i/>
          <w:iCs/>
          <w:color w:val="000000"/>
          <w:lang w:val="uz-Cyrl-UZ"/>
        </w:rPr>
        <w:t>9.</w:t>
      </w:r>
      <w:r w:rsidRPr="00BF74DD">
        <w:rPr>
          <w:rFonts w:ascii="PANDA Times UZ" w:eastAsia="Times New Roman" w:hAnsi="PANDA Times UZ" w:cs="Tahoma"/>
          <w:i/>
          <w:iCs/>
          <w:color w:val="000000"/>
          <w:lang w:val="en-US"/>
        </w:rPr>
        <w:t>3-rasm. Kontroller va MK OAS orqali BO bilan ulanish sxemasi.</w:t>
      </w:r>
    </w:p>
    <w:p w:rsidR="00BF74DD" w:rsidRPr="00BF74DD" w:rsidRDefault="00BF74DD" w:rsidP="00BF74DD">
      <w:pPr>
        <w:spacing w:after="0" w:line="240" w:lineRule="auto"/>
        <w:jc w:val="center"/>
        <w:rPr>
          <w:rFonts w:ascii="Times New Roman" w:eastAsia="Times New Roman" w:hAnsi="Times New Roman" w:cs="Times New Roman"/>
          <w:color w:val="000000"/>
          <w:sz w:val="20"/>
          <w:szCs w:val="20"/>
        </w:rPr>
      </w:pPr>
      <w:r w:rsidRPr="00BF74DD">
        <w:rPr>
          <w:rFonts w:ascii="PANDA Times UZ" w:eastAsia="Times New Roman" w:hAnsi="PANDA Times UZ" w:cs="Tahoma"/>
          <w:color w:val="000000"/>
          <w:lang w:val="en-US"/>
        </w:rPr>
        <w:t> </w:t>
      </w:r>
      <w:r w:rsidRPr="00BF74DD">
        <w:rPr>
          <w:rFonts w:ascii="PANDA Times UZ" w:eastAsia="Times New Roman" w:hAnsi="PANDA Times UZ" w:cs="Tahoma"/>
          <w:noProof/>
          <w:color w:val="000000"/>
          <w:lang w:eastAsia="ru-RU"/>
        </w:rPr>
        <w:drawing>
          <wp:inline distT="0" distB="0" distL="0" distR="0">
            <wp:extent cx="5852160" cy="1113155"/>
            <wp:effectExtent l="0" t="0" r="0" b="0"/>
            <wp:docPr id="191" name="Рисунок 191" descr="C:\Users\Magnus Maxwell 13\Desktop\MP\009.ht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agnus Maxwell 13\Desktop\MP\009.ht17.gif"/>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52160" cy="1113155"/>
                    </a:xfrm>
                    <a:prstGeom prst="rect">
                      <a:avLst/>
                    </a:prstGeom>
                    <a:noFill/>
                    <a:ln>
                      <a:noFill/>
                    </a:ln>
                  </pic:spPr>
                </pic:pic>
              </a:graphicData>
            </a:graphic>
          </wp:inline>
        </w:drawing>
      </w:r>
    </w:p>
    <w:p w:rsidR="00BF74DD" w:rsidRPr="00BF74DD" w:rsidRDefault="00BF74DD" w:rsidP="00BF74DD">
      <w:pPr>
        <w:spacing w:after="0" w:line="300" w:lineRule="atLeast"/>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i/>
          <w:iCs/>
          <w:color w:val="000000"/>
          <w:lang w:val="uz-Cyrl-UZ"/>
        </w:rPr>
        <w:t>9.</w:t>
      </w:r>
      <w:r w:rsidRPr="00BF74DD">
        <w:rPr>
          <w:rFonts w:ascii="PANDA Times UZ" w:eastAsia="Times New Roman" w:hAnsi="PANDA Times UZ" w:cs="Tahoma"/>
          <w:i/>
          <w:iCs/>
          <w:color w:val="000000"/>
          <w:lang w:val="en-US"/>
        </w:rPr>
        <w:t>4-rasm. Kontrollerni yuqori kuchlanishli liniyaga ulanish sxemasi.</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9.1-9.2-9.3-9.4-rasmlarda qisqartirilib keltirilgan so’zlarga izoh:</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K – kuchaytirgich; OAS – optik ajratuvchi sxema; R – rele; KTS – kuchlanishni tenglashtiruvchi sxema; IEM – ijro etuvchi mexanizm; KTR – kuchaytiruvchi transformator; D – datchik; KPTR – kuchlanishni pasaytiruvchi transformatorlar; YuKL – yuqori kuchlanishli liniya.</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Yuqorida keltirilgan strukturali sxemalardan ko’rinib turibdiki, kontrollerlar, MK aloqa liniyalari va ijro etuvchi mexanizmlar bilan o’zining kirituvchi-chiqaruvchi portlari orqali bog’lanadi.</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Har xil turdagi MK, kontrollerlar har xil sondagi kirish</w:t>
      </w:r>
      <w:r w:rsidRPr="00BF74DD">
        <w:rPr>
          <w:rFonts w:ascii="PANDA Times UZ" w:eastAsia="Times New Roman" w:hAnsi="PANDA Times UZ" w:cs="Tahoma"/>
          <w:color w:val="000000"/>
          <w:lang w:val="en-US"/>
        </w:rPr>
        <w:t>-</w:t>
      </w:r>
      <w:r w:rsidRPr="00BF74DD">
        <w:rPr>
          <w:rFonts w:ascii="PANDA Times UZ" w:eastAsia="Times New Roman" w:hAnsi="PANDA Times UZ" w:cs="Tahoma"/>
          <w:color w:val="000000"/>
          <w:lang w:val="uz-Cyrl-UZ"/>
        </w:rPr>
        <w:t>chiqishlarga ega, ularni hammasi 8 tadan guruhga mantiqiy bo’lingan. Guruhlar PORT A, PORT B, PORT C va sh. o’xsh. nomlar bilan ataladi. MK, K kirish-chiqish liniyalari 8 ga karrali bo’lishlari shart emas, shuning uchun ham guruh to’liq bo’lmasligi mumkin, lekin har doim logik birlardan, portlar baytli ko’rinishida beriladi. Har bir portlarni guruhiga registr to’g’ri keladi, ularni razryadlari portlarga to’g’ri keladigan yo’nalishlarini razryadlarini aniqlaydi. Bu registlarni TRIS A, TRIS B, TRIS C va sh. o’xsh. bilan ataladi.</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en-US"/>
        </w:rPr>
        <w:t>Kontrollerlarni, mikrokontrollerlarni portlari raqamli va analogli signallarni qabul qilishga mo’ljallangan. Raqamli va analogli signallarni qabul qilish-chiqarish uchun MK maxsus registrlarga ega va bu registrlar yordamida kerakli rejimlarga o’tkaziladi. Mikrokontrollerlarni analogli signallarni qabullash rejimiga o’tkazilganda uning portlariga MK da joylashtirilgan maxsus analog-raqamli o’zgartirgichni kirish-chiqishlari ulanadi va sh. o’xsh.</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en-US"/>
        </w:rPr>
        <w:t>Ma’lumotlar boshqaruvchi yoki boshqa periferiya qurilmalari bilan baytli va bitli almashishi mumkin.</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en-US"/>
        </w:rPr>
        <w:t>Kontrollerlarni portlarini aloqa kanallari yoki boshqaruvchi ob’ektning ijro etuvchi organlari bilan bog’lanishini tashkil etish uchun har bir portning kirish/chiqishlarida tashqi qurilma bilan galvanik ajratuvchi sxemani tashkil etish talab etadi.</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en-US"/>
        </w:rPr>
        <w:t>Kontrollerlar, mikrokontrollerlarni kirishlariga tashqi qurilmalardan har xil chastotadagi xalaqitlarni tushishini himoya qilish uchun kontrollerlarni portlarini kirish-chiqishlariga shu chastotadagi xalaqitlarni o’tkazmaydigan filtrlar o’rnatiladi, har xil ekranlar joylashtiriladi hamda portlarni kirish-chiqish qarshiliklari va signallarini kattaliklari aloqa liniyasining parametrlari bilan moslanadi (to’lqin qarshiligi, sig’imi).</w:t>
      </w:r>
    </w:p>
    <w:p w:rsidR="00BF74DD" w:rsidRPr="00BF74DD" w:rsidRDefault="00BF74DD" w:rsidP="00BF74DD">
      <w:pPr>
        <w:spacing w:after="0" w:line="300" w:lineRule="atLeast"/>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b/>
          <w:bCs/>
          <w:color w:val="000000"/>
          <w:lang w:val="uz-Cyrl-UZ"/>
        </w:rPr>
        <w:t>9.2</w:t>
      </w:r>
      <w:r w:rsidRPr="00BF74DD">
        <w:rPr>
          <w:rFonts w:ascii="PANDA Times UZ" w:eastAsia="Times New Roman" w:hAnsi="PANDA Times UZ" w:cs="Tahoma"/>
          <w:color w:val="000000"/>
          <w:lang w:val="uz-Cyrl-UZ"/>
        </w:rPr>
        <w:t>. </w:t>
      </w:r>
      <w:r w:rsidRPr="00BF74DD">
        <w:rPr>
          <w:rFonts w:ascii="PANDA Times UZ" w:eastAsia="Times New Roman" w:hAnsi="PANDA Times UZ" w:cs="Tahoma"/>
          <w:b/>
          <w:bCs/>
          <w:color w:val="000000"/>
          <w:lang w:val="uz-Cyrl-UZ"/>
        </w:rPr>
        <w:t>Galvanik bog’lanishni ta’minlash.</w:t>
      </w:r>
    </w:p>
    <w:p w:rsidR="00BF74DD" w:rsidRPr="00BF74DD" w:rsidRDefault="00BF74DD" w:rsidP="00BF74DD">
      <w:pPr>
        <w:spacing w:after="0" w:line="300" w:lineRule="atLeast"/>
        <w:ind w:firstLine="720"/>
        <w:jc w:val="both"/>
        <w:rPr>
          <w:rFonts w:ascii="Times New Roman" w:eastAsia="Times New Roman" w:hAnsi="Times New Roman" w:cs="Times New Roman"/>
          <w:color w:val="000000"/>
          <w:sz w:val="20"/>
          <w:szCs w:val="20"/>
          <w:lang w:val="uz-Cyrl-UZ"/>
        </w:rPr>
      </w:pPr>
      <w:r w:rsidRPr="00BF74DD">
        <w:rPr>
          <w:rFonts w:ascii="PANDA Times UZ" w:eastAsia="Times New Roman" w:hAnsi="PANDA Times UZ" w:cs="Tahoma"/>
          <w:color w:val="000000"/>
          <w:lang w:val="uz-Cyrl-UZ"/>
        </w:rPr>
        <w:t>Sistema qurilmalarining galvanik bog’lanishi, aloqa kanallari shakllantirgichlarining kirish va chiqishlarida ta’minlanadi [2]. Galvanik bog’lanish umumiy o’tkazgichlar bo’yicha tenglovchi toklarni yo’qotish energiyasiga ega alohida qurilmalarning o’zaro ta’sirini kamaytirish imkonini beradi. Galvanik bog’lanish aloqa liniyasining bir yoki ikkala tomonida ham amalga oshiriladi va oxirgi shakllantirgich transformatorlar yoki optoparalar orqali ta’minlanadi. Transformatorlarda galvanik bog’lanishli aloqa kanallarining kirishi va chiqishidagi signallarni oxirgi shakllantirgichining sxemalari, kirish va chiqishlari mos holda 9.4-rasmda berilgan.</w:t>
      </w:r>
    </w:p>
    <w:p w:rsidR="00BF74DD" w:rsidRPr="00BF74DD" w:rsidRDefault="00BF74DD" w:rsidP="00BF74DD">
      <w:pPr>
        <w:spacing w:after="0" w:line="300" w:lineRule="atLeast"/>
        <w:ind w:firstLine="720"/>
        <w:jc w:val="both"/>
        <w:rPr>
          <w:rFonts w:ascii="Times New Roman" w:eastAsia="Times New Roman" w:hAnsi="Times New Roman" w:cs="Times New Roman"/>
          <w:color w:val="000000"/>
          <w:sz w:val="20"/>
          <w:szCs w:val="20"/>
          <w:lang w:val="uz-Cyrl-UZ"/>
        </w:rPr>
      </w:pPr>
      <w:r w:rsidRPr="00BF74DD">
        <w:rPr>
          <w:rFonts w:ascii="PANDA Times UZ" w:eastAsia="Times New Roman" w:hAnsi="PANDA Times UZ" w:cs="Tahoma"/>
          <w:color w:val="000000"/>
          <w:lang w:val="uz-Cyrl-UZ"/>
        </w:rPr>
        <w:t>9.5-rasmda esa kanalning kirishida qanday bo’lsa, chiqishida ham shunday, R1 va R2 rezistorlarining qarshiligi kabelning to’lqin qarshiligiga mos kelishi shartidan va Berkerson usuli asosida oxirgi shakllantirgichning kirish qarshiligidan tanlanadi.</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Optoparalar asosidagi galvanik bog’lanish 9.6-rasmdagi ko’rinishdek tasvirlanadi. Bu yerda R1 rezistorning qarshiligi tanlangan iste’mol manbaida optoparani nominal ulanish tokining ta’minlanish shartidan tanlanadi. </w:t>
      </w:r>
      <w:r w:rsidRPr="00BF74DD">
        <w:rPr>
          <w:rFonts w:ascii="PANDA Times UZ" w:eastAsia="Times New Roman" w:hAnsi="PANDA Times UZ" w:cs="Tahoma"/>
          <w:color w:val="000000"/>
          <w:lang w:val="en-US"/>
        </w:rPr>
        <w:t>R2 rezistor va 564 PU4 sath o’zgartirgichi liniya chiqishining TTL kirishi  bilan mos kelishi uchun zarurdir. Agar almashlab ulash invertori (249PP1) qo’llanilsa, unda liniyaning chiqishi kuchlanishining TTL bilan mos kelishi qo’shimcha elementlarsiz amalga oshiriladi.</w:t>
      </w:r>
    </w:p>
    <w:p w:rsidR="00BF74DD" w:rsidRPr="00BF74DD" w:rsidRDefault="00BF74DD" w:rsidP="00BF74DD">
      <w:pPr>
        <w:spacing w:after="0" w:line="240" w:lineRule="auto"/>
        <w:jc w:val="center"/>
        <w:rPr>
          <w:rFonts w:ascii="Times New Roman" w:eastAsia="Times New Roman" w:hAnsi="Times New Roman" w:cs="Times New Roman"/>
          <w:color w:val="000000"/>
          <w:sz w:val="20"/>
          <w:szCs w:val="20"/>
        </w:rPr>
      </w:pPr>
      <w:r w:rsidRPr="00BF74DD">
        <w:rPr>
          <w:rFonts w:ascii="PANDA Times UZ" w:eastAsia="Times New Roman" w:hAnsi="PANDA Times UZ" w:cs="Tahoma"/>
          <w:color w:val="000000"/>
          <w:lang w:val="uz-Cyrl-UZ"/>
        </w:rPr>
        <w:t> </w:t>
      </w:r>
      <w:r w:rsidRPr="00BF74DD">
        <w:rPr>
          <w:rFonts w:ascii="PANDA Times UZ" w:eastAsia="Times New Roman" w:hAnsi="PANDA Times UZ" w:cs="Tahoma"/>
          <w:noProof/>
          <w:color w:val="000000"/>
          <w:lang w:eastAsia="ru-RU"/>
        </w:rPr>
        <w:drawing>
          <wp:inline distT="0" distB="0" distL="0" distR="0">
            <wp:extent cx="5732780" cy="4842510"/>
            <wp:effectExtent l="0" t="0" r="1270" b="0"/>
            <wp:docPr id="190" name="Рисунок 190" descr="C:\Users\Magnus Maxwell 13\Desktop\MP\009.ht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agnus Maxwell 13\Desktop\MP\009.ht18.gif"/>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32780" cy="4842510"/>
                    </a:xfrm>
                    <a:prstGeom prst="rect">
                      <a:avLst/>
                    </a:prstGeom>
                    <a:noFill/>
                    <a:ln>
                      <a:noFill/>
                    </a:ln>
                  </pic:spPr>
                </pic:pic>
              </a:graphicData>
            </a:graphic>
          </wp:inline>
        </w:drawing>
      </w:r>
    </w:p>
    <w:p w:rsidR="00BF74DD" w:rsidRPr="00BF74DD" w:rsidRDefault="00BF74DD" w:rsidP="00BF74DD">
      <w:pPr>
        <w:spacing w:after="0" w:line="240" w:lineRule="auto"/>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i/>
          <w:iCs/>
          <w:color w:val="000000"/>
          <w:lang w:val="uz-Cyrl-UZ"/>
        </w:rPr>
        <w:t>9.5-rasm. Transformatorli galvanik bog’lanishni printsipial sxemasi.</w:t>
      </w:r>
    </w:p>
    <w:p w:rsidR="00BF74DD" w:rsidRPr="00BF74DD" w:rsidRDefault="00BF74DD" w:rsidP="00BF74DD">
      <w:pPr>
        <w:spacing w:after="0" w:line="240" w:lineRule="auto"/>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i/>
          <w:iCs/>
          <w:color w:val="000000"/>
          <w:lang w:val="en-US"/>
        </w:rPr>
        <w:t> </w:t>
      </w:r>
    </w:p>
    <w:p w:rsidR="00BF74DD" w:rsidRPr="00BF74DD" w:rsidRDefault="00BF74DD" w:rsidP="00BF74DD">
      <w:pPr>
        <w:spacing w:after="0" w:line="240" w:lineRule="auto"/>
        <w:jc w:val="center"/>
        <w:rPr>
          <w:rFonts w:ascii="Times New Roman" w:eastAsia="Times New Roman" w:hAnsi="Times New Roman" w:cs="Times New Roman"/>
          <w:color w:val="000000"/>
          <w:sz w:val="20"/>
          <w:szCs w:val="20"/>
        </w:rPr>
      </w:pPr>
      <w:r w:rsidRPr="00BF74DD">
        <w:rPr>
          <w:rFonts w:ascii="Times New Roman" w:eastAsia="Times New Roman" w:hAnsi="Times New Roman" w:cs="Times New Roman"/>
          <w:noProof/>
          <w:color w:val="000000"/>
          <w:sz w:val="20"/>
          <w:szCs w:val="20"/>
          <w:lang w:eastAsia="ru-RU"/>
        </w:rPr>
        <w:drawing>
          <wp:inline distT="0" distB="0" distL="0" distR="0">
            <wp:extent cx="5629275" cy="3585845"/>
            <wp:effectExtent l="0" t="0" r="9525" b="0"/>
            <wp:docPr id="189" name="Рисунок 189" descr="C:\Users\Magnus Maxwell 13\Desktop\MP\009.ht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agnus Maxwell 13\Desktop\MP\009.ht19.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629275" cy="3585845"/>
                    </a:xfrm>
                    <a:prstGeom prst="rect">
                      <a:avLst/>
                    </a:prstGeom>
                    <a:noFill/>
                    <a:ln>
                      <a:noFill/>
                    </a:ln>
                  </pic:spPr>
                </pic:pic>
              </a:graphicData>
            </a:graphic>
          </wp:inline>
        </w:drawing>
      </w:r>
    </w:p>
    <w:p w:rsidR="00BF74DD" w:rsidRPr="00BF74DD" w:rsidRDefault="00BF74DD" w:rsidP="00BF74DD">
      <w:pPr>
        <w:spacing w:after="0" w:line="240" w:lineRule="auto"/>
        <w:jc w:val="center"/>
        <w:rPr>
          <w:rFonts w:ascii="Times New Roman" w:eastAsia="Times New Roman" w:hAnsi="Times New Roman" w:cs="Times New Roman"/>
          <w:color w:val="000000"/>
          <w:sz w:val="20"/>
          <w:szCs w:val="20"/>
        </w:rPr>
      </w:pPr>
      <w:r w:rsidRPr="00BF74DD">
        <w:rPr>
          <w:rFonts w:ascii="Times New Roman" w:eastAsia="Times New Roman" w:hAnsi="Times New Roman" w:cs="Times New Roman"/>
          <w:noProof/>
          <w:color w:val="000000"/>
          <w:sz w:val="20"/>
          <w:szCs w:val="20"/>
          <w:lang w:eastAsia="ru-RU"/>
        </w:rPr>
        <w:drawing>
          <wp:inline distT="0" distB="0" distL="0" distR="0">
            <wp:extent cx="5255895" cy="2417445"/>
            <wp:effectExtent l="0" t="0" r="1905" b="1905"/>
            <wp:docPr id="188" name="Рисунок 188" descr="C:\Users\Magnus Maxwell 13\Desktop\MP\009.ht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agnus Maxwell 13\Desktop\MP\009.ht20.g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255895" cy="2417445"/>
                    </a:xfrm>
                    <a:prstGeom prst="rect">
                      <a:avLst/>
                    </a:prstGeom>
                    <a:noFill/>
                    <a:ln>
                      <a:noFill/>
                    </a:ln>
                  </pic:spPr>
                </pic:pic>
              </a:graphicData>
            </a:graphic>
          </wp:inline>
        </w:drawing>
      </w:r>
    </w:p>
    <w:p w:rsidR="00BF74DD" w:rsidRPr="00BF74DD" w:rsidRDefault="00BF74DD" w:rsidP="00BF74DD">
      <w:pPr>
        <w:spacing w:after="0" w:line="300" w:lineRule="atLeast"/>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i/>
          <w:iCs/>
          <w:color w:val="000000"/>
          <w:lang w:val="uz-Cyrl-UZ"/>
        </w:rPr>
        <w:t>9.6-</w:t>
      </w:r>
      <w:r w:rsidRPr="00BF74DD">
        <w:rPr>
          <w:rFonts w:ascii="PANDA Times UZ" w:eastAsia="Times New Roman" w:hAnsi="PANDA Times UZ" w:cs="Tahoma"/>
          <w:i/>
          <w:iCs/>
          <w:color w:val="000000"/>
          <w:lang w:val="en-US"/>
        </w:rPr>
        <w:t>rasm. Raqamli signallarni analogli signalga </w:t>
      </w:r>
      <w:r w:rsidRPr="00BF74DD">
        <w:rPr>
          <w:rFonts w:ascii="PANDA Times UZ" w:eastAsia="Times New Roman" w:hAnsi="PANDA Times UZ" w:cs="Tahoma"/>
          <w:i/>
          <w:iCs/>
          <w:color w:val="000000"/>
          <w:lang w:val="uz-Cyrl-UZ"/>
        </w:rPr>
        <w:t>galvanik bog’lovchi</w:t>
      </w:r>
      <w:r w:rsidRPr="00BF74DD">
        <w:rPr>
          <w:rFonts w:ascii="PANDA Times UZ" w:eastAsia="Times New Roman" w:hAnsi="PANDA Times UZ" w:cs="Tahoma"/>
          <w:i/>
          <w:iCs/>
          <w:color w:val="000000"/>
          <w:lang w:val="en-US"/>
        </w:rPr>
        <w:t> (a) va analogli signallarni raqamliga aylantiruvchi (b) sxemalar.</w:t>
      </w:r>
    </w:p>
    <w:p w:rsidR="00BF74DD" w:rsidRPr="00BF74DD" w:rsidRDefault="00BF74DD" w:rsidP="00BF74DD">
      <w:pPr>
        <w:spacing w:after="0" w:line="300" w:lineRule="atLeast"/>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b/>
          <w:bCs/>
          <w:color w:val="000000"/>
          <w:lang w:val="uz-Cyrl-UZ"/>
        </w:rPr>
        <w:t>9.3. Sath o’zgartirgichi.</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Kuchlanish bo’lgichlarini kuchlanishning yuqori sathlarini past sathlarga o’zgartirish uchun qo’llaniladi. 9.7-rasmda is’temol manbaining yuqori sathli kuchlanishda ishlaydigan KMDP turidagi sxemaning iste’mol manbai kuchlanishining past sathida ishlovchi KMDP turidagi sxemalari bilan ulanishiga mos keltirilgan. Sxema uchun R1=20 kOm R</w:t>
      </w:r>
      <w:r w:rsidRPr="00BF74DD">
        <w:rPr>
          <w:rFonts w:ascii="PANDA Times UZ" w:eastAsia="Times New Roman" w:hAnsi="PANDA Times UZ" w:cs="Tahoma"/>
          <w:color w:val="000000"/>
          <w:vertAlign w:val="subscript"/>
          <w:lang w:val="uz-Cyrl-UZ"/>
        </w:rPr>
        <w:t>2</w:t>
      </w:r>
      <w:r w:rsidRPr="00BF74DD">
        <w:rPr>
          <w:rFonts w:ascii="PANDA Times UZ" w:eastAsia="Times New Roman" w:hAnsi="PANDA Times UZ" w:cs="Tahoma"/>
          <w:color w:val="000000"/>
          <w:lang w:val="uz-Cyrl-UZ"/>
        </w:rPr>
        <w:t>=10 kOm qarshiliklarini tavsiya qilish mumkin. Sath o’zgartirgichining dinamik xususiyatlarini yaxshilash uchun kompensasiyalovchi elementlarni qo’llash mumkin.</w:t>
      </w:r>
    </w:p>
    <w:p w:rsidR="00BF74DD" w:rsidRPr="00BF74DD" w:rsidRDefault="00BF74DD" w:rsidP="00BF74DD">
      <w:pPr>
        <w:spacing w:after="0" w:line="240" w:lineRule="auto"/>
        <w:ind w:firstLine="720"/>
        <w:jc w:val="center"/>
        <w:rPr>
          <w:rFonts w:ascii="Times New Roman" w:eastAsia="Times New Roman" w:hAnsi="Times New Roman" w:cs="Times New Roman"/>
          <w:color w:val="000000"/>
          <w:sz w:val="20"/>
          <w:szCs w:val="20"/>
        </w:rPr>
      </w:pPr>
      <w:r w:rsidRPr="00BF74DD">
        <w:rPr>
          <w:rFonts w:ascii="Times New Roman" w:eastAsia="Times New Roman" w:hAnsi="Times New Roman" w:cs="Times New Roman"/>
          <w:noProof/>
          <w:color w:val="000000"/>
          <w:sz w:val="20"/>
          <w:szCs w:val="20"/>
          <w:lang w:eastAsia="ru-RU"/>
        </w:rPr>
        <w:drawing>
          <wp:inline distT="0" distB="0" distL="0" distR="0">
            <wp:extent cx="5908040" cy="2838450"/>
            <wp:effectExtent l="0" t="0" r="0" b="0"/>
            <wp:docPr id="187" name="Рисунок 187" descr="C:\Users\Magnus Maxwell 13\Desktop\MP\009.h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agnus Maxwell 13\Desktop\MP\009.ht21.gif"/>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08040" cy="2838450"/>
                    </a:xfrm>
                    <a:prstGeom prst="rect">
                      <a:avLst/>
                    </a:prstGeom>
                    <a:noFill/>
                    <a:ln>
                      <a:noFill/>
                    </a:ln>
                  </pic:spPr>
                </pic:pic>
              </a:graphicData>
            </a:graphic>
          </wp:inline>
        </w:drawing>
      </w:r>
    </w:p>
    <w:p w:rsidR="00BF74DD" w:rsidRPr="00BF74DD" w:rsidRDefault="00BF74DD" w:rsidP="00BF74DD">
      <w:pPr>
        <w:spacing w:after="0" w:line="240" w:lineRule="auto"/>
        <w:ind w:firstLine="720"/>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i/>
          <w:iCs/>
          <w:color w:val="000000"/>
          <w:lang w:val="uz-Cyrl-UZ"/>
        </w:rPr>
        <w:t>9.7-rasm. Optron asosidagi aloqa kanalining chiqishida galvanik boglanishlarni amalga oshirish sxemasiga misol.</w:t>
      </w:r>
    </w:p>
    <w:p w:rsidR="00BF74DD" w:rsidRPr="00BF74DD" w:rsidRDefault="00BF74DD" w:rsidP="00BF74DD">
      <w:pPr>
        <w:spacing w:after="0" w:line="300" w:lineRule="atLeast"/>
        <w:jc w:val="center"/>
        <w:rPr>
          <w:rFonts w:ascii="Times New Roman" w:eastAsia="Times New Roman" w:hAnsi="Times New Roman" w:cs="Times New Roman"/>
          <w:color w:val="000000"/>
          <w:sz w:val="20"/>
          <w:szCs w:val="20"/>
        </w:rPr>
      </w:pPr>
      <w:r w:rsidRPr="00BF74DD">
        <w:rPr>
          <w:rFonts w:ascii="Times New Roman" w:eastAsia="Times New Roman" w:hAnsi="Times New Roman" w:cs="Times New Roman"/>
          <w:noProof/>
          <w:color w:val="000000"/>
          <w:sz w:val="20"/>
          <w:szCs w:val="20"/>
          <w:lang w:eastAsia="ru-RU"/>
        </w:rPr>
        <w:drawing>
          <wp:inline distT="0" distB="0" distL="0" distR="0">
            <wp:extent cx="4452620" cy="1733550"/>
            <wp:effectExtent l="0" t="0" r="5080" b="0"/>
            <wp:docPr id="186" name="Рисунок 186" descr="C:\Users\Magnus Maxwell 13\Desktop\MP\009.ht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agnus Maxwell 13\Desktop\MP\009.ht22.gif"/>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452620" cy="1733550"/>
                    </a:xfrm>
                    <a:prstGeom prst="rect">
                      <a:avLst/>
                    </a:prstGeom>
                    <a:noFill/>
                    <a:ln>
                      <a:noFill/>
                    </a:ln>
                  </pic:spPr>
                </pic:pic>
              </a:graphicData>
            </a:graphic>
          </wp:inline>
        </w:drawing>
      </w:r>
    </w:p>
    <w:p w:rsidR="00BF74DD" w:rsidRPr="00BF74DD" w:rsidRDefault="00BF74DD" w:rsidP="00BF74DD">
      <w:pPr>
        <w:spacing w:after="0" w:line="300" w:lineRule="atLeast"/>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i/>
          <w:iCs/>
          <w:color w:val="000000"/>
          <w:lang w:val="uz-Cyrl-UZ"/>
        </w:rPr>
        <w:t>9.8</w:t>
      </w:r>
      <w:r w:rsidRPr="00BF74DD">
        <w:rPr>
          <w:rFonts w:ascii="PANDA Times UZ" w:eastAsia="Times New Roman" w:hAnsi="PANDA Times UZ" w:cs="Tahoma"/>
          <w:i/>
          <w:iCs/>
          <w:color w:val="000000"/>
          <w:lang w:val="en-US"/>
        </w:rPr>
        <w:t>-rasm. Kuchlanishlarni sathini o’zgartirgichni strukturali sxemasi.</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en-US"/>
        </w:rPr>
        <w:t>Kontrollerlarni, mikrokontrollerlarni robotlar, manipulyatorlar, tibbiyot texnikalari hamda boshqa nazorat qiluvchi va boshqarish ob’ektlarini ijro etuvchi mexanizmlari bilan ulanishlariga alohida talablar mavjud.</w:t>
      </w:r>
    </w:p>
    <w:p w:rsidR="00BF74DD" w:rsidRPr="00BF74DD" w:rsidRDefault="00BF74DD" w:rsidP="00BF74DD">
      <w:pPr>
        <w:spacing w:after="0" w:line="300" w:lineRule="atLeast"/>
        <w:ind w:firstLine="567"/>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b/>
          <w:bCs/>
          <w:color w:val="000000"/>
          <w:lang w:val="en-US"/>
        </w:rPr>
        <w:t>9</w:t>
      </w:r>
      <w:r w:rsidRPr="00BF74DD">
        <w:rPr>
          <w:rFonts w:ascii="PANDA Times UZ" w:eastAsia="Times New Roman" w:hAnsi="PANDA Times UZ" w:cs="Tahoma"/>
          <w:b/>
          <w:bCs/>
          <w:color w:val="000000"/>
          <w:lang w:val="uz-Cyrl-UZ"/>
        </w:rPr>
        <w:t>.</w:t>
      </w:r>
      <w:r w:rsidRPr="00BF74DD">
        <w:rPr>
          <w:rFonts w:ascii="PANDA Times UZ" w:eastAsia="Times New Roman" w:hAnsi="PANDA Times UZ" w:cs="Tahoma"/>
          <w:b/>
          <w:bCs/>
          <w:color w:val="000000"/>
          <w:lang w:val="en-US"/>
        </w:rPr>
        <w:t>4</w:t>
      </w:r>
      <w:r w:rsidRPr="00BF74DD">
        <w:rPr>
          <w:rFonts w:ascii="PANDA Times UZ" w:eastAsia="Times New Roman" w:hAnsi="PANDA Times UZ" w:cs="Tahoma"/>
          <w:b/>
          <w:bCs/>
          <w:color w:val="000000"/>
          <w:lang w:val="uz-Cyrl-UZ"/>
        </w:rPr>
        <w:t>. </w:t>
      </w:r>
      <w:r w:rsidRPr="00BF74DD">
        <w:rPr>
          <w:rFonts w:ascii="PANDA Times UZ" w:eastAsia="Times New Roman" w:hAnsi="PANDA Times UZ" w:cs="Tahoma"/>
          <w:b/>
          <w:bCs/>
          <w:color w:val="000000"/>
          <w:lang w:val="en-US"/>
        </w:rPr>
        <w:t>M</w:t>
      </w:r>
      <w:r w:rsidRPr="00BF74DD">
        <w:rPr>
          <w:rFonts w:ascii="PANDA Times UZ" w:eastAsia="Times New Roman" w:hAnsi="PANDA Times UZ" w:cs="Tahoma"/>
          <w:b/>
          <w:bCs/>
          <w:color w:val="000000"/>
          <w:lang w:val="uz-Cyrl-UZ"/>
        </w:rPr>
        <w:t>ikroprotsessorli </w:t>
      </w:r>
      <w:r w:rsidRPr="00BF74DD">
        <w:rPr>
          <w:rFonts w:ascii="PANDA Times UZ" w:eastAsia="Times New Roman" w:hAnsi="PANDA Times UZ" w:cs="Tahoma"/>
          <w:b/>
          <w:bCs/>
          <w:color w:val="000000"/>
          <w:lang w:val="en-US"/>
        </w:rPr>
        <w:t>sistemalarda </w:t>
      </w:r>
      <w:r w:rsidRPr="00BF74DD">
        <w:rPr>
          <w:rFonts w:ascii="PANDA Times UZ" w:eastAsia="Times New Roman" w:hAnsi="PANDA Times UZ" w:cs="Tahoma"/>
          <w:b/>
          <w:bCs/>
          <w:color w:val="000000"/>
          <w:lang w:val="uz-Cyrl-UZ"/>
        </w:rPr>
        <w:t>ishlatidigan aloqa yo’llarining signallari.</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Fan-texnikaning rivojlanishi sari ma’lumotlarni uzatishda har xil aloqa yo’llaridan foydalanilmlqda, bu aloqa yo’llari ma’lumotlarni turi yoki ishlatilishi joyiga qarab qo’llanilmoqda.</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Aloqa yo’llari quyidagi turlarga ajratilishi mumkin:</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A) Elektr simlar;</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B) Radiotrakt;</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V) Optik tolali (nur o’tkazuvchi shisha tolali) kabel;</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G) Antennali usul;</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uz-Cyrl-UZ"/>
        </w:rPr>
      </w:pPr>
      <w:r w:rsidRPr="00BF74DD">
        <w:rPr>
          <w:rFonts w:ascii="PANDA Times UZ" w:eastAsia="Times New Roman" w:hAnsi="PANDA Times UZ" w:cs="Tahoma"/>
          <w:color w:val="000000"/>
          <w:lang w:val="uz-Cyrl-UZ"/>
        </w:rPr>
        <w:t>Bu aloqa yo’llaridan uzatilayotgan signallarning diagrammalari ham har xil bo’ladi, biz bularni keyinchalik ko’rib o’tamiz. Aloqa yo’llarining ma’lum kamchiligi va afzalligi bordir. Masalan: optik tolali kabeldan bir vaqtda bir nechta signalni yuborish mumkin, bu kuchlanishsizdir, ya’ni tok urish xavfi yo’q. Bu yerda signal toldalarini birlashtirish uchun maxsus qurilma kerak bo’ladi, narxi qimmat, 20</w:t>
      </w:r>
      <w:r w:rsidRPr="00BF74DD">
        <w:rPr>
          <w:rFonts w:ascii="PANDA Times UZ" w:eastAsia="Times New Roman" w:hAnsi="PANDA Times UZ" w:cs="Tahoma"/>
          <w:color w:val="000000"/>
          <w:vertAlign w:val="superscript"/>
          <w:lang w:val="uz-Cyrl-UZ"/>
        </w:rPr>
        <w:t>o</w:t>
      </w:r>
      <w:r w:rsidRPr="00BF74DD">
        <w:rPr>
          <w:rFonts w:ascii="PANDA Times UZ" w:eastAsia="Times New Roman" w:hAnsi="PANDA Times UZ" w:cs="Tahoma"/>
          <w:color w:val="000000"/>
          <w:lang w:val="uz-Cyrl-UZ"/>
        </w:rPr>
        <w:t> burchak ostida ko’proq burilsa sinadi. Uzatuvchi va qabullovchi qurilmasi bo’lishi kerak.</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Antennali usulning afzalligi: bunda ma’lumotni havodan elektromagnit</w:t>
      </w:r>
      <w:r w:rsidRPr="00BF74DD">
        <w:rPr>
          <w:rFonts w:ascii="PANDA Times UZ" w:eastAsia="Times New Roman" w:hAnsi="PANDA Times UZ" w:cs="Tahoma"/>
          <w:color w:val="000000"/>
          <w:spacing w:val="13"/>
          <w:lang w:val="uz-Cyrl-UZ"/>
        </w:rPr>
        <w:t> </w:t>
      </w:r>
      <w:r w:rsidRPr="00BF74DD">
        <w:rPr>
          <w:rFonts w:ascii="PANDA Times UZ" w:eastAsia="Times New Roman" w:hAnsi="PANDA Times UZ" w:cs="Tahoma"/>
          <w:color w:val="000000"/>
          <w:lang w:val="uz-Cyrl-UZ"/>
        </w:rPr>
        <w:t>to’lqinlar orqali uzatiladi. </w:t>
      </w:r>
      <w:r w:rsidRPr="00BF74DD">
        <w:rPr>
          <w:rFonts w:ascii="PANDA Times UZ" w:eastAsia="Times New Roman" w:hAnsi="PANDA Times UZ" w:cs="Tahoma"/>
          <w:color w:val="000000"/>
          <w:lang w:val="en-US"/>
        </w:rPr>
        <w:t>Q</w:t>
      </w:r>
      <w:r w:rsidRPr="00BF74DD">
        <w:rPr>
          <w:rFonts w:ascii="PANDA Times UZ" w:eastAsia="Times New Roman" w:hAnsi="PANDA Times UZ" w:cs="Tahoma"/>
          <w:color w:val="000000"/>
          <w:lang w:val="uz-Cyrl-UZ"/>
        </w:rPr>
        <w:t>abullash va uzatish antennalari orqali amalga oshiriladi. Juda katta tejamkorlikka egadir.</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Elektr simlari esa ko’p kamchiliklarga ega, masalan: liniyadan ma’lum kuchlanish berib turish, iqtisodiy xarajat qilish, uzilish ko’pligi, yuborilayotgan signallarga xalaqitning telefonni ko’pligi, boshqarish ma’lum chegaralangan joyda bo’lishligi, chastota oralig’ini chegaralanganligi va boshqalar.</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uz-Cyrl-UZ"/>
        </w:rPr>
      </w:pPr>
      <w:r w:rsidRPr="00BF74DD">
        <w:rPr>
          <w:rFonts w:ascii="PANDA Times UZ" w:eastAsia="Times New Roman" w:hAnsi="PANDA Times UZ" w:cs="Tahoma"/>
          <w:color w:val="000000"/>
          <w:lang w:val="uz-Cyrl-UZ"/>
        </w:rPr>
        <w:t>O’zgarmas tokning yoki kuchlanishning impul</w:t>
      </w:r>
      <w:r w:rsidRPr="00BF74DD">
        <w:rPr>
          <w:rFonts w:ascii="PANDA Times UZ" w:eastAsia="Times New Roman" w:hAnsi="PANDA Times UZ" w:cs="Tahoma"/>
          <w:color w:val="000000"/>
          <w:lang w:val="en-US"/>
        </w:rPr>
        <w:t>’</w:t>
      </w:r>
      <w:r w:rsidRPr="00BF74DD">
        <w:rPr>
          <w:rFonts w:ascii="PANDA Times UZ" w:eastAsia="Times New Roman" w:hAnsi="PANDA Times UZ" w:cs="Tahoma"/>
          <w:color w:val="000000"/>
          <w:lang w:val="uz-Cyrl-UZ"/>
        </w:rPr>
        <w:t>slarining video impul</w:t>
      </w:r>
      <w:r w:rsidRPr="00BF74DD">
        <w:rPr>
          <w:rFonts w:ascii="PANDA Times UZ" w:eastAsia="Times New Roman" w:hAnsi="PANDA Times UZ" w:cs="Tahoma"/>
          <w:color w:val="000000"/>
          <w:lang w:val="en-US"/>
        </w:rPr>
        <w:t>’</w:t>
      </w:r>
      <w:r w:rsidRPr="00BF74DD">
        <w:rPr>
          <w:rFonts w:ascii="PANDA Times UZ" w:eastAsia="Times New Roman" w:hAnsi="PANDA Times UZ" w:cs="Tahoma"/>
          <w:color w:val="000000"/>
          <w:lang w:val="uz-Cyrl-UZ"/>
        </w:rPr>
        <w:t>slar</w:t>
      </w:r>
      <w:r w:rsidRPr="00BF74DD">
        <w:rPr>
          <w:rFonts w:ascii="PANDA Times UZ" w:eastAsia="Times New Roman" w:hAnsi="PANDA Times UZ" w:cs="Tahoma"/>
          <w:color w:val="000000"/>
          <w:spacing w:val="13"/>
          <w:lang w:val="uz-Cyrl-UZ"/>
        </w:rPr>
        <w:t> </w:t>
      </w:r>
      <w:r w:rsidRPr="00BF74DD">
        <w:rPr>
          <w:rFonts w:ascii="PANDA Times UZ" w:eastAsia="Times New Roman" w:hAnsi="PANDA Times UZ" w:cs="Tahoma"/>
          <w:color w:val="000000"/>
          <w:lang w:val="uz-Cyrl-UZ"/>
        </w:rPr>
        <w:t>deyiladi. O’zgarmas tokning impul’slarini yuqori chastotali tebranishlar bilan to’ldirgan impul’slarga radioimpul’slar yoki o’zgaruvchan tok impul’slari deyiladi. Yakka impul’slar amplitudasi</w:t>
      </w:r>
      <w:r w:rsidRPr="00BF74DD">
        <w:rPr>
          <w:rFonts w:ascii="PANDA Times UZ" w:eastAsia="Times New Roman" w:hAnsi="PANDA Times UZ" w:cs="Tahoma"/>
          <w:color w:val="000000"/>
          <w:spacing w:val="13"/>
          <w:lang w:val="uz-Cyrl-UZ"/>
        </w:rPr>
        <w:t>(A) va (</w:t>
      </w:r>
      <w:r w:rsidRPr="00BF74DD">
        <w:rPr>
          <w:rFonts w:ascii="Tahoma" w:eastAsia="Times New Roman" w:hAnsi="Tahoma" w:cs="Tahoma"/>
          <w:noProof/>
          <w:color w:val="000000"/>
          <w:spacing w:val="3"/>
          <w:lang w:eastAsia="ru-RU"/>
        </w:rPr>
        <w:drawing>
          <wp:inline distT="0" distB="0" distL="0" distR="0">
            <wp:extent cx="151130" cy="158750"/>
            <wp:effectExtent l="0" t="0" r="1270" b="0"/>
            <wp:docPr id="185" name="Рисунок 185" descr="C:\Users\Magnus Maxwell 13\Desktop\MP\009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Magnus Maxwell 13\Desktop\MP\009_files\image002.gi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BF74DD">
        <w:rPr>
          <w:rFonts w:ascii="PANDA Times UZ" w:eastAsia="Times New Roman" w:hAnsi="PANDA Times UZ" w:cs="Tahoma"/>
          <w:color w:val="000000"/>
          <w:spacing w:val="3"/>
          <w:lang w:val="uz-Cyrl-UZ"/>
        </w:rPr>
        <w:t>) </w:t>
      </w:r>
      <w:r w:rsidRPr="00BF74DD">
        <w:rPr>
          <w:rFonts w:ascii="PANDA Times UZ" w:eastAsia="Times New Roman" w:hAnsi="PANDA Times UZ" w:cs="Tahoma"/>
          <w:color w:val="000000"/>
          <w:lang w:val="uz-Cyrl-UZ"/>
        </w:rPr>
        <w:t>bilan tavsiflanadi. O’zgarmas tok yoki kuchlanish impul’sning uzunligi deganda shunday vaqt oralig’i tushuniladiki, bu vaqt oralig’ida tok va kuchlanishning bir zumdagi qiymati uning amplitudasining yarmisidan oshgan bo’lishi kerak. O’zgaruvchan tok impul’sining uzunligi deganda shunday vaqt oralig’i tushuniladiki, bu vaqt oralig’ida impul’sning amplitudasini yarmisidan oshganda tebranishni to’ldiradigan to’lqinning yoyi tushuniladi. Odatda axborotlar sifatida bittagina impul</w:t>
      </w:r>
      <w:r w:rsidRPr="00BF74DD">
        <w:rPr>
          <w:rFonts w:ascii="PANDA Times UZ" w:eastAsia="Times New Roman" w:hAnsi="PANDA Times UZ" w:cs="Tahoma"/>
          <w:color w:val="000000"/>
          <w:lang w:val="en-US"/>
        </w:rPr>
        <w:t>’</w:t>
      </w:r>
      <w:r w:rsidRPr="00BF74DD">
        <w:rPr>
          <w:rFonts w:ascii="PANDA Times UZ" w:eastAsia="Times New Roman" w:hAnsi="PANDA Times UZ" w:cs="Tahoma"/>
          <w:color w:val="000000"/>
          <w:lang w:val="uz-Cyrl-UZ"/>
        </w:rPr>
        <w:t>s yuborilmasdan ketma-ket impul</w:t>
      </w:r>
      <w:r w:rsidRPr="00BF74DD">
        <w:rPr>
          <w:rFonts w:ascii="PANDA Times UZ" w:eastAsia="Times New Roman" w:hAnsi="PANDA Times UZ" w:cs="Tahoma"/>
          <w:color w:val="000000"/>
          <w:lang w:val="en-US"/>
        </w:rPr>
        <w:t>’</w:t>
      </w:r>
      <w:r w:rsidRPr="00BF74DD">
        <w:rPr>
          <w:rFonts w:ascii="PANDA Times UZ" w:eastAsia="Times New Roman" w:hAnsi="PANDA Times UZ" w:cs="Tahoma"/>
          <w:color w:val="000000"/>
          <w:lang w:val="uz-Cyrl-UZ"/>
        </w:rPr>
        <w:t>slar yuboriladi. Videoimpul’slarning ketma-ketlik davrini quyidagi rasmda chizib keltiramiz.</w:t>
      </w:r>
      <w:r w:rsidRPr="00BF74DD">
        <w:rPr>
          <w:rFonts w:ascii="PANDA Times UZ" w:eastAsia="Times New Roman" w:hAnsi="PANDA Times UZ" w:cs="Tahoma"/>
          <w:color w:val="000000"/>
          <w:spacing w:val="3"/>
          <w:lang w:val="uz-Cyrl-UZ"/>
        </w:rPr>
        <w:t> </w:t>
      </w:r>
      <w:r w:rsidRPr="00BF74DD">
        <w:rPr>
          <w:rFonts w:ascii="PANDA Times UZ" w:eastAsia="Times New Roman" w:hAnsi="PANDA Times UZ" w:cs="Tahoma"/>
          <w:color w:val="000000"/>
          <w:lang w:val="uz-Cyrl-UZ"/>
        </w:rPr>
        <w:t>9.9-rasm. Bu impul’s amplitudasidan tashqari qaytarilishi, davri T va impul’sning chuqurligi i (skvajnosti) bilan ham xarakterlanadi.</w:t>
      </w:r>
    </w:p>
    <w:p w:rsidR="00BF74DD" w:rsidRPr="00BF74DD" w:rsidRDefault="00BF74DD" w:rsidP="00BF74DD">
      <w:pPr>
        <w:spacing w:after="0" w:line="240" w:lineRule="auto"/>
        <w:rPr>
          <w:rFonts w:ascii="Times New Roman" w:eastAsia="Times New Roman" w:hAnsi="Times New Roman" w:cs="Times New Roman"/>
          <w:color w:val="000000"/>
          <w:sz w:val="27"/>
          <w:szCs w:val="27"/>
        </w:rPr>
      </w:pPr>
      <w:r w:rsidRPr="00BF74DD">
        <w:rPr>
          <w:rFonts w:ascii="PANDA Times UZ" w:eastAsia="Times New Roman" w:hAnsi="PANDA Times UZ" w:cs="Times New Roman"/>
          <w:noProof/>
          <w:color w:val="000000"/>
          <w:sz w:val="20"/>
          <w:szCs w:val="20"/>
          <w:lang w:eastAsia="ru-RU"/>
        </w:rPr>
        <w:drawing>
          <wp:inline distT="0" distB="0" distL="0" distR="0">
            <wp:extent cx="4102735" cy="1860550"/>
            <wp:effectExtent l="0" t="0" r="0" b="6350"/>
            <wp:docPr id="184" name="Рисунок 184" descr="C:\Users\Magnus Maxwell 13\Desktop\MP\009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agnus Maxwell 13\Desktop\MP\009_files\image004.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102735" cy="1860550"/>
                    </a:xfrm>
                    <a:prstGeom prst="rect">
                      <a:avLst/>
                    </a:prstGeom>
                    <a:noFill/>
                    <a:ln>
                      <a:noFill/>
                    </a:ln>
                  </pic:spPr>
                </pic:pic>
              </a:graphicData>
            </a:graphic>
          </wp:inline>
        </w:drawing>
      </w:r>
    </w:p>
    <w:tbl>
      <w:tblPr>
        <w:tblW w:w="2250" w:type="pct"/>
        <w:tblCellSpacing w:w="0" w:type="dxa"/>
        <w:tblCellMar>
          <w:left w:w="0" w:type="dxa"/>
          <w:right w:w="0" w:type="dxa"/>
        </w:tblCellMar>
        <w:tblLook w:val="04A0" w:firstRow="1" w:lastRow="0" w:firstColumn="1" w:lastColumn="0" w:noHBand="0" w:noVBand="1"/>
      </w:tblPr>
      <w:tblGrid>
        <w:gridCol w:w="2998"/>
        <w:gridCol w:w="1064"/>
      </w:tblGrid>
      <w:tr w:rsidR="00BF74DD" w:rsidRPr="00BF74DD" w:rsidTr="00BF74DD">
        <w:trPr>
          <w:tblCellSpacing w:w="0" w:type="dxa"/>
        </w:trPr>
        <w:tc>
          <w:tcPr>
            <w:tcW w:w="5565" w:type="dxa"/>
            <w:vAlign w:val="center"/>
            <w:hideMark/>
          </w:tcPr>
          <w:p w:rsidR="00BF74DD" w:rsidRPr="00BF74DD" w:rsidRDefault="00BF74DD" w:rsidP="00BF74DD">
            <w:pPr>
              <w:spacing w:after="0" w:line="240" w:lineRule="auto"/>
              <w:rPr>
                <w:rFonts w:ascii="Times New Roman" w:eastAsia="Times New Roman" w:hAnsi="Times New Roman" w:cs="Times New Roman"/>
                <w:sz w:val="24"/>
                <w:szCs w:val="24"/>
                <w:lang w:val="en-US"/>
              </w:rPr>
            </w:pPr>
            <w:r w:rsidRPr="00BF74DD">
              <w:rPr>
                <w:rFonts w:ascii="PANDA Times UZ" w:eastAsia="Times New Roman" w:hAnsi="PANDA Times UZ" w:cs="Tahoma"/>
                <w:i/>
                <w:iCs/>
                <w:color w:val="000000"/>
                <w:lang w:val="uz-Cyrl-UZ"/>
              </w:rPr>
              <w:t>9.9-rasm. Har xil “skvajnli” kema-ket impul</w:t>
            </w:r>
            <w:r w:rsidRPr="00BF74DD">
              <w:rPr>
                <w:rFonts w:ascii="PANDA Times UZ" w:eastAsia="Times New Roman" w:hAnsi="PANDA Times UZ" w:cs="Tahoma"/>
                <w:i/>
                <w:iCs/>
                <w:color w:val="000000"/>
                <w:lang w:val="en-US"/>
              </w:rPr>
              <w:t>’</w:t>
            </w:r>
            <w:r w:rsidRPr="00BF74DD">
              <w:rPr>
                <w:rFonts w:ascii="PANDA Times UZ" w:eastAsia="Times New Roman" w:hAnsi="PANDA Times UZ" w:cs="Tahoma"/>
                <w:i/>
                <w:iCs/>
                <w:color w:val="000000"/>
                <w:lang w:val="uz-Cyrl-UZ"/>
              </w:rPr>
              <w:t>slarni uzatish.</w:t>
            </w:r>
          </w:p>
        </w:tc>
        <w:tc>
          <w:tcPr>
            <w:tcW w:w="0" w:type="auto"/>
            <w:vAlign w:val="center"/>
            <w:hideMark/>
          </w:tcPr>
          <w:p w:rsidR="00BF74DD" w:rsidRPr="00BF74DD" w:rsidRDefault="00BF74DD" w:rsidP="00BF74DD">
            <w:pPr>
              <w:spacing w:after="0" w:line="240" w:lineRule="auto"/>
              <w:rPr>
                <w:rFonts w:ascii="Times New Roman" w:eastAsia="Times New Roman" w:hAnsi="Times New Roman" w:cs="Times New Roman"/>
                <w:sz w:val="24"/>
                <w:szCs w:val="24"/>
              </w:rPr>
            </w:pPr>
            <w:r w:rsidRPr="00BF74DD">
              <w:rPr>
                <w:rFonts w:ascii="Tahoma" w:eastAsia="Times New Roman" w:hAnsi="Tahoma" w:cs="Tahoma"/>
                <w:noProof/>
                <w:color w:val="000000"/>
                <w:spacing w:val="13"/>
                <w:lang w:eastAsia="ru-RU"/>
              </w:rPr>
              <w:drawing>
                <wp:inline distT="0" distB="0" distL="0" distR="0">
                  <wp:extent cx="675640" cy="469265"/>
                  <wp:effectExtent l="0" t="0" r="0" b="6985"/>
                  <wp:docPr id="183" name="Рисунок 183" descr="C:\Users\Magnus Maxwell 13\Desktop\MP\009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agnus Maxwell 13\Desktop\MP\009_files\image006.gif"/>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5640" cy="469265"/>
                          </a:xfrm>
                          <a:prstGeom prst="rect">
                            <a:avLst/>
                          </a:prstGeom>
                          <a:noFill/>
                          <a:ln>
                            <a:noFill/>
                          </a:ln>
                        </pic:spPr>
                      </pic:pic>
                    </a:graphicData>
                  </a:graphic>
                </wp:inline>
              </w:drawing>
            </w:r>
          </w:p>
        </w:tc>
      </w:tr>
    </w:tbl>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uz-Cyrl-UZ"/>
        </w:rPr>
      </w:pPr>
      <w:r w:rsidRPr="00BF74DD">
        <w:rPr>
          <w:rFonts w:ascii="PANDA Times UZ" w:eastAsia="Times New Roman" w:hAnsi="PANDA Times UZ" w:cs="Tahoma"/>
          <w:color w:val="000000"/>
          <w:lang w:val="uz-Cyrl-UZ"/>
        </w:rPr>
        <w:t>Manbada "1" xabari "0"ga aylansa va bir bitni tashkil etsa, qabullovchi qurilma, bu bitni ma’lumotlarni uzatishi boshlanishi ("nachalo") deb tushuniladi va alo</w:t>
      </w:r>
      <w:r w:rsidRPr="00BF74DD">
        <w:rPr>
          <w:rFonts w:ascii="PANDA Times UZ" w:eastAsia="Times New Roman" w:hAnsi="PANDA Times UZ" w:cs="Tahoma"/>
          <w:color w:val="000000"/>
          <w:lang w:val="en-US"/>
        </w:rPr>
        <w:t>q</w:t>
      </w:r>
      <w:r w:rsidRPr="00BF74DD">
        <w:rPr>
          <w:rFonts w:ascii="PANDA Times UZ" w:eastAsia="Times New Roman" w:hAnsi="PANDA Times UZ" w:cs="Tahoma"/>
          <w:color w:val="000000"/>
          <w:lang w:val="uz-Cyrl-UZ"/>
        </w:rPr>
        <w:t>a yo’lidan ma’lumotlarni qabul qilishga o’tadi. Ma’lumotlarni qabul qilish jarayonida qabulovchi qurilma "to’xta" ("stop") degan xabar kelishini analiz qilib turadi.</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uz-Cyrl-UZ"/>
        </w:rPr>
      </w:pPr>
      <w:r w:rsidRPr="00BF74DD">
        <w:rPr>
          <w:rFonts w:ascii="PANDA Times UZ" w:eastAsia="Times New Roman" w:hAnsi="PANDA Times UZ" w:cs="Tahoma"/>
          <w:color w:val="000000"/>
          <w:lang w:val="uz-Cyrl-UZ"/>
        </w:rPr>
        <w:t>Demak, "boshla" va "to’xta" degan bitlar qabullovchi qo’zg’atuvchi qurilmalarni sinxron ishlashini ta’min etib turadi va ma’lumotlar xabarini to’g’ri qabul etishni amalga oshiradi.</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uz-Cyrl-UZ"/>
        </w:rPr>
      </w:pPr>
      <w:r w:rsidRPr="00BF74DD">
        <w:rPr>
          <w:rFonts w:ascii="PANDA Times UZ" w:eastAsia="Times New Roman" w:hAnsi="PANDA Times UZ" w:cs="Tahoma"/>
          <w:color w:val="000000"/>
          <w:lang w:val="en-US"/>
        </w:rPr>
        <w:t>Endi chastotali kodlar t</w:t>
      </w:r>
      <w:r w:rsidRPr="00BF74DD">
        <w:rPr>
          <w:rFonts w:ascii="PANDA Times UZ" w:eastAsia="Times New Roman" w:hAnsi="PANDA Times UZ" w:cs="Tahoma"/>
          <w:color w:val="000000"/>
          <w:lang w:val="uz-Cyrl-UZ"/>
        </w:rPr>
        <w:t>o’g’</w:t>
      </w:r>
      <w:r w:rsidRPr="00BF74DD">
        <w:rPr>
          <w:rFonts w:ascii="PANDA Times UZ" w:eastAsia="Times New Roman" w:hAnsi="PANDA Times UZ" w:cs="Tahoma"/>
          <w:color w:val="000000"/>
          <w:lang w:val="en-US"/>
        </w:rPr>
        <w:t>risida biroz to’xtali</w:t>
      </w:r>
      <w:r w:rsidRPr="00BF74DD">
        <w:rPr>
          <w:rFonts w:ascii="PANDA Times UZ" w:eastAsia="Times New Roman" w:hAnsi="PANDA Times UZ" w:cs="Tahoma"/>
          <w:color w:val="000000"/>
          <w:lang w:val="uz-Cyrl-UZ"/>
        </w:rPr>
        <w:t>b o’</w:t>
      </w:r>
      <w:r w:rsidRPr="00BF74DD">
        <w:rPr>
          <w:rFonts w:ascii="PANDA Times UZ" w:eastAsia="Times New Roman" w:hAnsi="PANDA Times UZ" w:cs="Tahoma"/>
          <w:color w:val="000000"/>
          <w:lang w:val="en-US"/>
        </w:rPr>
        <w:t>tamiz. Chastotali kodlar, chastota sonlariga bo</w:t>
      </w:r>
      <w:r w:rsidRPr="00BF74DD">
        <w:rPr>
          <w:rFonts w:ascii="PANDA Times UZ" w:eastAsia="Times New Roman" w:hAnsi="PANDA Times UZ" w:cs="Tahoma"/>
          <w:color w:val="000000"/>
          <w:lang w:val="uz-Cyrl-UZ"/>
        </w:rPr>
        <w:t>g’</w:t>
      </w:r>
      <w:r w:rsidRPr="00BF74DD">
        <w:rPr>
          <w:rFonts w:ascii="PANDA Times UZ" w:eastAsia="Times New Roman" w:hAnsi="PANDA Times UZ" w:cs="Tahoma"/>
          <w:color w:val="000000"/>
          <w:lang w:val="en-US"/>
        </w:rPr>
        <w:t>liq bo’lgan chastota (soni) kodini </w:t>
      </w:r>
      <w:r w:rsidRPr="00BF74DD">
        <w:rPr>
          <w:rFonts w:ascii="PANDA Times UZ" w:eastAsia="Times New Roman" w:hAnsi="PANDA Times UZ" w:cs="Tahoma"/>
          <w:color w:val="000000"/>
          <w:lang w:val="uz-Cyrl-UZ"/>
        </w:rPr>
        <w:t>qu</w:t>
      </w:r>
      <w:r w:rsidRPr="00BF74DD">
        <w:rPr>
          <w:rFonts w:ascii="PANDA Times UZ" w:eastAsia="Times New Roman" w:hAnsi="PANDA Times UZ" w:cs="Tahoma"/>
          <w:color w:val="000000"/>
          <w:lang w:val="en-US"/>
        </w:rPr>
        <w:t>rish ma</w:t>
      </w:r>
      <w:r w:rsidRPr="00BF74DD">
        <w:rPr>
          <w:rFonts w:ascii="PANDA Times UZ" w:eastAsia="Times New Roman" w:hAnsi="PANDA Times UZ" w:cs="Tahoma"/>
          <w:color w:val="000000"/>
          <w:lang w:val="uz-Cyrl-UZ"/>
        </w:rPr>
        <w:t>q</w:t>
      </w:r>
      <w:r w:rsidRPr="00BF74DD">
        <w:rPr>
          <w:rFonts w:ascii="PANDA Times UZ" w:eastAsia="Times New Roman" w:hAnsi="PANDA Times UZ" w:cs="Tahoma"/>
          <w:color w:val="000000"/>
          <w:lang w:val="en-US"/>
        </w:rPr>
        <w:t>sadi va ularni uzatish usuli nu</w:t>
      </w:r>
      <w:r w:rsidRPr="00BF74DD">
        <w:rPr>
          <w:rFonts w:ascii="PANDA Times UZ" w:eastAsia="Times New Roman" w:hAnsi="PANDA Times UZ" w:cs="Tahoma"/>
          <w:color w:val="000000"/>
          <w:lang w:val="uz-Cyrl-UZ"/>
        </w:rPr>
        <w:t>q</w:t>
      </w:r>
      <w:r w:rsidRPr="00BF74DD">
        <w:rPr>
          <w:rFonts w:ascii="PANDA Times UZ" w:eastAsia="Times New Roman" w:hAnsi="PANDA Times UZ" w:cs="Tahoma"/>
          <w:color w:val="000000"/>
          <w:lang w:val="en-US"/>
        </w:rPr>
        <w:t>ta</w:t>
      </w:r>
      <w:r w:rsidRPr="00BF74DD">
        <w:rPr>
          <w:rFonts w:ascii="PANDA Times UZ" w:eastAsia="Times New Roman" w:hAnsi="PANDA Times UZ" w:cs="Tahoma"/>
          <w:color w:val="000000"/>
          <w:lang w:val="uz-Cyrl-UZ"/>
        </w:rPr>
        <w:t>i</w:t>
      </w:r>
      <w:r w:rsidRPr="00BF74DD">
        <w:rPr>
          <w:rFonts w:ascii="PANDA Times UZ" w:eastAsia="Times New Roman" w:hAnsi="PANDA Times UZ" w:cs="Tahoma"/>
          <w:color w:val="000000"/>
          <w:lang w:val="en-US"/>
        </w:rPr>
        <w:t>nazardan qaraydigan bo’lsak ular ikkilik yoki ikkilik bo’lmagan bo’lishi mumkin. Biro</w:t>
      </w:r>
      <w:r w:rsidRPr="00BF74DD">
        <w:rPr>
          <w:rFonts w:ascii="PANDA Times UZ" w:eastAsia="Times New Roman" w:hAnsi="PANDA Times UZ" w:cs="Tahoma"/>
          <w:color w:val="000000"/>
          <w:lang w:val="uz-Cyrl-UZ"/>
        </w:rPr>
        <w:t>q aloqa yo’llaridan ma’lumotlarni uzatishda bu </w:t>
      </w:r>
      <w:r w:rsidRPr="00BF74DD">
        <w:rPr>
          <w:rFonts w:ascii="PANDA Times UZ" w:eastAsia="Times New Roman" w:hAnsi="PANDA Times UZ" w:cs="Tahoma"/>
          <w:color w:val="000000"/>
          <w:lang w:val="en-US"/>
        </w:rPr>
        <w:t>termin (atama) </w:t>
      </w:r>
      <w:r w:rsidRPr="00BF74DD">
        <w:rPr>
          <w:rFonts w:ascii="PANDA Times UZ" w:eastAsia="Times New Roman" w:hAnsi="PANDA Times UZ" w:cs="Tahoma"/>
          <w:color w:val="000000"/>
          <w:lang w:val="uz-Cyrl-UZ"/>
        </w:rPr>
        <w:t>qabul qilingan</w:t>
      </w:r>
      <w:r w:rsidRPr="00BF74DD">
        <w:rPr>
          <w:rFonts w:ascii="PANDA Times UZ" w:eastAsia="Times New Roman" w:hAnsi="PANDA Times UZ" w:cs="Tahoma"/>
          <w:color w:val="000000"/>
          <w:lang w:val="en-US"/>
        </w:rPr>
        <w:t>, hamda </w:t>
      </w:r>
      <w:r w:rsidRPr="00BF74DD">
        <w:rPr>
          <w:rFonts w:ascii="PANDA Times UZ" w:eastAsia="Times New Roman" w:hAnsi="PANDA Times UZ" w:cs="Tahoma"/>
          <w:color w:val="000000"/>
          <w:lang w:val="uz-Cyrl-UZ"/>
        </w:rPr>
        <w:t>r</w:t>
      </w:r>
      <w:r w:rsidRPr="00BF74DD">
        <w:rPr>
          <w:rFonts w:ascii="PANDA Times UZ" w:eastAsia="Times New Roman" w:hAnsi="PANDA Times UZ" w:cs="Tahoma"/>
          <w:color w:val="000000"/>
          <w:lang w:val="en-US"/>
        </w:rPr>
        <w:t>adioimpul’slar yordamida signallarni uzatish keng qo’llanilgan</w:t>
      </w:r>
      <w:r w:rsidRPr="00BF74DD">
        <w:rPr>
          <w:rFonts w:ascii="PANDA Times UZ" w:eastAsia="Times New Roman" w:hAnsi="PANDA Times UZ" w:cs="Tahoma"/>
          <w:color w:val="000000"/>
          <w:lang w:val="uz-Cyrl-UZ"/>
        </w:rPr>
        <w:t>. Chastotali kodlarda alohida to’xtalib o’tamiz.</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uz-Cyrl-UZ"/>
        </w:rPr>
      </w:pPr>
      <w:r w:rsidRPr="00BF74DD">
        <w:rPr>
          <w:rFonts w:ascii="PANDA Times UZ" w:eastAsia="Times New Roman" w:hAnsi="PANDA Times UZ" w:cs="Tahoma"/>
          <w:color w:val="000000"/>
          <w:lang w:val="uz-Cyrl-UZ"/>
        </w:rPr>
        <w:t>Telemexanika tizimlarida uncha katta songa ega bo’lmagan</w:t>
      </w:r>
      <w:r w:rsidRPr="00BF74DD">
        <w:rPr>
          <w:rFonts w:ascii="PANDA Times UZ" w:eastAsia="Times New Roman" w:hAnsi="PANDA Times UZ" w:cs="Tahoma"/>
          <w:color w:val="000000"/>
          <w:spacing w:val="20"/>
          <w:lang w:val="uz-Cyrl-UZ"/>
        </w:rPr>
        <w:t> </w:t>
      </w:r>
      <w:r w:rsidRPr="00BF74DD">
        <w:rPr>
          <w:rFonts w:ascii="PANDA Times UZ" w:eastAsia="Times New Roman" w:hAnsi="PANDA Times UZ" w:cs="Tahoma"/>
          <w:color w:val="000000"/>
          <w:lang w:val="uz-Cyrl-UZ"/>
        </w:rPr>
        <w:t>buyruqlarni tez-tez uzatish uchun bitta chastotali kodlar ishlatiladi, ya’ni hamma xabarlar ma’lum chastotali radio impul’slar ko’rinishida uzatiladi, harflar soni</w:t>
      </w:r>
    </w:p>
    <w:p w:rsidR="00BF74DD" w:rsidRPr="00BF74DD" w:rsidRDefault="00BF74DD" w:rsidP="00BF74DD">
      <w:pPr>
        <w:spacing w:after="0" w:line="300" w:lineRule="atLeast"/>
        <w:ind w:firstLine="567"/>
        <w:rPr>
          <w:rFonts w:ascii="Times New Roman" w:eastAsia="Times New Roman" w:hAnsi="Times New Roman" w:cs="Times New Roman"/>
          <w:color w:val="000000"/>
          <w:sz w:val="20"/>
          <w:szCs w:val="20"/>
          <w:lang w:val="en-US"/>
        </w:rPr>
      </w:pPr>
      <w:r w:rsidRPr="00BF74DD">
        <w:rPr>
          <w:rFonts w:ascii="Tahoma" w:eastAsia="Times New Roman" w:hAnsi="Tahoma" w:cs="Tahoma"/>
          <w:noProof/>
          <w:color w:val="000000"/>
          <w:lang w:eastAsia="ru-RU"/>
        </w:rPr>
        <w:drawing>
          <wp:inline distT="0" distB="0" distL="0" distR="0">
            <wp:extent cx="405765" cy="198755"/>
            <wp:effectExtent l="0" t="0" r="0" b="0"/>
            <wp:docPr id="182" name="Рисунок 182" descr="C:\Users\Magnus Maxwell 13\Desktop\MP\009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agnus Maxwell 13\Desktop\MP\009_files\image008.gif"/>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BF74DD">
        <w:rPr>
          <w:rFonts w:ascii="PANDA Times UZ" w:eastAsia="Times New Roman" w:hAnsi="PANDA Times UZ" w:cs="Tahoma"/>
          <w:b/>
          <w:bCs/>
          <w:color w:val="000000"/>
          <w:lang w:val="en-US"/>
        </w:rPr>
        <w:br w:type="textWrapping" w:clear="all"/>
      </w:r>
      <w:r w:rsidRPr="00BF74DD">
        <w:rPr>
          <w:rFonts w:ascii="PANDA Times UZ" w:eastAsia="Times New Roman" w:hAnsi="PANDA Times UZ" w:cs="Tahoma"/>
          <w:color w:val="000000"/>
          <w:lang w:val="en-US"/>
        </w:rPr>
        <w:t>bu yerda</w:t>
      </w:r>
      <w:r w:rsidRPr="00BF74DD">
        <w:rPr>
          <w:rFonts w:ascii="PANDA Times UZ" w:eastAsia="Times New Roman" w:hAnsi="PANDA Times UZ" w:cs="Tahoma"/>
          <w:color w:val="000000"/>
          <w:lang w:val="uz-Cyrl-UZ"/>
        </w:rPr>
        <w:t>; </w:t>
      </w:r>
      <w:r w:rsidRPr="00BF74DD">
        <w:rPr>
          <w:rFonts w:ascii="PANDA Times UZ" w:eastAsia="Times New Roman" w:hAnsi="PANDA Times UZ" w:cs="Tahoma"/>
          <w:color w:val="000000"/>
          <w:lang w:val="en-US"/>
        </w:rPr>
        <w:t>q - chastotalar soni.</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en-US"/>
        </w:rPr>
        <w:t>Uzatish vaqtida berilgan buyruqdan tash</w:t>
      </w:r>
      <w:r w:rsidRPr="00BF74DD">
        <w:rPr>
          <w:rFonts w:ascii="PANDA Times UZ" w:eastAsia="Times New Roman" w:hAnsi="PANDA Times UZ" w:cs="Tahoma"/>
          <w:color w:val="000000"/>
          <w:lang w:val="uz-Cyrl-UZ"/>
        </w:rPr>
        <w:t>q</w:t>
      </w:r>
      <w:r w:rsidRPr="00BF74DD">
        <w:rPr>
          <w:rFonts w:ascii="PANDA Times UZ" w:eastAsia="Times New Roman" w:hAnsi="PANDA Times UZ" w:cs="Tahoma"/>
          <w:color w:val="000000"/>
          <w:lang w:val="en-US"/>
        </w:rPr>
        <w:t>ari qolgan chastota uzatilmaydi.</w:t>
      </w:r>
    </w:p>
    <w:p w:rsidR="00BF74DD" w:rsidRPr="00BF74DD" w:rsidRDefault="00BF74DD" w:rsidP="00BF74DD">
      <w:pPr>
        <w:spacing w:after="0" w:line="300" w:lineRule="atLeast"/>
        <w:ind w:firstLine="567"/>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en-US"/>
        </w:rPr>
        <w:t>Jami katta bo’lgan buyruqlarda ikki impul’sli kod ishlatiladi </w:t>
      </w:r>
      <w:r w:rsidRPr="00BF74DD">
        <w:rPr>
          <w:rFonts w:ascii="PANDA Times UZ" w:eastAsia="Times New Roman" w:hAnsi="PANDA Times UZ" w:cs="Tahoma"/>
          <w:color w:val="000000"/>
          <w:lang w:val="uz-Cyrl-UZ"/>
        </w:rPr>
        <w:t>C</w:t>
      </w:r>
      <w:r w:rsidRPr="00BF74DD">
        <w:rPr>
          <w:rFonts w:ascii="PANDA Times UZ" w:eastAsia="Times New Roman" w:hAnsi="PANDA Times UZ" w:cs="Tahoma"/>
          <w:color w:val="000000"/>
          <w:lang w:val="en-US"/>
        </w:rPr>
        <w:t>hastotali kodni bir vaqtda yondosh va ketma-ket ko’rinishda uzatilishi mumkin. Chastotalarni yondosh uzat</w:t>
      </w:r>
      <w:r w:rsidRPr="00BF74DD">
        <w:rPr>
          <w:rFonts w:ascii="PANDA Times UZ" w:eastAsia="Times New Roman" w:hAnsi="PANDA Times UZ" w:cs="Tahoma"/>
          <w:color w:val="000000"/>
          <w:lang w:val="uz-Cyrl-UZ"/>
        </w:rPr>
        <w:t>g</w:t>
      </w:r>
      <w:r w:rsidRPr="00BF74DD">
        <w:rPr>
          <w:rFonts w:ascii="PANDA Times UZ" w:eastAsia="Times New Roman" w:hAnsi="PANDA Times UZ" w:cs="Tahoma"/>
          <w:color w:val="000000"/>
          <w:lang w:val="en-US"/>
        </w:rPr>
        <w:t>andagidek ikki impul’sli S</w:t>
      </w:r>
      <w:r w:rsidRPr="00BF74DD">
        <w:rPr>
          <w:rFonts w:ascii="PANDA Times UZ" w:eastAsia="Times New Roman" w:hAnsi="PANDA Times UZ" w:cs="Tahoma"/>
          <w:color w:val="000000"/>
          <w:lang w:val="uz-Cyrl-UZ"/>
        </w:rPr>
        <w:t>2 </w:t>
      </w:r>
      <w:r w:rsidRPr="00BF74DD">
        <w:rPr>
          <w:rFonts w:ascii="PANDA Times UZ" w:eastAsia="Times New Roman" w:hAnsi="PANDA Times UZ" w:cs="Tahoma"/>
          <w:color w:val="000000"/>
          <w:lang w:val="en-US"/>
        </w:rPr>
        <w:t>kodidek qarasa bo’ladi. </w:t>
      </w:r>
      <w:r w:rsidRPr="00BF74DD">
        <w:rPr>
          <w:rFonts w:ascii="PANDA Times UZ" w:eastAsia="Times New Roman" w:hAnsi="PANDA Times UZ" w:cs="Tahoma"/>
          <w:color w:val="000000"/>
          <w:lang w:val="uz-Cyrl-UZ"/>
        </w:rPr>
        <w:t>H</w:t>
      </w:r>
      <w:r w:rsidRPr="00BF74DD">
        <w:rPr>
          <w:rFonts w:ascii="PANDA Times UZ" w:eastAsia="Times New Roman" w:hAnsi="PANDA Times UZ" w:cs="Tahoma"/>
          <w:color w:val="000000"/>
          <w:lang w:val="en-US"/>
        </w:rPr>
        <w:t>amma xabarlar kombinatsiyasi ikki chastota asosida uzatiladi, ya’ni ketma-ket, ikkita chastotani ketma-ket uzatganda umumiy kodlar kombinatsiyasini soni </w:t>
      </w:r>
      <w:r w:rsidRPr="00BF74DD">
        <w:rPr>
          <w:rFonts w:ascii="PANDA Times UZ" w:eastAsia="Times New Roman" w:hAnsi="PANDA Times UZ" w:cs="Tahoma"/>
          <w:color w:val="000000"/>
          <w:lang w:val="uz-Cyrl-UZ"/>
        </w:rPr>
        <w:t>q</w:t>
      </w:r>
      <w:r w:rsidRPr="00BF74DD">
        <w:rPr>
          <w:rFonts w:ascii="PANDA Times UZ" w:eastAsia="Times New Roman" w:hAnsi="PANDA Times UZ" w:cs="Tahoma"/>
          <w:color w:val="000000"/>
          <w:lang w:val="en-US"/>
        </w:rPr>
        <w:t>uyidagi formuladan topiladi:</w:t>
      </w:r>
    </w:p>
    <w:p w:rsidR="00BF74DD" w:rsidRPr="00BF74DD" w:rsidRDefault="00BF74DD" w:rsidP="00BF74DD">
      <w:pPr>
        <w:spacing w:after="0" w:line="300" w:lineRule="atLeast"/>
        <w:ind w:left="567" w:firstLine="567"/>
        <w:jc w:val="right"/>
        <w:rPr>
          <w:rFonts w:ascii="Times New Roman" w:eastAsia="Times New Roman" w:hAnsi="Times New Roman" w:cs="Times New Roman"/>
          <w:color w:val="000000"/>
          <w:sz w:val="20"/>
          <w:szCs w:val="20"/>
          <w:lang w:val="en-US"/>
        </w:rPr>
      </w:pPr>
      <w:r w:rsidRPr="00BF74DD">
        <w:rPr>
          <w:rFonts w:ascii="Tahoma" w:eastAsia="Times New Roman" w:hAnsi="Tahoma" w:cs="Tahoma"/>
          <w:b/>
          <w:bCs/>
          <w:noProof/>
          <w:color w:val="000000"/>
          <w:spacing w:val="6"/>
          <w:lang w:eastAsia="ru-RU"/>
        </w:rPr>
        <w:drawing>
          <wp:inline distT="0" distB="0" distL="0" distR="0">
            <wp:extent cx="1113155" cy="198755"/>
            <wp:effectExtent l="0" t="0" r="0" b="0"/>
            <wp:docPr id="181" name="Рисунок 181" descr="C:\Users\Magnus Maxwell 13\Desktop\MP\009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agnus Maxwell 13\Desktop\MP\009_files\image010.gif"/>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13155" cy="198755"/>
                    </a:xfrm>
                    <a:prstGeom prst="rect">
                      <a:avLst/>
                    </a:prstGeom>
                    <a:noFill/>
                    <a:ln>
                      <a:noFill/>
                    </a:ln>
                  </pic:spPr>
                </pic:pic>
              </a:graphicData>
            </a:graphic>
          </wp:inline>
        </w:drawing>
      </w:r>
      <w:r w:rsidRPr="00BF74DD">
        <w:rPr>
          <w:rFonts w:ascii="PANDA Times UZ" w:eastAsia="Times New Roman" w:hAnsi="PANDA Times UZ" w:cs="Tahoma"/>
          <w:b/>
          <w:bCs/>
          <w:color w:val="000000"/>
          <w:spacing w:val="6"/>
          <w:lang w:val="en-US"/>
        </w:rPr>
        <w:t>                                                          </w:t>
      </w:r>
      <w:r w:rsidRPr="00BF74DD">
        <w:rPr>
          <w:rFonts w:ascii="PANDA Times UZ" w:eastAsia="Times New Roman" w:hAnsi="PANDA Times UZ" w:cs="Tahoma"/>
          <w:color w:val="000000"/>
          <w:spacing w:val="5"/>
          <w:lang w:val="en-US"/>
        </w:rPr>
        <w:t>(1)</w:t>
      </w:r>
    </w:p>
    <w:p w:rsidR="00BF74DD" w:rsidRPr="00BF74DD" w:rsidRDefault="00BF74DD" w:rsidP="00BF74DD">
      <w:pPr>
        <w:spacing w:after="0" w:line="300" w:lineRule="atLeast"/>
        <w:ind w:left="142" w:firstLine="709"/>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Bu yerda, </w:t>
      </w:r>
      <w:r w:rsidRPr="00BF74DD">
        <w:rPr>
          <w:rFonts w:ascii="PANDA Times UZ" w:eastAsia="Times New Roman" w:hAnsi="PANDA Times UZ" w:cs="Tahoma"/>
          <w:color w:val="000000"/>
          <w:lang w:val="en-US"/>
        </w:rPr>
        <w:t>N-</w:t>
      </w:r>
      <w:r w:rsidRPr="00BF74DD">
        <w:rPr>
          <w:rFonts w:ascii="PANDA Times UZ" w:eastAsia="Times New Roman" w:hAnsi="PANDA Times UZ" w:cs="Tahoma"/>
          <w:color w:val="000000"/>
          <w:lang w:val="uz-Cyrl-UZ"/>
        </w:rPr>
        <w:t>kodlar kombinasiyasi;</w:t>
      </w:r>
    </w:p>
    <w:p w:rsidR="00BF74DD" w:rsidRPr="00BF74DD" w:rsidRDefault="00BF74DD" w:rsidP="00BF74DD">
      <w:pPr>
        <w:spacing w:after="0" w:line="300" w:lineRule="atLeast"/>
        <w:ind w:left="142" w:firstLine="709"/>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q-umumiy simvollar soni;</w:t>
      </w:r>
    </w:p>
    <w:p w:rsidR="00BF74DD" w:rsidRPr="00BF74DD" w:rsidRDefault="00BF74DD" w:rsidP="00BF74DD">
      <w:pPr>
        <w:spacing w:after="0" w:line="300" w:lineRule="atLeast"/>
        <w:ind w:firstLine="709"/>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b/>
          <w:bCs/>
          <w:color w:val="000000"/>
          <w:lang w:val="en-US"/>
        </w:rPr>
        <w:t> </w:t>
      </w:r>
    </w:p>
    <w:p w:rsidR="00BF74DD" w:rsidRPr="00BF74DD" w:rsidRDefault="00BF74DD" w:rsidP="00BF74DD">
      <w:pPr>
        <w:spacing w:after="0" w:line="300" w:lineRule="atLeast"/>
        <w:ind w:firstLine="709"/>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b/>
          <w:bCs/>
          <w:color w:val="000000"/>
          <w:lang w:val="en-US"/>
        </w:rPr>
        <w:t>Nazorat savollari.</w:t>
      </w:r>
    </w:p>
    <w:p w:rsidR="00BF74DD" w:rsidRPr="00BF74DD" w:rsidRDefault="00BF74DD" w:rsidP="00BF74DD">
      <w:pPr>
        <w:spacing w:after="0" w:line="300" w:lineRule="atLeast"/>
        <w:ind w:left="426" w:hanging="426"/>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1.</w:t>
      </w:r>
      <w:r w:rsidRPr="00BF74DD">
        <w:rPr>
          <w:rFonts w:ascii="PANDA Times UZ" w:eastAsia="Times New Roman" w:hAnsi="PANDA Times UZ" w:cs="Tahoma"/>
          <w:color w:val="000000"/>
          <w:lang w:val="en-US"/>
        </w:rPr>
        <w:t>    </w:t>
      </w:r>
      <w:r w:rsidRPr="00BF74DD">
        <w:rPr>
          <w:rFonts w:ascii="PANDA Times UZ" w:eastAsia="Times New Roman" w:hAnsi="PANDA Times UZ" w:cs="Tahoma"/>
          <w:color w:val="000000"/>
          <w:lang w:val="uz-Cyrl-UZ"/>
        </w:rPr>
        <w:t>Kontrollerlarni boshqarish ob’ektlari bilan bog’lanishlariga qo’yiladigan talablarni keltiring.</w:t>
      </w:r>
    </w:p>
    <w:p w:rsidR="00BF74DD" w:rsidRPr="00BF74DD" w:rsidRDefault="00BF74DD" w:rsidP="00BF74DD">
      <w:pPr>
        <w:spacing w:after="0" w:line="300" w:lineRule="atLeast"/>
        <w:ind w:left="426" w:hanging="426"/>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2.</w:t>
      </w:r>
      <w:r w:rsidRPr="00BF74DD">
        <w:rPr>
          <w:rFonts w:ascii="PANDA Times UZ" w:eastAsia="Times New Roman" w:hAnsi="PANDA Times UZ" w:cs="Tahoma"/>
          <w:color w:val="000000"/>
          <w:lang w:val="en-US"/>
        </w:rPr>
        <w:t>    </w:t>
      </w:r>
      <w:r w:rsidRPr="00BF74DD">
        <w:rPr>
          <w:rFonts w:ascii="PANDA Times UZ" w:eastAsia="Times New Roman" w:hAnsi="PANDA Times UZ" w:cs="Tahoma"/>
          <w:color w:val="000000"/>
          <w:lang w:val="uz-Cyrl-UZ"/>
        </w:rPr>
        <w:t>Kontrollerlarni boshqarish ob’ektlari bilan galvanik bog’lanish sxemalarini turlarini keltiring.</w:t>
      </w:r>
    </w:p>
    <w:p w:rsidR="00BF74DD" w:rsidRPr="00BF74DD" w:rsidRDefault="00BF74DD" w:rsidP="00BF74DD">
      <w:pPr>
        <w:spacing w:after="0" w:line="300" w:lineRule="atLeast"/>
        <w:ind w:left="426" w:hanging="426"/>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3.</w:t>
      </w:r>
      <w:r w:rsidRPr="00BF74DD">
        <w:rPr>
          <w:rFonts w:ascii="PANDA Times UZ" w:eastAsia="Times New Roman" w:hAnsi="PANDA Times UZ" w:cs="Tahoma"/>
          <w:color w:val="000000"/>
          <w:lang w:val="en-US"/>
        </w:rPr>
        <w:t>    </w:t>
      </w:r>
      <w:r w:rsidRPr="00BF74DD">
        <w:rPr>
          <w:rFonts w:ascii="PANDA Times UZ" w:eastAsia="Times New Roman" w:hAnsi="PANDA Times UZ" w:cs="Tahoma"/>
          <w:color w:val="000000"/>
          <w:lang w:val="uz-Cyrl-UZ"/>
        </w:rPr>
        <w:t>Kontrollerlarni boshqarish ob’ektlari bilan galvanik bog’lanishini strukturali sxemalarini keltiring va bloklarini vazifalarini tushuntiring.</w:t>
      </w:r>
    </w:p>
    <w:p w:rsidR="00BF74DD" w:rsidRPr="00BF74DD" w:rsidRDefault="00BF74DD" w:rsidP="00BF74DD">
      <w:pPr>
        <w:spacing w:after="0" w:line="300" w:lineRule="atLeast"/>
        <w:ind w:left="426" w:hanging="426"/>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4.</w:t>
      </w:r>
      <w:r w:rsidRPr="00BF74DD">
        <w:rPr>
          <w:rFonts w:ascii="PANDA Times UZ" w:eastAsia="Times New Roman" w:hAnsi="PANDA Times UZ" w:cs="Tahoma"/>
          <w:color w:val="000000"/>
          <w:lang w:val="en-US"/>
        </w:rPr>
        <w:t>    </w:t>
      </w:r>
      <w:r w:rsidRPr="00BF74DD">
        <w:rPr>
          <w:rFonts w:ascii="PANDA Times UZ" w:eastAsia="Times New Roman" w:hAnsi="PANDA Times UZ" w:cs="Tahoma"/>
          <w:color w:val="000000"/>
          <w:lang w:val="uz-Cyrl-UZ"/>
        </w:rPr>
        <w:t>Transformatorli galvanik bog’lanish sxemasini va uni ishlash prinsipini keltiring.</w:t>
      </w:r>
    </w:p>
    <w:p w:rsidR="00BF74DD" w:rsidRPr="00BF74DD" w:rsidRDefault="00BF74DD" w:rsidP="00BF74DD">
      <w:pPr>
        <w:spacing w:after="0" w:line="300" w:lineRule="atLeast"/>
        <w:ind w:left="426" w:hanging="426"/>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5.</w:t>
      </w:r>
      <w:r w:rsidRPr="00BF74DD">
        <w:rPr>
          <w:rFonts w:ascii="PANDA Times UZ" w:eastAsia="Times New Roman" w:hAnsi="PANDA Times UZ" w:cs="Tahoma"/>
          <w:color w:val="000000"/>
          <w:lang w:val="en-US"/>
        </w:rPr>
        <w:t>    </w:t>
      </w:r>
      <w:r w:rsidRPr="00BF74DD">
        <w:rPr>
          <w:rFonts w:ascii="PANDA Times UZ" w:eastAsia="Times New Roman" w:hAnsi="PANDA Times UZ" w:cs="Tahoma"/>
          <w:color w:val="000000"/>
          <w:lang w:val="uz-Cyrl-UZ"/>
        </w:rPr>
        <w:t>Elektron sxemali gal</w:t>
      </w:r>
      <w:r w:rsidRPr="00BF74DD">
        <w:rPr>
          <w:rFonts w:ascii="PANDA Times UZ" w:eastAsia="Times New Roman" w:hAnsi="PANDA Times UZ" w:cs="Tahoma"/>
          <w:color w:val="000000"/>
          <w:lang w:val="en-US"/>
        </w:rPr>
        <w:t>’</w:t>
      </w:r>
      <w:r w:rsidRPr="00BF74DD">
        <w:rPr>
          <w:rFonts w:ascii="PANDA Times UZ" w:eastAsia="Times New Roman" w:hAnsi="PANDA Times UZ" w:cs="Tahoma"/>
          <w:color w:val="000000"/>
          <w:lang w:val="uz-Cyrl-UZ"/>
        </w:rPr>
        <w:t>vanik bog’lanish sxemasini va uni ishlash prinsipini keltiring.</w:t>
      </w:r>
    </w:p>
    <w:p w:rsidR="00BF74DD" w:rsidRPr="00BF74DD" w:rsidRDefault="00BF74DD" w:rsidP="00BF74DD">
      <w:pPr>
        <w:spacing w:after="0" w:line="300" w:lineRule="atLeast"/>
        <w:ind w:left="426" w:hanging="426"/>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6.    Sath uzatgichi nima va uni sxemasini keltiring, ishlash prinsipini tushuntiring.</w:t>
      </w:r>
    </w:p>
    <w:p w:rsidR="00BF74DD" w:rsidRPr="00BF74DD" w:rsidRDefault="00BF74DD" w:rsidP="00BF74DD">
      <w:pPr>
        <w:pStyle w:val="14pt"/>
        <w:spacing w:before="0" w:beforeAutospacing="0" w:after="0" w:afterAutospacing="0" w:line="360" w:lineRule="atLeast"/>
        <w:jc w:val="center"/>
        <w:rPr>
          <w:color w:val="000000"/>
          <w:sz w:val="27"/>
          <w:szCs w:val="27"/>
          <w:lang w:val="en-US"/>
        </w:rPr>
      </w:pPr>
      <w:r w:rsidRPr="00BF74DD">
        <w:rPr>
          <w:rFonts w:ascii="PANDA Times UZ" w:hAnsi="PANDA Times UZ" w:cs="Tahoma"/>
          <w:color w:val="000000"/>
          <w:lang w:val="uz-Cyrl-UZ"/>
        </w:rPr>
        <w:br w:type="page"/>
        <w:t> </w:t>
      </w:r>
      <w:r w:rsidRPr="00BF74DD">
        <w:rPr>
          <w:rFonts w:ascii="PANDA Times UZ" w:hAnsi="PANDA Times UZ" w:cs="Tahoma"/>
          <w:b/>
          <w:bCs/>
          <w:color w:val="000000"/>
          <w:sz w:val="22"/>
          <w:szCs w:val="22"/>
          <w:lang w:val="uz-Cyrl-UZ"/>
        </w:rPr>
        <w:t>X BOB. MIKROPROTSESSORLI QURILMALARNI LOYIHALASH.</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b/>
          <w:bCs/>
          <w:color w:val="000000"/>
          <w:lang w:val="uz-Cyrl-UZ"/>
        </w:rPr>
        <w:t>10.1. Mikroprotsessorli qurilmalarni loyihalashning asosiy bosqichlari.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Mikroprotsessorli o’lchash qurilmalarini loyihalashni planlashtirishda quyidagi asosiy bosqichlarni ajratish maqsadga muvofiqdir:</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w:t>
      </w:r>
      <w:r w:rsidRPr="00BF74DD">
        <w:rPr>
          <w:rFonts w:ascii="PANDA Times UZ" w:eastAsia="Times New Roman" w:hAnsi="PANDA Times UZ" w:cs="Tahoma"/>
          <w:color w:val="000000"/>
          <w:lang w:val="en-US"/>
        </w:rPr>
        <w:t>Texnik topshiriqqa asosan sistemali analiz qilish.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w:t>
      </w:r>
      <w:r w:rsidRPr="00BF74DD">
        <w:rPr>
          <w:rFonts w:ascii="PANDA Times UZ" w:eastAsia="Times New Roman" w:hAnsi="PANDA Times UZ" w:cs="Tahoma"/>
          <w:color w:val="000000"/>
          <w:lang w:val="en-US"/>
        </w:rPr>
        <w:t>Sxemaning tuzilishini va uning ishlash algoritmini ishlab chiqish.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w:t>
      </w:r>
      <w:r w:rsidRPr="00BF74DD">
        <w:rPr>
          <w:rFonts w:ascii="PANDA Times UZ" w:eastAsia="Times New Roman" w:hAnsi="PANDA Times UZ" w:cs="Tahoma"/>
          <w:color w:val="000000"/>
          <w:lang w:val="en-US"/>
        </w:rPr>
        <w:t>Programma qismini ajratish.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w:t>
      </w:r>
      <w:r w:rsidRPr="00BF74DD">
        <w:rPr>
          <w:rFonts w:ascii="PANDA Times UZ" w:eastAsia="Times New Roman" w:hAnsi="PANDA Times UZ" w:cs="Tahoma"/>
          <w:color w:val="000000"/>
          <w:lang w:val="en-US"/>
        </w:rPr>
        <w:t>MP ni tanlash.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w:t>
      </w:r>
      <w:r w:rsidRPr="00BF74DD">
        <w:rPr>
          <w:rFonts w:ascii="PANDA Times UZ" w:eastAsia="Times New Roman" w:hAnsi="PANDA Times UZ" w:cs="Tahoma"/>
          <w:color w:val="000000"/>
          <w:lang w:val="en-US"/>
        </w:rPr>
        <w:t>Interfeysni tanlash, ishlab chiqish (yaratish).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w:t>
      </w:r>
      <w:r w:rsidRPr="00BF74DD">
        <w:rPr>
          <w:rFonts w:ascii="PANDA Times UZ" w:eastAsia="Times New Roman" w:hAnsi="PANDA Times UZ" w:cs="Tahoma"/>
          <w:color w:val="000000"/>
          <w:lang w:val="en-US"/>
        </w:rPr>
        <w:t>Matematik ta’minotni yaratish.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w:t>
      </w:r>
      <w:r w:rsidRPr="00BF74DD">
        <w:rPr>
          <w:rFonts w:ascii="PANDA Times UZ" w:eastAsia="Times New Roman" w:hAnsi="PANDA Times UZ" w:cs="Tahoma"/>
          <w:color w:val="000000"/>
          <w:lang w:val="en-US"/>
        </w:rPr>
        <w:t>O’lchov qurilmasining analog (uzluksiz) qismini va ma’lumotlarni kiritish-chiqarish qurilmasini yaratish.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w:t>
      </w:r>
      <w:r w:rsidRPr="00BF74DD">
        <w:rPr>
          <w:rFonts w:ascii="PANDA Times UZ" w:eastAsia="Times New Roman" w:hAnsi="PANDA Times UZ" w:cs="Tahoma"/>
          <w:color w:val="000000"/>
          <w:lang w:val="en-US"/>
        </w:rPr>
        <w:t>Qurilmaning xotirasini yaratish.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w:t>
      </w:r>
      <w:r w:rsidRPr="00BF74DD">
        <w:rPr>
          <w:rFonts w:ascii="PANDA Times UZ" w:eastAsia="Times New Roman" w:hAnsi="PANDA Times UZ" w:cs="Tahoma"/>
          <w:color w:val="000000"/>
          <w:lang w:val="en-US"/>
        </w:rPr>
        <w:t>Tekshiruvchi test qurilmasini va testli matematik ta’minotni yaratish.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w:t>
      </w:r>
      <w:r w:rsidRPr="00BF74DD">
        <w:rPr>
          <w:rFonts w:ascii="PANDA Times UZ" w:eastAsia="Times New Roman" w:hAnsi="PANDA Times UZ" w:cs="Tahoma"/>
          <w:color w:val="000000"/>
          <w:lang w:val="en-US"/>
        </w:rPr>
        <w:t>Qurilmani yoki tizimni ishga tushirish va sozlash.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w:t>
      </w:r>
      <w:r w:rsidRPr="00BF74DD">
        <w:rPr>
          <w:rFonts w:ascii="PANDA Times UZ" w:eastAsia="Times New Roman" w:hAnsi="PANDA Times UZ" w:cs="Tahoma"/>
          <w:color w:val="000000"/>
          <w:lang w:val="en-US"/>
        </w:rPr>
        <w:t>Qurilmani loyihalash uchun texnik xujjatni tayyorlash.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Bu yerda, ya’ni setkali grafikda 5-8-bosqichlarni bir paytda (yondosh) bajarish mumkinligini</w:t>
      </w:r>
      <w:r w:rsidRPr="00BF74DD">
        <w:rPr>
          <w:rFonts w:ascii="PANDA Times UZ" w:eastAsia="Times New Roman" w:hAnsi="PANDA Times UZ" w:cs="Tahoma"/>
          <w:color w:val="000000"/>
          <w:lang w:val="uz-Cyrl-UZ"/>
        </w:rPr>
        <w:t>aniqlash </w:t>
      </w:r>
      <w:r w:rsidRPr="00BF74DD">
        <w:rPr>
          <w:rFonts w:ascii="PANDA Times UZ" w:eastAsia="Times New Roman" w:hAnsi="PANDA Times UZ" w:cs="Tahoma"/>
          <w:color w:val="000000"/>
          <w:lang w:val="en-US"/>
        </w:rPr>
        <w:t>kerak. 1-3 bosqichlarni bajarish to’g’risida ayrim ko’rsatmalarni takliflarni ko’rib chiqamiz.</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Qurilmaning ishlash algoritmini yaratishda MP ketma-ket ishlaydigan qurilma ekanligini hisobga olish kerak. Ya’ni, MP hamma amallarni ketma-ket vaqt bo’yicha bajaradi. MP ning ishlash algoritmini yaratganda qurilmaning ishlash vaqt diagrammasini qurish maqsadga muvofiqdir.</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Vaqt diagrammasini, apparaturami murakkabliklarini va boshqa tavsiflarini analiz qilib, loyihachilar programma qismini ajratishga o’tishlari kerak, ya’ni apparatura va programma logikasiga ajratishlari kerak. Ajratish optimalligi yaratuvchilarning malakasiga va tajribasiga, foydalanilayotgan qurilmaning vazifasini murakkabligiga bog’liqdir.</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MP o’lchash progammalarini programma va apparat qismlariga optimal ajratishga faqatgina iterativ yo’l bilan yetishish mumkin (10.1-rasm).</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uz-Cyrl-UZ"/>
        </w:rPr>
      </w:pPr>
      <w:r w:rsidRPr="00BF74DD">
        <w:rPr>
          <w:rFonts w:ascii="PANDA Times UZ" w:eastAsia="Times New Roman" w:hAnsi="PANDA Times UZ" w:cs="Tahoma"/>
          <w:color w:val="000000"/>
          <w:lang w:val="uz-Cyrl-UZ"/>
        </w:rPr>
        <w:t>Bu algoritmdan "qattiq" yoki egiluvchan logikada o’lchash qurilmalarini barpo etishga shart-sharoitlarni bo’lsa bo’ladi. Masalan, qattiq logikada qurilmalarni yaratish uchun quyidagi shartlar bajarilishi kerak: bajariladigan vazifalar juda kam bo’lishi; kirish-chiqish qurilmasi bittadan kanalga ega bo’lishi; yuqori tezlik talab etiladigan bo’lsa; har bir aniq holatda sistema bitta vazifani (funksiyani) bajaradigan bo’lsa va shunga o’xshash. Mikropotsessorni qo’llashning yutug’i quyidagi holatlar haqqoniy bo’lsagina amalga oshiriladi: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uz-Cyrl-UZ"/>
        </w:rPr>
      </w:pPr>
      <w:r w:rsidRPr="00BF74DD">
        <w:rPr>
          <w:rFonts w:ascii="PANDA Times UZ" w:eastAsia="Times New Roman" w:hAnsi="PANDA Times UZ" w:cs="Tahoma"/>
          <w:color w:val="000000"/>
          <w:lang w:val="uz-Cyrl-UZ"/>
        </w:rPr>
        <w:t>MP o’lchash, boshqarish apparaturasini qanday logika bo’yicha tayyorlashni aniqlash uchun quyidagi algoritmdan foydalanish kerak (10.2-rasm).</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     -programma usullarini qo’llash yo’li bilan sistemani keyinchalik modernizasiyalash nazarda tutilsa;</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    </w:t>
      </w:r>
      <w:r w:rsidRPr="00BF74DD">
        <w:rPr>
          <w:rFonts w:ascii="PANDA Times UZ" w:eastAsia="Times New Roman" w:hAnsi="PANDA Times UZ" w:cs="Tahoma"/>
          <w:color w:val="000000"/>
          <w:lang w:val="uz-Cyrl-UZ"/>
        </w:rPr>
        <w:t>-</w:t>
      </w:r>
      <w:r w:rsidRPr="00BF74DD">
        <w:rPr>
          <w:rFonts w:ascii="PANDA Times UZ" w:eastAsia="Times New Roman" w:hAnsi="PANDA Times UZ" w:cs="Tahoma"/>
          <w:color w:val="000000"/>
          <w:lang w:val="en-US"/>
        </w:rPr>
        <w:t>bir qancha ma’lumotlarni kiritish talab etilsa;</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    -amallarni ko’p marta bajarish kerakligi sodir bo’lsa va algoritm tarmoqlansa;</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    </w:t>
      </w:r>
      <w:r w:rsidRPr="00BF74DD">
        <w:rPr>
          <w:rFonts w:ascii="PANDA Times UZ" w:eastAsia="Times New Roman" w:hAnsi="PANDA Times UZ" w:cs="Tahoma"/>
          <w:color w:val="000000"/>
          <w:lang w:val="uz-Cyrl-UZ"/>
        </w:rPr>
        <w:t>-katta hajmdagi xotiradan foydalanish kerak bo’lsa.</w:t>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rPr>
      </w:pPr>
      <w:r w:rsidRPr="00BF74DD">
        <w:rPr>
          <w:rFonts w:ascii="Times New Roman" w:eastAsia="Times New Roman" w:hAnsi="Times New Roman" w:cs="Times New Roman"/>
          <w:noProof/>
          <w:color w:val="000000"/>
          <w:sz w:val="27"/>
          <w:szCs w:val="27"/>
          <w:lang w:eastAsia="ru-RU"/>
        </w:rPr>
        <w:drawing>
          <wp:inline distT="0" distB="0" distL="0" distR="0">
            <wp:extent cx="4906010" cy="7283450"/>
            <wp:effectExtent l="0" t="0" r="8890" b="0"/>
            <wp:docPr id="214" name="Рисунок 214" descr="C:\Users\Magnus Maxwell 13\Desktop\MP\010.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Magnus Maxwell 13\Desktop\MP\010.ht1.g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906010" cy="7283450"/>
                    </a:xfrm>
                    <a:prstGeom prst="rect">
                      <a:avLst/>
                    </a:prstGeom>
                    <a:noFill/>
                    <a:ln>
                      <a:noFill/>
                    </a:ln>
                  </pic:spPr>
                </pic:pic>
              </a:graphicData>
            </a:graphic>
          </wp:inline>
        </w:drawing>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i/>
          <w:iCs/>
          <w:color w:val="000000"/>
          <w:lang w:val="uz-Cyrl-UZ"/>
        </w:rPr>
        <w:t>10.1-rasm. MP o’lchash qurilmasini optimal loyihalash</w:t>
      </w:r>
    </w:p>
    <w:p w:rsidR="00BF74DD" w:rsidRPr="00BF74DD" w:rsidRDefault="00BF74DD" w:rsidP="00BF74DD">
      <w:pPr>
        <w:spacing w:after="0" w:line="240" w:lineRule="auto"/>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 </w:t>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rPr>
      </w:pPr>
      <w:r w:rsidRPr="00BF74DD">
        <w:rPr>
          <w:rFonts w:ascii="PANDA Times UZ" w:eastAsia="Times New Roman" w:hAnsi="PANDA Times UZ" w:cs="Tahoma"/>
          <w:color w:val="000000"/>
          <w:lang w:val="en-US"/>
        </w:rPr>
        <w:t>  </w:t>
      </w:r>
      <w:r w:rsidRPr="00BF74DD">
        <w:rPr>
          <w:rFonts w:ascii="PANDA Times UZ" w:eastAsia="Times New Roman" w:hAnsi="PANDA Times UZ" w:cs="Tahoma"/>
          <w:noProof/>
          <w:color w:val="000000"/>
          <w:lang w:eastAsia="ru-RU"/>
        </w:rPr>
        <w:drawing>
          <wp:inline distT="0" distB="0" distL="0" distR="0">
            <wp:extent cx="5677535" cy="7418705"/>
            <wp:effectExtent l="0" t="0" r="0" b="0"/>
            <wp:docPr id="213" name="Рисунок 213" descr="C:\Users\Magnus Maxwell 13\Desktop\MP\010.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agnus Maxwell 13\Desktop\MP\010.ht2.gi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677535" cy="7418705"/>
                    </a:xfrm>
                    <a:prstGeom prst="rect">
                      <a:avLst/>
                    </a:prstGeom>
                    <a:noFill/>
                    <a:ln>
                      <a:noFill/>
                    </a:ln>
                  </pic:spPr>
                </pic:pic>
              </a:graphicData>
            </a:graphic>
          </wp:inline>
        </w:drawing>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rPr>
      </w:pPr>
      <w:r w:rsidRPr="00BF74DD">
        <w:rPr>
          <w:rFonts w:ascii="PANDA Times UZ" w:eastAsia="Times New Roman" w:hAnsi="PANDA Times UZ" w:cs="Tahoma"/>
          <w:i/>
          <w:iCs/>
          <w:color w:val="000000"/>
          <w:lang w:val="uz-Cyrl-UZ"/>
        </w:rPr>
        <w:t>10.2-rasm. MP li o’lchash, boshqarish kurilmasining qanday logika bo’yicha qurilishini aniqlaydigan algoritm.</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b/>
          <w:bCs/>
          <w:color w:val="000000"/>
          <w:lang w:val="en-US"/>
        </w:rPr>
        <w:t>1</w:t>
      </w:r>
      <w:r w:rsidRPr="00BF74DD">
        <w:rPr>
          <w:rFonts w:ascii="PANDA Times UZ" w:eastAsia="Times New Roman" w:hAnsi="PANDA Times UZ" w:cs="Tahoma"/>
          <w:b/>
          <w:bCs/>
          <w:color w:val="000000"/>
          <w:lang w:val="uz-Cyrl-UZ"/>
        </w:rPr>
        <w:t>0</w:t>
      </w:r>
      <w:r w:rsidRPr="00BF74DD">
        <w:rPr>
          <w:rFonts w:ascii="PANDA Times UZ" w:eastAsia="Times New Roman" w:hAnsi="PANDA Times UZ" w:cs="Tahoma"/>
          <w:b/>
          <w:bCs/>
          <w:color w:val="000000"/>
          <w:lang w:val="en-US"/>
        </w:rPr>
        <w:t>.</w:t>
      </w:r>
      <w:r w:rsidRPr="00BF74DD">
        <w:rPr>
          <w:rFonts w:ascii="PANDA Times UZ" w:eastAsia="Times New Roman" w:hAnsi="PANDA Times UZ" w:cs="Tahoma"/>
          <w:b/>
          <w:bCs/>
          <w:color w:val="000000"/>
          <w:lang w:val="uz-Cyrl-UZ"/>
        </w:rPr>
        <w:t>2</w:t>
      </w:r>
      <w:r w:rsidRPr="00BF74DD">
        <w:rPr>
          <w:rFonts w:ascii="PANDA Times UZ" w:eastAsia="Times New Roman" w:hAnsi="PANDA Times UZ" w:cs="Tahoma"/>
          <w:b/>
          <w:bCs/>
          <w:color w:val="000000"/>
          <w:lang w:val="en-US"/>
        </w:rPr>
        <w:t>. Ob’ektning parametrlarini nazorat </w:t>
      </w:r>
      <w:r w:rsidRPr="00BF74DD">
        <w:rPr>
          <w:rFonts w:ascii="PANDA Times UZ" w:eastAsia="Times New Roman" w:hAnsi="PANDA Times UZ" w:cs="Tahoma"/>
          <w:b/>
          <w:bCs/>
          <w:color w:val="000000"/>
          <w:lang w:val="uz-Cyrl-UZ"/>
        </w:rPr>
        <w:t>q</w:t>
      </w:r>
      <w:r w:rsidRPr="00BF74DD">
        <w:rPr>
          <w:rFonts w:ascii="PANDA Times UZ" w:eastAsia="Times New Roman" w:hAnsi="PANDA Times UZ" w:cs="Tahoma"/>
          <w:b/>
          <w:bCs/>
          <w:color w:val="000000"/>
          <w:lang w:val="en-US"/>
        </w:rPr>
        <w:t>iluvchi va ishlashini bosh</w:t>
      </w:r>
      <w:r w:rsidRPr="00BF74DD">
        <w:rPr>
          <w:rFonts w:ascii="PANDA Times UZ" w:eastAsia="Times New Roman" w:hAnsi="PANDA Times UZ" w:cs="Tahoma"/>
          <w:b/>
          <w:bCs/>
          <w:color w:val="000000"/>
          <w:lang w:val="uz-Cyrl-UZ"/>
        </w:rPr>
        <w:t>q</w:t>
      </w:r>
      <w:r w:rsidRPr="00BF74DD">
        <w:rPr>
          <w:rFonts w:ascii="PANDA Times UZ" w:eastAsia="Times New Roman" w:hAnsi="PANDA Times UZ" w:cs="Tahoma"/>
          <w:b/>
          <w:bCs/>
          <w:color w:val="000000"/>
          <w:lang w:val="en-US"/>
        </w:rPr>
        <w:t>a</w:t>
      </w:r>
      <w:r w:rsidRPr="00BF74DD">
        <w:rPr>
          <w:rFonts w:ascii="PANDA Times UZ" w:eastAsia="Times New Roman" w:hAnsi="PANDA Times UZ" w:cs="Tahoma"/>
          <w:b/>
          <w:bCs/>
          <w:color w:val="000000"/>
          <w:lang w:val="uz-Cyrl-UZ"/>
        </w:rPr>
        <w:t>radigan</w:t>
      </w:r>
      <w:r w:rsidRPr="00BF74DD">
        <w:rPr>
          <w:rFonts w:ascii="PANDA Times UZ" w:eastAsia="Times New Roman" w:hAnsi="PANDA Times UZ" w:cs="Tahoma"/>
          <w:b/>
          <w:bCs/>
          <w:color w:val="000000"/>
          <w:lang w:val="en-US"/>
        </w:rPr>
        <w:t>pr</w:t>
      </w:r>
      <w:r w:rsidRPr="00BF74DD">
        <w:rPr>
          <w:rFonts w:ascii="PANDA Times UZ" w:eastAsia="Times New Roman" w:hAnsi="PANDA Times UZ" w:cs="Tahoma"/>
          <w:b/>
          <w:bCs/>
          <w:color w:val="000000"/>
          <w:lang w:val="uz-Cyrl-UZ"/>
        </w:rPr>
        <w:t>o</w:t>
      </w:r>
      <w:r w:rsidRPr="00BF74DD">
        <w:rPr>
          <w:rFonts w:ascii="PANDA Times UZ" w:eastAsia="Times New Roman" w:hAnsi="PANDA Times UZ" w:cs="Tahoma"/>
          <w:b/>
          <w:bCs/>
          <w:color w:val="000000"/>
          <w:lang w:val="en-US"/>
        </w:rPr>
        <w:t>grammalashtiraladigan mikropro</w:t>
      </w:r>
      <w:r w:rsidRPr="00BF74DD">
        <w:rPr>
          <w:rFonts w:ascii="PANDA Times UZ" w:eastAsia="Times New Roman" w:hAnsi="PANDA Times UZ" w:cs="Tahoma"/>
          <w:b/>
          <w:bCs/>
          <w:color w:val="000000"/>
          <w:lang w:val="uz-Cyrl-UZ"/>
        </w:rPr>
        <w:t>ts</w:t>
      </w:r>
      <w:r w:rsidRPr="00BF74DD">
        <w:rPr>
          <w:rFonts w:ascii="PANDA Times UZ" w:eastAsia="Times New Roman" w:hAnsi="PANDA Times UZ" w:cs="Tahoma"/>
          <w:b/>
          <w:bCs/>
          <w:color w:val="000000"/>
          <w:lang w:val="en-US"/>
        </w:rPr>
        <w:t>essorli s</w:t>
      </w:r>
      <w:r w:rsidRPr="00BF74DD">
        <w:rPr>
          <w:rFonts w:ascii="PANDA Times UZ" w:eastAsia="Times New Roman" w:hAnsi="PANDA Times UZ" w:cs="Tahoma"/>
          <w:b/>
          <w:bCs/>
          <w:color w:val="000000"/>
          <w:lang w:val="uz-Cyrl-UZ"/>
        </w:rPr>
        <w:t>i</w:t>
      </w:r>
      <w:r w:rsidRPr="00BF74DD">
        <w:rPr>
          <w:rFonts w:ascii="PANDA Times UZ" w:eastAsia="Times New Roman" w:hAnsi="PANDA Times UZ" w:cs="Tahoma"/>
          <w:b/>
          <w:bCs/>
          <w:color w:val="000000"/>
          <w:lang w:val="en-US"/>
        </w:rPr>
        <w:t>stema.</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u w:val="single"/>
          <w:lang w:val="en-US"/>
        </w:rPr>
        <w:t>Programmalashtiriladigan boshqaruvchi kontrollerni strukturali sxemasi.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Programmalashtiriladigan logik kontrollerlarni, mikrokontrollerlarni yaratilishi kichik hajmga ega bo’lgan ob’ektlarni (lokal ob’ektlarni) ishlashini nazorat qilish va boshqarish uchun ishlatishga keng imkon yaratadi. Shu kungacha dunyo bo’yicha juda ko’plab programmalashtiriladigan kontrollerlar va mikrokontrollerlar ishlab chiqarilmoqda. Ishlab chiqarilayotgan mikrokontrollerlarni mikroprotsessorlardan, protsessorlardan farqi shundaki, bunda:</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Kontrollerlarda qo’llaniladigan buyruqlarni soni mikroprotsessorga nisbatan 3-4 marta kam, ya’ni 25-40 ta buyruqqa ega.</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Bitta kristalli kontrollerlarga katta hajmga ega bo’lmagan, qayta programmalashtiriladigan yoki doimiy xotira qurilmasi joylashtirilgan. Kontrollerlar, ko’proq logik boshqarish buyruqlarini bajarishga, qabullashga mo’ljallangan. Kontrollerlarni, mikrokontrollerlarni aniqroq qo’llanish sohalari: manipulyatorlarni, robotlarni raqamli stanoklarni, to’quvchi, ip yigiruvchi stanoklarni ishlashini nazorat qilish va boshqarish uchun keng ko’lamda qo’llanilayapti va shunga o’xshagan misollarni keltirish mumkin. Bulardan tashqari, mikrokontrollerlar, kontrollerlar va mikroprotsessorlar tibbiyotda cho’ntakda olib yuradigan bosim, harorat, puls o’lchaydigan, kardiogramma qiladigan mini asboblar yaratishda; avtomobillarni, qishloq xo’jalik mashinalarini, ishlashini nazorat qiladigan, ularni ishchi rejimlarini: dvigatelni, yog’ning haroratini, mashinani harakat tezligini, benzinning sarfini vaqt bo’yicha o’lchaydigan hamda mashinani harakat tezligini chegaralaydigan va boshqa vazifalarni bajaradigan qurilma vazifasini bajaradi. Bunday misollarni qishloq xo’jalik mashinalarini, kombaynlarni ishlashini nazorat qilish, rostlashga misollar keltirish mumkin.</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Shuni aytish kerakki, kontrollerlar programma asosida ishlaydigan qurilma bo’lib, ularni xotirasiga kerakli programmani buyurtma bo’yicha zavod sharoitida yozilishi yoki o’zimiz maxsus programmator asosida yozishimiz va kerak bo’lsa, qayta programmalashtirishimiz mumkin.</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rPr>
      </w:pPr>
      <w:r w:rsidRPr="00BF74DD">
        <w:rPr>
          <w:rFonts w:ascii="PANDA Times UZ" w:eastAsia="Times New Roman" w:hAnsi="PANDA Times UZ" w:cs="Tahoma"/>
          <w:color w:val="000000"/>
          <w:lang w:val="en-US"/>
        </w:rPr>
        <w:t>Programmalashtirilgan kontroller quyidagi masalalarni yechishi yoki hal qilishi mumkin: o’lchanayotgan ma’lumotlarni qayta ishlab displeyga chiqarib berishi; nazorat qilayotgan ob’ektlarni ishlash-ishlamasligi to’g’risida xabarlovchi signallar berishi, nazorat qilayotgan parametrlarni chegaradan chiqib ketishi, norma yoki normada emasligini; boshqarish signallarini uzatishni tashkil etishi va shunga o’xshagan funksiyalarni bajaradi.</w:t>
      </w:r>
      <w:r w:rsidRPr="00BF74DD">
        <w:rPr>
          <w:rFonts w:ascii="PANDA Times UZ" w:eastAsia="Times New Roman" w:hAnsi="PANDA Times UZ" w:cs="Tahoma"/>
          <w:color w:val="000000"/>
          <w:lang w:val="uz-Cyrl-UZ"/>
        </w:rPr>
        <w:t> 10.3-rasmda programmalashtiriladigan logikali kontroller asosida ob’ektning parametrlarini avtomatlashtirilgan usulda nazorat qiluvchi va boshqaruvchi qurilmaning umumlashtirilgan strukturali sxemasi keltirilgan. Boshqariluvchi, nazorat qiluvchi ob’ekt sifatida manipulyatorlar, robotlar, stanoklar, qishloq xo’jalik mashinalarining ishchi organlari va boshqalar bo’lishi mumkin. </w:t>
      </w:r>
      <w:r w:rsidRPr="00BF74DD">
        <w:rPr>
          <w:rFonts w:ascii="PANDA Times UZ" w:eastAsia="Times New Roman" w:hAnsi="PANDA Times UZ" w:cs="Tahoma"/>
          <w:color w:val="000000"/>
          <w:lang w:val="en-US"/>
        </w:rPr>
        <w:t>Programmalashtiriladigan logikali kontrollerli boshqaruvchi qurilmaning (sistemaning) umumlashtirilgan strukturali sxemasi. </w:t>
      </w:r>
      <w:r w:rsidRPr="00BF74DD">
        <w:rPr>
          <w:rFonts w:ascii="PANDA Times UZ" w:eastAsia="Times New Roman" w:hAnsi="PANDA Times UZ" w:cs="Tahoma"/>
          <w:color w:val="000000"/>
          <w:lang w:val="uz-Cyrl-UZ"/>
        </w:rPr>
        <w:t>10.3</w:t>
      </w:r>
      <w:r w:rsidRPr="00BF74DD">
        <w:rPr>
          <w:rFonts w:ascii="PANDA Times UZ" w:eastAsia="Times New Roman" w:hAnsi="PANDA Times UZ" w:cs="Tahoma"/>
          <w:color w:val="000000"/>
          <w:lang w:val="en-US"/>
        </w:rPr>
        <w:t>-rasmda keltirilgan. Bu qurilma ushbu bloklardan tashkil topgan: Boshqariluvchi ob’ekt (BO), B1, B2, ..., Bi; Bn, ..., Bm datchiklar yoki elektron kalitlardan (EK) tashkil topgan bloklar; AM - analogli kommutator (mul’tipleksor); ARO’ – analog-raqamli o’zgartirgich (ATSP); programmalashtiriladigan logikali kontroller (PLK); Dis. B-displey bloki; Kl. B-klaviatura bloki.</w:t>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rPr>
      </w:pPr>
      <w:r w:rsidRPr="00BF74DD">
        <w:rPr>
          <w:rFonts w:ascii="PANDA Times UZ" w:eastAsia="Times New Roman" w:hAnsi="PANDA Times UZ" w:cs="Tahoma"/>
          <w:color w:val="000000"/>
          <w:lang w:val="en-US"/>
        </w:rPr>
        <w:t> </w:t>
      </w:r>
      <w:r w:rsidRPr="00BF74DD">
        <w:rPr>
          <w:rFonts w:ascii="PANDA Times UZ" w:eastAsia="Times New Roman" w:hAnsi="PANDA Times UZ" w:cs="Tahoma"/>
          <w:noProof/>
          <w:color w:val="000000"/>
          <w:lang w:eastAsia="ru-RU"/>
        </w:rPr>
        <w:drawing>
          <wp:inline distT="0" distB="0" distL="0" distR="0">
            <wp:extent cx="5343525" cy="3212465"/>
            <wp:effectExtent l="0" t="0" r="9525" b="6985"/>
            <wp:docPr id="212" name="Рисунок 212" descr="C:\Users\Magnus Maxwell 13\Desktop\MP\010.ht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Magnus Maxwell 13\Desktop\MP\010.ht25.gi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343525" cy="3212465"/>
                    </a:xfrm>
                    <a:prstGeom prst="rect">
                      <a:avLst/>
                    </a:prstGeom>
                    <a:noFill/>
                    <a:ln>
                      <a:noFill/>
                    </a:ln>
                  </pic:spPr>
                </pic:pic>
              </a:graphicData>
            </a:graphic>
          </wp:inline>
        </w:drawing>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i/>
          <w:iCs/>
          <w:color w:val="000000"/>
          <w:lang w:val="uz-Cyrl-UZ"/>
        </w:rPr>
        <w:t>10.3-rasm. </w:t>
      </w:r>
      <w:r w:rsidRPr="00BF74DD">
        <w:rPr>
          <w:rFonts w:ascii="PANDA Times UZ" w:eastAsia="Times New Roman" w:hAnsi="PANDA Times UZ" w:cs="Tahoma"/>
          <w:i/>
          <w:iCs/>
          <w:color w:val="000000"/>
          <w:lang w:val="en-US"/>
        </w:rPr>
        <w:t>Ob’ektni ishlashini nazorat </w:t>
      </w:r>
      <w:r w:rsidRPr="00BF74DD">
        <w:rPr>
          <w:rFonts w:ascii="PANDA Times UZ" w:eastAsia="Times New Roman" w:hAnsi="PANDA Times UZ" w:cs="Tahoma"/>
          <w:i/>
          <w:iCs/>
          <w:color w:val="000000"/>
          <w:lang w:val="uz-Cyrl-UZ"/>
        </w:rPr>
        <w:t>q</w:t>
      </w:r>
      <w:r w:rsidRPr="00BF74DD">
        <w:rPr>
          <w:rFonts w:ascii="PANDA Times UZ" w:eastAsia="Times New Roman" w:hAnsi="PANDA Times UZ" w:cs="Tahoma"/>
          <w:i/>
          <w:iCs/>
          <w:color w:val="000000"/>
          <w:lang w:val="en-US"/>
        </w:rPr>
        <w:t>ilish va bosh</w:t>
      </w:r>
      <w:r w:rsidRPr="00BF74DD">
        <w:rPr>
          <w:rFonts w:ascii="PANDA Times UZ" w:eastAsia="Times New Roman" w:hAnsi="PANDA Times UZ" w:cs="Tahoma"/>
          <w:i/>
          <w:iCs/>
          <w:color w:val="000000"/>
          <w:lang w:val="uz-Cyrl-UZ"/>
        </w:rPr>
        <w:t>q</w:t>
      </w:r>
      <w:r w:rsidRPr="00BF74DD">
        <w:rPr>
          <w:rFonts w:ascii="PANDA Times UZ" w:eastAsia="Times New Roman" w:hAnsi="PANDA Times UZ" w:cs="Tahoma"/>
          <w:i/>
          <w:iCs/>
          <w:color w:val="000000"/>
          <w:lang w:val="en-US"/>
        </w:rPr>
        <w:t>arish.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Boshqariladigan ob’ektni ishlashini nazorat qilish quyidagicha amalga oshiriladi: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Avtomatlashtiriladigan boshqaruvchi mikrokontrollerli qurilmani ishga tushirish. Kontroller bazasida tuzilgan avtomatlashtirilgan nazorat qiluvchi va boshqaruvchi qurilma klaviatura orqali ishga tushiriladi va kontroller PPZU (REPZU) xotira mikrosxemalariga yozilgan programma asosida boshqariladigan ob’ektni ishlashini nazorat qilishni boshlaydi. Boshqariluvchi ob’ektning ishchi organlarining holatlari yoki boshqa analogli, raqamli xabarlar ob’ektning 1, 2,..., n chiqishlaridan B1, B2,..., Bm bloklarining kirishlariga beriladi. Agarda nazorat qilinayotgan parametrlar uzluksiz bo’lsa, ular B1, B2,..., Bi bloklar orqali analogli multipleksorni (AM) ko’rsatilgan kirishlariga beriladi. Analogli multipleksorni kirishiga berilayotgan uzluksiz xabarlarni boshqaruvchi kirishiga berilayotgan (boshqariladigan programma asosida) boshqaruvchi kod orqali chiqishiga o’tkazadi va bu anologli signalni ATSP ning kirishiga uzatadi. ATSP bu xabarni parallel bo’lgan ikkilik kodiga o’zgartirib kontrollerni kiritish-chiqarish portlarining biriga uzatadi. Agarda boshqariluvchi ob’ektning chiqishlaridagi signallar raqamli bo’lsa, u holda bu signallar Bn,..., Bm bloklarining chiqishlaridan to’g’ridan-to’g’ri kontrollerning kiritish-chiqarish portlarining  bitli kirishlariga beriladi. Kontroller kirishiga berilayotgan xabarlarni navbat bilan programma asosida qabul qiladi va qayta ishlab olingan natijalarni operativ xotira qurilmasiga yozib qo’yadi, kerak bo’lsa displeyga chiqarib beradi.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Boshqariluvchi ob’ektning ishlashini boshqarish uchun ya’ni manipulyatorni qo’llarini chapga, o’ngga surish, predmetni olish, qo’yish kabi ishlarni bajarish uchun datchiklardan olayotgan xabarlarga asosan kontrollerni ikkinchi kiritish-chiqarish porti orqali manipulyatorni qo’llarini boshqaruvchi (ijro etuvchi) mexanizmni (dvigatelni) boshqarish uchun boshqaruvchi signallar ishlab chiqaradi. Bu boshqaruvchi signallar EK1, EK2, ..., EK8 elektron kalitlari orqali BB1, BB2,..., BBn boshqaruvchi blokka beriladi va ularning chiqishlaridan BM1, BM2, ..., BMm8 boshqaruvchi mexanizmlarni ishga tushiradi. Operator, klaviatura bloki orqali kontrollerni ishga tushirish, to’xtatish, ishlash rejimlarini tanlash (o’rnatish), programmani bajarishlishini displey orqali nazorat qilish va shu kabi ishlarni bajarishi mumkin.</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b/>
          <w:bCs/>
          <w:color w:val="000000"/>
          <w:lang w:val="uz-Cyrl-UZ"/>
        </w:rPr>
        <w:t>10.3. </w:t>
      </w:r>
      <w:r w:rsidRPr="00BF74DD">
        <w:rPr>
          <w:rFonts w:ascii="PANDA Times UZ" w:eastAsia="Times New Roman" w:hAnsi="PANDA Times UZ" w:cs="Tahoma"/>
          <w:b/>
          <w:bCs/>
          <w:color w:val="000000"/>
          <w:lang w:val="en-US"/>
        </w:rPr>
        <w:t>Mikroprotsessorlar, </w:t>
      </w:r>
      <w:r w:rsidRPr="00BF74DD">
        <w:rPr>
          <w:rFonts w:ascii="PANDA Times UZ" w:eastAsia="Times New Roman" w:hAnsi="PANDA Times UZ" w:cs="Tahoma"/>
          <w:b/>
          <w:bCs/>
          <w:color w:val="000000"/>
          <w:lang w:val="uz-Cyrl-UZ"/>
        </w:rPr>
        <w:t>mikrokontrollerlar v</w:t>
      </w:r>
      <w:r w:rsidRPr="00BF74DD">
        <w:rPr>
          <w:rFonts w:ascii="PANDA Times UZ" w:eastAsia="Times New Roman" w:hAnsi="PANDA Times UZ" w:cs="Tahoma"/>
          <w:b/>
          <w:bCs/>
          <w:color w:val="000000"/>
          <w:lang w:val="en-US"/>
        </w:rPr>
        <w:t>a </w:t>
      </w:r>
      <w:r w:rsidRPr="00BF74DD">
        <w:rPr>
          <w:rFonts w:ascii="PANDA Times UZ" w:eastAsia="Times New Roman" w:hAnsi="PANDA Times UZ" w:cs="Tahoma"/>
          <w:b/>
          <w:bCs/>
          <w:color w:val="000000"/>
          <w:lang w:val="uz-Cyrl-UZ"/>
        </w:rPr>
        <w:t>kompyuterlar asosida tuzilgan avtomatlashtirilgan s</w:t>
      </w:r>
      <w:r w:rsidRPr="00BF74DD">
        <w:rPr>
          <w:rFonts w:ascii="PANDA Times UZ" w:eastAsia="Times New Roman" w:hAnsi="PANDA Times UZ" w:cs="Tahoma"/>
          <w:b/>
          <w:bCs/>
          <w:color w:val="000000"/>
          <w:lang w:val="en-US"/>
        </w:rPr>
        <w:t>istemalar</w:t>
      </w:r>
      <w:r w:rsidRPr="00BF74DD">
        <w:rPr>
          <w:rFonts w:ascii="PANDA Times UZ" w:eastAsia="Times New Roman" w:hAnsi="PANDA Times UZ" w:cs="Tahoma"/>
          <w:b/>
          <w:bCs/>
          <w:color w:val="000000"/>
          <w:lang w:val="uz-Cyrl-UZ"/>
        </w:rPr>
        <w:t>ni loyihalashga misollar</w:t>
      </w:r>
      <w:r w:rsidRPr="00BF74DD">
        <w:rPr>
          <w:rFonts w:ascii="PANDA Times UZ" w:eastAsia="Times New Roman" w:hAnsi="PANDA Times UZ" w:cs="Tahoma"/>
          <w:b/>
          <w:bCs/>
          <w:color w:val="000000"/>
          <w:lang w:val="en-US"/>
        </w:rPr>
        <w:t>.</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b/>
          <w:bCs/>
          <w:color w:val="000000"/>
          <w:lang w:val="uz-Cyrl-UZ"/>
        </w:rPr>
        <w:t>10.3.1. Boshqarish ob’ekti va masalaning qo’yilishi.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Bugungi kunda ishlab chiqarish samaradorligini oshirish uchun ishlab chiqarishni avtomatlashtirish va robotlashtirish ommaviy tus oldi. Robotlarni, manipulyatorlarni, stanoklarni va avtomatik ravishda boshqarishni esa oddiygina usul orqali amalga oshirib bo’lmaydi. Bunda boshqarish uchun mikroprotsessorlar, kontrollerlar, kompyuterlarni  qo’llash kerak. Bizning misolda boshqarish ob’ekti sifatida elektr parma bo’lib (10.4-rasm), u to’rtta harakat erkinligiga ega. Bular </w:t>
      </w:r>
      <w:r w:rsidRPr="00BF74DD">
        <w:rPr>
          <w:rFonts w:ascii="PANDA Times UZ" w:eastAsia="Times New Roman" w:hAnsi="PANDA Times UZ" w:cs="Tahoma"/>
          <w:color w:val="000000"/>
          <w:lang w:val="uz-Latn-UZ"/>
        </w:rPr>
        <w:t>x, y, z </w:t>
      </w:r>
      <w:r w:rsidRPr="00BF74DD">
        <w:rPr>
          <w:rFonts w:ascii="PANDA Times UZ" w:eastAsia="Times New Roman" w:hAnsi="PANDA Times UZ" w:cs="Tahoma"/>
          <w:color w:val="000000"/>
          <w:lang w:val="uz-Cyrl-UZ"/>
        </w:rPr>
        <w:t>o’qlari bo’yicha harakat, hamda parmaning aylanishidir. Parma mikroprotsessor yordamida boshqarilishga mo’ljallangan. Programmalashtirish yordamida ish stoliga qo’yilgan detalning kerakli joyini tesha oladi. Qurilma faqat detalni teshish bilan chegaralanib qolmay unda ariqcha ochishga ham mo’ljallangan. Buning uchun programma yordamida sverloni kerakli chuqurlikka botirib, mexanizmni kerakli yo’nalishda harakatga keltirish zarur. Bundan tashqari, sverloni sinishdan asrash uchun mexanizmlarning harakat kuchlarini ham programma yordamida boshqarish mumkin. Parmani bajaradigan ishlari, nazorat qilish va boshqarish signallarini turlari 10.1</w:t>
      </w:r>
      <w:r w:rsidRPr="00BF74DD">
        <w:rPr>
          <w:rFonts w:ascii="PANDA Times UZ" w:eastAsia="Times New Roman" w:hAnsi="PANDA Times UZ" w:cs="Tahoma"/>
          <w:color w:val="000000"/>
          <w:lang w:val="en-US"/>
        </w:rPr>
        <w:t>-</w:t>
      </w:r>
      <w:r w:rsidRPr="00BF74DD">
        <w:rPr>
          <w:rFonts w:ascii="PANDA Times UZ" w:eastAsia="Times New Roman" w:hAnsi="PANDA Times UZ" w:cs="Tahoma"/>
          <w:color w:val="000000"/>
          <w:lang w:val="uz-Cyrl-UZ"/>
        </w:rPr>
        <w:t>10.2 jadval</w:t>
      </w:r>
      <w:r w:rsidRPr="00BF74DD">
        <w:rPr>
          <w:rFonts w:ascii="PANDA Times UZ" w:eastAsia="Times New Roman" w:hAnsi="PANDA Times UZ" w:cs="Tahoma"/>
          <w:color w:val="000000"/>
          <w:lang w:val="en-US"/>
        </w:rPr>
        <w:t>l</w:t>
      </w:r>
      <w:r w:rsidRPr="00BF74DD">
        <w:rPr>
          <w:rFonts w:ascii="PANDA Times UZ" w:eastAsia="Times New Roman" w:hAnsi="PANDA Times UZ" w:cs="Tahoma"/>
          <w:color w:val="000000"/>
          <w:lang w:val="uz-Cyrl-UZ"/>
        </w:rPr>
        <w:t>a</w:t>
      </w:r>
      <w:r w:rsidRPr="00BF74DD">
        <w:rPr>
          <w:rFonts w:ascii="PANDA Times UZ" w:eastAsia="Times New Roman" w:hAnsi="PANDA Times UZ" w:cs="Tahoma"/>
          <w:color w:val="000000"/>
          <w:lang w:val="en-US"/>
        </w:rPr>
        <w:t>r</w:t>
      </w:r>
      <w:r w:rsidRPr="00BF74DD">
        <w:rPr>
          <w:rFonts w:ascii="PANDA Times UZ" w:eastAsia="Times New Roman" w:hAnsi="PANDA Times UZ" w:cs="Tahoma"/>
          <w:color w:val="000000"/>
          <w:lang w:val="uz-Cyrl-UZ"/>
        </w:rPr>
        <w:t>da keltirigan.</w:t>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rPr>
      </w:pPr>
      <w:r w:rsidRPr="00BF74DD">
        <w:rPr>
          <w:rFonts w:ascii="PANDA Times UZ" w:eastAsia="Times New Roman" w:hAnsi="PANDA Times UZ" w:cs="Tahoma"/>
          <w:color w:val="000000"/>
          <w:lang w:val="uz-Cyrl-UZ"/>
        </w:rPr>
        <w:t> </w:t>
      </w:r>
      <w:r w:rsidRPr="00BF74DD">
        <w:rPr>
          <w:rFonts w:ascii="PANDA Times UZ" w:eastAsia="Times New Roman" w:hAnsi="PANDA Times UZ" w:cs="Tahoma"/>
          <w:noProof/>
          <w:color w:val="000000"/>
          <w:lang w:eastAsia="ru-RU"/>
        </w:rPr>
        <w:drawing>
          <wp:inline distT="0" distB="0" distL="0" distR="0">
            <wp:extent cx="1932305" cy="2067560"/>
            <wp:effectExtent l="0" t="0" r="0" b="8890"/>
            <wp:docPr id="211" name="Рисунок 211" descr="C:\Users\Magnus Maxwell 13\Desktop\MP\010.ht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agnus Maxwell 13\Desktop\MP\010.ht26.gi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32305" cy="2067560"/>
                    </a:xfrm>
                    <a:prstGeom prst="rect">
                      <a:avLst/>
                    </a:prstGeom>
                    <a:noFill/>
                    <a:ln>
                      <a:noFill/>
                    </a:ln>
                  </pic:spPr>
                </pic:pic>
              </a:graphicData>
            </a:graphic>
          </wp:inline>
        </w:drawing>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i/>
          <w:iCs/>
          <w:color w:val="000000"/>
          <w:lang w:val="uz-Cyrl-UZ"/>
        </w:rPr>
        <w:t>10.4-rasm. Elektr parmaning umumiy ko’rinishi</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Boshqarish signallari jadvali</w:t>
      </w:r>
    </w:p>
    <w:p w:rsidR="00BF74DD" w:rsidRPr="00BF74DD" w:rsidRDefault="00BF74DD" w:rsidP="00BF74DD">
      <w:pPr>
        <w:spacing w:after="0" w:line="360" w:lineRule="atLeast"/>
        <w:jc w:val="right"/>
        <w:rPr>
          <w:rFonts w:ascii="Times New Roman" w:eastAsia="Times New Roman" w:hAnsi="Times New Roman" w:cs="Times New Roman"/>
          <w:color w:val="000000"/>
          <w:sz w:val="27"/>
          <w:szCs w:val="27"/>
        </w:rPr>
      </w:pPr>
      <w:r w:rsidRPr="00BF74DD">
        <w:rPr>
          <w:rFonts w:ascii="PANDA Times UZ" w:eastAsia="Times New Roman" w:hAnsi="PANDA Times UZ" w:cs="Tahoma"/>
          <w:color w:val="000000"/>
          <w:lang w:val="uz-Cyrl-UZ"/>
        </w:rPr>
        <w:t>10.1-jadval</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rPr>
      </w:pPr>
      <w:r w:rsidRPr="00BF74DD">
        <w:rPr>
          <w:rFonts w:ascii="PANDA Times UZ" w:eastAsia="Times New Roman" w:hAnsi="PANDA Times UZ" w:cs="Tahoma"/>
          <w:color w:val="000000"/>
          <w:lang w:val="uz-Cyrl-UZ"/>
        </w:rPr>
        <w:t>Datchiklar jadvali</w:t>
      </w:r>
    </w:p>
    <w:p w:rsidR="00BF74DD" w:rsidRPr="00BF74DD" w:rsidRDefault="00BF74DD" w:rsidP="00BF74DD">
      <w:pPr>
        <w:spacing w:after="0" w:line="360" w:lineRule="atLeast"/>
        <w:jc w:val="right"/>
        <w:rPr>
          <w:rFonts w:ascii="Times New Roman" w:eastAsia="Times New Roman" w:hAnsi="Times New Roman" w:cs="Times New Roman"/>
          <w:color w:val="000000"/>
          <w:sz w:val="27"/>
          <w:szCs w:val="27"/>
        </w:rPr>
      </w:pPr>
      <w:r w:rsidRPr="00BF74DD">
        <w:rPr>
          <w:rFonts w:ascii="PANDA Times UZ" w:eastAsia="Times New Roman" w:hAnsi="PANDA Times UZ" w:cs="Tahoma"/>
          <w:color w:val="000000"/>
          <w:lang w:val="uz-Cyrl-UZ"/>
        </w:rPr>
        <w:t>10.2-jadval</w:t>
      </w:r>
    </w:p>
    <w:tbl>
      <w:tblPr>
        <w:tblW w:w="5130" w:type="dxa"/>
        <w:jc w:val="center"/>
        <w:tblCellMar>
          <w:left w:w="0" w:type="dxa"/>
          <w:right w:w="0" w:type="dxa"/>
        </w:tblCellMar>
        <w:tblLook w:val="04A0" w:firstRow="1" w:lastRow="0" w:firstColumn="1" w:lastColumn="0" w:noHBand="0" w:noVBand="1"/>
      </w:tblPr>
      <w:tblGrid>
        <w:gridCol w:w="479"/>
        <w:gridCol w:w="2708"/>
        <w:gridCol w:w="925"/>
        <w:gridCol w:w="1018"/>
      </w:tblGrid>
      <w:tr w:rsidR="00BF74DD" w:rsidRPr="00BF74DD" w:rsidTr="00BF74DD">
        <w:trPr>
          <w:trHeight w:val="295"/>
          <w:jc w:val="center"/>
        </w:trPr>
        <w:tc>
          <w:tcPr>
            <w:tcW w:w="2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w:t>
            </w:r>
          </w:p>
        </w:tc>
        <w:tc>
          <w:tcPr>
            <w:tcW w:w="24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Nomi</w:t>
            </w:r>
          </w:p>
        </w:tc>
        <w:tc>
          <w:tcPr>
            <w:tcW w:w="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Belgisi</w:t>
            </w:r>
          </w:p>
        </w:tc>
        <w:tc>
          <w:tcPr>
            <w:tcW w:w="8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Turi</w:t>
            </w:r>
          </w:p>
        </w:tc>
      </w:tr>
      <w:tr w:rsidR="00BF74DD" w:rsidRPr="00BF74DD" w:rsidTr="00BF74DD">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1</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rPr>
                <w:rFonts w:ascii="Times New Roman" w:eastAsia="Times New Roman" w:hAnsi="Times New Roman" w:cs="Times New Roman"/>
                <w:sz w:val="20"/>
                <w:szCs w:val="20"/>
              </w:rPr>
            </w:pPr>
            <w:r w:rsidRPr="00BF74DD">
              <w:rPr>
                <w:rFonts w:ascii="PANDA Times UZ" w:eastAsia="Times New Roman" w:hAnsi="PANDA Times UZ" w:cs="Tahoma"/>
                <w:lang w:val="uz-Cyrl-UZ"/>
              </w:rPr>
              <w:t>Mexanizm-1 boshlang’ich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D1b</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raqamli</w:t>
            </w:r>
          </w:p>
        </w:tc>
      </w:tr>
      <w:tr w:rsidR="00BF74DD" w:rsidRPr="00BF74DD" w:rsidTr="00BF74DD">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2</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rPr>
                <w:rFonts w:ascii="Times New Roman" w:eastAsia="Times New Roman" w:hAnsi="Times New Roman" w:cs="Times New Roman"/>
                <w:sz w:val="20"/>
                <w:szCs w:val="20"/>
              </w:rPr>
            </w:pPr>
            <w:r w:rsidRPr="00BF74DD">
              <w:rPr>
                <w:rFonts w:ascii="PANDA Times UZ" w:eastAsia="Times New Roman" w:hAnsi="PANDA Times UZ" w:cs="Tahoma"/>
                <w:lang w:val="uz-Cyrl-UZ"/>
              </w:rPr>
              <w:t>Mexanizm-1 oxirgi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D1o</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raqamli</w:t>
            </w:r>
          </w:p>
        </w:tc>
      </w:tr>
      <w:tr w:rsidR="00BF74DD" w:rsidRPr="00BF74DD" w:rsidTr="00BF74DD">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3</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rPr>
                <w:rFonts w:ascii="Times New Roman" w:eastAsia="Times New Roman" w:hAnsi="Times New Roman" w:cs="Times New Roman"/>
                <w:sz w:val="20"/>
                <w:szCs w:val="20"/>
              </w:rPr>
            </w:pPr>
            <w:r w:rsidRPr="00BF74DD">
              <w:rPr>
                <w:rFonts w:ascii="PANDA Times UZ" w:eastAsia="Times New Roman" w:hAnsi="PANDA Times UZ" w:cs="Tahoma"/>
                <w:lang w:val="uz-Cyrl-UZ"/>
              </w:rPr>
              <w:t>Mexanizm-1 yo’l</w:t>
            </w:r>
            <w:r w:rsidRPr="00BF74DD">
              <w:rPr>
                <w:rFonts w:ascii="PANDA Times UZ" w:eastAsia="Times New Roman" w:hAnsi="PANDA Times UZ" w:cs="Tahoma"/>
              </w:rPr>
              <w: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D1y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analogli</w:t>
            </w:r>
          </w:p>
        </w:tc>
      </w:tr>
      <w:tr w:rsidR="00BF74DD" w:rsidRPr="00BF74DD" w:rsidTr="00BF74DD">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4</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rPr>
                <w:rFonts w:ascii="Times New Roman" w:eastAsia="Times New Roman" w:hAnsi="Times New Roman" w:cs="Times New Roman"/>
                <w:sz w:val="20"/>
                <w:szCs w:val="20"/>
              </w:rPr>
            </w:pPr>
            <w:r w:rsidRPr="00BF74DD">
              <w:rPr>
                <w:rFonts w:ascii="PANDA Times UZ" w:eastAsia="Times New Roman" w:hAnsi="PANDA Times UZ" w:cs="Tahoma"/>
              </w:rPr>
              <w:t>Mexanizm</w:t>
            </w:r>
            <w:r w:rsidRPr="00BF74DD">
              <w:rPr>
                <w:rFonts w:ascii="PANDA Times UZ" w:eastAsia="Times New Roman" w:hAnsi="PANDA Times UZ" w:cs="Tahoma"/>
                <w:lang w:val="uz-Cyrl-UZ"/>
              </w:rPr>
              <w:t>-2 </w:t>
            </w:r>
            <w:r w:rsidRPr="00BF74DD">
              <w:rPr>
                <w:rFonts w:ascii="PANDA Times UZ" w:eastAsia="Times New Roman" w:hAnsi="PANDA Times UZ" w:cs="Tahoma"/>
                <w:lang w:val="en-US"/>
              </w:rPr>
              <w:t>b</w:t>
            </w:r>
            <w:r w:rsidRPr="00BF74DD">
              <w:rPr>
                <w:rFonts w:ascii="PANDA Times UZ" w:eastAsia="Times New Roman" w:hAnsi="PANDA Times UZ" w:cs="Tahoma"/>
              </w:rPr>
              <w:t>oshlang’ich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D2b</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raqamli</w:t>
            </w:r>
          </w:p>
        </w:tc>
      </w:tr>
      <w:tr w:rsidR="00BF74DD" w:rsidRPr="00BF74DD" w:rsidTr="00BF74DD">
        <w:trPr>
          <w:trHeight w:val="413"/>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5</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rPr>
                <w:rFonts w:ascii="Times New Roman" w:eastAsia="Times New Roman" w:hAnsi="Times New Roman" w:cs="Times New Roman"/>
                <w:sz w:val="20"/>
                <w:szCs w:val="20"/>
              </w:rPr>
            </w:pPr>
            <w:r w:rsidRPr="00BF74DD">
              <w:rPr>
                <w:rFonts w:ascii="PANDA Times UZ" w:eastAsia="Times New Roman" w:hAnsi="PANDA Times UZ" w:cs="Tahoma"/>
              </w:rPr>
              <w:t>Mexanizm</w:t>
            </w:r>
            <w:r w:rsidRPr="00BF74DD">
              <w:rPr>
                <w:rFonts w:ascii="PANDA Times UZ" w:eastAsia="Times New Roman" w:hAnsi="PANDA Times UZ" w:cs="Tahoma"/>
                <w:lang w:val="uz-Cyrl-UZ"/>
              </w:rPr>
              <w:t>-2 </w:t>
            </w:r>
            <w:r w:rsidRPr="00BF74DD">
              <w:rPr>
                <w:rFonts w:ascii="PANDA Times UZ" w:eastAsia="Times New Roman" w:hAnsi="PANDA Times UZ" w:cs="Tahoma"/>
              </w:rPr>
              <w:t>oxirgi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D2o</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raqamli</w:t>
            </w:r>
          </w:p>
        </w:tc>
      </w:tr>
      <w:tr w:rsidR="00BF74DD" w:rsidRPr="00BF74DD" w:rsidTr="00BF74DD">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6</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rPr>
                <w:rFonts w:ascii="Times New Roman" w:eastAsia="Times New Roman" w:hAnsi="Times New Roman" w:cs="Times New Roman"/>
                <w:sz w:val="20"/>
                <w:szCs w:val="20"/>
              </w:rPr>
            </w:pPr>
            <w:r w:rsidRPr="00BF74DD">
              <w:rPr>
                <w:rFonts w:ascii="PANDA Times UZ" w:eastAsia="Times New Roman" w:hAnsi="PANDA Times UZ" w:cs="Tahoma"/>
              </w:rPr>
              <w:t>Mexanizm</w:t>
            </w:r>
            <w:r w:rsidRPr="00BF74DD">
              <w:rPr>
                <w:rFonts w:ascii="PANDA Times UZ" w:eastAsia="Times New Roman" w:hAnsi="PANDA Times UZ" w:cs="Tahoma"/>
                <w:lang w:val="uz-Cyrl-UZ"/>
              </w:rPr>
              <w:t>-2 </w:t>
            </w:r>
            <w:r w:rsidRPr="00BF74DD">
              <w:rPr>
                <w:rFonts w:ascii="PANDA Times UZ" w:eastAsia="Times New Roman" w:hAnsi="PANDA Times UZ" w:cs="Tahoma"/>
              </w:rPr>
              <w:t>yo’lda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D2y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analogli</w:t>
            </w:r>
          </w:p>
        </w:tc>
      </w:tr>
      <w:tr w:rsidR="00BF74DD" w:rsidRPr="00BF74DD" w:rsidTr="00BF74DD">
        <w:trPr>
          <w:trHeight w:val="281"/>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7</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rPr>
                <w:rFonts w:ascii="Times New Roman" w:eastAsia="Times New Roman" w:hAnsi="Times New Roman" w:cs="Times New Roman"/>
                <w:sz w:val="20"/>
                <w:szCs w:val="20"/>
              </w:rPr>
            </w:pPr>
            <w:r w:rsidRPr="00BF74DD">
              <w:rPr>
                <w:rFonts w:ascii="PANDA Times UZ" w:eastAsia="Times New Roman" w:hAnsi="PANDA Times UZ" w:cs="Tahoma"/>
              </w:rPr>
              <w:t>Mexanizm</w:t>
            </w:r>
            <w:r w:rsidRPr="00BF74DD">
              <w:rPr>
                <w:rFonts w:ascii="PANDA Times UZ" w:eastAsia="Times New Roman" w:hAnsi="PANDA Times UZ" w:cs="Tahoma"/>
                <w:lang w:val="uz-Cyrl-UZ"/>
              </w:rPr>
              <w:t>-3 </w:t>
            </w:r>
            <w:r w:rsidRPr="00BF74DD">
              <w:rPr>
                <w:rFonts w:ascii="PANDA Times UZ" w:eastAsia="Times New Roman" w:hAnsi="PANDA Times UZ" w:cs="Tahoma"/>
              </w:rPr>
              <w:t>yuqorida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D3yu</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raqamli</w:t>
            </w:r>
          </w:p>
        </w:tc>
      </w:tr>
      <w:tr w:rsidR="00BF74DD" w:rsidRPr="00BF74DD" w:rsidTr="00BF74DD">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8</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rPr>
                <w:rFonts w:ascii="Times New Roman" w:eastAsia="Times New Roman" w:hAnsi="Times New Roman" w:cs="Times New Roman"/>
                <w:sz w:val="20"/>
                <w:szCs w:val="20"/>
              </w:rPr>
            </w:pPr>
            <w:r w:rsidRPr="00BF74DD">
              <w:rPr>
                <w:rFonts w:ascii="PANDA Times UZ" w:eastAsia="Times New Roman" w:hAnsi="PANDA Times UZ" w:cs="Tahoma"/>
              </w:rPr>
              <w:t>Mexanizm</w:t>
            </w:r>
            <w:r w:rsidRPr="00BF74DD">
              <w:rPr>
                <w:rFonts w:ascii="PANDA Times UZ" w:eastAsia="Times New Roman" w:hAnsi="PANDA Times UZ" w:cs="Tahoma"/>
                <w:lang w:val="uz-Cyrl-UZ"/>
              </w:rPr>
              <w:t>-3 </w:t>
            </w:r>
            <w:r w:rsidRPr="00BF74DD">
              <w:rPr>
                <w:rFonts w:ascii="PANDA Times UZ" w:eastAsia="Times New Roman" w:hAnsi="PANDA Times UZ" w:cs="Tahoma"/>
              </w:rPr>
              <w:t>pastda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D3p</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raqamli</w:t>
            </w:r>
          </w:p>
        </w:tc>
      </w:tr>
      <w:tr w:rsidR="00BF74DD" w:rsidRPr="00BF74DD" w:rsidTr="00BF74DD">
        <w:trPr>
          <w:trHeight w:val="281"/>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9</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rPr>
                <w:rFonts w:ascii="Times New Roman" w:eastAsia="Times New Roman" w:hAnsi="Times New Roman" w:cs="Times New Roman"/>
                <w:sz w:val="20"/>
                <w:szCs w:val="20"/>
              </w:rPr>
            </w:pPr>
            <w:r w:rsidRPr="00BF74DD">
              <w:rPr>
                <w:rFonts w:ascii="PANDA Times UZ" w:eastAsia="Times New Roman" w:hAnsi="PANDA Times UZ" w:cs="Tahoma"/>
              </w:rPr>
              <w:t>Mexanizm</w:t>
            </w:r>
            <w:r w:rsidRPr="00BF74DD">
              <w:rPr>
                <w:rFonts w:ascii="PANDA Times UZ" w:eastAsia="Times New Roman" w:hAnsi="PANDA Times UZ" w:cs="Tahoma"/>
                <w:lang w:val="uz-Cyrl-UZ"/>
              </w:rPr>
              <w:t>-3 </w:t>
            </w:r>
            <w:r w:rsidRPr="00BF74DD">
              <w:rPr>
                <w:rFonts w:ascii="PANDA Times UZ" w:eastAsia="Times New Roman" w:hAnsi="PANDA Times UZ" w:cs="Tahoma"/>
              </w:rPr>
              <w:t>yo’lda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D3y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analogli</w:t>
            </w:r>
          </w:p>
        </w:tc>
      </w:tr>
      <w:tr w:rsidR="00BF74DD" w:rsidRPr="00BF74DD" w:rsidTr="00BF74DD">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uz-Cyrl-UZ"/>
              </w:rPr>
              <w:t>10</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rPr>
                <w:rFonts w:ascii="Times New Roman" w:eastAsia="Times New Roman" w:hAnsi="Times New Roman" w:cs="Times New Roman"/>
                <w:sz w:val="20"/>
                <w:szCs w:val="20"/>
              </w:rPr>
            </w:pPr>
            <w:r w:rsidRPr="00BF74DD">
              <w:rPr>
                <w:rFonts w:ascii="PANDA Times UZ" w:eastAsia="Times New Roman" w:hAnsi="PANDA Times UZ" w:cs="Tahoma"/>
              </w:rPr>
              <w:t>Mexanizm</w:t>
            </w:r>
            <w:r w:rsidRPr="00BF74DD">
              <w:rPr>
                <w:rFonts w:ascii="PANDA Times UZ" w:eastAsia="Times New Roman" w:hAnsi="PANDA Times UZ" w:cs="Tahoma"/>
                <w:lang w:val="uz-Cyrl-UZ"/>
              </w:rPr>
              <w:t>-4 </w:t>
            </w:r>
            <w:r w:rsidRPr="00BF74DD">
              <w:rPr>
                <w:rFonts w:ascii="PANDA Times UZ" w:eastAsia="Times New Roman" w:hAnsi="PANDA Times UZ" w:cs="Tahoma"/>
              </w:rPr>
              <w:t>aylanyapti</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D</w:t>
            </w:r>
            <w:r w:rsidRPr="00BF74DD">
              <w:rPr>
                <w:rFonts w:ascii="PANDA Times UZ" w:eastAsia="Times New Roman" w:hAnsi="PANDA Times UZ" w:cs="Tahoma"/>
                <w:lang w:val="uz-Cyrl-UZ"/>
              </w:rPr>
              <w:t>4</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raqamli</w:t>
            </w:r>
          </w:p>
        </w:tc>
      </w:tr>
    </w:tbl>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b/>
          <w:bCs/>
          <w:color w:val="000000"/>
          <w:lang w:val="uz-Cyrl-UZ"/>
        </w:rPr>
        <w:t>10.3.2. Mikrokontrollerli manipulyatorni ishlashini boshqaruvchi qurilma.</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Quyidagi KR580 seriyali mikroprotsessori orqali ko’p koordinatali elektrik parmani (manipulyatorni) ishlashini avtomatik ravishda boshqaradigan kontrollerni strukturali va ayrim bloklarni prinsipial sxemalari keltirilgan.</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Boshqarish sistemasi quyidagi bloklardan tashkil topgan: KR580VM80A turidagi mikroprotsessori; KR580 F24 – taktli impul’slar generatori; KR580VK28, KR580IR12 ma’lumotlar va adreslar magistrallarini tashkil etuvchilari; K155ID7 – adreslar deshifratori; KR537RU10; KR568RE2 – operativ va doimiy xotira qurilmalari; KR580 VV55; KR580VV51 – programmalashtiriladigan paralel va ketma-ket interfeyslari; KR580VI53 –programmalashtiriladigan taymeri; KR580VN59 darajali uzilishlar kontrolleri; ATSP – analog raqamli o’zgartirgich; TSAP – raqamli analog o’zgartirgich; Klaviatura; 7 – segmentli displey: ATSP, TSAP – bloklarining kirish-chiqishlari, manipulyatorni datchiklari, hamda oraliq o’zgartirgichlar, ijro etuvchi mexanizmlar bilan ulanadi (10.5-rasm).</w:t>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rPr>
      </w:pPr>
      <w:r w:rsidRPr="00BF74DD">
        <w:rPr>
          <w:rFonts w:ascii="PANDA Times UZ" w:eastAsia="Times New Roman" w:hAnsi="PANDA Times UZ" w:cs="Tahoma"/>
          <w:color w:val="000000"/>
          <w:lang w:val="uz-Cyrl-UZ"/>
        </w:rPr>
        <w:t> </w:t>
      </w:r>
      <w:r w:rsidRPr="00BF74DD">
        <w:rPr>
          <w:rFonts w:ascii="PANDA Times UZ" w:eastAsia="Times New Roman" w:hAnsi="PANDA Times UZ" w:cs="Tahoma"/>
          <w:noProof/>
          <w:color w:val="000000"/>
          <w:lang w:eastAsia="ru-RU"/>
        </w:rPr>
        <w:drawing>
          <wp:inline distT="0" distB="0" distL="0" distR="0">
            <wp:extent cx="6305550" cy="4269740"/>
            <wp:effectExtent l="0" t="0" r="0" b="0"/>
            <wp:docPr id="210" name="Рисунок 210" descr="C:\Users\Magnus Maxwell 13\Desktop\MP\010.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Magnus Maxwell 13\Desktop\MP\010.ht27.g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305550" cy="4269740"/>
                    </a:xfrm>
                    <a:prstGeom prst="rect">
                      <a:avLst/>
                    </a:prstGeom>
                    <a:noFill/>
                    <a:ln>
                      <a:noFill/>
                    </a:ln>
                  </pic:spPr>
                </pic:pic>
              </a:graphicData>
            </a:graphic>
          </wp:inline>
        </w:drawing>
      </w:r>
    </w:p>
    <w:p w:rsidR="00BF74DD" w:rsidRPr="00BF74DD" w:rsidRDefault="00BF74DD" w:rsidP="00BF74DD">
      <w:pPr>
        <w:spacing w:after="0" w:line="240" w:lineRule="auto"/>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i/>
          <w:iCs/>
          <w:color w:val="000000"/>
          <w:lang w:val="uz-Cyrl-UZ"/>
        </w:rPr>
        <w:t>10</w:t>
      </w:r>
      <w:r w:rsidRPr="00BF74DD">
        <w:rPr>
          <w:rFonts w:ascii="PANDA Times UZ" w:eastAsia="Times New Roman" w:hAnsi="PANDA Times UZ" w:cs="Tahoma"/>
          <w:i/>
          <w:iCs/>
          <w:color w:val="000000"/>
          <w:lang w:val="en-US"/>
        </w:rPr>
        <w:t>.</w:t>
      </w:r>
      <w:r w:rsidRPr="00BF74DD">
        <w:rPr>
          <w:rFonts w:ascii="PANDA Times UZ" w:eastAsia="Times New Roman" w:hAnsi="PANDA Times UZ" w:cs="Tahoma"/>
          <w:i/>
          <w:iCs/>
          <w:color w:val="000000"/>
          <w:lang w:val="uz-Cyrl-UZ"/>
        </w:rPr>
        <w:t>5-</w:t>
      </w:r>
      <w:r w:rsidRPr="00BF74DD">
        <w:rPr>
          <w:rFonts w:ascii="PANDA Times UZ" w:eastAsia="Times New Roman" w:hAnsi="PANDA Times UZ" w:cs="Tahoma"/>
          <w:i/>
          <w:iCs/>
          <w:color w:val="000000"/>
          <w:lang w:val="en-US"/>
        </w:rPr>
        <w:t>rasm. Mikroprsessorli boshqarish sistemasining strukturali sxemasi.</w:t>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lang w:val="en-US"/>
        </w:rPr>
      </w:pPr>
      <w:r w:rsidRPr="00BF74DD">
        <w:rPr>
          <w:rFonts w:ascii="Tahoma" w:eastAsia="Times New Roman" w:hAnsi="Tahoma" w:cs="Tahoma"/>
          <w:noProof/>
          <w:color w:val="000000"/>
          <w:lang w:eastAsia="ru-RU"/>
        </w:rPr>
        <w:drawing>
          <wp:inline distT="0" distB="0" distL="0" distR="0">
            <wp:extent cx="1494790" cy="174625"/>
            <wp:effectExtent l="0" t="0" r="0" b="0"/>
            <wp:docPr id="209" name="Рисунок 209" descr="C:\Users\Magnus Maxwell 13\Desktop\MP\010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Magnus Maxwell 13\Desktop\MP\010_files\image001.gi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94790" cy="174625"/>
                    </a:xfrm>
                    <a:prstGeom prst="rect">
                      <a:avLst/>
                    </a:prstGeom>
                    <a:noFill/>
                    <a:ln>
                      <a:noFill/>
                    </a:ln>
                  </pic:spPr>
                </pic:pic>
              </a:graphicData>
            </a:graphic>
          </wp:inline>
        </w:drawing>
      </w:r>
      <w:r w:rsidRPr="00BF74DD">
        <w:rPr>
          <w:rFonts w:ascii="Tahoma" w:eastAsia="Times New Roman" w:hAnsi="Tahoma" w:cs="Tahoma"/>
          <w:noProof/>
          <w:color w:val="000000"/>
          <w:lang w:eastAsia="ru-RU"/>
        </w:rPr>
        <w:drawing>
          <wp:inline distT="0" distB="0" distL="0" distR="0">
            <wp:extent cx="1526540" cy="174625"/>
            <wp:effectExtent l="0" t="0" r="0" b="0"/>
            <wp:docPr id="208" name="Рисунок 208" descr="C:\Users\Magnus Maxwell 13\Desktop\MP\010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Magnus Maxwell 13\Desktop\MP\010_files\image002.gif"/>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526540" cy="174625"/>
                    </a:xfrm>
                    <a:prstGeom prst="rect">
                      <a:avLst/>
                    </a:prstGeom>
                    <a:noFill/>
                    <a:ln>
                      <a:noFill/>
                    </a:ln>
                  </pic:spPr>
                </pic:pic>
              </a:graphicData>
            </a:graphic>
          </wp:inline>
        </w:drawing>
      </w:r>
      <w:r w:rsidRPr="00BF74DD">
        <w:rPr>
          <w:rFonts w:ascii="Tahoma" w:eastAsia="Times New Roman" w:hAnsi="Tahoma" w:cs="Tahoma"/>
          <w:noProof/>
          <w:color w:val="000000"/>
          <w:lang w:eastAsia="ru-RU"/>
        </w:rPr>
        <w:drawing>
          <wp:inline distT="0" distB="0" distL="0" distR="0">
            <wp:extent cx="1494790" cy="174625"/>
            <wp:effectExtent l="0" t="0" r="0" b="0"/>
            <wp:docPr id="207" name="Рисунок 207" descr="C:\Users\Magnus Maxwell 13\Desktop\MP\010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Magnus Maxwell 13\Desktop\MP\010_files\image001.gi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94790" cy="174625"/>
                    </a:xfrm>
                    <a:prstGeom prst="rect">
                      <a:avLst/>
                    </a:prstGeom>
                    <a:noFill/>
                    <a:ln>
                      <a:noFill/>
                    </a:ln>
                  </pic:spPr>
                </pic:pic>
              </a:graphicData>
            </a:graphic>
          </wp:inline>
        </w:drawing>
      </w:r>
      <w:r w:rsidRPr="00BF74DD">
        <w:rPr>
          <w:rFonts w:ascii="PANDA Times UZ" w:eastAsia="Times New Roman" w:hAnsi="PANDA Times UZ" w:cs="Tahoma"/>
          <w:i/>
          <w:iCs/>
          <w:color w:val="000000"/>
          <w:lang w:val="uz-Cyrl-UZ"/>
        </w:rPr>
        <w:t>10</w:t>
      </w:r>
      <w:r w:rsidRPr="00BF74DD">
        <w:rPr>
          <w:rFonts w:ascii="PANDA Times UZ" w:eastAsia="Times New Roman" w:hAnsi="PANDA Times UZ" w:cs="Tahoma"/>
          <w:i/>
          <w:iCs/>
          <w:color w:val="000000"/>
          <w:lang w:val="en-US"/>
        </w:rPr>
        <w:t>.</w:t>
      </w:r>
      <w:r w:rsidRPr="00BF74DD">
        <w:rPr>
          <w:rFonts w:ascii="PANDA Times UZ" w:eastAsia="Times New Roman" w:hAnsi="PANDA Times UZ" w:cs="Tahoma"/>
          <w:i/>
          <w:iCs/>
          <w:color w:val="000000"/>
          <w:lang w:val="uz-Cyrl-UZ"/>
        </w:rPr>
        <w:t>6</w:t>
      </w:r>
      <w:r w:rsidRPr="00BF74DD">
        <w:rPr>
          <w:rFonts w:ascii="PANDA Times UZ" w:eastAsia="Times New Roman" w:hAnsi="PANDA Times UZ" w:cs="Tahoma"/>
          <w:i/>
          <w:iCs/>
          <w:color w:val="000000"/>
          <w:lang w:val="en-US"/>
        </w:rPr>
        <w:t>-rasm</w:t>
      </w:r>
      <w:r w:rsidRPr="00BF74DD">
        <w:rPr>
          <w:rFonts w:ascii="PANDA Times UZ" w:eastAsia="Times New Roman" w:hAnsi="PANDA Times UZ" w:cs="Tahoma"/>
          <w:i/>
          <w:iCs/>
          <w:color w:val="000000"/>
          <w:lang w:val="uz-Cyrl-UZ"/>
        </w:rPr>
        <w:t>. MP ma’lumotlar shinasiga(magistraliga) ulanish sxemasi.</w:t>
      </w:r>
    </w:p>
    <w:p w:rsidR="00BF74DD" w:rsidRPr="00BF74DD" w:rsidRDefault="00BF74DD" w:rsidP="00BF74DD">
      <w:pPr>
        <w:spacing w:after="0" w:line="240" w:lineRule="auto"/>
        <w:jc w:val="both"/>
        <w:rPr>
          <w:rFonts w:ascii="Times New Roman" w:eastAsia="Times New Roman" w:hAnsi="Times New Roman" w:cs="Times New Roman"/>
          <w:color w:val="000000"/>
          <w:sz w:val="27"/>
          <w:szCs w:val="27"/>
          <w:lang w:val="en-US"/>
        </w:rPr>
      </w:pPr>
      <w:r w:rsidRPr="00BF74DD">
        <w:rPr>
          <w:rFonts w:ascii="Times New Roman" w:eastAsia="Times New Roman" w:hAnsi="Times New Roman" w:cs="Times New Roman"/>
          <w:color w:val="000000"/>
          <w:sz w:val="27"/>
          <w:szCs w:val="27"/>
          <w:lang w:val="en-US"/>
        </w:rPr>
        <w:t> </w:t>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rPr>
      </w:pPr>
      <w:r w:rsidRPr="00BF74DD">
        <w:rPr>
          <w:rFonts w:ascii="Tahoma" w:eastAsia="Times New Roman" w:hAnsi="Tahoma" w:cs="Tahoma"/>
          <w:color w:val="000000"/>
          <w:lang w:val="en-US"/>
        </w:rPr>
        <w:t> </w:t>
      </w:r>
      <w:r w:rsidRPr="00BF74DD">
        <w:rPr>
          <w:rFonts w:ascii="Tahoma" w:eastAsia="Times New Roman" w:hAnsi="Tahoma" w:cs="Tahoma"/>
          <w:noProof/>
          <w:color w:val="000000"/>
          <w:lang w:eastAsia="ru-RU"/>
        </w:rPr>
        <w:drawing>
          <wp:inline distT="0" distB="0" distL="0" distR="0">
            <wp:extent cx="5677535" cy="3713480"/>
            <wp:effectExtent l="0" t="0" r="0" b="1270"/>
            <wp:docPr id="206" name="Рисунок 206" descr="C:\Users\Magnus Maxwell 13\Desktop\MP\010.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Magnus Maxwell 13\Desktop\MP\010.ht29.gif"/>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677535" cy="3713480"/>
                    </a:xfrm>
                    <a:prstGeom prst="rect">
                      <a:avLst/>
                    </a:prstGeom>
                    <a:noFill/>
                    <a:ln>
                      <a:noFill/>
                    </a:ln>
                  </pic:spPr>
                </pic:pic>
              </a:graphicData>
            </a:graphic>
          </wp:inline>
        </w:drawing>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i/>
          <w:iCs/>
          <w:color w:val="000000"/>
          <w:lang w:val="uz-Cyrl-UZ"/>
        </w:rPr>
        <w:t>10.7-rasm. Ma’lumotlar magistraliga tashqi qurilmalarni ulanish sxemasi.</w:t>
      </w:r>
    </w:p>
    <w:p w:rsidR="00BF74DD" w:rsidRPr="00BF74DD" w:rsidRDefault="00BF74DD" w:rsidP="00BF74DD">
      <w:pPr>
        <w:spacing w:after="0" w:line="240" w:lineRule="auto"/>
        <w:rPr>
          <w:rFonts w:ascii="Times New Roman" w:eastAsia="Times New Roman" w:hAnsi="Times New Roman" w:cs="Times New Roman"/>
          <w:color w:val="000000"/>
          <w:sz w:val="27"/>
          <w:szCs w:val="27"/>
          <w:lang w:val="en-US"/>
        </w:rPr>
      </w:pPr>
      <w:r w:rsidRPr="00BF74DD">
        <w:rPr>
          <w:rFonts w:ascii="Times New Roman" w:eastAsia="Times New Roman" w:hAnsi="Times New Roman" w:cs="Times New Roman"/>
          <w:color w:val="000000"/>
          <w:sz w:val="27"/>
          <w:szCs w:val="27"/>
          <w:lang w:val="en-US"/>
        </w:rPr>
        <w:t> </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Operator bilan bog’lanish interfeysi indikatsiya va klaviaturadan iborat. Displey </w:t>
      </w:r>
      <w:r w:rsidRPr="00BF74DD">
        <w:rPr>
          <w:rFonts w:ascii="PANDA Times UZ" w:eastAsia="Times New Roman" w:hAnsi="PANDA Times UZ" w:cs="Tahoma"/>
          <w:color w:val="000000"/>
          <w:lang w:val="uz-Cyrl-UZ"/>
        </w:rPr>
        <w:t>sifatida</w:t>
      </w:r>
      <w:r w:rsidRPr="00BF74DD">
        <w:rPr>
          <w:rFonts w:ascii="PANDA Times UZ" w:eastAsia="Times New Roman" w:hAnsi="PANDA Times UZ" w:cs="Tahoma"/>
          <w:color w:val="000000"/>
          <w:lang w:val="en-US"/>
        </w:rPr>
        <w:t>HG1-HG8 mikrosxemalari ishlatilgan bo’lib, ularning ishlashini paralel interfeysning A va S kanallari boshqaradi. A kanal mikrosxemada shaklni hosil qilib beradi. S kanalning signallari</w:t>
      </w:r>
      <w:r w:rsidRPr="00BF74DD">
        <w:rPr>
          <w:rFonts w:ascii="PANDA Times UZ" w:eastAsia="Times New Roman" w:hAnsi="PANDA Times UZ" w:cs="Tahoma"/>
          <w:color w:val="000000"/>
          <w:lang w:val="uz-Cyrl-UZ"/>
        </w:rPr>
        <w:t>esa tranzistorlar yordamida kuchaytirilib, </w:t>
      </w:r>
      <w:r w:rsidRPr="00BF74DD">
        <w:rPr>
          <w:rFonts w:ascii="PANDA Times UZ" w:eastAsia="Times New Roman" w:hAnsi="PANDA Times UZ" w:cs="Tahoma"/>
          <w:color w:val="000000"/>
          <w:lang w:val="en-US"/>
        </w:rPr>
        <w:t>mikrosxemani tanlashga xizmat qiladi</w:t>
      </w:r>
      <w:r w:rsidRPr="00BF74DD">
        <w:rPr>
          <w:rFonts w:ascii="PANDA Times UZ" w:eastAsia="Times New Roman" w:hAnsi="PANDA Times UZ" w:cs="Tahoma"/>
          <w:color w:val="000000"/>
          <w:lang w:val="uz-Cyrl-UZ"/>
        </w:rPr>
        <w:t> (</w:t>
      </w:r>
      <w:r w:rsidRPr="00BF74DD">
        <w:rPr>
          <w:rFonts w:ascii="PANDA Times UZ" w:eastAsia="Times New Roman" w:hAnsi="PANDA Times UZ" w:cs="Tahoma"/>
          <w:color w:val="000000"/>
          <w:lang w:val="en-US"/>
        </w:rPr>
        <w:t>1</w:t>
      </w:r>
      <w:r w:rsidRPr="00BF74DD">
        <w:rPr>
          <w:rFonts w:ascii="PANDA Times UZ" w:eastAsia="Times New Roman" w:hAnsi="PANDA Times UZ" w:cs="Tahoma"/>
          <w:color w:val="000000"/>
          <w:lang w:val="uz-Cyrl-UZ"/>
        </w:rPr>
        <w:t>0.7-rasm)</w:t>
      </w:r>
      <w:r w:rsidRPr="00BF74DD">
        <w:rPr>
          <w:rFonts w:ascii="PANDA Times UZ" w:eastAsia="Times New Roman" w:hAnsi="PANDA Times UZ" w:cs="Tahoma"/>
          <w:color w:val="000000"/>
          <w:lang w:val="en-US"/>
        </w:rPr>
        <w:t>.</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Datchiklarning signallarini qabul qiluvchi interfeys parallel interfeys bo’lib, 8 ta raqamli va 8 ta analog signallarni qabul qilishga mo’ljallangan. Raqamli signallar to’g’ridan-to’g’ri A kanaliga ulanadi. Analog signallar analog kommutator orqali ATSP ga uzatiladi va ATSP ning chiqishidagi 8-razryadli ma’lumot interfeysning V kanaliga uzatiladi. </w:t>
      </w:r>
      <w:r w:rsidRPr="00BF74DD">
        <w:rPr>
          <w:rFonts w:ascii="PANDA Times UZ" w:eastAsia="Times New Roman" w:hAnsi="PANDA Times UZ" w:cs="Tahoma"/>
          <w:color w:val="000000"/>
          <w:lang w:val="en-US"/>
        </w:rPr>
        <w:t>Interfeysning </w:t>
      </w:r>
      <w:r w:rsidRPr="00BF74DD">
        <w:rPr>
          <w:rFonts w:ascii="PANDA Times UZ" w:eastAsia="Times New Roman" w:hAnsi="PANDA Times UZ" w:cs="Tahoma"/>
          <w:color w:val="000000"/>
          <w:lang w:val="uz-Cyrl-UZ"/>
        </w:rPr>
        <w:t>S kanali </w:t>
      </w:r>
      <w:r w:rsidRPr="00BF74DD">
        <w:rPr>
          <w:rFonts w:ascii="PANDA Times UZ" w:eastAsia="Times New Roman" w:hAnsi="PANDA Times UZ" w:cs="Tahoma"/>
          <w:color w:val="000000"/>
          <w:lang w:val="en-US"/>
        </w:rPr>
        <w:t>kommutatorni</w:t>
      </w:r>
      <w:r w:rsidRPr="00BF74DD">
        <w:rPr>
          <w:rFonts w:ascii="PANDA Times UZ" w:eastAsia="Times New Roman" w:hAnsi="PANDA Times UZ" w:cs="Tahoma"/>
          <w:color w:val="000000"/>
          <w:lang w:val="uz-Cyrl-UZ"/>
        </w:rPr>
        <w:t> va ATSP ni</w:t>
      </w:r>
      <w:r w:rsidRPr="00BF74DD">
        <w:rPr>
          <w:rFonts w:ascii="PANDA Times UZ" w:eastAsia="Times New Roman" w:hAnsi="PANDA Times UZ" w:cs="Tahoma"/>
          <w:color w:val="000000"/>
          <w:lang w:val="en-US"/>
        </w:rPr>
        <w:t> boshqarish uchun ishlatilgan</w:t>
      </w:r>
      <w:r w:rsidRPr="00BF74DD">
        <w:rPr>
          <w:rFonts w:ascii="PANDA Times UZ" w:eastAsia="Times New Roman" w:hAnsi="PANDA Times UZ" w:cs="Tahoma"/>
          <w:color w:val="000000"/>
          <w:lang w:val="uz-Cyrl-UZ"/>
        </w:rPr>
        <w:t> (10</w:t>
      </w:r>
      <w:r w:rsidRPr="00BF74DD">
        <w:rPr>
          <w:rFonts w:ascii="PANDA Times UZ" w:eastAsia="Times New Roman" w:hAnsi="PANDA Times UZ" w:cs="Tahoma"/>
          <w:color w:val="000000"/>
          <w:lang w:val="en-US"/>
        </w:rPr>
        <w:t>.</w:t>
      </w:r>
      <w:r w:rsidRPr="00BF74DD">
        <w:rPr>
          <w:rFonts w:ascii="PANDA Times UZ" w:eastAsia="Times New Roman" w:hAnsi="PANDA Times UZ" w:cs="Tahoma"/>
          <w:color w:val="000000"/>
          <w:lang w:val="uz-Cyrl-UZ"/>
        </w:rPr>
        <w:t>8-rasm)</w:t>
      </w:r>
      <w:r w:rsidRPr="00BF74DD">
        <w:rPr>
          <w:rFonts w:ascii="PANDA Times UZ" w:eastAsia="Times New Roman" w:hAnsi="PANDA Times UZ" w:cs="Tahoma"/>
          <w:color w:val="000000"/>
          <w:lang w:val="en-US"/>
        </w:rPr>
        <w:t>.</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Ob’ektga signallarni uzatish interfeysi ketma-ket interfeys bo’lib, 4, 6-razryadli chiqishga ega. </w:t>
      </w:r>
      <w:r w:rsidRPr="00BF74DD">
        <w:rPr>
          <w:rFonts w:ascii="PANDA Times UZ" w:eastAsia="Times New Roman" w:hAnsi="PANDA Times UZ" w:cs="Tahoma"/>
          <w:color w:val="000000"/>
          <w:lang w:val="en-US"/>
        </w:rPr>
        <w:t>Bunda </w:t>
      </w:r>
      <w:r w:rsidRPr="00BF74DD">
        <w:rPr>
          <w:rFonts w:ascii="PANDA Times UZ" w:eastAsia="Times New Roman" w:hAnsi="PANDA Times UZ" w:cs="Tahoma"/>
          <w:color w:val="000000"/>
          <w:lang w:val="uz-Cyrl-UZ"/>
        </w:rPr>
        <w:t>7 va 8-razryadlar 4 ta registrdan birini tanlashga xizmat qiladi. Qolgan 6 ta razryad tanlangan registrga uzatiladi (10</w:t>
      </w:r>
      <w:r w:rsidRPr="00BF74DD">
        <w:rPr>
          <w:rFonts w:ascii="PANDA Times UZ" w:eastAsia="Times New Roman" w:hAnsi="PANDA Times UZ" w:cs="Tahoma"/>
          <w:color w:val="000000"/>
          <w:lang w:val="en-US"/>
        </w:rPr>
        <w:t>.</w:t>
      </w:r>
      <w:r w:rsidRPr="00BF74DD">
        <w:rPr>
          <w:rFonts w:ascii="PANDA Times UZ" w:eastAsia="Times New Roman" w:hAnsi="PANDA Times UZ" w:cs="Tahoma"/>
          <w:color w:val="000000"/>
          <w:lang w:val="uz-Cyrl-UZ"/>
        </w:rPr>
        <w:t>9-rasm).</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i/>
          <w:iCs/>
          <w:color w:val="000000"/>
          <w:lang w:val="uz-Cyrl-UZ"/>
        </w:rPr>
        <w:t>10.8-rasm. KR580VV55 interfeysini tashqi qurilmalar bilan ulanish sxemasi</w:t>
      </w:r>
    </w:p>
    <w:p w:rsidR="00BF74DD" w:rsidRPr="00BF74DD" w:rsidRDefault="00BF74DD" w:rsidP="00BF74DD">
      <w:pPr>
        <w:spacing w:after="0" w:line="240" w:lineRule="auto"/>
        <w:rPr>
          <w:rFonts w:ascii="Times New Roman" w:eastAsia="Times New Roman" w:hAnsi="Times New Roman" w:cs="Times New Roman"/>
          <w:color w:val="000000"/>
          <w:sz w:val="27"/>
          <w:szCs w:val="27"/>
          <w:lang w:val="en-US"/>
        </w:rPr>
      </w:pPr>
      <w:r w:rsidRPr="00BF74DD">
        <w:rPr>
          <w:rFonts w:ascii="Tahoma" w:eastAsia="Times New Roman" w:hAnsi="Tahoma" w:cs="Tahoma"/>
          <w:color w:val="000000"/>
          <w:lang w:val="en-US"/>
        </w:rPr>
        <w:t> </w:t>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b/>
          <w:bCs/>
          <w:color w:val="000000"/>
          <w:lang w:val="uz-Cyrl-UZ"/>
        </w:rPr>
        <w:t>10.3.3.</w:t>
      </w:r>
      <w:r w:rsidRPr="00BF74DD">
        <w:rPr>
          <w:rFonts w:ascii="PANDA Times UZ" w:eastAsia="Times New Roman" w:hAnsi="PANDA Times UZ" w:cs="Tahoma"/>
          <w:color w:val="000000"/>
          <w:lang w:val="uz-Cyrl-UZ"/>
        </w:rPr>
        <w:t> </w:t>
      </w:r>
      <w:r w:rsidRPr="00BF74DD">
        <w:rPr>
          <w:rFonts w:ascii="PANDA Times UZ" w:eastAsia="Times New Roman" w:hAnsi="PANDA Times UZ" w:cs="Tahoma"/>
          <w:b/>
          <w:bCs/>
          <w:color w:val="000000"/>
          <w:lang w:val="uz-Cyrl-UZ"/>
        </w:rPr>
        <w:t>Boshqarish signallarini ob’ektga uzatish sxemalari.</w:t>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lang w:val="en-US"/>
        </w:rPr>
      </w:pPr>
      <w:r w:rsidRPr="00BF74DD">
        <w:rPr>
          <w:rFonts w:ascii="Times New Roman" w:eastAsia="Times New Roman" w:hAnsi="Times New Roman" w:cs="Times New Roman"/>
          <w:color w:val="000000"/>
          <w:sz w:val="27"/>
          <w:szCs w:val="27"/>
          <w:lang w:val="en-US"/>
        </w:rPr>
        <w:t> </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Ob’ektga boshqarish signallarini uzatish deganda, uning ijrochi qurilmalari uchun zarur bo’lgan paramertga ega signallarni uzatish tushiniladi. Bog’lanish sxemalarini har xil elementlar yordamida amalga oshirish mumkin, bu yerda boshqarish relening boshqarish kontaktlari yordamida amalga oshirilgan (10.9-rasm). Bunda registrning 6-razryadi elektr dvigatelning aylanish yo’nalishini boshqaradi. Qolgan 5 ta razryad dvigatelni tezligini ta’minlaydi. Agar dvigatel</w:t>
      </w:r>
      <w:r w:rsidRPr="00BF74DD">
        <w:rPr>
          <w:rFonts w:ascii="PANDA Times UZ" w:eastAsia="Times New Roman" w:hAnsi="PANDA Times UZ" w:cs="Tahoma"/>
          <w:color w:val="000000"/>
          <w:lang w:val="en-US"/>
        </w:rPr>
        <w:t>ni  </w:t>
      </w:r>
      <w:r w:rsidRPr="00BF74DD">
        <w:rPr>
          <w:rFonts w:ascii="PANDA Times UZ" w:eastAsia="Times New Roman" w:hAnsi="PANDA Times UZ" w:cs="Tahoma"/>
          <w:color w:val="000000"/>
          <w:lang w:val="uz-Cyrl-UZ"/>
        </w:rPr>
        <w:t>quvvati katta bo’lsa, </w:t>
      </w:r>
      <w:r w:rsidRPr="00BF74DD">
        <w:rPr>
          <w:rFonts w:ascii="PANDA Times UZ" w:eastAsia="Times New Roman" w:hAnsi="PANDA Times UZ" w:cs="Tahoma"/>
          <w:color w:val="000000"/>
          <w:lang w:val="en-US"/>
        </w:rPr>
        <w:t>TSAP ishlatish yaxshi natija bermaydi. Chunki, </w:t>
      </w:r>
      <w:r w:rsidRPr="00BF74DD">
        <w:rPr>
          <w:rFonts w:ascii="PANDA Times UZ" w:eastAsia="Times New Roman" w:hAnsi="PANDA Times UZ" w:cs="Tahoma"/>
          <w:color w:val="000000"/>
          <w:lang w:val="uz-Cyrl-UZ"/>
        </w:rPr>
        <w:t>energiya isrofi va </w:t>
      </w:r>
      <w:r w:rsidRPr="00BF74DD">
        <w:rPr>
          <w:rFonts w:ascii="PANDA Times UZ" w:eastAsia="Times New Roman" w:hAnsi="PANDA Times UZ" w:cs="Tahoma"/>
          <w:color w:val="000000"/>
          <w:lang w:val="en-US"/>
        </w:rPr>
        <w:t>ATSP ning qizishiga olib keladi. </w:t>
      </w:r>
      <w:r w:rsidRPr="00BF74DD">
        <w:rPr>
          <w:rFonts w:ascii="PANDA Times UZ" w:eastAsia="Times New Roman" w:hAnsi="PANDA Times UZ" w:cs="Tahoma"/>
          <w:color w:val="000000"/>
          <w:lang w:val="uz-Cyrl-UZ"/>
        </w:rPr>
        <w:t>Bu </w:t>
      </w:r>
      <w:r w:rsidRPr="00BF74DD">
        <w:rPr>
          <w:rFonts w:ascii="PANDA Times UZ" w:eastAsia="Times New Roman" w:hAnsi="PANDA Times UZ" w:cs="Tahoma"/>
          <w:color w:val="000000"/>
          <w:lang w:val="en-US"/>
        </w:rPr>
        <w:t>h</w:t>
      </w:r>
      <w:r w:rsidRPr="00BF74DD">
        <w:rPr>
          <w:rFonts w:ascii="PANDA Times UZ" w:eastAsia="Times New Roman" w:hAnsi="PANDA Times UZ" w:cs="Tahoma"/>
          <w:color w:val="000000"/>
          <w:lang w:val="uz-Cyrl-UZ"/>
        </w:rPr>
        <w:t>olda</w:t>
      </w:r>
      <w:r w:rsidRPr="00BF74DD">
        <w:rPr>
          <w:rFonts w:ascii="PANDA Times UZ" w:eastAsia="Times New Roman" w:hAnsi="PANDA Times UZ" w:cs="Tahoma"/>
          <w:color w:val="000000"/>
          <w:lang w:val="en-US"/>
        </w:rPr>
        <w:t>,</w:t>
      </w:r>
      <w:r w:rsidRPr="00BF74DD">
        <w:rPr>
          <w:rFonts w:ascii="PANDA Times UZ" w:eastAsia="Times New Roman" w:hAnsi="PANDA Times UZ" w:cs="Tahoma"/>
          <w:color w:val="000000"/>
          <w:lang w:val="uz-Cyrl-UZ"/>
        </w:rPr>
        <w:t> 5 ta 1, 2, 4, 8, 16 sonlariga proportsional </w:t>
      </w:r>
      <w:r w:rsidRPr="00BF74DD">
        <w:rPr>
          <w:rFonts w:ascii="PANDA Times UZ" w:eastAsia="Times New Roman" w:hAnsi="PANDA Times UZ" w:cs="Tahoma"/>
          <w:color w:val="000000"/>
          <w:lang w:val="en-US"/>
        </w:rPr>
        <w:t>elektr manbalarini </w:t>
      </w:r>
      <w:r w:rsidRPr="00BF74DD">
        <w:rPr>
          <w:rFonts w:ascii="PANDA Times UZ" w:eastAsia="Times New Roman" w:hAnsi="PANDA Times UZ" w:cs="Tahoma"/>
          <w:color w:val="000000"/>
          <w:lang w:val="uz-Cyrl-UZ"/>
        </w:rPr>
        <w:t>10</w:t>
      </w:r>
      <w:r w:rsidRPr="00BF74DD">
        <w:rPr>
          <w:rFonts w:ascii="PANDA Times UZ" w:eastAsia="Times New Roman" w:hAnsi="PANDA Times UZ" w:cs="Tahoma"/>
          <w:color w:val="000000"/>
          <w:lang w:val="en-US"/>
        </w:rPr>
        <w:t>.</w:t>
      </w:r>
      <w:r w:rsidRPr="00BF74DD">
        <w:rPr>
          <w:rFonts w:ascii="PANDA Times UZ" w:eastAsia="Times New Roman" w:hAnsi="PANDA Times UZ" w:cs="Tahoma"/>
          <w:color w:val="000000"/>
          <w:lang w:val="uz-Cyrl-UZ"/>
        </w:rPr>
        <w:t>9-rasmdagi kabi ulash yaxshi natija beradi.</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i/>
          <w:iCs/>
          <w:color w:val="000000"/>
          <w:lang w:val="uz-Cyrl-UZ"/>
        </w:rPr>
        <w:t>10.9-rasm. Boshqarish signallarini buferli registr orqali ob’ektga uzatish sxemasi.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MPBS larda markaziy protsessor, boshqarish sistemasi, doimiy, qayta programmalashtiriladigan va operativ xotira, parallel va ketma-ket interfeyslar bilan birga qo’shimcha funktsiyalarni amalga oshiruvchi bir qator KIS lar qo’llaniladi. </w:t>
      </w:r>
      <w:r w:rsidRPr="00BF74DD">
        <w:rPr>
          <w:rFonts w:ascii="PANDA Times UZ" w:eastAsia="Times New Roman" w:hAnsi="PANDA Times UZ" w:cs="Tahoma"/>
          <w:color w:val="000000"/>
          <w:lang w:val="en-US"/>
        </w:rPr>
        <w:t>Bular taymer, darajali uzilishlar kontrolleri</w:t>
      </w:r>
      <w:r w:rsidRPr="00BF74DD">
        <w:rPr>
          <w:rFonts w:ascii="PANDA Times UZ" w:eastAsia="Times New Roman" w:hAnsi="PANDA Times UZ" w:cs="Tahoma"/>
          <w:color w:val="000000"/>
          <w:lang w:val="uz-Cyrl-UZ"/>
        </w:rPr>
        <w:t>, sistema kontr</w:t>
      </w:r>
      <w:r w:rsidRPr="00BF74DD">
        <w:rPr>
          <w:rFonts w:ascii="PANDA Times UZ" w:eastAsia="Times New Roman" w:hAnsi="PANDA Times UZ" w:cs="Tahoma"/>
          <w:color w:val="000000"/>
          <w:lang w:val="en-US"/>
        </w:rPr>
        <w:t>o</w:t>
      </w:r>
      <w:r w:rsidRPr="00BF74DD">
        <w:rPr>
          <w:rFonts w:ascii="PANDA Times UZ" w:eastAsia="Times New Roman" w:hAnsi="PANDA Times UZ" w:cs="Tahoma"/>
          <w:color w:val="000000"/>
          <w:lang w:val="uz-Cyrl-UZ"/>
        </w:rPr>
        <w:t>lleri, </w:t>
      </w:r>
      <w:r w:rsidRPr="00BF74DD">
        <w:rPr>
          <w:rFonts w:ascii="PANDA Times UZ" w:eastAsia="Times New Roman" w:hAnsi="PANDA Times UZ" w:cs="Tahoma"/>
          <w:color w:val="000000"/>
          <w:lang w:val="en-US"/>
        </w:rPr>
        <w:t>shinalar kontrolleri, xotiraga to’g’ridan-to’g’ri murojaat qilish kontrolleri va boshqalar.</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MPBS larda liq bo’lgan, hamda impul’slar ketma-ketligi turidagi signallarni qabul qilish va qayta ishlash uchun taymer katta integral sxemasi xizmat qiladi.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Mikroprotsessorli boshqarish sistemasining printsipial sxemasi 10.10</w:t>
      </w:r>
      <w:r w:rsidRPr="00BF74DD">
        <w:rPr>
          <w:rFonts w:ascii="PANDA Times UZ" w:eastAsia="Times New Roman" w:hAnsi="PANDA Times UZ" w:cs="Tahoma"/>
          <w:color w:val="000000"/>
          <w:lang w:val="en-US"/>
        </w:rPr>
        <w:t>-</w:t>
      </w:r>
      <w:r w:rsidRPr="00BF74DD">
        <w:rPr>
          <w:rFonts w:ascii="PANDA Times UZ" w:eastAsia="Times New Roman" w:hAnsi="PANDA Times UZ" w:cs="Tahoma"/>
          <w:color w:val="000000"/>
          <w:lang w:val="uz-Cyrl-UZ"/>
        </w:rPr>
        <w:t>rasmda keltirilgan.</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rPr>
      </w:pPr>
      <w:r w:rsidRPr="00BF74DD">
        <w:rPr>
          <w:rFonts w:ascii="PANDA Times UZ" w:eastAsia="Times New Roman" w:hAnsi="PANDA Times UZ" w:cs="Tahoma"/>
          <w:color w:val="000000"/>
          <w:lang w:val="en-US"/>
        </w:rPr>
        <w:t> </w:t>
      </w:r>
      <w:r w:rsidRPr="00BF74DD">
        <w:rPr>
          <w:rFonts w:ascii="PANDA Times UZ" w:eastAsia="Times New Roman" w:hAnsi="PANDA Times UZ" w:cs="Tahoma"/>
          <w:noProof/>
          <w:color w:val="000000"/>
          <w:lang w:eastAsia="ru-RU"/>
        </w:rPr>
        <w:drawing>
          <wp:inline distT="0" distB="0" distL="0" distR="0">
            <wp:extent cx="5725160" cy="2878455"/>
            <wp:effectExtent l="0" t="0" r="8890" b="0"/>
            <wp:docPr id="205" name="Рисунок 205" descr="C:\Users\Magnus Maxwell 13\Desktop\MP\010.ht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Magnus Maxwell 13\Desktop\MP\010.ht32.gif"/>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25160" cy="2878455"/>
                    </a:xfrm>
                    <a:prstGeom prst="rect">
                      <a:avLst/>
                    </a:prstGeom>
                    <a:noFill/>
                    <a:ln>
                      <a:noFill/>
                    </a:ln>
                  </pic:spPr>
                </pic:pic>
              </a:graphicData>
            </a:graphic>
          </wp:inline>
        </w:drawing>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 </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 </w:t>
      </w:r>
      <w:r w:rsidRPr="00BF74DD">
        <w:rPr>
          <w:rFonts w:ascii="PANDA Times UZ" w:eastAsia="Times New Roman" w:hAnsi="PANDA Times UZ" w:cs="Tahoma"/>
          <w:i/>
          <w:iCs/>
          <w:color w:val="000000"/>
          <w:lang w:val="uz-Cyrl-UZ"/>
        </w:rPr>
        <w:t>10.10-rasm. Boshqarish signallarini kommutatsiyalash sxemasi.</w:t>
      </w:r>
    </w:p>
    <w:p w:rsidR="00BF74DD" w:rsidRPr="00BF74DD" w:rsidRDefault="00BF74DD" w:rsidP="00BF74DD">
      <w:pPr>
        <w:spacing w:after="0" w:line="300" w:lineRule="atLeast"/>
        <w:jc w:val="center"/>
        <w:rPr>
          <w:rFonts w:ascii="Times New Roman" w:eastAsia="Times New Roman" w:hAnsi="Times New Roman" w:cs="Times New Roman"/>
          <w:color w:val="000000"/>
          <w:sz w:val="20"/>
          <w:szCs w:val="20"/>
        </w:rPr>
      </w:pPr>
      <w:r w:rsidRPr="00BF74DD">
        <w:rPr>
          <w:rFonts w:ascii="Times New Roman" w:eastAsia="Times New Roman" w:hAnsi="Times New Roman" w:cs="Times New Roman"/>
          <w:noProof/>
          <w:color w:val="000000"/>
          <w:sz w:val="20"/>
          <w:szCs w:val="20"/>
          <w:lang w:eastAsia="ru-RU"/>
        </w:rPr>
        <w:drawing>
          <wp:inline distT="0" distB="0" distL="0" distR="0">
            <wp:extent cx="6216874" cy="9262745"/>
            <wp:effectExtent l="0" t="0" r="0" b="0"/>
            <wp:docPr id="204" name="Рисунок 204" descr="C:\Users\Magnus Maxwell 13\Desktop\MP\010.ht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agnus Maxwell 13\Desktop\MP\010.ht33.gif"/>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223556" cy="9272701"/>
                    </a:xfrm>
                    <a:prstGeom prst="rect">
                      <a:avLst/>
                    </a:prstGeom>
                    <a:noFill/>
                    <a:ln>
                      <a:noFill/>
                    </a:ln>
                  </pic:spPr>
                </pic:pic>
              </a:graphicData>
            </a:graphic>
          </wp:inline>
        </w:drawing>
      </w:r>
    </w:p>
    <w:p w:rsidR="00BF74DD" w:rsidRPr="00BF74DD" w:rsidRDefault="00BF74DD" w:rsidP="00BF74DD">
      <w:pPr>
        <w:spacing w:after="0" w:line="300" w:lineRule="atLeast"/>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i/>
          <w:iCs/>
          <w:color w:val="000000"/>
          <w:lang w:val="uz-Cyrl-UZ"/>
        </w:rPr>
        <w:t>10.11-rasm. Manipulyatorni ishlashini nazorat qiladigan va boshqaradigan MP qurilmani prinsipial sxemasi.</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b/>
          <w:bCs/>
          <w:color w:val="000000"/>
          <w:lang w:val="uz-Cyrl-UZ"/>
        </w:rPr>
        <w:t>10.4. Pechning haroratini nazorat qiluvchi va rostlovchi K1816VE48 turidagi MP boshqarish sistemasi.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uz-Cyrl-UZ"/>
        </w:rPr>
      </w:pPr>
      <w:r w:rsidRPr="00BF74DD">
        <w:rPr>
          <w:rFonts w:ascii="PANDA Times UZ" w:eastAsia="Times New Roman" w:hAnsi="PANDA Times UZ" w:cs="Tahoma"/>
          <w:color w:val="000000"/>
          <w:lang w:val="uz-Cyrl-UZ"/>
        </w:rPr>
        <w:t>Loyihalanayotgan MPBS uchun misol tariqasida pechning haroratini nazorat qiladigan va rostlaydigan ob’ekt tanlangan. Qo’yilgan masalani yechish uchun ushbu boshlang’ach ma’lumotlar berilgan: ob’ektni boshqarish qonuni, parametrlari va ishlatiladigan mikroprotsessorni turi K1816VE48 katta integral sxemasi asosida avtomatik rostlagich sistemasini yaratishda birinchi navbatda mikroprotsessorni o’zini yaxshilab o’rganish va ketma-ket ishlatiladigan elementlar, interfeyslar, kuchaytirgichlar, datchiklar, boshqaruvchi mexanizm tanlash kerak. Berilgan ob’ekt pech bo’lgani uchun unga issiqlikni o’lchovchi datchik tanlanadi, datchikni chiqishlari esa K140UD6 operatsion kuchaytirgich orqali kuchaytiriladi va kuchaytirgichni chiqishda analog signalni mikroprotsessorga qulay, ya’ni raqamli ko’rinishga keltirish uchun K573PPZ o’zgartirgichiga beriladi. 8-razryadli raqamli kod programmalashtiriladigan parallel interfeys orqali mikroprotsessorga beriladi va mikroprotsessor bu ma’lumotni qabul qilib uni qayta ishlaydi, berilgan signal bilan taqqoslab boshqaruvchi signal ishlab chiqaradi. Boshqaruvchi signal yana K580VV55 parallel interfeysi orqali o’zgartirgichga beriladi va K572PA2 mikrosxema orqali uzluksiz signalga o’zgartiriladi. Bu analog signali birlamchi kuchaytirgich K140UD6 mikrosxemasi orqali kuchaytirilib, uni quvvatliroq signalga aylantirish uchun tranzistorli kuchaytirgich orqali kuchaytirilib ijro etuvchi mexanizm, ya’ni dvigatelning qo’zg’atish chulg’amiga beriladi. Qo’zgatish chulg’amiga kelgan signal dvigatelni ishga tushirib, ventilyatsiya, ya’ni havo almashinish (energiya almashinish) jarayonini hosil qiladi. Ventilyatordan uzatilgan havo ob’ektni temperaturasiga ta’sir qiladi va uni ma’lum darajada (sathda) ushlab turishni ta’minlaydi.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Bu sistema orqali kechayotgan jarayon haqida ma’lumot to’plash, uni operator uchun qulay ko’rinishga keltirish va bu jarayonni be’vosita nazorat ostida olib ma’lumotlarni qayta ishlab xulosa qilish mumkin. Kerak bo’lsa unga tuzatish kiritish, yangi chegaralar qo’yish imkoniyatlari bor. </w:t>
      </w:r>
      <w:r w:rsidRPr="00BF74DD">
        <w:rPr>
          <w:rFonts w:ascii="PANDA Times UZ" w:eastAsia="Times New Roman" w:hAnsi="PANDA Times UZ" w:cs="Tahoma"/>
          <w:color w:val="000000"/>
          <w:lang w:val="en-US"/>
        </w:rPr>
        <w:t>Buning uchun K580VV79 tipidagi klaviatura va displey interfeysidan foydalanish kerak. Pechni boshqarish sistemasini strukturaviy sxemasi </w:t>
      </w:r>
      <w:r w:rsidRPr="00BF74DD">
        <w:rPr>
          <w:rFonts w:ascii="PANDA Times UZ" w:eastAsia="Times New Roman" w:hAnsi="PANDA Times UZ" w:cs="Tahoma"/>
          <w:color w:val="000000"/>
          <w:lang w:val="uz-Cyrl-UZ"/>
        </w:rPr>
        <w:t>10</w:t>
      </w:r>
      <w:r w:rsidRPr="00BF74DD">
        <w:rPr>
          <w:rFonts w:ascii="PANDA Times UZ" w:eastAsia="Times New Roman" w:hAnsi="PANDA Times UZ" w:cs="Tahoma"/>
          <w:color w:val="000000"/>
          <w:lang w:val="en-US"/>
        </w:rPr>
        <w:t>.1</w:t>
      </w:r>
      <w:r w:rsidRPr="00BF74DD">
        <w:rPr>
          <w:rFonts w:ascii="PANDA Times UZ" w:eastAsia="Times New Roman" w:hAnsi="PANDA Times UZ" w:cs="Tahoma"/>
          <w:color w:val="000000"/>
          <w:lang w:val="uz-Cyrl-UZ"/>
        </w:rPr>
        <w:t>2</w:t>
      </w:r>
      <w:r w:rsidRPr="00BF74DD">
        <w:rPr>
          <w:rFonts w:ascii="PANDA Times UZ" w:eastAsia="Times New Roman" w:hAnsi="PANDA Times UZ" w:cs="Tahoma"/>
          <w:color w:val="000000"/>
          <w:lang w:val="en-US"/>
        </w:rPr>
        <w:t>-rasmda keltirilgan.</w:t>
      </w:r>
      <w:r w:rsidRPr="00BF74DD">
        <w:rPr>
          <w:rFonts w:ascii="PANDA Times UZ" w:eastAsia="Times New Roman" w:hAnsi="PANDA Times UZ" w:cs="Tahoma"/>
          <w:color w:val="000000"/>
          <w:lang w:val="uz-Cyrl-UZ"/>
        </w:rPr>
        <w:t> 10</w:t>
      </w:r>
      <w:r w:rsidRPr="00BF74DD">
        <w:rPr>
          <w:rFonts w:ascii="PANDA Times UZ" w:eastAsia="Times New Roman" w:hAnsi="PANDA Times UZ" w:cs="Tahoma"/>
          <w:color w:val="000000"/>
          <w:lang w:val="en-US"/>
        </w:rPr>
        <w:t>.</w:t>
      </w:r>
      <w:r w:rsidRPr="00BF74DD">
        <w:rPr>
          <w:rFonts w:ascii="PANDA Times UZ" w:eastAsia="Times New Roman" w:hAnsi="PANDA Times UZ" w:cs="Tahoma"/>
          <w:color w:val="000000"/>
          <w:lang w:val="uz-Cyrl-UZ"/>
        </w:rPr>
        <w:t>13</w:t>
      </w:r>
      <w:r w:rsidRPr="00BF74DD">
        <w:rPr>
          <w:rFonts w:ascii="PANDA Times UZ" w:eastAsia="Times New Roman" w:hAnsi="PANDA Times UZ" w:cs="Tahoma"/>
          <w:color w:val="000000"/>
          <w:lang w:val="en-US"/>
        </w:rPr>
        <w:t>-rasmda pechning haroratini nazorat qiluvchi va rastirlovchi mikroprosessorlarli sestemani printsipial sxemasi keltirilgan.</w:t>
      </w:r>
    </w:p>
    <w:p w:rsidR="00BF74DD" w:rsidRPr="00BF74DD" w:rsidRDefault="00BF74DD" w:rsidP="00BF74DD">
      <w:pPr>
        <w:spacing w:after="0" w:line="240" w:lineRule="auto"/>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i/>
          <w:iCs/>
          <w:color w:val="000000"/>
          <w:lang w:val="en-US"/>
        </w:rPr>
        <w:t> </w:t>
      </w:r>
      <w:r w:rsidRPr="00BF74DD">
        <w:rPr>
          <w:rFonts w:ascii="PANDA Times UZ" w:eastAsia="Times New Roman" w:hAnsi="PANDA Times UZ" w:cs="Tahoma"/>
          <w:i/>
          <w:iCs/>
          <w:noProof/>
          <w:color w:val="000000"/>
          <w:lang w:eastAsia="ru-RU"/>
        </w:rPr>
        <w:drawing>
          <wp:inline distT="0" distB="0" distL="0" distR="0">
            <wp:extent cx="6202045" cy="4874260"/>
            <wp:effectExtent l="0" t="0" r="8255" b="2540"/>
            <wp:docPr id="203" name="Рисунок 203" descr="C:\Users\Magnus Maxwell 13\Desktop\MP\010.h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Magnus Maxwell 13\Desktop\MP\010.ht34.gif"/>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202045" cy="4874260"/>
                    </a:xfrm>
                    <a:prstGeom prst="rect">
                      <a:avLst/>
                    </a:prstGeom>
                    <a:noFill/>
                    <a:ln>
                      <a:noFill/>
                    </a:ln>
                  </pic:spPr>
                </pic:pic>
              </a:graphicData>
            </a:graphic>
          </wp:inline>
        </w:drawing>
      </w:r>
      <w:r w:rsidRPr="00BF74DD">
        <w:rPr>
          <w:rFonts w:ascii="PANDA Times UZ" w:eastAsia="Times New Roman" w:hAnsi="PANDA Times UZ" w:cs="Tahoma"/>
          <w:i/>
          <w:iCs/>
          <w:color w:val="000000"/>
          <w:lang w:val="en-US"/>
        </w:rPr>
        <w:t> </w:t>
      </w:r>
    </w:p>
    <w:p w:rsidR="00BF74DD" w:rsidRPr="00BF74DD" w:rsidRDefault="00BF74DD" w:rsidP="00BF74DD">
      <w:pPr>
        <w:spacing w:after="0" w:line="240" w:lineRule="auto"/>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i/>
          <w:iCs/>
          <w:color w:val="000000"/>
          <w:lang w:val="uz-Cyrl-UZ"/>
        </w:rPr>
        <w:t>10.12-rasm. Pechni ishlashini boshqarish sistemasini strukturali sxemasi</w:t>
      </w:r>
    </w:p>
    <w:p w:rsidR="00BF74DD" w:rsidRPr="00BF74DD" w:rsidRDefault="00BF74DD" w:rsidP="00BF74DD">
      <w:pPr>
        <w:spacing w:after="0" w:line="240" w:lineRule="auto"/>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 </w:t>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 </w:t>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rPr>
      </w:pPr>
      <w:r w:rsidRPr="00BF74DD">
        <w:rPr>
          <w:rFonts w:ascii="Times New Roman" w:eastAsia="Times New Roman" w:hAnsi="Times New Roman" w:cs="Times New Roman"/>
          <w:noProof/>
          <w:color w:val="000000"/>
          <w:sz w:val="27"/>
          <w:szCs w:val="27"/>
          <w:lang w:eastAsia="ru-RU"/>
        </w:rPr>
        <w:drawing>
          <wp:inline distT="0" distB="0" distL="0" distR="0">
            <wp:extent cx="6345555" cy="3550694"/>
            <wp:effectExtent l="0" t="0" r="0" b="0"/>
            <wp:docPr id="202" name="Рисунок 202" descr="C:\Users\Magnus Maxwell 13\Desktop\M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Magnus Maxwell 13\Desktop\MP\010.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385035" cy="3572786"/>
                    </a:xfrm>
                    <a:prstGeom prst="rect">
                      <a:avLst/>
                    </a:prstGeom>
                    <a:noFill/>
                    <a:ln>
                      <a:noFill/>
                    </a:ln>
                  </pic:spPr>
                </pic:pic>
              </a:graphicData>
            </a:graphic>
          </wp:inline>
        </w:drawing>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10.13-rasm. </w:t>
      </w:r>
      <w:r w:rsidRPr="00BF74DD">
        <w:rPr>
          <w:rFonts w:ascii="PANDA Times UZ" w:eastAsia="Times New Roman" w:hAnsi="PANDA Times UZ" w:cs="Tahoma"/>
          <w:color w:val="000000"/>
          <w:lang w:val="en-US"/>
        </w:rPr>
        <w:t>Pechning </w:t>
      </w:r>
      <w:r w:rsidRPr="00BF74DD">
        <w:rPr>
          <w:rFonts w:ascii="PANDA Times UZ" w:eastAsia="Times New Roman" w:hAnsi="PANDA Times UZ" w:cs="Tahoma"/>
          <w:color w:val="000000"/>
          <w:lang w:val="uz-Cyrl-UZ"/>
        </w:rPr>
        <w:t>h</w:t>
      </w:r>
      <w:r w:rsidRPr="00BF74DD">
        <w:rPr>
          <w:rFonts w:ascii="PANDA Times UZ" w:eastAsia="Times New Roman" w:hAnsi="PANDA Times UZ" w:cs="Tahoma"/>
          <w:color w:val="000000"/>
          <w:lang w:val="en-US"/>
        </w:rPr>
        <w:t>aroratini nazorat </w:t>
      </w:r>
      <w:r w:rsidRPr="00BF74DD">
        <w:rPr>
          <w:rFonts w:ascii="PANDA Times UZ" w:eastAsia="Times New Roman" w:hAnsi="PANDA Times UZ" w:cs="Tahoma"/>
          <w:color w:val="000000"/>
          <w:lang w:val="uz-Cyrl-UZ"/>
        </w:rPr>
        <w:t>q</w:t>
      </w:r>
      <w:r w:rsidRPr="00BF74DD">
        <w:rPr>
          <w:rFonts w:ascii="PANDA Times UZ" w:eastAsia="Times New Roman" w:hAnsi="PANDA Times UZ" w:cs="Tahoma"/>
          <w:color w:val="000000"/>
          <w:lang w:val="en-US"/>
        </w:rPr>
        <w:t>iluvchi va rostlab turuvchi MP s</w:t>
      </w:r>
      <w:r w:rsidRPr="00BF74DD">
        <w:rPr>
          <w:rFonts w:ascii="PANDA Times UZ" w:eastAsia="Times New Roman" w:hAnsi="PANDA Times UZ" w:cs="Tahoma"/>
          <w:color w:val="000000"/>
          <w:lang w:val="uz-Cyrl-UZ"/>
        </w:rPr>
        <w:t>i</w:t>
      </w:r>
      <w:r w:rsidRPr="00BF74DD">
        <w:rPr>
          <w:rFonts w:ascii="PANDA Times UZ" w:eastAsia="Times New Roman" w:hAnsi="PANDA Times UZ" w:cs="Tahoma"/>
          <w:color w:val="000000"/>
          <w:lang w:val="en-US"/>
        </w:rPr>
        <w:t>stemani prinsipial sxemasi</w:t>
      </w:r>
      <w:r w:rsidRPr="00BF74DD">
        <w:rPr>
          <w:rFonts w:ascii="PANDA Times UZ" w:eastAsia="Times New Roman" w:hAnsi="PANDA Times UZ" w:cs="Tahoma"/>
          <w:color w:val="000000"/>
          <w:lang w:val="uz-Cyrl-UZ"/>
        </w:rPr>
        <w:t>.</w:t>
      </w:r>
    </w:p>
    <w:p w:rsidR="00BF74DD" w:rsidRPr="00BF74DD" w:rsidRDefault="00BF74DD" w:rsidP="00BF74DD">
      <w:pPr>
        <w:spacing w:after="0" w:line="240" w:lineRule="auto"/>
        <w:rPr>
          <w:rFonts w:ascii="Times New Roman" w:eastAsia="Times New Roman" w:hAnsi="Times New Roman" w:cs="Times New Roman"/>
          <w:sz w:val="24"/>
          <w:szCs w:val="24"/>
          <w:lang w:val="en-US"/>
        </w:rPr>
      </w:pPr>
      <w:r w:rsidRPr="00BF74DD">
        <w:rPr>
          <w:rFonts w:ascii="PANDA Times UZ" w:eastAsia="Times New Roman" w:hAnsi="PANDA Times UZ" w:cs="Tahoma"/>
          <w:color w:val="000000"/>
          <w:lang w:val="uz-Cyrl-UZ"/>
        </w:rPr>
        <w:br w:type="page"/>
        <w:t> </w:t>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u w:val="single"/>
          <w:lang w:val="uz-Cyrl-UZ"/>
        </w:rPr>
        <w:t>Pechning haroratini o’lchash uchun TPR- 0679-01 turidagi temperatura datchigini tanlaymiz.</w:t>
      </w:r>
    </w:p>
    <w:p w:rsidR="00BF74DD" w:rsidRPr="00BF74DD" w:rsidRDefault="00BF74DD" w:rsidP="00BF74DD">
      <w:pPr>
        <w:spacing w:after="0" w:line="240" w:lineRule="auto"/>
        <w:jc w:val="both"/>
        <w:rPr>
          <w:rFonts w:ascii="Times New Roman" w:eastAsia="Times New Roman" w:hAnsi="Times New Roman" w:cs="Times New Roman"/>
          <w:color w:val="000000"/>
          <w:sz w:val="27"/>
          <w:szCs w:val="27"/>
          <w:lang w:val="uz-Cyrl-UZ"/>
        </w:rPr>
      </w:pPr>
      <w:r w:rsidRPr="00BF74DD">
        <w:rPr>
          <w:rFonts w:ascii="PANDA Times UZ" w:eastAsia="Times New Roman" w:hAnsi="PANDA Times UZ" w:cs="Tahoma"/>
          <w:color w:val="000000"/>
          <w:lang w:val="uz-Cyrl-UZ"/>
        </w:rPr>
        <w:t>TPR-0679-01 turidagi termodatchikning turli muhit haroratini o’lchashga mo’ljallangan. Ya’ni termodatchik inert gazlarning, havoning, eriyotgan moddaning haroratini o’lchaydi. Muhit harorati uzlukli ravishda o’lchanadi. Datchikning ishlash printsipi termoEDS ga asoslangan bo’lib, o’lchanayotgan muhitga tushirilganda termoparaning sovuq va issiq elektrodlari orasida termoEDS o’zgaradi</w:t>
      </w:r>
      <w:r w:rsidRPr="00BF74DD">
        <w:rPr>
          <w:rFonts w:ascii="PANDA Times UZ" w:eastAsia="Times New Roman" w:hAnsi="PANDA Times UZ" w:cs="Tahoma"/>
          <w:i/>
          <w:iCs/>
          <w:color w:val="000000"/>
          <w:lang w:val="uz-Cyrl-UZ"/>
        </w:rPr>
        <w:t> </w:t>
      </w:r>
      <w:r w:rsidRPr="00BF74DD">
        <w:rPr>
          <w:rFonts w:ascii="PANDA Times UZ" w:eastAsia="Times New Roman" w:hAnsi="PANDA Times UZ" w:cs="Tahoma"/>
          <w:color w:val="000000"/>
          <w:lang w:val="uz-Cyrl-UZ"/>
        </w:rPr>
        <w:t>va bu o’zgarishni ikkilamchi asbobda ko’rish mumkin.</w:t>
      </w:r>
    </w:p>
    <w:p w:rsidR="00BF74DD" w:rsidRPr="00BF74DD" w:rsidRDefault="00BF74DD" w:rsidP="00BF74DD">
      <w:pPr>
        <w:spacing w:after="0" w:line="240" w:lineRule="auto"/>
        <w:jc w:val="both"/>
        <w:rPr>
          <w:rFonts w:ascii="Times New Roman" w:eastAsia="Times New Roman" w:hAnsi="Times New Roman" w:cs="Times New Roman"/>
          <w:color w:val="000000"/>
          <w:sz w:val="27"/>
          <w:szCs w:val="27"/>
          <w:lang w:val="uz-Cyrl-UZ"/>
        </w:rPr>
      </w:pPr>
      <w:r w:rsidRPr="00BF74DD">
        <w:rPr>
          <w:rFonts w:ascii="PANDA Times UZ" w:eastAsia="Times New Roman" w:hAnsi="PANDA Times UZ" w:cs="Tahoma"/>
          <w:color w:val="000000"/>
          <w:lang w:val="uz-Cyrl-UZ"/>
        </w:rPr>
        <w:t>Termoelektrik o’zgartirgichning umumiy ko’rinishi 10.14-rasmda ko’rsatilgan.</w:t>
      </w:r>
    </w:p>
    <w:p w:rsidR="00BF74DD" w:rsidRPr="00BF74DD" w:rsidRDefault="00BF74DD" w:rsidP="00BF74DD">
      <w:pPr>
        <w:spacing w:after="0" w:line="240" w:lineRule="auto"/>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Termodatchikning xususiyatlari</w:t>
      </w:r>
      <w:r w:rsidRPr="00BF74DD">
        <w:rPr>
          <w:rFonts w:ascii="PANDA Times UZ" w:eastAsia="Times New Roman" w:hAnsi="PANDA Times UZ" w:cs="Tahoma"/>
          <w:color w:val="000000"/>
          <w:lang w:val="uz-Cyrl-UZ"/>
        </w:rPr>
        <w:t>:</w:t>
      </w:r>
    </w:p>
    <w:p w:rsidR="00BF74DD" w:rsidRPr="00BF74DD" w:rsidRDefault="00BF74DD" w:rsidP="00BF74DD">
      <w:pPr>
        <w:spacing w:after="0" w:line="240" w:lineRule="auto"/>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-h</w:t>
      </w:r>
      <w:r w:rsidRPr="00BF74DD">
        <w:rPr>
          <w:rFonts w:ascii="PANDA Times UZ" w:eastAsia="Times New Roman" w:hAnsi="PANDA Times UZ" w:cs="Tahoma"/>
          <w:color w:val="000000"/>
          <w:lang w:val="en-US"/>
        </w:rPr>
        <w:t>aroratni ulchash diapazoni 0.... +1200 °S;</w:t>
      </w:r>
    </w:p>
    <w:p w:rsidR="00BF74DD" w:rsidRPr="00BF74DD" w:rsidRDefault="00BF74DD" w:rsidP="00BF74DD">
      <w:pPr>
        <w:spacing w:after="0" w:line="240" w:lineRule="auto"/>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w:t>
      </w:r>
      <w:r w:rsidRPr="00BF74DD">
        <w:rPr>
          <w:rFonts w:ascii="PANDA Times UZ" w:eastAsia="Times New Roman" w:hAnsi="PANDA Times UZ" w:cs="Tahoma"/>
          <w:color w:val="000000"/>
          <w:lang w:val="en-US"/>
        </w:rPr>
        <w:t>konstruksiyasi EN 1434 yevropa norma</w:t>
      </w:r>
      <w:r w:rsidRPr="00BF74DD">
        <w:rPr>
          <w:rFonts w:ascii="PANDA Times UZ" w:eastAsia="Times New Roman" w:hAnsi="PANDA Times UZ" w:cs="Tahoma"/>
          <w:color w:val="000000"/>
          <w:lang w:val="uz-Cyrl-UZ"/>
        </w:rPr>
        <w:t>l</w:t>
      </w:r>
      <w:r w:rsidRPr="00BF74DD">
        <w:rPr>
          <w:rFonts w:ascii="PANDA Times UZ" w:eastAsia="Times New Roman" w:hAnsi="PANDA Times UZ" w:cs="Tahoma"/>
          <w:color w:val="000000"/>
          <w:lang w:val="en-US"/>
        </w:rPr>
        <w:t>lari bo’yicha </w:t>
      </w:r>
      <w:r w:rsidRPr="00BF74DD">
        <w:rPr>
          <w:rFonts w:ascii="PANDA Times UZ" w:eastAsia="Times New Roman" w:hAnsi="PANDA Times UZ" w:cs="Tahoma"/>
          <w:color w:val="000000"/>
          <w:lang w:val="uz-Cyrl-UZ"/>
        </w:rPr>
        <w:t>qu</w:t>
      </w:r>
      <w:r w:rsidRPr="00BF74DD">
        <w:rPr>
          <w:rFonts w:ascii="PANDA Times UZ" w:eastAsia="Times New Roman" w:hAnsi="PANDA Times UZ" w:cs="Tahoma"/>
          <w:color w:val="000000"/>
          <w:lang w:val="en-US"/>
        </w:rPr>
        <w:t>rilganligi;</w:t>
      </w:r>
    </w:p>
    <w:p w:rsidR="00BF74DD" w:rsidRPr="00BF74DD" w:rsidRDefault="00BF74DD" w:rsidP="00BF74DD">
      <w:pPr>
        <w:spacing w:after="0" w:line="240" w:lineRule="auto"/>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-o’</w:t>
      </w:r>
      <w:r w:rsidRPr="00BF74DD">
        <w:rPr>
          <w:rFonts w:ascii="PANDA Times UZ" w:eastAsia="Times New Roman" w:hAnsi="PANDA Times UZ" w:cs="Tahoma"/>
          <w:color w:val="000000"/>
          <w:lang w:val="en-US"/>
        </w:rPr>
        <w:t>l qo’yilishi mumkin bo’lgan xatolik ± 4,47 %;</w:t>
      </w:r>
    </w:p>
    <w:p w:rsidR="00BF74DD" w:rsidRPr="00BF74DD" w:rsidRDefault="00BF74DD" w:rsidP="00BF74DD">
      <w:pPr>
        <w:spacing w:after="0" w:line="240" w:lineRule="auto"/>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w:t>
      </w:r>
      <w:r w:rsidRPr="00BF74DD">
        <w:rPr>
          <w:rFonts w:ascii="PANDA Times UZ" w:eastAsia="Times New Roman" w:hAnsi="PANDA Times UZ" w:cs="Tahoma"/>
          <w:color w:val="000000"/>
          <w:lang w:val="en-US"/>
        </w:rPr>
        <w:t>o’rtacha ishlash davri 6 yil;</w:t>
      </w:r>
    </w:p>
    <w:p w:rsidR="00BF74DD" w:rsidRPr="00BF74DD" w:rsidRDefault="00BF74DD" w:rsidP="00BF74DD">
      <w:pPr>
        <w:spacing w:after="0" w:line="240" w:lineRule="auto"/>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w:t>
      </w:r>
      <w:r w:rsidRPr="00BF74DD">
        <w:rPr>
          <w:rFonts w:ascii="PANDA Times UZ" w:eastAsia="Times New Roman" w:hAnsi="PANDA Times UZ" w:cs="Tahoma"/>
          <w:color w:val="000000"/>
          <w:lang w:val="en-US"/>
        </w:rPr>
        <w:t>1000 soatda bo’zilmay ishlash extimolligi 0,97;</w:t>
      </w:r>
    </w:p>
    <w:p w:rsidR="00BF74DD" w:rsidRPr="00BF74DD" w:rsidRDefault="00BF74DD" w:rsidP="00BF74DD">
      <w:pPr>
        <w:spacing w:after="0" w:line="240" w:lineRule="auto"/>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w:t>
      </w:r>
      <w:r w:rsidRPr="00BF74DD">
        <w:rPr>
          <w:rFonts w:ascii="PANDA Times UZ" w:eastAsia="Times New Roman" w:hAnsi="PANDA Times UZ" w:cs="Tahoma"/>
          <w:color w:val="000000"/>
          <w:lang w:val="en-US"/>
        </w:rPr>
        <w:t>o</w:t>
      </w:r>
      <w:r w:rsidRPr="00BF74DD">
        <w:rPr>
          <w:rFonts w:ascii="PANDA Times UZ" w:eastAsia="Times New Roman" w:hAnsi="PANDA Times UZ" w:cs="Tahoma"/>
          <w:color w:val="000000"/>
          <w:lang w:val="uz-Cyrl-UZ"/>
        </w:rPr>
        <w:t>g’</w:t>
      </w:r>
      <w:r w:rsidRPr="00BF74DD">
        <w:rPr>
          <w:rFonts w:ascii="PANDA Times UZ" w:eastAsia="Times New Roman" w:hAnsi="PANDA Times UZ" w:cs="Tahoma"/>
          <w:color w:val="000000"/>
          <w:lang w:val="en-US"/>
        </w:rPr>
        <w:t>irligi termodatchikning konstruksiysiga mos ravish</w:t>
      </w:r>
      <w:r w:rsidRPr="00BF74DD">
        <w:rPr>
          <w:rFonts w:ascii="PANDA Times UZ" w:eastAsia="Times New Roman" w:hAnsi="PANDA Times UZ" w:cs="Tahoma"/>
          <w:color w:val="000000"/>
          <w:lang w:val="uz-Cyrl-UZ"/>
        </w:rPr>
        <w:t>d</w:t>
      </w:r>
      <w:r w:rsidRPr="00BF74DD">
        <w:rPr>
          <w:rFonts w:ascii="PANDA Times UZ" w:eastAsia="Times New Roman" w:hAnsi="PANDA Times UZ" w:cs="Tahoma"/>
          <w:color w:val="000000"/>
          <w:lang w:val="en-US"/>
        </w:rPr>
        <w:t>a 1...3,7 kg;</w:t>
      </w:r>
    </w:p>
    <w:p w:rsidR="00BF74DD" w:rsidRPr="00BF74DD" w:rsidRDefault="00BF74DD" w:rsidP="00BF74DD">
      <w:pPr>
        <w:spacing w:after="0" w:line="240" w:lineRule="auto"/>
        <w:jc w:val="both"/>
        <w:rPr>
          <w:rFonts w:ascii="Times New Roman" w:eastAsia="Times New Roman" w:hAnsi="Times New Roman" w:cs="Times New Roman"/>
          <w:color w:val="000000"/>
          <w:sz w:val="27"/>
          <w:szCs w:val="27"/>
        </w:rPr>
      </w:pPr>
      <w:r w:rsidRPr="00BF74DD">
        <w:rPr>
          <w:rFonts w:ascii="PANDA Times UZ" w:eastAsia="Times New Roman" w:hAnsi="PANDA Times UZ" w:cs="Tahoma"/>
          <w:color w:val="000000"/>
          <w:lang w:val="uz-Cyrl-UZ"/>
        </w:rPr>
        <w:t>-</w:t>
      </w:r>
      <w:r w:rsidRPr="00BF74DD">
        <w:rPr>
          <w:rFonts w:ascii="PANDA Times UZ" w:eastAsia="Times New Roman" w:hAnsi="PANDA Times UZ" w:cs="Tahoma"/>
          <w:color w:val="000000"/>
          <w:lang w:val="en-US"/>
        </w:rPr>
        <w:t>termoelektrod diametrining </w:t>
      </w:r>
      <w:r w:rsidRPr="00BF74DD">
        <w:rPr>
          <w:rFonts w:ascii="PANDA Times UZ" w:eastAsia="Times New Roman" w:hAnsi="PANDA Times UZ" w:cs="Tahoma"/>
          <w:color w:val="000000"/>
          <w:lang w:val="uz-Cyrl-UZ"/>
        </w:rPr>
        <w:t>u</w:t>
      </w:r>
      <w:r w:rsidRPr="00BF74DD">
        <w:rPr>
          <w:rFonts w:ascii="PANDA Times UZ" w:eastAsia="Times New Roman" w:hAnsi="PANDA Times UZ" w:cs="Tahoma"/>
          <w:color w:val="000000"/>
          <w:lang w:val="en-US"/>
        </w:rPr>
        <w:t>z</w:t>
      </w:r>
      <w:r w:rsidRPr="00BF74DD">
        <w:rPr>
          <w:rFonts w:ascii="PANDA Times UZ" w:eastAsia="Times New Roman" w:hAnsi="PANDA Times UZ" w:cs="Tahoma"/>
          <w:color w:val="000000"/>
          <w:lang w:val="uz-Cyrl-UZ"/>
        </w:rPr>
        <w:t>u</w:t>
      </w:r>
      <w:r w:rsidRPr="00BF74DD">
        <w:rPr>
          <w:rFonts w:ascii="PANDA Times UZ" w:eastAsia="Times New Roman" w:hAnsi="PANDA Times UZ" w:cs="Tahoma"/>
          <w:color w:val="000000"/>
          <w:lang w:val="en-US"/>
        </w:rPr>
        <w:t>nligi 0,5 mm;</w:t>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rPr>
      </w:pPr>
      <w:r w:rsidRPr="00BF74DD">
        <w:rPr>
          <w:rFonts w:ascii="Times New Roman" w:eastAsia="Times New Roman" w:hAnsi="Times New Roman" w:cs="Times New Roman"/>
          <w:noProof/>
          <w:color w:val="000000"/>
          <w:sz w:val="27"/>
          <w:szCs w:val="27"/>
          <w:lang w:eastAsia="ru-RU"/>
        </w:rPr>
        <w:drawing>
          <wp:inline distT="0" distB="0" distL="0" distR="0">
            <wp:extent cx="4429125" cy="1670050"/>
            <wp:effectExtent l="0" t="0" r="9525" b="6350"/>
            <wp:docPr id="201" name="Рисунок 201" descr="C:\Users\Magnus Maxwell 13\Desktop\MP\010.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agnus Maxwell 13\Desktop\MP\010.ht3.gif"/>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429125" cy="1670050"/>
                    </a:xfrm>
                    <a:prstGeom prst="rect">
                      <a:avLst/>
                    </a:prstGeom>
                    <a:noFill/>
                    <a:ln>
                      <a:noFill/>
                    </a:ln>
                  </pic:spPr>
                </pic:pic>
              </a:graphicData>
            </a:graphic>
          </wp:inline>
        </w:drawing>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i/>
          <w:iCs/>
          <w:color w:val="000000"/>
          <w:lang w:val="uz-Cyrl-UZ"/>
        </w:rPr>
        <w:t>10</w:t>
      </w:r>
      <w:r w:rsidRPr="00BF74DD">
        <w:rPr>
          <w:rFonts w:ascii="PANDA Times UZ" w:eastAsia="Times New Roman" w:hAnsi="PANDA Times UZ" w:cs="Tahoma"/>
          <w:i/>
          <w:iCs/>
          <w:color w:val="000000"/>
          <w:lang w:val="en-US"/>
        </w:rPr>
        <w:t>.1</w:t>
      </w:r>
      <w:r w:rsidRPr="00BF74DD">
        <w:rPr>
          <w:rFonts w:ascii="PANDA Times UZ" w:eastAsia="Times New Roman" w:hAnsi="PANDA Times UZ" w:cs="Tahoma"/>
          <w:i/>
          <w:iCs/>
          <w:color w:val="000000"/>
          <w:lang w:val="uz-Cyrl-UZ"/>
        </w:rPr>
        <w:t>4</w:t>
      </w:r>
      <w:r w:rsidRPr="00BF74DD">
        <w:rPr>
          <w:rFonts w:ascii="PANDA Times UZ" w:eastAsia="Times New Roman" w:hAnsi="PANDA Times UZ" w:cs="Tahoma"/>
          <w:i/>
          <w:iCs/>
          <w:color w:val="000000"/>
          <w:lang w:val="en-US"/>
        </w:rPr>
        <w:t>-rasm. TPR-0679-01 turidagi termoelektrik o’zgartirgich.</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b/>
          <w:bCs/>
          <w:color w:val="000000"/>
          <w:lang w:val="en-US"/>
        </w:rPr>
        <w:t>1</w:t>
      </w:r>
      <w:r w:rsidRPr="00BF74DD">
        <w:rPr>
          <w:rFonts w:ascii="PANDA Times UZ" w:eastAsia="Times New Roman" w:hAnsi="PANDA Times UZ" w:cs="Tahoma"/>
          <w:b/>
          <w:bCs/>
          <w:color w:val="000000"/>
          <w:lang w:val="uz-Cyrl-UZ"/>
        </w:rPr>
        <w:t>0</w:t>
      </w:r>
      <w:r w:rsidRPr="00BF74DD">
        <w:rPr>
          <w:rFonts w:ascii="PANDA Times UZ" w:eastAsia="Times New Roman" w:hAnsi="PANDA Times UZ" w:cs="Tahoma"/>
          <w:b/>
          <w:bCs/>
          <w:color w:val="000000"/>
          <w:lang w:val="en-US"/>
        </w:rPr>
        <w:t>.</w:t>
      </w:r>
      <w:r w:rsidRPr="00BF74DD">
        <w:rPr>
          <w:rFonts w:ascii="PANDA Times UZ" w:eastAsia="Times New Roman" w:hAnsi="PANDA Times UZ" w:cs="Tahoma"/>
          <w:b/>
          <w:bCs/>
          <w:color w:val="000000"/>
          <w:lang w:val="uz-Cyrl-UZ"/>
        </w:rPr>
        <w:t>5</w:t>
      </w:r>
      <w:r w:rsidRPr="00BF74DD">
        <w:rPr>
          <w:rFonts w:ascii="PANDA Times UZ" w:eastAsia="Times New Roman" w:hAnsi="PANDA Times UZ" w:cs="Tahoma"/>
          <w:b/>
          <w:bCs/>
          <w:color w:val="000000"/>
          <w:lang w:val="en-US"/>
        </w:rPr>
        <w:t>. Pechning haroratini nazorat qiluvchi </w:t>
      </w:r>
      <w:r w:rsidRPr="00BF74DD">
        <w:rPr>
          <w:rFonts w:ascii="PANDA Times UZ" w:eastAsia="Times New Roman" w:hAnsi="PANDA Times UZ" w:cs="Tahoma"/>
          <w:b/>
          <w:bCs/>
          <w:color w:val="000000"/>
          <w:lang w:val="uz-Cyrl-UZ"/>
        </w:rPr>
        <w:t>K580VM80A turidagi </w:t>
      </w:r>
      <w:r w:rsidRPr="00BF74DD">
        <w:rPr>
          <w:rFonts w:ascii="PANDA Times UZ" w:eastAsia="Times New Roman" w:hAnsi="PANDA Times UZ" w:cs="Tahoma"/>
          <w:b/>
          <w:bCs/>
          <w:color w:val="000000"/>
          <w:lang w:val="en-US"/>
        </w:rPr>
        <w:t>mikroprotsessorli qurilmaning strukturali sxemasini tuzish.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Pechning haroratini nazorat qiluvchi mikroprotsessorli qurilmaning taxminiy strukturali sxemasi </w:t>
      </w:r>
      <w:r w:rsidRPr="00BF74DD">
        <w:rPr>
          <w:rFonts w:ascii="PANDA Times UZ" w:eastAsia="Times New Roman" w:hAnsi="PANDA Times UZ" w:cs="Tahoma"/>
          <w:color w:val="000000"/>
          <w:lang w:val="uz-Cyrl-UZ"/>
        </w:rPr>
        <w:t>10.15</w:t>
      </w:r>
      <w:r w:rsidRPr="00BF74DD">
        <w:rPr>
          <w:rFonts w:ascii="PANDA Times UZ" w:eastAsia="Times New Roman" w:hAnsi="PANDA Times UZ" w:cs="Tahoma"/>
          <w:color w:val="000000"/>
          <w:lang w:val="en-US"/>
        </w:rPr>
        <w:t>-rasmda keltirilgan. Qurilma ushbu bloklardan tashkil topgan.</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FIG-fazali impulslar generatori; KR580VM80A-markaziy protsessorli element (mikroprotsessor); XD-harorat datchigi; K-kuchaytirgich; ATSP – analog-raqamli o’zgartirgich; I1-yondosh interfeys; I2 ketma-ket interfeys; OZU-o’zgaruvchan xotira qurilmasi; PZU-doimiy xotira qurilmasi; KCHQ-kirituvchi-chiqaruvchi qurilma (klaviatura bloki); KK-klaviatura kontrolleri; DK-displey kontrolleri; Ds-disadreslar shinasi; BSH-boshqarish shinasi; QSH-qiymatlar shinasi; BM-bajaruvchi mexanizm.</w:t>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rPr>
      </w:pPr>
      <w:r w:rsidRPr="00BF74DD">
        <w:rPr>
          <w:rFonts w:ascii="PANDA Times UZ" w:eastAsia="Times New Roman" w:hAnsi="PANDA Times UZ" w:cs="Tahoma"/>
          <w:color w:val="000000"/>
          <w:lang w:val="en-US"/>
        </w:rPr>
        <w:t> </w:t>
      </w:r>
      <w:r w:rsidRPr="00BF74DD">
        <w:rPr>
          <w:rFonts w:ascii="PANDA Times UZ" w:eastAsia="Times New Roman" w:hAnsi="PANDA Times UZ" w:cs="Tahoma"/>
          <w:noProof/>
          <w:color w:val="000000"/>
          <w:lang w:eastAsia="ru-RU"/>
        </w:rPr>
        <w:drawing>
          <wp:inline distT="0" distB="0" distL="0" distR="0">
            <wp:extent cx="5732780" cy="3761105"/>
            <wp:effectExtent l="0" t="0" r="1270" b="0"/>
            <wp:docPr id="200" name="Рисунок 200" descr="C:\Users\Magnus Maxwell 13\Desktop\MP\010.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Magnus Maxwell 13\Desktop\MP\010.ht4.gif"/>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32780" cy="3761105"/>
                    </a:xfrm>
                    <a:prstGeom prst="rect">
                      <a:avLst/>
                    </a:prstGeom>
                    <a:noFill/>
                    <a:ln>
                      <a:noFill/>
                    </a:ln>
                  </pic:spPr>
                </pic:pic>
              </a:graphicData>
            </a:graphic>
          </wp:inline>
        </w:drawing>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 </w:t>
      </w:r>
      <w:r w:rsidRPr="00BF74DD">
        <w:rPr>
          <w:rFonts w:ascii="PANDA Times UZ" w:eastAsia="Times New Roman" w:hAnsi="PANDA Times UZ" w:cs="Tahoma"/>
          <w:i/>
          <w:iCs/>
          <w:color w:val="000000"/>
          <w:lang w:val="en-US"/>
        </w:rPr>
        <w:t>1</w:t>
      </w:r>
      <w:r w:rsidRPr="00BF74DD">
        <w:rPr>
          <w:rFonts w:ascii="PANDA Times UZ" w:eastAsia="Times New Roman" w:hAnsi="PANDA Times UZ" w:cs="Tahoma"/>
          <w:i/>
          <w:iCs/>
          <w:color w:val="000000"/>
          <w:lang w:val="uz-Cyrl-UZ"/>
        </w:rPr>
        <w:t>0.15</w:t>
      </w:r>
      <w:r w:rsidRPr="00BF74DD">
        <w:rPr>
          <w:rFonts w:ascii="PANDA Times UZ" w:eastAsia="Times New Roman" w:hAnsi="PANDA Times UZ" w:cs="Tahoma"/>
          <w:i/>
          <w:iCs/>
          <w:color w:val="000000"/>
          <w:lang w:val="en-US"/>
        </w:rPr>
        <w:t>-rasm. KR 580VM80A turidagi mikroprotsessor asosida </w:t>
      </w:r>
      <w:r w:rsidRPr="00BF74DD">
        <w:rPr>
          <w:rFonts w:ascii="PANDA Times UZ" w:eastAsia="Times New Roman" w:hAnsi="PANDA Times UZ" w:cs="Tahoma"/>
          <w:i/>
          <w:iCs/>
          <w:color w:val="000000"/>
          <w:lang w:val="uz-Cyrl-UZ"/>
        </w:rPr>
        <w:t>pechni </w:t>
      </w:r>
      <w:r w:rsidRPr="00BF74DD">
        <w:rPr>
          <w:rFonts w:ascii="PANDA Times UZ" w:eastAsia="Times New Roman" w:hAnsi="PANDA Times UZ" w:cs="Tahoma"/>
          <w:i/>
          <w:iCs/>
          <w:color w:val="000000"/>
          <w:lang w:val="en-US"/>
        </w:rPr>
        <w:t>harorat</w:t>
      </w:r>
      <w:r w:rsidRPr="00BF74DD">
        <w:rPr>
          <w:rFonts w:ascii="PANDA Times UZ" w:eastAsia="Times New Roman" w:hAnsi="PANDA Times UZ" w:cs="Tahoma"/>
          <w:i/>
          <w:iCs/>
          <w:color w:val="000000"/>
          <w:lang w:val="uz-Cyrl-UZ"/>
        </w:rPr>
        <w:t>i</w:t>
      </w:r>
      <w:r w:rsidRPr="00BF74DD">
        <w:rPr>
          <w:rFonts w:ascii="PANDA Times UZ" w:eastAsia="Times New Roman" w:hAnsi="PANDA Times UZ" w:cs="Tahoma"/>
          <w:i/>
          <w:iCs/>
          <w:color w:val="000000"/>
          <w:lang w:val="en-US"/>
        </w:rPr>
        <w:t>ni nazorat qiluvchi qurilmaning strukturali sxemasi.</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Times New Roman" w:eastAsia="Times New Roman" w:hAnsi="Times New Roman" w:cs="Times New Roman"/>
          <w:color w:val="000000"/>
          <w:sz w:val="27"/>
          <w:szCs w:val="27"/>
          <w:lang w:val="en-US"/>
        </w:rPr>
        <w:t> </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Qurilmaning ishlash negizi. Nazorat qilinayotgan pechkaga o’rnatilgan harorat datchigi (HA) haroratni o’zgarishini kuchlanishga (tokga) aylantirib K-kuchaytirgichga beradi. K-kuchaytirgichning kirishidagi kuchlanish (tok) kuchaytirilib unifikatsiyalangan ya’ni normal kattalikdagi signalga aylantirib beriladi. K-Kuchaytirgichning chiqishidagi uzuluksiz signal ATSP orqali 8-razryadli yondosh kodga aylantirib I1-prgrammalashtirladigan parallel interfeysning A-portiga beriladi. I1 interfeysning qiymatlar buferli registri ATSP dan olingan qiymatlarni mikroprotsessorning qiymatlar shinasiga uzatib beradi. Mikroprotsessorga uzatilgan qiymatlar operativ xotira qurilmasiga (OZU) yozilgan programma asosida qayta ishlanadi va olingan natija operativ xotirasiga yozilib qo’yiladi. </w:t>
      </w:r>
      <w:r w:rsidRPr="00BF74DD">
        <w:rPr>
          <w:rFonts w:ascii="PANDA Times UZ" w:eastAsia="Times New Roman" w:hAnsi="PANDA Times UZ" w:cs="Tahoma"/>
          <w:color w:val="000000"/>
          <w:lang w:val="en-US"/>
        </w:rPr>
        <w:t>Olingan natija I1-interfeysining B-porti orqali displeyga ham chiqariladi.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M</w:t>
      </w:r>
      <w:r w:rsidRPr="00BF74DD">
        <w:rPr>
          <w:rFonts w:ascii="PANDA Times UZ" w:eastAsia="Times New Roman" w:hAnsi="PANDA Times UZ" w:cs="Tahoma"/>
          <w:color w:val="000000"/>
          <w:lang w:val="uz-Cyrl-UZ"/>
        </w:rPr>
        <w:t>i</w:t>
      </w:r>
      <w:r w:rsidRPr="00BF74DD">
        <w:rPr>
          <w:rFonts w:ascii="PANDA Times UZ" w:eastAsia="Times New Roman" w:hAnsi="PANDA Times UZ" w:cs="Tahoma"/>
          <w:color w:val="000000"/>
          <w:lang w:val="en-US"/>
        </w:rPr>
        <w:t>kroprotsessordan olingan natijalarni yoki boshqaruvchi so’zlarni (buyruqlarni) I2-programmalashtirilgan ketma-ket interfeysi orqali aloqa yo’liga, ya’ni periferiya qurimalariga uzatish mumkin.</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Mikroprotsessorli qurilmani ishga tushirish, to’xtatish uning ishlash rejimlarini o’lchash, chegaralarini o’zgartirish, programmani kiritish kabi ishlarni klaviatura bloki orqali amalga oshiriladi. Klaviatura blokini ma’lumotlar magistraliga ulash uchun maxsus klaviatura kontrolleri ishlatiladi.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Ko’p ishlatiladigan qism prgrammalarini, o’zgarmas kattaliklarni, monitor qism programmalarini saqlab turish uchun doimiy xotira qurilmasi (PZU) ishlatiladi.</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u w:val="single"/>
          <w:lang w:val="en-US"/>
        </w:rPr>
        <w:t>Pechning haroratini nazorat qilishga ishlatiladigan elementlarni tanlash.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1. </w:t>
      </w:r>
      <w:r w:rsidRPr="00BF74DD">
        <w:rPr>
          <w:rFonts w:ascii="PANDA Times UZ" w:eastAsia="Times New Roman" w:hAnsi="PANDA Times UZ" w:cs="Tahoma"/>
          <w:color w:val="000000"/>
          <w:lang w:val="en-US"/>
        </w:rPr>
        <w:t>Harorat datchigi sifatida TPR-0679 turidagi qarshilik termoterini qo’llash mumkin.</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2. </w:t>
      </w:r>
      <w:r w:rsidRPr="00BF74DD">
        <w:rPr>
          <w:rFonts w:ascii="PANDA Times UZ" w:eastAsia="Times New Roman" w:hAnsi="PANDA Times UZ" w:cs="Tahoma"/>
          <w:color w:val="000000"/>
          <w:lang w:val="en-US"/>
        </w:rPr>
        <w:t>Analog-raqamli o’zgartirgich (ATSP) sifatida K1107PV4 turidagi mikrosxema tanlaymiz.</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3. </w:t>
      </w:r>
      <w:r w:rsidRPr="00BF74DD">
        <w:rPr>
          <w:rFonts w:ascii="PANDA Times UZ" w:eastAsia="Times New Roman" w:hAnsi="PANDA Times UZ" w:cs="Tahoma"/>
          <w:color w:val="000000"/>
          <w:lang w:val="en-US"/>
        </w:rPr>
        <w:t>I1-interfeysi sifatida KR580VV55 turidagi programmalashtiriladigan parallel interfeys tanlaymiz.</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4. </w:t>
      </w:r>
      <w:r w:rsidRPr="00BF74DD">
        <w:rPr>
          <w:rFonts w:ascii="PANDA Times UZ" w:eastAsia="Times New Roman" w:hAnsi="PANDA Times UZ" w:cs="Tahoma"/>
          <w:color w:val="000000"/>
          <w:lang w:val="en-US"/>
        </w:rPr>
        <w:t>I2-interfeysi sifatida KR580VV51 turidagi programmalashtiriladigan ketma-ket interfeysni tanlaymiz.</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5. </w:t>
      </w:r>
      <w:r w:rsidRPr="00BF74DD">
        <w:rPr>
          <w:rFonts w:ascii="PANDA Times UZ" w:eastAsia="Times New Roman" w:hAnsi="PANDA Times UZ" w:cs="Tahoma"/>
          <w:color w:val="000000"/>
          <w:lang w:val="en-US"/>
        </w:rPr>
        <w:t>OZU – sifatida K155RU1 integral mikrosxema asosida tuzilgan xotira qurilmasini tanlaymiz.</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6. </w:t>
      </w:r>
      <w:r w:rsidRPr="00BF74DD">
        <w:rPr>
          <w:rFonts w:ascii="PANDA Times UZ" w:eastAsia="Times New Roman" w:hAnsi="PANDA Times UZ" w:cs="Tahoma"/>
          <w:color w:val="000000"/>
          <w:lang w:val="en-US"/>
        </w:rPr>
        <w:t>Doimiy xotira sifatida qayta programmalashtirilgan doimiy xotira K573RF2 mikrosxemasini tanlaymiz.</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b/>
          <w:bCs/>
          <w:color w:val="000000"/>
          <w:lang w:val="en-US"/>
        </w:rPr>
        <w:t>1</w:t>
      </w:r>
      <w:r w:rsidRPr="00BF74DD">
        <w:rPr>
          <w:rFonts w:ascii="PANDA Times UZ" w:eastAsia="Times New Roman" w:hAnsi="PANDA Times UZ" w:cs="Tahoma"/>
          <w:b/>
          <w:bCs/>
          <w:color w:val="000000"/>
          <w:lang w:val="uz-Cyrl-UZ"/>
        </w:rPr>
        <w:t>0</w:t>
      </w:r>
      <w:r w:rsidRPr="00BF74DD">
        <w:rPr>
          <w:rFonts w:ascii="PANDA Times UZ" w:eastAsia="Times New Roman" w:hAnsi="PANDA Times UZ" w:cs="Tahoma"/>
          <w:b/>
          <w:bCs/>
          <w:color w:val="000000"/>
          <w:lang w:val="en-US"/>
        </w:rPr>
        <w:t>.</w:t>
      </w:r>
      <w:r w:rsidRPr="00BF74DD">
        <w:rPr>
          <w:rFonts w:ascii="PANDA Times UZ" w:eastAsia="Times New Roman" w:hAnsi="PANDA Times UZ" w:cs="Tahoma"/>
          <w:b/>
          <w:bCs/>
          <w:color w:val="000000"/>
          <w:lang w:val="uz-Cyrl-UZ"/>
        </w:rPr>
        <w:t>6</w:t>
      </w:r>
      <w:r w:rsidRPr="00BF74DD">
        <w:rPr>
          <w:rFonts w:ascii="PANDA Times UZ" w:eastAsia="Times New Roman" w:hAnsi="PANDA Times UZ" w:cs="Tahoma"/>
          <w:b/>
          <w:bCs/>
          <w:color w:val="000000"/>
          <w:lang w:val="en-US"/>
        </w:rPr>
        <w:t>. Chizi</w:t>
      </w:r>
      <w:r w:rsidRPr="00BF74DD">
        <w:rPr>
          <w:rFonts w:ascii="PANDA Times UZ" w:eastAsia="Times New Roman" w:hAnsi="PANDA Times UZ" w:cs="Tahoma"/>
          <w:b/>
          <w:bCs/>
          <w:color w:val="000000"/>
          <w:lang w:val="uz-Cyrl-UZ"/>
        </w:rPr>
        <w:t>q</w:t>
      </w:r>
      <w:r w:rsidRPr="00BF74DD">
        <w:rPr>
          <w:rFonts w:ascii="PANDA Times UZ" w:eastAsia="Times New Roman" w:hAnsi="PANDA Times UZ" w:cs="Tahoma"/>
          <w:b/>
          <w:bCs/>
          <w:color w:val="000000"/>
          <w:lang w:val="en-US"/>
        </w:rPr>
        <w:t>li elektromagnitli dvigatelni mikropro</w:t>
      </w:r>
      <w:r w:rsidRPr="00BF74DD">
        <w:rPr>
          <w:rFonts w:ascii="PANDA Times UZ" w:eastAsia="Times New Roman" w:hAnsi="PANDA Times UZ" w:cs="Tahoma"/>
          <w:b/>
          <w:bCs/>
          <w:color w:val="000000"/>
          <w:lang w:val="uz-Cyrl-UZ"/>
        </w:rPr>
        <w:t>ts</w:t>
      </w:r>
      <w:r w:rsidRPr="00BF74DD">
        <w:rPr>
          <w:rFonts w:ascii="PANDA Times UZ" w:eastAsia="Times New Roman" w:hAnsi="PANDA Times UZ" w:cs="Tahoma"/>
          <w:b/>
          <w:bCs/>
          <w:color w:val="000000"/>
          <w:lang w:val="en-US"/>
        </w:rPr>
        <w:t>essorli bosh</w:t>
      </w:r>
      <w:r w:rsidRPr="00BF74DD">
        <w:rPr>
          <w:rFonts w:ascii="PANDA Times UZ" w:eastAsia="Times New Roman" w:hAnsi="PANDA Times UZ" w:cs="Tahoma"/>
          <w:b/>
          <w:bCs/>
          <w:color w:val="000000"/>
          <w:lang w:val="uz-Cyrl-UZ"/>
        </w:rPr>
        <w:t>q</w:t>
      </w:r>
      <w:r w:rsidRPr="00BF74DD">
        <w:rPr>
          <w:rFonts w:ascii="PANDA Times UZ" w:eastAsia="Times New Roman" w:hAnsi="PANDA Times UZ" w:cs="Tahoma"/>
          <w:b/>
          <w:bCs/>
          <w:color w:val="000000"/>
          <w:lang w:val="en-US"/>
        </w:rPr>
        <w:t>arish sxemasi</w:t>
      </w:r>
      <w:r w:rsidRPr="00BF74DD">
        <w:rPr>
          <w:rFonts w:ascii="PANDA Times UZ" w:eastAsia="Times New Roman" w:hAnsi="PANDA Times UZ" w:cs="Tahoma"/>
          <w:b/>
          <w:bCs/>
          <w:color w:val="000000"/>
          <w:lang w:val="uz-Cyrl-UZ"/>
        </w:rPr>
        <w:t>ni tuzish</w:t>
      </w:r>
      <w:r w:rsidRPr="00BF74DD">
        <w:rPr>
          <w:rFonts w:ascii="PANDA Times UZ" w:eastAsia="Times New Roman" w:hAnsi="PANDA Times UZ" w:cs="Tahoma"/>
          <w:b/>
          <w:bCs/>
          <w:color w:val="000000"/>
          <w:lang w:val="en-US"/>
        </w:rPr>
        <w:t>.</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b/>
          <w:bCs/>
          <w:color w:val="000000"/>
          <w:lang w:val="en-US"/>
        </w:rPr>
        <w:t>1</w:t>
      </w:r>
      <w:r w:rsidRPr="00BF74DD">
        <w:rPr>
          <w:rFonts w:ascii="PANDA Times UZ" w:eastAsia="Times New Roman" w:hAnsi="PANDA Times UZ" w:cs="Tahoma"/>
          <w:b/>
          <w:bCs/>
          <w:color w:val="000000"/>
          <w:lang w:val="uz-Cyrl-UZ"/>
        </w:rPr>
        <w:t>0</w:t>
      </w:r>
      <w:r w:rsidRPr="00BF74DD">
        <w:rPr>
          <w:rFonts w:ascii="PANDA Times UZ" w:eastAsia="Times New Roman" w:hAnsi="PANDA Times UZ" w:cs="Tahoma"/>
          <w:b/>
          <w:bCs/>
          <w:color w:val="000000"/>
          <w:lang w:val="en-US"/>
        </w:rPr>
        <w:t>.6.1</w:t>
      </w:r>
      <w:r w:rsidRPr="00BF74DD">
        <w:rPr>
          <w:rFonts w:ascii="PANDA Times UZ" w:eastAsia="Times New Roman" w:hAnsi="PANDA Times UZ" w:cs="Tahoma"/>
          <w:b/>
          <w:bCs/>
          <w:color w:val="000000"/>
          <w:lang w:val="uz-Cyrl-UZ"/>
        </w:rPr>
        <w:t>. </w:t>
      </w:r>
      <w:r w:rsidRPr="00BF74DD">
        <w:rPr>
          <w:rFonts w:ascii="PANDA Times UZ" w:eastAsia="Times New Roman" w:hAnsi="PANDA Times UZ" w:cs="Tahoma"/>
          <w:b/>
          <w:bCs/>
          <w:color w:val="000000"/>
          <w:lang w:val="en-US"/>
        </w:rPr>
        <w:t>Mikropro</w:t>
      </w:r>
      <w:r w:rsidRPr="00BF74DD">
        <w:rPr>
          <w:rFonts w:ascii="PANDA Times UZ" w:eastAsia="Times New Roman" w:hAnsi="PANDA Times UZ" w:cs="Tahoma"/>
          <w:b/>
          <w:bCs/>
          <w:color w:val="000000"/>
          <w:lang w:val="uz-Cyrl-UZ"/>
        </w:rPr>
        <w:t>ts</w:t>
      </w:r>
      <w:r w:rsidRPr="00BF74DD">
        <w:rPr>
          <w:rFonts w:ascii="PANDA Times UZ" w:eastAsia="Times New Roman" w:hAnsi="PANDA Times UZ" w:cs="Tahoma"/>
          <w:b/>
          <w:bCs/>
          <w:color w:val="000000"/>
          <w:lang w:val="en-US"/>
        </w:rPr>
        <w:t>essor</w:t>
      </w:r>
      <w:r w:rsidRPr="00BF74DD">
        <w:rPr>
          <w:rFonts w:ascii="PANDA Times UZ" w:eastAsia="Times New Roman" w:hAnsi="PANDA Times UZ" w:cs="Tahoma"/>
          <w:b/>
          <w:bCs/>
          <w:color w:val="000000"/>
          <w:lang w:val="uz-Cyrl-UZ"/>
        </w:rPr>
        <w:t>ni </w:t>
      </w:r>
      <w:r w:rsidRPr="00BF74DD">
        <w:rPr>
          <w:rFonts w:ascii="PANDA Times UZ" w:eastAsia="Times New Roman" w:hAnsi="PANDA Times UZ" w:cs="Tahoma"/>
          <w:b/>
          <w:bCs/>
          <w:color w:val="000000"/>
          <w:lang w:val="en-US"/>
        </w:rPr>
        <w:t>ob’ekt bilan bo</w:t>
      </w:r>
      <w:r w:rsidRPr="00BF74DD">
        <w:rPr>
          <w:rFonts w:ascii="PANDA Times UZ" w:eastAsia="Times New Roman" w:hAnsi="PANDA Times UZ" w:cs="Tahoma"/>
          <w:b/>
          <w:bCs/>
          <w:color w:val="000000"/>
          <w:lang w:val="uz-Cyrl-UZ"/>
        </w:rPr>
        <w:t>g’</w:t>
      </w:r>
      <w:r w:rsidRPr="00BF74DD">
        <w:rPr>
          <w:rFonts w:ascii="PANDA Times UZ" w:eastAsia="Times New Roman" w:hAnsi="PANDA Times UZ" w:cs="Tahoma"/>
          <w:b/>
          <w:bCs/>
          <w:color w:val="000000"/>
          <w:lang w:val="en-US"/>
        </w:rPr>
        <w:t>lanish sxemasi.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MP boshqarish sistemalarni amalda qo’llash uchun misol sifatida KR580 mikroprotsessori asosida 2 chiqishli elektromagnit dvigatelni (yuritmani) boshqarish jarayoni bilan tanishamiz. Quyidagi rasmda MP ning asosiy qismlari va ob’ekt bilan bog’lanishning strukturali sxemasi keltirilgan.</w:t>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rPr>
      </w:pPr>
      <w:r w:rsidRPr="00BF74DD">
        <w:rPr>
          <w:rFonts w:ascii="PANDA Times UZ" w:eastAsia="Times New Roman" w:hAnsi="PANDA Times UZ" w:cs="Tahoma"/>
          <w:color w:val="FF0000"/>
          <w:lang w:val="en-US"/>
        </w:rPr>
        <w:t>  </w:t>
      </w:r>
      <w:r w:rsidRPr="00BF74DD">
        <w:rPr>
          <w:rFonts w:ascii="PANDA Times UZ" w:eastAsia="Times New Roman" w:hAnsi="PANDA Times UZ" w:cs="Tahoma"/>
          <w:noProof/>
          <w:color w:val="FF0000"/>
          <w:lang w:eastAsia="ru-RU"/>
        </w:rPr>
        <w:drawing>
          <wp:inline distT="0" distB="0" distL="0" distR="0">
            <wp:extent cx="4214495" cy="4818380"/>
            <wp:effectExtent l="0" t="0" r="0" b="1270"/>
            <wp:docPr id="199" name="Рисунок 199" descr="C:\Users\Magnus Maxwell 13\Desktop\MP\010.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Magnus Maxwell 13\Desktop\MP\010.ht5.g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214495" cy="4818380"/>
                    </a:xfrm>
                    <a:prstGeom prst="rect">
                      <a:avLst/>
                    </a:prstGeom>
                    <a:noFill/>
                    <a:ln>
                      <a:noFill/>
                    </a:ln>
                  </pic:spPr>
                </pic:pic>
              </a:graphicData>
            </a:graphic>
          </wp:inline>
        </w:drawing>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FF0000"/>
          <w:lang w:val="en-US"/>
        </w:rPr>
        <w:t> </w:t>
      </w:r>
      <w:r w:rsidRPr="00BF74DD">
        <w:rPr>
          <w:rFonts w:ascii="PANDA Times UZ" w:eastAsia="Times New Roman" w:hAnsi="PANDA Times UZ" w:cs="Tahoma"/>
          <w:i/>
          <w:iCs/>
          <w:color w:val="000000"/>
          <w:lang w:val="uz-Cyrl-UZ"/>
        </w:rPr>
        <w:t>10.16</w:t>
      </w:r>
      <w:r w:rsidRPr="00BF74DD">
        <w:rPr>
          <w:rFonts w:ascii="PANDA Times UZ" w:eastAsia="Times New Roman" w:hAnsi="PANDA Times UZ" w:cs="Tahoma"/>
          <w:i/>
          <w:iCs/>
          <w:color w:val="000000"/>
          <w:lang w:val="en-US"/>
        </w:rPr>
        <w:t>-rasm. MP ning ob’ekt bilan bog’lanish sxemasi.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uz-Cyrl-UZ"/>
        </w:rPr>
      </w:pPr>
      <w:r w:rsidRPr="00BF74DD">
        <w:rPr>
          <w:rFonts w:ascii="PANDA Times UZ" w:eastAsia="Times New Roman" w:hAnsi="PANDA Times UZ" w:cs="Tahoma"/>
          <w:color w:val="000000"/>
          <w:lang w:val="uz-Cyrl-UZ"/>
        </w:rPr>
        <w:t>MP bitta kristalli 8-razryadli 580VM80A MP asosida qurilgan bo’lib, tashqi obekt bilan bog’lanish uchun M1 bosma platasida K580VV55 parallel interfeys joylashtirilgan. Bu interfeys 3 ta 8-razryadli kanalga ega bo’lib, uning yordamida 24 ta razryad bo’yicha boshqarish ob’ektiga (BO) boshqarish signallarini uzatish va datchiklar signallarini qabul qilish mumkin. Boshqarish ob’ekti sifatida olingan chiziqli elektromagnit dvigatelning soddalashtirilgan sxemasi quyidagi ko’rinishga ega:</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uz-Cyrl-UZ"/>
        </w:rPr>
      </w:pPr>
      <w:r w:rsidRPr="00BF74DD">
        <w:rPr>
          <w:rFonts w:ascii="Times New Roman" w:eastAsia="Times New Roman" w:hAnsi="Times New Roman" w:cs="Times New Roman"/>
          <w:color w:val="000000"/>
          <w:sz w:val="27"/>
          <w:szCs w:val="27"/>
          <w:lang w:val="uz-Cyrl-UZ"/>
        </w:rPr>
        <w:t> </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rPr>
      </w:pPr>
      <w:r w:rsidRPr="00BF74DD">
        <w:rPr>
          <w:rFonts w:ascii="Times New Roman" w:eastAsia="Times New Roman" w:hAnsi="Times New Roman" w:cs="Times New Roman"/>
          <w:noProof/>
          <w:color w:val="000000"/>
          <w:sz w:val="27"/>
          <w:szCs w:val="27"/>
          <w:lang w:eastAsia="ru-RU"/>
        </w:rPr>
        <w:drawing>
          <wp:inline distT="0" distB="0" distL="0" distR="0">
            <wp:extent cx="3888105" cy="1725295"/>
            <wp:effectExtent l="0" t="0" r="0" b="8255"/>
            <wp:docPr id="198" name="Рисунок 198" descr="C:\Users\Magnus Maxwell 13\Desktop\MP\010.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Magnus Maxwell 13\Desktop\MP\010.ht6.gi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888105" cy="1725295"/>
                    </a:xfrm>
                    <a:prstGeom prst="rect">
                      <a:avLst/>
                    </a:prstGeom>
                    <a:noFill/>
                    <a:ln>
                      <a:noFill/>
                    </a:ln>
                  </pic:spPr>
                </pic:pic>
              </a:graphicData>
            </a:graphic>
          </wp:inline>
        </w:drawing>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i/>
          <w:iCs/>
          <w:color w:val="000000"/>
          <w:lang w:val="uz-Cyrl-UZ"/>
        </w:rPr>
        <w:t>10.17-rasm. C</w:t>
      </w:r>
      <w:r w:rsidRPr="00BF74DD">
        <w:rPr>
          <w:rFonts w:ascii="PANDA Times UZ" w:eastAsia="Times New Roman" w:hAnsi="PANDA Times UZ" w:cs="Tahoma"/>
          <w:i/>
          <w:iCs/>
          <w:color w:val="000000"/>
          <w:lang w:val="en-US"/>
        </w:rPr>
        <w:t>h</w:t>
      </w:r>
      <w:r w:rsidRPr="00BF74DD">
        <w:rPr>
          <w:rFonts w:ascii="PANDA Times UZ" w:eastAsia="Times New Roman" w:hAnsi="PANDA Times UZ" w:cs="Tahoma"/>
          <w:i/>
          <w:iCs/>
          <w:color w:val="000000"/>
          <w:lang w:val="uz-Cyrl-UZ"/>
        </w:rPr>
        <w:t>iziqli elektromagnitli dvigatelning soddalashtirilgan sxemasi.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E1, E2- elektromagnitlar - tok berilganda qo’zg’aluvchan qismni o’ziga tortadi, qolgan vaqt qo’zg’aluvchan qismga ta’sir etmaydi.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XM1, XM2 - harakatchan muftalar; KM1, KM2 - qo’zg’almas muftalar - muftaga “1” signali berilganda u shtokni qœyib yuboradi, qolgan vaqtda shtok bilan bog’langan bo’ladi.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uz-Cyrl-UZ"/>
        </w:rPr>
      </w:pPr>
      <w:r w:rsidRPr="00BF74DD">
        <w:rPr>
          <w:rFonts w:ascii="PANDA Times UZ" w:eastAsia="Times New Roman" w:hAnsi="PANDA Times UZ" w:cs="Tahoma"/>
          <w:color w:val="000000"/>
          <w:lang w:val="uz-Cyrl-UZ"/>
        </w:rPr>
        <w:t>SH1, SH2- dvigatelning chiqishlari bo’lib, tashqi ob’ektga ta’sir qiluvchi qism hisoblanadi (ijrochi qism). Bu dvigatelni ishlash jarayonini 4 xil rejimga ajratish mumkin: 1) SH1 qo’zg’almas, SH2 harakatda; 2) SH2 qo’zg’almas, SH1 harakatda; 3) SH1 va SH2 bir vaqtda bir xil yœnalishda harakatlanadi; 4) SH1 va SH2 bir vaqtda qarama-qarshi yo’nalishda harakatlanadi.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rPr>
      </w:pPr>
      <w:r w:rsidRPr="00BF74DD">
        <w:rPr>
          <w:rFonts w:ascii="PANDA Times UZ" w:eastAsia="Times New Roman" w:hAnsi="PANDA Times UZ" w:cs="Tahoma"/>
          <w:color w:val="000000"/>
          <w:lang w:val="uz-Cyrl-UZ"/>
        </w:rPr>
        <w:t>Boshqarish jarayonini eng murakkab bo’lgan 4-holat uchun ko’rib chiqamiz. Tushunish soddaroq bo’lishi maqsadida dvigatelda datchiklar ahamiyatga olinmaydi va uning boshqarish uchun parallel interfeysning A kanali ajratilgan deb qabul qilamiz. Ob’ektni boshqarish uchun uni ishlash vaqt diagrammasini tuzamiz.</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rPr>
      </w:pPr>
      <w:r w:rsidRPr="00BF74DD">
        <w:rPr>
          <w:rFonts w:ascii="Times New Roman" w:eastAsia="Times New Roman" w:hAnsi="Times New Roman" w:cs="Times New Roman"/>
          <w:noProof/>
          <w:color w:val="000000"/>
          <w:sz w:val="27"/>
          <w:szCs w:val="27"/>
          <w:lang w:eastAsia="ru-RU"/>
        </w:rPr>
        <w:drawing>
          <wp:inline distT="0" distB="0" distL="0" distR="0">
            <wp:extent cx="4325620" cy="2655570"/>
            <wp:effectExtent l="0" t="0" r="0" b="0"/>
            <wp:docPr id="197" name="Рисунок 197" descr="C:\Users\Magnus Maxwell 13\Desktop\MP\010.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Magnus Maxwell 13\Desktop\MP\010.ht7.gif"/>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325620" cy="2655570"/>
                    </a:xfrm>
                    <a:prstGeom prst="rect">
                      <a:avLst/>
                    </a:prstGeom>
                    <a:noFill/>
                    <a:ln>
                      <a:noFill/>
                    </a:ln>
                  </pic:spPr>
                </pic:pic>
              </a:graphicData>
            </a:graphic>
          </wp:inline>
        </w:drawing>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10.18 -rasm</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rPr>
      </w:pPr>
      <w:r w:rsidRPr="00BF74DD">
        <w:rPr>
          <w:rFonts w:ascii="PANDA Times UZ" w:eastAsia="Times New Roman" w:hAnsi="PANDA Times UZ" w:cs="Tahoma"/>
          <w:color w:val="000000"/>
          <w:lang w:val="uz-Cyrl-UZ"/>
        </w:rPr>
        <w:t>Shtoklarning bir qadam chiziqli harakati masofasi ma’lum. Bir qadam harakat davrini bir qadam harakat masofaga ko’paytirish orqali shtoklarni kerakli masofaga harakatlantirish mumkin. Interfeysning A kanalini formatini quyidagicha tuzamiz.</w:t>
      </w:r>
    </w:p>
    <w:p w:rsidR="00BF74DD" w:rsidRPr="00BF74DD" w:rsidRDefault="00BF74DD" w:rsidP="00BF74DD">
      <w:pPr>
        <w:spacing w:after="0" w:line="240" w:lineRule="auto"/>
        <w:jc w:val="center"/>
        <w:rPr>
          <w:rFonts w:ascii="Times New Roman" w:eastAsia="Times New Roman" w:hAnsi="Times New Roman" w:cs="Times New Roman"/>
          <w:color w:val="000000"/>
          <w:sz w:val="27"/>
          <w:szCs w:val="27"/>
        </w:rPr>
      </w:pPr>
      <w:r w:rsidRPr="00BF74DD">
        <w:rPr>
          <w:rFonts w:ascii="PANDA Times UZ" w:eastAsia="Times New Roman" w:hAnsi="PANDA Times UZ" w:cs="Tahoma"/>
          <w:color w:val="000000"/>
          <w:lang w:val="en-US"/>
        </w:rPr>
        <w:t> </w:t>
      </w:r>
      <w:r w:rsidRPr="00BF74DD">
        <w:rPr>
          <w:rFonts w:ascii="PANDA Times UZ" w:eastAsia="Times New Roman" w:hAnsi="PANDA Times UZ" w:cs="Tahoma"/>
          <w:noProof/>
          <w:color w:val="000000"/>
          <w:lang w:eastAsia="ru-RU"/>
        </w:rPr>
        <w:drawing>
          <wp:inline distT="0" distB="0" distL="0" distR="0">
            <wp:extent cx="3291840" cy="1837055"/>
            <wp:effectExtent l="0" t="0" r="3810" b="0"/>
            <wp:docPr id="196" name="Рисунок 196" descr="C:\Users\Magnus Maxwell 13\Desktop\MP\010.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agnus Maxwell 13\Desktop\MP\010.ht8.gif"/>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291840" cy="1837055"/>
                    </a:xfrm>
                    <a:prstGeom prst="rect">
                      <a:avLst/>
                    </a:prstGeom>
                    <a:noFill/>
                    <a:ln>
                      <a:noFill/>
                    </a:ln>
                  </pic:spPr>
                </pic:pic>
              </a:graphicData>
            </a:graphic>
          </wp:inline>
        </w:drawing>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i/>
          <w:iCs/>
          <w:color w:val="000000"/>
          <w:lang w:val="uz-Cyrl-UZ"/>
        </w:rPr>
        <w:t>10</w:t>
      </w:r>
      <w:r w:rsidRPr="00BF74DD">
        <w:rPr>
          <w:rFonts w:ascii="PANDA Times UZ" w:eastAsia="Times New Roman" w:hAnsi="PANDA Times UZ" w:cs="Tahoma"/>
          <w:i/>
          <w:iCs/>
          <w:color w:val="000000"/>
          <w:lang w:val="en-US"/>
        </w:rPr>
        <w:t>.1</w:t>
      </w:r>
      <w:r w:rsidRPr="00BF74DD">
        <w:rPr>
          <w:rFonts w:ascii="PANDA Times UZ" w:eastAsia="Times New Roman" w:hAnsi="PANDA Times UZ" w:cs="Tahoma"/>
          <w:i/>
          <w:iCs/>
          <w:color w:val="000000"/>
          <w:lang w:val="uz-Cyrl-UZ"/>
        </w:rPr>
        <w:t>9</w:t>
      </w:r>
      <w:r w:rsidRPr="00BF74DD">
        <w:rPr>
          <w:rFonts w:ascii="PANDA Times UZ" w:eastAsia="Times New Roman" w:hAnsi="PANDA Times UZ" w:cs="Tahoma"/>
          <w:i/>
          <w:iCs/>
          <w:color w:val="000000"/>
          <w:lang w:val="en-US"/>
        </w:rPr>
        <w:t>- rasm. Interfeysning A kanaliga boshqarish ob’ektlarini ulanish sxemasi.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Interfeysning A kanali formati, hamda 10.18-rasmdagi vaqt diagrammasi asosida dvigatelni dastlabki holatga keltirish (to</w:t>
      </w:r>
      <w:r w:rsidRPr="00BF74DD">
        <w:rPr>
          <w:rFonts w:ascii="Tahoma" w:eastAsia="Times New Roman" w:hAnsi="Tahoma" w:cs="Tahoma"/>
          <w:color w:val="000000"/>
          <w:lang w:val="en-US"/>
        </w:rPr>
        <w:t>¸</w:t>
      </w:r>
      <w:r w:rsidRPr="00BF74DD">
        <w:rPr>
          <w:rFonts w:ascii="PANDA Times UZ" w:eastAsia="Times New Roman" w:hAnsi="PANDA Times UZ" w:cs="Tahoma"/>
          <w:color w:val="000000"/>
          <w:lang w:val="uz-Cyrl-UZ"/>
        </w:rPr>
        <w:t>t1) uchun zarur boshqarish kodlari ketma-ketligini va shtoklarni bir qadam harakatlanishi uchun zarur boshqarish kodlari ketma-ketligini hosil qilamiz:</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rPr>
      </w:pPr>
      <w:r w:rsidRPr="00BF74DD">
        <w:rPr>
          <w:rFonts w:ascii="Times New Roman" w:eastAsia="Times New Roman" w:hAnsi="Times New Roman" w:cs="Times New Roman"/>
          <w:noProof/>
          <w:color w:val="000000"/>
          <w:sz w:val="27"/>
          <w:szCs w:val="27"/>
          <w:lang w:eastAsia="ru-RU"/>
        </w:rPr>
        <w:drawing>
          <wp:inline distT="0" distB="0" distL="0" distR="0">
            <wp:extent cx="1415415" cy="2154555"/>
            <wp:effectExtent l="0" t="0" r="0" b="0"/>
            <wp:docPr id="195" name="Рисунок 195" descr="C:\Users\Magnus Maxwell 13\Desktop\MP\010.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Magnus Maxwell 13\Desktop\MP\010.ht9.gif"/>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15415" cy="2154555"/>
                    </a:xfrm>
                    <a:prstGeom prst="rect">
                      <a:avLst/>
                    </a:prstGeom>
                    <a:noFill/>
                    <a:ln>
                      <a:noFill/>
                    </a:ln>
                  </pic:spPr>
                </pic:pic>
              </a:graphicData>
            </a:graphic>
          </wp:inline>
        </w:drawing>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uz-Cyrl-UZ"/>
        </w:rPr>
      </w:pPr>
      <w:r w:rsidRPr="00BF74DD">
        <w:rPr>
          <w:rFonts w:ascii="PANDA Times UZ" w:eastAsia="Times New Roman" w:hAnsi="PANDA Times UZ" w:cs="Tahoma"/>
          <w:color w:val="000000"/>
          <w:lang w:val="uz-Cyrl-UZ"/>
        </w:rPr>
        <w:t>Vaqt diagrammasini soat strelkasi bœyicha 90° ga burib, A kanalining formatiga joylashtiramiz va vaqt diagrammasidagi raqamlarni 16 lik sanoq sistemasida tasvirlaymiz. Buning natijasida boshqarish kodlari ketma-ketligi hosil bo’ladi. Boshqarish kodlari 16 lik sanoq sistemasida hosil qilindi. Chunki boshqarish qurilmasi sifatida ishlatilayotgan UMK K580VN80A bir kristalli MP asosida qurilgan bo’lib, bu MP 16 lik sanoq sistemasida ishlaydi. Navbatdagi vazifa boshqarish jarayonini bevosita amalga oshiruvchi programma tuzish bo’lib, buning uchun avvalo, boshqarish algoritmini qurish zarur.</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b/>
          <w:bCs/>
          <w:color w:val="000000"/>
          <w:lang w:val="en-US"/>
        </w:rPr>
        <w:t>10.6.2. Chiziqli dvigatelni ishlashini boshqarish algoritmi.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Quyidagi rasmda boshqarish algoritmining blok sxemasi keltirilgan.</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i/>
          <w:iCs/>
          <w:color w:val="000000"/>
          <w:lang w:val="uz-Cyrl-UZ"/>
        </w:rPr>
        <w:t>10</w:t>
      </w:r>
      <w:r w:rsidRPr="00BF74DD">
        <w:rPr>
          <w:rFonts w:ascii="PANDA Times UZ" w:eastAsia="Times New Roman" w:hAnsi="PANDA Times UZ" w:cs="Tahoma"/>
          <w:i/>
          <w:iCs/>
          <w:color w:val="000000"/>
          <w:lang w:val="en-US"/>
        </w:rPr>
        <w:t>.</w:t>
      </w:r>
      <w:r w:rsidRPr="00BF74DD">
        <w:rPr>
          <w:rFonts w:ascii="PANDA Times UZ" w:eastAsia="Times New Roman" w:hAnsi="PANDA Times UZ" w:cs="Tahoma"/>
          <w:i/>
          <w:iCs/>
          <w:color w:val="000000"/>
          <w:lang w:val="uz-Cyrl-UZ"/>
        </w:rPr>
        <w:t>20</w:t>
      </w:r>
      <w:r w:rsidRPr="00BF74DD">
        <w:rPr>
          <w:rFonts w:ascii="PANDA Times UZ" w:eastAsia="Times New Roman" w:hAnsi="PANDA Times UZ" w:cs="Tahoma"/>
          <w:i/>
          <w:iCs/>
          <w:color w:val="000000"/>
          <w:lang w:val="en-US"/>
        </w:rPr>
        <w:t>-rasm. Boshqarish algoritmining blok-sxemasi.</w:t>
      </w:r>
    </w:p>
    <w:p w:rsidR="00BF74DD" w:rsidRPr="00BF74DD" w:rsidRDefault="00BF74DD" w:rsidP="00BF74DD">
      <w:pPr>
        <w:spacing w:after="0" w:line="360" w:lineRule="atLeast"/>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u w:val="single"/>
          <w:lang w:val="en-US"/>
        </w:rPr>
        <w:t>KSch-qadamlar s</w:t>
      </w:r>
      <w:r w:rsidRPr="00BF74DD">
        <w:rPr>
          <w:rFonts w:ascii="PANDA Times UZ" w:eastAsia="Times New Roman" w:hAnsi="PANDA Times UZ" w:cs="Tahoma"/>
          <w:color w:val="000000"/>
          <w:u w:val="single"/>
          <w:lang w:val="uz-Cyrl-UZ"/>
        </w:rPr>
        <w:t>anagichi</w:t>
      </w:r>
      <w:r w:rsidRPr="00BF74DD">
        <w:rPr>
          <w:rFonts w:ascii="PANDA Times UZ" w:eastAsia="Times New Roman" w:hAnsi="PANDA Times UZ" w:cs="Tahoma"/>
          <w:color w:val="000000"/>
          <w:u w:val="single"/>
          <w:lang w:val="en-US"/>
        </w:rPr>
        <w:t>; TSch-taktlar </w:t>
      </w:r>
      <w:r w:rsidRPr="00BF74DD">
        <w:rPr>
          <w:rFonts w:ascii="PANDA Times UZ" w:eastAsia="Times New Roman" w:hAnsi="PANDA Times UZ" w:cs="Tahoma"/>
          <w:color w:val="000000"/>
          <w:u w:val="single"/>
          <w:lang w:val="uz-Cyrl-UZ"/>
        </w:rPr>
        <w:t>sanagichi</w:t>
      </w:r>
      <w:r w:rsidRPr="00BF74DD">
        <w:rPr>
          <w:rFonts w:ascii="PANDA Times UZ" w:eastAsia="Times New Roman" w:hAnsi="PANDA Times UZ" w:cs="Tahoma"/>
          <w:color w:val="000000"/>
          <w:u w:val="single"/>
          <w:lang w:val="en-US"/>
        </w:rPr>
        <w:t>.</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Bu algoritmni amalga oshiruvchi programmani 580 seriyadagi MP ning Assembler tilida tuzamiz (</w:t>
      </w:r>
      <w:r w:rsidRPr="00BF74DD">
        <w:rPr>
          <w:rFonts w:ascii="PANDA Times UZ" w:eastAsia="Times New Roman" w:hAnsi="PANDA Times UZ" w:cs="Tahoma"/>
          <w:color w:val="000000"/>
          <w:lang w:val="uz-Cyrl-UZ"/>
        </w:rPr>
        <w:t>10.</w:t>
      </w:r>
      <w:r w:rsidRPr="00BF74DD">
        <w:rPr>
          <w:rFonts w:ascii="PANDA Times UZ" w:eastAsia="Times New Roman" w:hAnsi="PANDA Times UZ" w:cs="Tahoma"/>
          <w:color w:val="000000"/>
          <w:lang w:val="en-US"/>
        </w:rPr>
        <w:t>1-jadval).</w:t>
      </w:r>
    </w:p>
    <w:p w:rsidR="00BF74DD" w:rsidRPr="00BF74DD" w:rsidRDefault="00BF74DD" w:rsidP="00BF74DD">
      <w:pPr>
        <w:spacing w:after="0" w:line="240" w:lineRule="auto"/>
        <w:jc w:val="right"/>
        <w:rPr>
          <w:rFonts w:ascii="Times New Roman" w:eastAsia="Times New Roman" w:hAnsi="Times New Roman" w:cs="Times New Roman"/>
          <w:color w:val="000000"/>
          <w:sz w:val="27"/>
          <w:szCs w:val="27"/>
        </w:rPr>
      </w:pPr>
      <w:r w:rsidRPr="00BF74DD">
        <w:rPr>
          <w:rFonts w:ascii="PANDA Times UZ" w:eastAsia="Times New Roman" w:hAnsi="PANDA Times UZ" w:cs="Tahoma"/>
          <w:color w:val="000000"/>
        </w:rPr>
        <w:t>1</w:t>
      </w:r>
      <w:r w:rsidRPr="00BF74DD">
        <w:rPr>
          <w:rFonts w:ascii="PANDA Times UZ" w:eastAsia="Times New Roman" w:hAnsi="PANDA Times UZ" w:cs="Tahoma"/>
          <w:color w:val="000000"/>
          <w:lang w:val="uz-Cyrl-UZ"/>
        </w:rPr>
        <w:t>0.1</w:t>
      </w:r>
      <w:r w:rsidRPr="00BF74DD">
        <w:rPr>
          <w:rFonts w:ascii="PANDA Times UZ" w:eastAsia="Times New Roman" w:hAnsi="PANDA Times UZ" w:cs="Tahoma"/>
          <w:color w:val="000000"/>
        </w:rPr>
        <w:t>-jadval</w:t>
      </w:r>
    </w:p>
    <w:tbl>
      <w:tblPr>
        <w:tblW w:w="6855" w:type="dxa"/>
        <w:jc w:val="center"/>
        <w:tblCellMar>
          <w:left w:w="0" w:type="dxa"/>
          <w:right w:w="0" w:type="dxa"/>
        </w:tblCellMar>
        <w:tblLook w:val="04A0" w:firstRow="1" w:lastRow="0" w:firstColumn="1" w:lastColumn="0" w:noHBand="0" w:noVBand="1"/>
      </w:tblPr>
      <w:tblGrid>
        <w:gridCol w:w="833"/>
        <w:gridCol w:w="1203"/>
        <w:gridCol w:w="778"/>
        <w:gridCol w:w="1734"/>
        <w:gridCol w:w="2307"/>
      </w:tblGrid>
      <w:tr w:rsidR="00BF74DD" w:rsidRPr="00BF74DD" w:rsidTr="00BF74DD">
        <w:trPr>
          <w:trHeight w:val="572"/>
          <w:jc w:val="center"/>
        </w:trPr>
        <w:tc>
          <w:tcPr>
            <w:tcW w:w="6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Adres</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 </w:t>
            </w:r>
          </w:p>
        </w:tc>
        <w:tc>
          <w:tcPr>
            <w:tcW w:w="9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Komanda</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kodi</w:t>
            </w:r>
          </w:p>
        </w:tc>
        <w:tc>
          <w:tcPr>
            <w:tcW w:w="5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Belgi</w:t>
            </w:r>
          </w:p>
        </w:tc>
        <w:tc>
          <w:tcPr>
            <w:tcW w:w="15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Komanda</w:t>
            </w:r>
          </w:p>
        </w:tc>
        <w:tc>
          <w:tcPr>
            <w:tcW w:w="20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Izoh</w:t>
            </w:r>
          </w:p>
        </w:tc>
      </w:tr>
      <w:tr w:rsidR="00BF74DD" w:rsidRPr="00911B5C" w:rsidTr="00BF74DD">
        <w:trPr>
          <w:trHeight w:val="2616"/>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0800</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0802</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0804</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0807</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0809</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080V</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080E</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0810</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0812</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3E 0S</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D3 80</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SD 0009</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3E 0D</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D3 80</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SD 0009</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3E 00</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D3 80</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SD 0009</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 </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MVI  A,OC</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OUT  KA</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CALL «Pauza»</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MVI  A, OD</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OUT  KA</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CALL «Pauza»</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MVI  A, 00</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OUT  KA</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CALL «Pauza»</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Boshqarish ob’ektini dastlabgi holatga keltirish</w:t>
            </w:r>
          </w:p>
          <w:p w:rsidR="00BF74DD" w:rsidRPr="00BF74DD" w:rsidRDefault="00BF74DD" w:rsidP="00BF74DD">
            <w:pPr>
              <w:spacing w:after="0" w:line="240" w:lineRule="auto"/>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 </w:t>
            </w:r>
          </w:p>
          <w:p w:rsidR="00BF74DD" w:rsidRPr="00BF74DD" w:rsidRDefault="00BF74DD" w:rsidP="00BF74DD">
            <w:pPr>
              <w:spacing w:after="0" w:line="240" w:lineRule="auto"/>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«Pauza» qism programmasi 0900 da boshlangan</w:t>
            </w:r>
          </w:p>
        </w:tc>
      </w:tr>
      <w:tr w:rsidR="00BF74DD" w:rsidRPr="00BF74DD" w:rsidTr="00BF74DD">
        <w:trPr>
          <w:trHeight w:val="3483"/>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0815</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0817</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0819</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en-US"/>
              </w:rPr>
              <w:t> </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081S</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081D</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081</w:t>
            </w:r>
            <w:r w:rsidRPr="00BF74DD">
              <w:rPr>
                <w:rFonts w:ascii="PANDA Times UZ" w:eastAsia="Times New Roman" w:hAnsi="PANDA Times UZ" w:cs="Tahoma"/>
                <w:lang w:val="en-US"/>
              </w:rPr>
              <w:t>F</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en-US"/>
              </w:rPr>
              <w:t>0822</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en-US"/>
              </w:rPr>
              <w:t>0823</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en-US"/>
              </w:rPr>
              <w:t>0824</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en-US"/>
              </w:rPr>
              <w:t>0827</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en-US"/>
              </w:rPr>
              <w:t>0828</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06 0A</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0E 07</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21 000B</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 </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7E</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D3 80</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SD 0009</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23</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0D</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S2 1S08</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05</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S2 170V</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 </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M1:</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 </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 </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M2:</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MVI  B, OA</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MVI  C, 07</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LXI  H, 0B00</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 </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MOV  A, M</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OUT  KA</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CALL «Pauza»</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INX  H</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DCR  C</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JNZ  M2</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DCR  8</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JNZ  M1</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KSch. 10 ga o’rnatildi  TSch. 7 ga o’rnatildi Registr. Juftligiga yozish</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HL ga OVOO yoziladi</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Xotiradan akkumulyatorga</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Kanal A ga bosh. kanalidan</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 </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en-US"/>
              </w:rPr>
              <w:t>HL</w:t>
            </w:r>
            <w:r w:rsidRPr="00BF74DD">
              <w:rPr>
                <w:rFonts w:ascii="PANDA Times UZ" w:eastAsia="Times New Roman" w:hAnsi="PANDA Times UZ" w:cs="Tahoma"/>
              </w:rPr>
              <w:t>=</w:t>
            </w:r>
            <w:r w:rsidRPr="00BF74DD">
              <w:rPr>
                <w:rFonts w:ascii="PANDA Times UZ" w:eastAsia="Times New Roman" w:hAnsi="PANDA Times UZ" w:cs="Tahoma"/>
                <w:lang w:val="en-US"/>
              </w:rPr>
              <w:t>HL</w:t>
            </w:r>
            <w:r w:rsidRPr="00BF74DD">
              <w:rPr>
                <w:rFonts w:ascii="PANDA Times UZ" w:eastAsia="Times New Roman" w:hAnsi="PANDA Times UZ" w:cs="Tahoma"/>
              </w:rPr>
              <w:t>+1</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en-US"/>
              </w:rPr>
              <w:t>C</w:t>
            </w:r>
            <w:r w:rsidRPr="00BF74DD">
              <w:rPr>
                <w:rFonts w:ascii="PANDA Times UZ" w:eastAsia="Times New Roman" w:hAnsi="PANDA Times UZ" w:cs="Tahoma"/>
              </w:rPr>
              <w:t>=</w:t>
            </w:r>
            <w:r w:rsidRPr="00BF74DD">
              <w:rPr>
                <w:rFonts w:ascii="PANDA Times UZ" w:eastAsia="Times New Roman" w:hAnsi="PANDA Times UZ" w:cs="Tahoma"/>
                <w:lang w:val="en-US"/>
              </w:rPr>
              <w:t>C</w:t>
            </w:r>
            <w:r w:rsidRPr="00BF74DD">
              <w:rPr>
                <w:rFonts w:ascii="PANDA Times UZ" w:eastAsia="Times New Roman" w:hAnsi="PANDA Times UZ" w:cs="Tahoma"/>
              </w:rPr>
              <w:t>-1</w:t>
            </w:r>
          </w:p>
        </w:tc>
      </w:tr>
      <w:tr w:rsidR="00BF74DD" w:rsidRPr="00BF74DD" w:rsidTr="00BF74DD">
        <w:trPr>
          <w:trHeight w:val="867"/>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082V</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082D</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08</w:t>
            </w:r>
            <w:r w:rsidRPr="00BF74DD">
              <w:rPr>
                <w:rFonts w:ascii="PANDA Times UZ" w:eastAsia="Times New Roman" w:hAnsi="PANDA Times UZ" w:cs="Tahoma"/>
                <w:lang w:val="en-US"/>
              </w:rPr>
              <w:t>2F</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en-US"/>
              </w:rPr>
              <w:t>3E 00</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D3 80</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76</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 </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MVI  A, 00</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OUT  KA</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HLT</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 </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To’xtash signali</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Tamom</w:t>
            </w:r>
          </w:p>
        </w:tc>
      </w:tr>
      <w:tr w:rsidR="00BF74DD" w:rsidRPr="00BF74DD" w:rsidTr="00BF74DD">
        <w:trPr>
          <w:trHeight w:val="1177"/>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0900</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0902</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0903</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0906</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en-US"/>
              </w:rPr>
              <w:t>3E FF</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en-US"/>
              </w:rPr>
              <w:t>3D</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en-US"/>
              </w:rPr>
              <w:t>C2 02 09</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en-US"/>
              </w:rPr>
              <w:t>C9</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en-US"/>
              </w:rPr>
              <w:t>M1:</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MVI A,FF</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DCR A</w:t>
            </w:r>
          </w:p>
          <w:p w:rsidR="00BF74DD" w:rsidRPr="00BF74DD" w:rsidRDefault="00BF74DD" w:rsidP="00BF74DD">
            <w:pPr>
              <w:spacing w:after="0" w:line="240" w:lineRule="auto"/>
              <w:jc w:val="both"/>
              <w:rPr>
                <w:rFonts w:ascii="Times New Roman" w:eastAsia="Times New Roman" w:hAnsi="Times New Roman" w:cs="Times New Roman"/>
                <w:sz w:val="20"/>
                <w:szCs w:val="20"/>
                <w:lang w:val="en-US"/>
              </w:rPr>
            </w:pPr>
            <w:r w:rsidRPr="00BF74DD">
              <w:rPr>
                <w:rFonts w:ascii="PANDA Times UZ" w:eastAsia="Times New Roman" w:hAnsi="PANDA Times UZ" w:cs="Tahoma"/>
                <w:lang w:val="en-US"/>
              </w:rPr>
              <w:t>JNZ P1</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lang w:val="en-US"/>
              </w:rPr>
              <w:t>RET</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«PAUZA»</w:t>
            </w:r>
          </w:p>
          <w:p w:rsidR="00BF74DD" w:rsidRPr="00BF74DD" w:rsidRDefault="00BF74DD" w:rsidP="00BF74DD">
            <w:pPr>
              <w:spacing w:after="0" w:line="240" w:lineRule="auto"/>
              <w:jc w:val="both"/>
              <w:rPr>
                <w:rFonts w:ascii="Times New Roman" w:eastAsia="Times New Roman" w:hAnsi="Times New Roman" w:cs="Times New Roman"/>
                <w:sz w:val="20"/>
                <w:szCs w:val="20"/>
              </w:rPr>
            </w:pPr>
            <w:r w:rsidRPr="00BF74DD">
              <w:rPr>
                <w:rFonts w:ascii="PANDA Times UZ" w:eastAsia="Times New Roman" w:hAnsi="PANDA Times UZ" w:cs="Tahoma"/>
              </w:rPr>
              <w:t>qism programmasi</w:t>
            </w:r>
          </w:p>
        </w:tc>
      </w:tr>
    </w:tbl>
    <w:p w:rsidR="00BF74DD" w:rsidRPr="00BF74DD" w:rsidRDefault="00BF74DD" w:rsidP="00BF74DD">
      <w:pPr>
        <w:spacing w:after="0" w:line="240" w:lineRule="auto"/>
        <w:jc w:val="both"/>
        <w:rPr>
          <w:rFonts w:ascii="Times New Roman" w:eastAsia="Times New Roman" w:hAnsi="Times New Roman" w:cs="Times New Roman"/>
          <w:color w:val="000000"/>
          <w:sz w:val="27"/>
          <w:szCs w:val="27"/>
        </w:rPr>
      </w:pPr>
      <w:r w:rsidRPr="00BF74DD">
        <w:rPr>
          <w:rFonts w:ascii="PANDA Times UZ" w:eastAsia="Times New Roman" w:hAnsi="PANDA Times UZ" w:cs="Tahoma"/>
          <w:color w:val="000000"/>
        </w:rPr>
        <w:t> </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rPr>
      </w:pPr>
      <w:r w:rsidRPr="00BF74DD">
        <w:rPr>
          <w:rFonts w:ascii="PANDA Times UZ" w:eastAsia="Times New Roman" w:hAnsi="PANDA Times UZ" w:cs="Tahoma"/>
          <w:b/>
          <w:bCs/>
          <w:color w:val="000000"/>
          <w:lang w:val="uz-Cyrl-UZ"/>
        </w:rPr>
        <w:t>10</w:t>
      </w:r>
      <w:r w:rsidRPr="00BF74DD">
        <w:rPr>
          <w:rFonts w:ascii="PANDA Times UZ" w:eastAsia="Times New Roman" w:hAnsi="PANDA Times UZ" w:cs="Tahoma"/>
          <w:b/>
          <w:bCs/>
          <w:color w:val="000000"/>
        </w:rPr>
        <w:t>.7 KIS KR580VV55 interfeysini programmalash.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uz-Cyrl-UZ"/>
        </w:rPr>
      </w:pPr>
      <w:r w:rsidRPr="00BF74DD">
        <w:rPr>
          <w:rFonts w:ascii="PANDA Times UZ" w:eastAsia="Times New Roman" w:hAnsi="PANDA Times UZ" w:cs="Tahoma"/>
          <w:color w:val="000000"/>
          <w:lang w:val="uz-Cyrl-UZ"/>
        </w:rPr>
        <w:t>Programmalashtiriladigan KR580VV55 interfeys (adapter) MP sistemasini periferiya qurilmalari bilan bog’lab turish uchun ishlatiladi. Adapter quyidagi asosiy qismlardan tuzilgan:</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uz-Cyrl-UZ"/>
        </w:rPr>
      </w:pPr>
      <w:r w:rsidRPr="00BF74DD">
        <w:rPr>
          <w:rFonts w:ascii="PANDA Times UZ" w:eastAsia="Times New Roman" w:hAnsi="PANDA Times UZ" w:cs="Tahoma"/>
          <w:color w:val="000000"/>
          <w:lang w:val="uz-Cyrl-UZ"/>
        </w:rPr>
        <w:t>Qiymatlar buferi, bu bufer uchta holatni olishi mumkin va MP ni sistemali shinasi bilan adapterni ichki shinasini bog’lab turadi.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Qiymatlar buferi orqali quyidagi vazifalar bajariladi: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 adapterning portlaridan MP ga va MP dan adapterning portlariga qiymatlar uzatiladi;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 </w:t>
      </w:r>
      <w:r w:rsidRPr="00BF74DD">
        <w:rPr>
          <w:rFonts w:ascii="PANDA Times UZ" w:eastAsia="Times New Roman" w:hAnsi="PANDA Times UZ" w:cs="Tahoma"/>
          <w:color w:val="000000"/>
          <w:lang w:val="en-US"/>
        </w:rPr>
        <w:t>MP dan adapterga boshqaruvchi so’z uzatiladi;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 </w:t>
      </w:r>
      <w:r w:rsidRPr="00BF74DD">
        <w:rPr>
          <w:rFonts w:ascii="PANDA Times UZ" w:eastAsia="Times New Roman" w:hAnsi="PANDA Times UZ" w:cs="Tahoma"/>
          <w:color w:val="000000"/>
          <w:lang w:val="en-US"/>
        </w:rPr>
        <w:t>adapterdan MP ga adapterning holat so’zi uzatiladi;</w:t>
      </w:r>
    </w:p>
    <w:p w:rsidR="00BF74DD" w:rsidRPr="00BF74DD" w:rsidRDefault="00BF74DD" w:rsidP="00BF74DD">
      <w:pPr>
        <w:spacing w:after="0" w:line="360" w:lineRule="atLeast"/>
        <w:jc w:val="center"/>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b/>
          <w:bCs/>
          <w:color w:val="000000"/>
          <w:u w:val="single"/>
          <w:lang w:val="en-US"/>
        </w:rPr>
        <w:t>Boshqaruvchi blok</w:t>
      </w:r>
      <w:r w:rsidRPr="00BF74DD">
        <w:rPr>
          <w:rFonts w:ascii="PANDA Times UZ" w:eastAsia="Times New Roman" w:hAnsi="PANDA Times UZ" w:cs="Tahoma"/>
          <w:color w:val="000000"/>
          <w:u w:val="single"/>
          <w:lang w:val="en-US"/>
        </w:rPr>
        <w:t>.</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Boshqaruvchi blok hamma ichki ma’lumotlarni uzatishni boshqarish uchun ishlatiladi. MP adapterga boshqaruvchi so’z uzatadi va uni mahsus Boshqaruvchi so’zni registri Boshqaruvchi blokdagi (BSR) joylashtiradi. Boshqaruvchi so’zni registridagi ma’lumot har bir portni vazifasi va yunalishini aniqlaydi.</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Sakkiz razryadli A, V va S portlari (S port ikkita turt razryadli S1 va S2 portlardan tashkil topgan) kiritish</w:t>
      </w:r>
      <w:r w:rsidRPr="00BF74DD">
        <w:rPr>
          <w:rFonts w:ascii="PANDA Times UZ" w:eastAsia="Times New Roman" w:hAnsi="PANDA Times UZ" w:cs="Tahoma"/>
          <w:color w:val="000000"/>
          <w:lang w:val="en-US"/>
        </w:rPr>
        <w:t>/</w:t>
      </w:r>
      <w:r w:rsidRPr="00BF74DD">
        <w:rPr>
          <w:rFonts w:ascii="PANDA Times UZ" w:eastAsia="Times New Roman" w:hAnsi="PANDA Times UZ" w:cs="Tahoma"/>
          <w:color w:val="000000"/>
          <w:lang w:val="uz-Cyrl-UZ"/>
        </w:rPr>
        <w:t>chiqarish qurilmalarini portlarni MP ni qiymatlar shinasiga ulash uchun kerakdir. </w:t>
      </w:r>
      <w:r w:rsidRPr="00BF74DD">
        <w:rPr>
          <w:rFonts w:ascii="PANDA Times UZ" w:eastAsia="Times New Roman" w:hAnsi="PANDA Times UZ" w:cs="Tahoma"/>
          <w:color w:val="000000"/>
          <w:lang w:val="en-US"/>
        </w:rPr>
        <w:t>A, V, S portlarini ishlash rejimlari BSR ga yuklanadigan boshqaruvchi so’zni kodi aniqlanadi. Hamma portlar uchta holatga ega bo’lgan chiqishga egadirlar.</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KR580VV55 KIS "O" rejimda ishlashini ta’minlovchi programmani ko’rib chiqamiz. Misol</w:t>
      </w:r>
      <w:r w:rsidRPr="00BF74DD">
        <w:rPr>
          <w:rFonts w:ascii="PANDA Times UZ" w:eastAsia="Times New Roman" w:hAnsi="PANDA Times UZ" w:cs="Tahoma"/>
          <w:color w:val="000000"/>
          <w:lang w:val="uz-Cyrl-UZ"/>
        </w:rPr>
        <w:t>tari</w:t>
      </w:r>
      <w:r w:rsidRPr="00BF74DD">
        <w:rPr>
          <w:rFonts w:ascii="PANDA Times UZ" w:eastAsia="Times New Roman" w:hAnsi="PANDA Times UZ" w:cs="Tahoma"/>
          <w:color w:val="000000"/>
          <w:lang w:val="en-US"/>
        </w:rPr>
        <w:t>q</w:t>
      </w:r>
      <w:r w:rsidRPr="00BF74DD">
        <w:rPr>
          <w:rFonts w:ascii="PANDA Times UZ" w:eastAsia="Times New Roman" w:hAnsi="PANDA Times UZ" w:cs="Tahoma"/>
          <w:color w:val="000000"/>
          <w:lang w:val="uz-Cyrl-UZ"/>
        </w:rPr>
        <w:t>asida bitta adapter orqali pechatlaydigan qurilmaga xizmat qilish qanday amalga oshirilishini ko’rib chiqamiz. </w:t>
      </w:r>
      <w:r w:rsidRPr="00BF74DD">
        <w:rPr>
          <w:rFonts w:ascii="PANDA Times UZ" w:eastAsia="Times New Roman" w:hAnsi="PANDA Times UZ" w:cs="Tahoma"/>
          <w:color w:val="000000"/>
          <w:lang w:val="en-US"/>
        </w:rPr>
        <w:t>A port-"O" rejim (chiqarish) S2 port (S6, S5, S4) - "O" rejim (chiqarish)  V port - "O" rejim (kiritish) S1 port (Cl, C2, SO) - "O" rejim (kiritish)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Boshqaruvchi xabarlar quyidagi qiymatlarga egadirlar.</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Strob" - uzatilayotgan qiymatlarni "strob"laydigan xabar, adapterlarni rejimlarini initsializatsiyalaydigan programma quyidagi ko’rinishga ega.</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1</w:t>
      </w:r>
      <w:r w:rsidRPr="00BF74DD">
        <w:rPr>
          <w:rFonts w:ascii="PANDA Times UZ" w:eastAsia="Times New Roman" w:hAnsi="PANDA Times UZ" w:cs="Tahoma"/>
          <w:color w:val="000000"/>
          <w:lang w:val="en-US"/>
        </w:rPr>
        <w:t>-</w:t>
      </w:r>
      <w:r w:rsidRPr="00BF74DD">
        <w:rPr>
          <w:rFonts w:ascii="PANDA Times UZ" w:eastAsia="Times New Roman" w:hAnsi="PANDA Times UZ" w:cs="Tahoma"/>
          <w:color w:val="000000"/>
          <w:lang w:val="uz-Cyrl-UZ"/>
        </w:rPr>
        <w:t>programma</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INIT: MVI A, 83H; Akkumlyaterga bosh</w:t>
      </w:r>
      <w:r w:rsidRPr="00BF74DD">
        <w:rPr>
          <w:rFonts w:ascii="PANDA Times UZ" w:eastAsia="Times New Roman" w:hAnsi="PANDA Times UZ" w:cs="Tahoma"/>
          <w:color w:val="000000"/>
          <w:lang w:val="en-US"/>
        </w:rPr>
        <w:t>q</w:t>
      </w:r>
      <w:r w:rsidRPr="00BF74DD">
        <w:rPr>
          <w:rFonts w:ascii="PANDA Times UZ" w:eastAsia="Times New Roman" w:hAnsi="PANDA Times UZ" w:cs="Tahoma"/>
          <w:color w:val="000000"/>
          <w:lang w:val="uz-Cyrl-UZ"/>
        </w:rPr>
        <w:t>aruvchi s</w:t>
      </w:r>
      <w:r w:rsidRPr="00BF74DD">
        <w:rPr>
          <w:rFonts w:ascii="PANDA Times UZ" w:eastAsia="Times New Roman" w:hAnsi="PANDA Times UZ" w:cs="Tahoma"/>
          <w:color w:val="000000"/>
          <w:lang w:val="en-US"/>
        </w:rPr>
        <w:t>o’</w:t>
      </w:r>
      <w:r w:rsidRPr="00BF74DD">
        <w:rPr>
          <w:rFonts w:ascii="PANDA Times UZ" w:eastAsia="Times New Roman" w:hAnsi="PANDA Times UZ" w:cs="Tahoma"/>
          <w:color w:val="000000"/>
          <w:lang w:val="uz-Cyrl-UZ"/>
        </w:rPr>
        <w:t>zni yozish.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OUT ADR RYC: BSR rejimini boshqaruvchi so’zini yozish.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MVI A, ODH; C6=l akkumulyatorga strob so’zini o’rnatish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OUT ADR RYC: Boqaruvchi so’z registriga strop so’zini uzatish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MVI A,O9H; C4=1 birga o’rnatish </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OUT ADR RYC: BSK ni birga o’rnatish.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MVI A, OAH; C5=0 (perf) nolga keltirish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OUT ADR RYC: RET BSR nolga keltirish, qism pragrammasiga qaytish.</w:t>
      </w:r>
    </w:p>
    <w:p w:rsidR="00BF74DD" w:rsidRPr="004B2B9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Adapter</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va</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tashqi</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qurilma</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orasida</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qiymatlarni</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almashish</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har</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bir</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tashqi</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qurilma</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uchun</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alohida</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drayverlar</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orqali</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yoki</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kiritish</w:t>
      </w:r>
      <w:r w:rsidRPr="004B2B9D">
        <w:rPr>
          <w:rFonts w:ascii="PANDA Times UZ" w:eastAsia="Times New Roman" w:hAnsi="PANDA Times UZ" w:cs="Tahoma"/>
          <w:color w:val="000000"/>
          <w:lang w:val="en-US"/>
        </w:rPr>
        <w:t>-</w:t>
      </w:r>
      <w:r w:rsidRPr="00BF74DD">
        <w:rPr>
          <w:rFonts w:ascii="PANDA Times UZ" w:eastAsia="Times New Roman" w:hAnsi="PANDA Times UZ" w:cs="Tahoma"/>
          <w:color w:val="000000"/>
          <w:lang w:val="en-US"/>
        </w:rPr>
        <w:t>chiqarish</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programmalari</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orqali</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amalga</w:t>
      </w:r>
      <w:r w:rsidRPr="004B2B9D">
        <w:rPr>
          <w:rFonts w:ascii="PANDA Times UZ" w:eastAsia="Times New Roman" w:hAnsi="PANDA Times UZ" w:cs="Tahoma"/>
          <w:color w:val="000000"/>
          <w:lang w:val="en-US"/>
        </w:rPr>
        <w:t xml:space="preserve"> </w:t>
      </w:r>
      <w:r w:rsidRPr="00BF74DD">
        <w:rPr>
          <w:rFonts w:ascii="PANDA Times UZ" w:eastAsia="Times New Roman" w:hAnsi="PANDA Times UZ" w:cs="Tahoma"/>
          <w:color w:val="000000"/>
          <w:lang w:val="en-US"/>
        </w:rPr>
        <w:t>oshiriladi</w:t>
      </w:r>
      <w:r w:rsidRPr="004B2B9D">
        <w:rPr>
          <w:rFonts w:ascii="PANDA Times UZ" w:eastAsia="Times New Roman" w:hAnsi="PANDA Times UZ" w:cs="Tahoma"/>
          <w:color w:val="000000"/>
          <w:lang w:val="en-US"/>
        </w:rPr>
        <w:t>.</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uz-Cyrl-UZ"/>
        </w:rPr>
        <w:t>U</w:t>
      </w:r>
      <w:r w:rsidRPr="00BF74DD">
        <w:rPr>
          <w:rFonts w:ascii="PANDA Times UZ" w:eastAsia="Times New Roman" w:hAnsi="PANDA Times UZ" w:cs="Tahoma"/>
          <w:color w:val="000000"/>
          <w:lang w:val="en-US"/>
        </w:rPr>
        <w:t>chala dra</w:t>
      </w:r>
      <w:r w:rsidRPr="00BF74DD">
        <w:rPr>
          <w:rFonts w:ascii="PANDA Times UZ" w:eastAsia="Times New Roman" w:hAnsi="PANDA Times UZ" w:cs="Tahoma"/>
          <w:color w:val="000000"/>
          <w:lang w:val="uz-Cyrl-UZ"/>
        </w:rPr>
        <w:t>y</w:t>
      </w:r>
      <w:r w:rsidRPr="00BF74DD">
        <w:rPr>
          <w:rFonts w:ascii="PANDA Times UZ" w:eastAsia="Times New Roman" w:hAnsi="PANDA Times UZ" w:cs="Tahoma"/>
          <w:color w:val="000000"/>
          <w:lang w:val="en-US"/>
        </w:rPr>
        <w:t>verlar </w:t>
      </w:r>
      <w:r w:rsidRPr="00BF74DD">
        <w:rPr>
          <w:rFonts w:ascii="PANDA Times UZ" w:eastAsia="Times New Roman" w:hAnsi="PANDA Times UZ" w:cs="Tahoma"/>
          <w:color w:val="000000"/>
          <w:lang w:val="uz-Cyrl-UZ"/>
        </w:rPr>
        <w:t>b</w:t>
      </w:r>
      <w:r w:rsidRPr="00BF74DD">
        <w:rPr>
          <w:rFonts w:ascii="PANDA Times UZ" w:eastAsia="Times New Roman" w:hAnsi="PANDA Times UZ" w:cs="Tahoma"/>
          <w:color w:val="000000"/>
          <w:lang w:val="en-US"/>
        </w:rPr>
        <w:t>ir-</w:t>
      </w:r>
      <w:r w:rsidRPr="00BF74DD">
        <w:rPr>
          <w:rFonts w:ascii="PANDA Times UZ" w:eastAsia="Times New Roman" w:hAnsi="PANDA Times UZ" w:cs="Tahoma"/>
          <w:color w:val="000000"/>
          <w:lang w:val="uz-Cyrl-UZ"/>
        </w:rPr>
        <w:t>b</w:t>
      </w:r>
      <w:r w:rsidRPr="00BF74DD">
        <w:rPr>
          <w:rFonts w:ascii="PANDA Times UZ" w:eastAsia="Times New Roman" w:hAnsi="PANDA Times UZ" w:cs="Tahoma"/>
          <w:color w:val="000000"/>
          <w:lang w:val="en-US"/>
        </w:rPr>
        <w:t>iriga o’xshashdir. Shuning uchun ham pechatlaydlgan qurilmagachiqaradigan programmani taktini ko’rib chiqamiz.</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2-programma</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LPST: IN PORTC; S portni o’qish ANI O4N; S2 qiymatni ajratish J2 LPST; Agarda S</w:t>
      </w:r>
      <w:r w:rsidRPr="00BF74DD">
        <w:rPr>
          <w:rFonts w:ascii="PANDA Times UZ" w:eastAsia="Times New Roman" w:hAnsi="PANDA Times UZ" w:cs="Tahoma"/>
          <w:i/>
          <w:iCs/>
          <w:color w:val="000000"/>
          <w:lang w:val="en-US"/>
        </w:rPr>
        <w:t>2- </w:t>
      </w:r>
      <w:r w:rsidRPr="00BF74DD">
        <w:rPr>
          <w:rFonts w:ascii="PANDA Times UZ" w:eastAsia="Times New Roman" w:hAnsi="PANDA Times UZ" w:cs="Tahoma"/>
          <w:color w:val="000000"/>
          <w:lang w:val="en-US"/>
        </w:rPr>
        <w:t>O bo’lsa davr tashkil qilish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MOV A, S; Arajf ishchi S rejimlarini belgisini o’tkazish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OUT PORT A; A portiga belgini o’tkazish</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MVI A, OSN; "Strob"ni nolga keltirish OUTADRRyC;</w:t>
      </w:r>
    </w:p>
    <w:p w:rsidR="00BF74DD" w:rsidRPr="00BF74D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INR A; "Strob"ni birga o’rnatish OUT ADR RYC; RET</w:t>
      </w:r>
    </w:p>
    <w:p w:rsidR="00BF74DD" w:rsidRPr="004B2B9D" w:rsidRDefault="00BF74DD" w:rsidP="00BF74DD">
      <w:pPr>
        <w:spacing w:after="0" w:line="360" w:lineRule="atLeast"/>
        <w:jc w:val="both"/>
        <w:rPr>
          <w:rFonts w:ascii="Times New Roman" w:eastAsia="Times New Roman" w:hAnsi="Times New Roman" w:cs="Times New Roman"/>
          <w:color w:val="000000"/>
          <w:sz w:val="27"/>
          <w:szCs w:val="27"/>
          <w:lang w:val="en-US"/>
        </w:rPr>
      </w:pPr>
      <w:r w:rsidRPr="00BF74DD">
        <w:rPr>
          <w:rFonts w:ascii="PANDA Times UZ" w:eastAsia="Times New Roman" w:hAnsi="PANDA Times UZ" w:cs="Tahoma"/>
          <w:color w:val="000000"/>
          <w:lang w:val="en-US"/>
        </w:rPr>
        <w:t>MP ni S registri bazali qilib qabul qilingan, bu registrga foydalanuvchi programmani chiqarish uchun navbatdagi belgini kiritadi va beradi. Undan keyin esa LPST programmasi ishlaydi.</w:t>
      </w:r>
    </w:p>
    <w:p w:rsidR="00BF74DD" w:rsidRPr="004B2B9D" w:rsidRDefault="00BF74DD" w:rsidP="00BF74DD">
      <w:pPr>
        <w:spacing w:after="0" w:line="300" w:lineRule="atLeast"/>
        <w:jc w:val="center"/>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b/>
          <w:bCs/>
          <w:color w:val="000000"/>
          <w:lang w:val="en-US"/>
        </w:rPr>
        <w:t>Nazorat</w:t>
      </w:r>
      <w:r w:rsidRPr="004B2B9D">
        <w:rPr>
          <w:rFonts w:ascii="PANDA Times UZ" w:eastAsia="Times New Roman" w:hAnsi="PANDA Times UZ" w:cs="Tahoma"/>
          <w:b/>
          <w:bCs/>
          <w:color w:val="000000"/>
          <w:lang w:val="en-US"/>
        </w:rPr>
        <w:t xml:space="preserve"> </w:t>
      </w:r>
      <w:r w:rsidRPr="00BF74DD">
        <w:rPr>
          <w:rFonts w:ascii="PANDA Times UZ" w:eastAsia="Times New Roman" w:hAnsi="PANDA Times UZ" w:cs="Tahoma"/>
          <w:b/>
          <w:bCs/>
          <w:color w:val="000000"/>
          <w:lang w:val="en-US"/>
        </w:rPr>
        <w:t>savollari</w:t>
      </w:r>
      <w:r w:rsidRPr="004B2B9D">
        <w:rPr>
          <w:rFonts w:ascii="PANDA Times UZ" w:eastAsia="Times New Roman" w:hAnsi="PANDA Times UZ" w:cs="Tahoma"/>
          <w:b/>
          <w:bCs/>
          <w:color w:val="000000"/>
          <w:lang w:val="en-US"/>
        </w:rPr>
        <w:t>.</w:t>
      </w:r>
    </w:p>
    <w:p w:rsidR="00BF74DD" w:rsidRPr="004B2B9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Tahoma" w:eastAsia="Times New Roman" w:hAnsi="Tahoma" w:cs="Tahoma"/>
          <w:color w:val="000000"/>
          <w:lang w:val="uz-Cyrl-UZ"/>
        </w:rPr>
        <w:t>1. Mikroprotsessorli qurilmalarni loyihalashni asosiy bosqichlarini, ularda bajariladigan ishlarni keltiring.</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Tahoma" w:eastAsia="Times New Roman" w:hAnsi="Tahoma" w:cs="Tahoma"/>
          <w:color w:val="000000"/>
          <w:lang w:val="uz-Cyrl-UZ"/>
        </w:rPr>
        <w:t>2. Mikropr</w:t>
      </w:r>
      <w:r w:rsidRPr="00BF74DD">
        <w:rPr>
          <w:rFonts w:ascii="PANDA Times UZ" w:eastAsia="Times New Roman" w:hAnsi="PANDA Times UZ" w:cs="Tahoma"/>
          <w:color w:val="000000"/>
          <w:lang w:val="en-US"/>
        </w:rPr>
        <w:t>o</w:t>
      </w:r>
      <w:r w:rsidRPr="00BF74DD">
        <w:rPr>
          <w:rFonts w:ascii="PANDA Times UZ" w:eastAsia="Times New Roman" w:hAnsi="PANDA Times UZ" w:cs="Tahoma"/>
          <w:color w:val="000000"/>
          <w:lang w:val="uz-Cyrl-UZ"/>
        </w:rPr>
        <w:t>tsessorli qurilmalarni optimal loyihalashni algoritmini keltiring.</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Tahoma" w:eastAsia="Times New Roman" w:hAnsi="Tahoma" w:cs="Tahoma"/>
          <w:color w:val="000000"/>
          <w:lang w:val="uz-Cyrl-UZ"/>
        </w:rPr>
        <w:t>3. Mikroprotsessorli qurilmalarni qanday loyiha bo’yicha qurilishini aniqlash algoritmini keltiring, bloklarga izoh bering.</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Tahoma" w:eastAsia="Times New Roman" w:hAnsi="Tahoma" w:cs="Tahoma"/>
          <w:color w:val="000000"/>
          <w:lang w:val="uz-Cyrl-UZ"/>
        </w:rPr>
        <w:t>4. Ob’ektning parametrlarini nazorat qiluvchi va ishlashini boshqaradigan programmalashtiriladigan mikroprotsessorli sistemani tuzilish va ishlash prinsipini keltiring.</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PANDA Times UZ" w:eastAsia="Times New Roman" w:hAnsi="PANDA Times UZ" w:cs="Tahoma"/>
          <w:color w:val="000000"/>
          <w:lang w:val="uz-Cyrl-UZ"/>
        </w:rPr>
        <w:t>5.</w:t>
      </w:r>
      <w:r w:rsidRPr="00BF74DD">
        <w:rPr>
          <w:rFonts w:ascii="PANDA Times UZ" w:eastAsia="Times New Roman" w:hAnsi="PANDA Times UZ" w:cs="Tahoma"/>
          <w:color w:val="000000"/>
          <w:lang w:val="en-US"/>
        </w:rPr>
        <w:t> </w:t>
      </w:r>
      <w:r w:rsidRPr="00BF74DD">
        <w:rPr>
          <w:rFonts w:ascii="Tahoma" w:eastAsia="Times New Roman" w:hAnsi="Tahoma" w:cs="Tahoma"/>
          <w:color w:val="000000"/>
          <w:lang w:val="uz-Cyrl-UZ"/>
        </w:rPr>
        <w:t>Ob’ektning parametrlarini nazorat qiluvchi va ishlashini boshqaradigan qurilmada mul’tipleksorni, anolog raqamli o’zgartirgichni vazifasini, ulanish prinsipini keltiring.</w:t>
      </w:r>
    </w:p>
    <w:p w:rsidR="00BF74DD" w:rsidRPr="004B2B9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Tahoma" w:eastAsia="Times New Roman" w:hAnsi="Tahoma" w:cs="Tahoma"/>
          <w:color w:val="000000"/>
          <w:lang w:val="uz-Cyrl-UZ"/>
        </w:rPr>
        <w:t>6. Mikroprootsessorli nazorat qiluvchi va boshqaruvchi qurilmada tezkor xotira qurilmasini vazifasi hamda tuzilish ulanish printsipini keltiring.</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Tahoma" w:eastAsia="Times New Roman" w:hAnsi="Tahoma" w:cs="Tahoma"/>
          <w:color w:val="000000"/>
          <w:lang w:val="uz-Cyrl-UZ"/>
        </w:rPr>
        <w:t>7. Boshqarish ob’ekti nima va loyihalash uchun qanday masala qo’llanilgan</w:t>
      </w:r>
      <w:r w:rsidRPr="00BF74DD">
        <w:rPr>
          <w:rFonts w:ascii="PANDA Times UZ" w:eastAsia="Times New Roman" w:hAnsi="PANDA Times UZ" w:cs="Tahoma"/>
          <w:color w:val="000000"/>
          <w:lang w:val="en-US"/>
        </w:rPr>
        <w:t>?</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Tahoma" w:eastAsia="Times New Roman" w:hAnsi="Tahoma" w:cs="Tahoma"/>
          <w:color w:val="000000"/>
          <w:lang w:val="uz-Cyrl-UZ"/>
        </w:rPr>
        <w:t>8. Mikropr</w:t>
      </w:r>
      <w:r w:rsidRPr="00BF74DD">
        <w:rPr>
          <w:rFonts w:ascii="PANDA Times UZ" w:eastAsia="Times New Roman" w:hAnsi="PANDA Times UZ" w:cs="Tahoma"/>
          <w:color w:val="000000"/>
          <w:lang w:val="en-US"/>
        </w:rPr>
        <w:t>o</w:t>
      </w:r>
      <w:r w:rsidRPr="00BF74DD">
        <w:rPr>
          <w:rFonts w:ascii="PANDA Times UZ" w:eastAsia="Times New Roman" w:hAnsi="PANDA Times UZ" w:cs="Tahoma"/>
          <w:color w:val="000000"/>
          <w:lang w:val="uz-Cyrl-UZ"/>
        </w:rPr>
        <w:t>tsessorli m</w:t>
      </w:r>
      <w:r w:rsidRPr="00BF74DD">
        <w:rPr>
          <w:rFonts w:ascii="PANDA Times UZ" w:eastAsia="Times New Roman" w:hAnsi="PANDA Times UZ" w:cs="Tahoma"/>
          <w:color w:val="000000"/>
          <w:lang w:val="en-US"/>
        </w:rPr>
        <w:t>a</w:t>
      </w:r>
      <w:r w:rsidRPr="00BF74DD">
        <w:rPr>
          <w:rFonts w:ascii="PANDA Times UZ" w:eastAsia="Times New Roman" w:hAnsi="PANDA Times UZ" w:cs="Tahoma"/>
          <w:color w:val="000000"/>
          <w:lang w:val="uz-Cyrl-UZ"/>
        </w:rPr>
        <w:t>nipulyatorni ishlashini boshqaruvchi qurilmani funksiyasini va ishlash prinsipini keltiring.</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Tahoma" w:eastAsia="Times New Roman" w:hAnsi="Tahoma" w:cs="Tahoma"/>
          <w:color w:val="000000"/>
          <w:lang w:val="uz-Cyrl-UZ"/>
        </w:rPr>
        <w:t>9. Boshqarish signallarini ob’ektga uzatish sxemalarini tuzilishi va boshqarish signalini tashkil etish prinsipini keltiring.</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Tahoma" w:eastAsia="Times New Roman" w:hAnsi="Tahoma" w:cs="Tahoma"/>
          <w:color w:val="000000"/>
          <w:lang w:val="uz-Cyrl-UZ"/>
        </w:rPr>
        <w:t>10. Haroratni nazorat qiluvchi va rostlovchi qurilmada qo’llaniladigan mikrosxemalarda datchikni tanlash prinsipini keltiring.</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Tahoma" w:eastAsia="Times New Roman" w:hAnsi="Tahoma" w:cs="Tahoma"/>
          <w:color w:val="000000"/>
          <w:lang w:val="uz-Cyrl-UZ"/>
        </w:rPr>
        <w:t>11. K580VM80A seriyali MP asosida tuzilgan pechning haroratni nazorat qiluvchi sxemasini, uni ishlash prinsipini keltiring.</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Tahoma" w:eastAsia="Times New Roman" w:hAnsi="Tahoma" w:cs="Tahoma"/>
          <w:color w:val="000000"/>
          <w:lang w:val="uz-Cyrl-UZ"/>
        </w:rPr>
        <w:t>12. K580VM80A seriyali MP asosida tuzilgan pechning haroratni nazorat qiluvchi qurilmada qo’llaniladigan texnik vositalarni qanday tanlash kerakligini keltiring.</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Tahoma" w:eastAsia="Times New Roman" w:hAnsi="Tahoma" w:cs="Tahoma"/>
          <w:color w:val="000000"/>
          <w:lang w:val="uz-Cyrl-UZ"/>
        </w:rPr>
        <w:t>13. Pechning haroratini nazorat qiluvchi qurilmada qo’llanilgan bloklarni, mikrosxemalarni vazifalarini birma-bir keltiring.</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Tahoma" w:eastAsia="Times New Roman" w:hAnsi="Tahoma" w:cs="Tahoma"/>
          <w:color w:val="000000"/>
          <w:lang w:val="uz-Cyrl-UZ"/>
        </w:rPr>
        <w:t>14. Harorat datchigini vazifasi, ishlash prinsipi va xarakteristikasini keltiring.</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Tahoma" w:eastAsia="Times New Roman" w:hAnsi="Tahoma" w:cs="Tahoma"/>
          <w:color w:val="000000"/>
          <w:lang w:val="uz-Cyrl-UZ"/>
        </w:rPr>
        <w:t>15. C</w:t>
      </w:r>
      <w:r w:rsidRPr="00BF74DD">
        <w:rPr>
          <w:rFonts w:ascii="PANDA Times UZ" w:eastAsia="Times New Roman" w:hAnsi="PANDA Times UZ" w:cs="Tahoma"/>
          <w:color w:val="000000"/>
          <w:lang w:val="en-US"/>
        </w:rPr>
        <w:t>h</w:t>
      </w:r>
      <w:r w:rsidRPr="00BF74DD">
        <w:rPr>
          <w:rFonts w:ascii="PANDA Times UZ" w:eastAsia="Times New Roman" w:hAnsi="PANDA Times UZ" w:cs="Tahoma"/>
          <w:color w:val="000000"/>
          <w:lang w:val="uz-Cyrl-UZ"/>
        </w:rPr>
        <w:t>iziqli elektromagnitli dvigatelni mikroprotsessorli boshqarish sxemasini</w:t>
      </w:r>
      <w:r w:rsidRPr="00BF74DD">
        <w:rPr>
          <w:rFonts w:ascii="PANDA Times UZ" w:eastAsia="Times New Roman" w:hAnsi="PANDA Times UZ" w:cs="Tahoma"/>
          <w:color w:val="000000"/>
          <w:lang w:val="en-US"/>
        </w:rPr>
        <w:t>ng </w:t>
      </w:r>
      <w:r w:rsidRPr="00BF74DD">
        <w:rPr>
          <w:rFonts w:ascii="PANDA Times UZ" w:eastAsia="Times New Roman" w:hAnsi="PANDA Times UZ" w:cs="Tahoma"/>
          <w:color w:val="000000"/>
          <w:lang w:val="uz-Cyrl-UZ"/>
        </w:rPr>
        <w:t>strukturali sxemasini keltiring.</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Tahoma" w:eastAsia="Times New Roman" w:hAnsi="Tahoma" w:cs="Tahoma"/>
          <w:color w:val="000000"/>
          <w:lang w:val="uz-Cyrl-UZ"/>
        </w:rPr>
        <w:t>16. Chiziqli elektromagnitli dvigatelni mikroprotsessorli boshqarish sxemasida qo’llanilgan bloklarni vazifalarini birma-bir keltiring.</w:t>
      </w:r>
    </w:p>
    <w:p w:rsidR="00BF74DD" w:rsidRPr="00BF74DD" w:rsidRDefault="00BF74DD" w:rsidP="00BF74DD">
      <w:pPr>
        <w:spacing w:after="0" w:line="300" w:lineRule="atLeast"/>
        <w:jc w:val="both"/>
        <w:rPr>
          <w:rFonts w:ascii="Times New Roman" w:eastAsia="Times New Roman" w:hAnsi="Times New Roman" w:cs="Times New Roman"/>
          <w:color w:val="000000"/>
          <w:sz w:val="20"/>
          <w:szCs w:val="20"/>
          <w:lang w:val="en-US"/>
        </w:rPr>
      </w:pPr>
      <w:r w:rsidRPr="00BF74DD">
        <w:rPr>
          <w:rFonts w:ascii="Tahoma" w:eastAsia="Times New Roman" w:hAnsi="Tahoma" w:cs="Tahoma"/>
          <w:color w:val="000000"/>
          <w:lang w:val="uz-Cyrl-UZ"/>
        </w:rPr>
        <w:t>17. Dvigatelni tuzilishi va ishlash prinsipini keltiring.</w:t>
      </w:r>
    </w:p>
    <w:p w:rsidR="00BF74DD" w:rsidRDefault="00BF74DD" w:rsidP="00BF74DD">
      <w:pPr>
        <w:rPr>
          <w:lang w:val="en-US"/>
        </w:rPr>
      </w:pPr>
    </w:p>
    <w:p w:rsidR="001655E2" w:rsidRDefault="001655E2" w:rsidP="00BF74DD">
      <w:pPr>
        <w:rPr>
          <w:lang w:val="en-US"/>
        </w:rPr>
      </w:pPr>
    </w:p>
    <w:p w:rsidR="001655E2" w:rsidRDefault="001655E2" w:rsidP="00BF74DD">
      <w:pPr>
        <w:rPr>
          <w:lang w:val="en-US"/>
        </w:rPr>
      </w:pPr>
    </w:p>
    <w:p w:rsidR="001655E2" w:rsidRDefault="001655E2" w:rsidP="00BF74DD">
      <w:pPr>
        <w:rPr>
          <w:lang w:val="en-US"/>
        </w:rPr>
      </w:pPr>
    </w:p>
    <w:p w:rsidR="001655E2" w:rsidRDefault="001655E2" w:rsidP="00BF74DD">
      <w:pPr>
        <w:rPr>
          <w:lang w:val="en-US"/>
        </w:rPr>
      </w:pPr>
    </w:p>
    <w:p w:rsidR="001655E2" w:rsidRDefault="001655E2" w:rsidP="00BF74DD">
      <w:pPr>
        <w:rPr>
          <w:lang w:val="en-US"/>
        </w:rPr>
      </w:pPr>
    </w:p>
    <w:p w:rsidR="001655E2" w:rsidRDefault="001655E2" w:rsidP="00BF74DD">
      <w:pPr>
        <w:rPr>
          <w:lang w:val="en-US"/>
        </w:rPr>
      </w:pPr>
    </w:p>
    <w:p w:rsidR="001655E2" w:rsidRDefault="001655E2" w:rsidP="00BF74DD">
      <w:pPr>
        <w:rPr>
          <w:lang w:val="en-US"/>
        </w:rPr>
      </w:pPr>
    </w:p>
    <w:p w:rsidR="001655E2" w:rsidRDefault="001655E2" w:rsidP="00BF74DD">
      <w:pPr>
        <w:rPr>
          <w:lang w:val="en-US"/>
        </w:rPr>
      </w:pPr>
    </w:p>
    <w:p w:rsidR="001655E2" w:rsidRDefault="001655E2" w:rsidP="00BF74DD">
      <w:pPr>
        <w:rPr>
          <w:lang w:val="en-US"/>
        </w:rPr>
      </w:pPr>
    </w:p>
    <w:p w:rsidR="001655E2" w:rsidRDefault="001655E2" w:rsidP="00BF74DD">
      <w:pPr>
        <w:rPr>
          <w:lang w:val="en-US"/>
        </w:rPr>
      </w:pPr>
    </w:p>
    <w:p w:rsidR="001655E2" w:rsidRDefault="001655E2" w:rsidP="00BF74DD">
      <w:pPr>
        <w:rPr>
          <w:lang w:val="en-US"/>
        </w:rPr>
      </w:pPr>
    </w:p>
    <w:p w:rsidR="001655E2" w:rsidRDefault="001655E2" w:rsidP="00BF74DD">
      <w:pPr>
        <w:rPr>
          <w:lang w:val="en-US"/>
        </w:rPr>
      </w:pPr>
    </w:p>
    <w:p w:rsidR="001655E2" w:rsidRDefault="001655E2" w:rsidP="00BF74DD">
      <w:pPr>
        <w:rPr>
          <w:lang w:val="en-US"/>
        </w:rPr>
      </w:pPr>
    </w:p>
    <w:p w:rsidR="001655E2" w:rsidRDefault="001655E2" w:rsidP="001655E2">
      <w:pPr>
        <w:ind w:left="2124" w:hanging="2124"/>
        <w:rPr>
          <w:rFonts w:ascii="Palatino Linotype" w:hAnsi="Palatino Linotype"/>
          <w:b/>
          <w:sz w:val="24"/>
          <w:lang w:val="en-US"/>
        </w:rPr>
      </w:pPr>
      <w:r>
        <w:rPr>
          <w:lang w:val="en-US"/>
        </w:rPr>
        <w:tab/>
      </w:r>
      <w:r>
        <w:rPr>
          <w:lang w:val="en-US"/>
        </w:rPr>
        <w:tab/>
      </w:r>
      <w:r>
        <w:rPr>
          <w:lang w:val="en-US"/>
        </w:rPr>
        <w:tab/>
      </w:r>
      <w:r w:rsidRPr="001655E2">
        <w:rPr>
          <w:rFonts w:ascii="Palatino Linotype" w:hAnsi="Palatino Linotype"/>
          <w:b/>
          <w:sz w:val="24"/>
          <w:lang w:val="en-US"/>
        </w:rPr>
        <w:t>Test</w:t>
      </w:r>
    </w:p>
    <w:p w:rsidR="001655E2" w:rsidRPr="001655E2" w:rsidRDefault="001655E2" w:rsidP="001655E2">
      <w:pPr>
        <w:pBdr>
          <w:bottom w:val="single" w:sz="6" w:space="1" w:color="auto"/>
        </w:pBdr>
        <w:spacing w:after="0" w:line="240" w:lineRule="auto"/>
        <w:jc w:val="center"/>
        <w:rPr>
          <w:rFonts w:ascii="Arial" w:eastAsia="Times New Roman" w:hAnsi="Arial" w:cs="Arial"/>
          <w:vanish/>
          <w:sz w:val="16"/>
          <w:szCs w:val="16"/>
        </w:rPr>
      </w:pPr>
      <w:r w:rsidRPr="001655E2">
        <w:rPr>
          <w:rFonts w:ascii="Arial" w:eastAsia="Times New Roman" w:hAnsi="Arial" w:cs="Arial"/>
          <w:vanish/>
          <w:sz w:val="16"/>
          <w:szCs w:val="16"/>
        </w:rPr>
        <w:t>Начало формы</w:t>
      </w:r>
    </w:p>
    <w:p w:rsidR="001655E2" w:rsidRPr="001655E2" w:rsidRDefault="001655E2" w:rsidP="001655E2">
      <w:pPr>
        <w:shd w:val="clear" w:color="auto" w:fill="FFFFFF"/>
        <w:spacing w:beforeAutospacing="1" w:after="100" w:afterAutospacing="1" w:line="360" w:lineRule="auto"/>
        <w:ind w:firstLine="567"/>
        <w:jc w:val="center"/>
        <w:rPr>
          <w:rFonts w:ascii="Times New Roman" w:eastAsia="Times New Roman" w:hAnsi="Times New Roman" w:cs="Times New Roman"/>
          <w:sz w:val="24"/>
          <w:szCs w:val="24"/>
          <w:lang w:val="en-US"/>
        </w:rPr>
      </w:pPr>
      <w:r w:rsidRPr="001655E2">
        <w:rPr>
          <w:rFonts w:ascii="PANDA Times UZ" w:eastAsia="Times New Roman" w:hAnsi="PANDA Times UZ" w:cs="Times New Roman"/>
          <w:b/>
          <w:bCs/>
          <w:color w:val="000000"/>
          <w:lang w:val="en-US"/>
        </w:rPr>
        <w:t xml:space="preserve">I </w:t>
      </w:r>
      <w:r w:rsidRPr="001655E2">
        <w:rPr>
          <w:rFonts w:ascii="PANDA Times UZ" w:eastAsia="Times New Roman" w:hAnsi="PANDA Times UZ" w:cs="Times New Roman"/>
          <w:b/>
          <w:bCs/>
          <w:color w:val="000000"/>
          <w:lang w:val="uz-Cyrl-UZ"/>
        </w:rPr>
        <w:t>BOB. MIKROKONTROLLERLAR, MIKROEHM SHAXSIY KOMPYUTERLARNI SINFLARI VA ARXITEKTURALARI</w:t>
      </w:r>
      <w:r w:rsidRPr="001655E2">
        <w:rPr>
          <w:rFonts w:ascii="PANDA Times UZ" w:eastAsia="Times New Roman" w:hAnsi="PANDA Times UZ" w:cs="Times New Roman"/>
          <w:b/>
          <w:bCs/>
          <w:color w:val="000000"/>
          <w:lang w:val="en-US"/>
        </w:rPr>
        <w:t>.</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PANDA Times UZ" w:eastAsia="Times New Roman" w:hAnsi="PANDA Times UZ" w:cs="Times New Roman"/>
          <w:b/>
          <w:bCs/>
          <w:lang w:val="en-US"/>
        </w:rPr>
        <w:t xml:space="preserve">1. </w:t>
      </w:r>
      <w:r w:rsidRPr="001655E2">
        <w:rPr>
          <w:rFonts w:ascii="PANDA Times UZ" w:eastAsia="Times New Roman" w:hAnsi="PANDA Times UZ" w:cs="Times New Roman"/>
          <w:b/>
          <w:bCs/>
          <w:lang w:val="uz-Cyrl-UZ"/>
        </w:rPr>
        <w:t>Dоimiy prоgrаmmаlаr ushbu KIS qаysi birigа jоylаshtirilаdi</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5pt;height:18.6pt">
            <v:imagedata r:id="rId186" o:title=""/>
          </v:shape>
        </w:pict>
      </w:r>
      <w:r w:rsidRPr="001655E2">
        <w:rPr>
          <w:rFonts w:ascii="Tahoma" w:eastAsia="Times New Roman" w:hAnsi="Tahoma" w:cs="Tahoma"/>
          <w:lang w:val="en-US"/>
        </w:rPr>
        <w:t xml:space="preserve">A) </w:t>
      </w:r>
      <w:r w:rsidRPr="001655E2">
        <w:rPr>
          <w:rFonts w:ascii="PANDA Times UZ" w:eastAsia="Times New Roman" w:hAnsi="PANDA Times UZ" w:cs="Tahoma"/>
          <w:lang w:val="uz-Cyrl-UZ"/>
        </w:rPr>
        <w:t>Qiymаtlаr xоtirаs</w:t>
      </w:r>
      <w:r w:rsidRPr="001655E2">
        <w:rPr>
          <w:rFonts w:ascii="PANDA Times UZ" w:eastAsia="Times New Roman" w:hAnsi="PANDA Times UZ" w:cs="Tahoma"/>
          <w:lang w:val="en-US"/>
        </w:rPr>
        <w:t>i</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26" type="#_x0000_t75" style="width:19.85pt;height:18.6pt">
            <v:imagedata r:id="rId187" o:title=""/>
          </v:shape>
        </w:pict>
      </w:r>
      <w:r w:rsidRPr="001655E2">
        <w:rPr>
          <w:rFonts w:ascii="Tahoma" w:eastAsia="Times New Roman" w:hAnsi="Tahoma" w:cs="Tahoma"/>
          <w:lang w:val="en-US"/>
        </w:rPr>
        <w:t xml:space="preserve">B) </w:t>
      </w:r>
      <w:r w:rsidRPr="001655E2">
        <w:rPr>
          <w:rFonts w:ascii="PANDA Times UZ" w:eastAsia="Times New Roman" w:hAnsi="PANDA Times UZ" w:cs="Tahoma"/>
          <w:lang w:val="uz-Cyrl-UZ"/>
        </w:rPr>
        <w:t>Prоgrаmmаlаshtirilаdigаn xоtirа</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27" type="#_x0000_t75" style="width:19.85pt;height:18.6pt">
            <v:imagedata r:id="rId187" o:title=""/>
          </v:shape>
        </w:pict>
      </w:r>
      <w:r w:rsidRPr="001655E2">
        <w:rPr>
          <w:rFonts w:ascii="Tahoma" w:eastAsia="Times New Roman" w:hAnsi="Tahoma" w:cs="Tahoma"/>
          <w:lang w:val="en-US"/>
        </w:rPr>
        <w:t xml:space="preserve">C) </w:t>
      </w:r>
      <w:r w:rsidRPr="001655E2">
        <w:rPr>
          <w:rFonts w:ascii="PANDA Times UZ" w:eastAsia="Times New Roman" w:hAnsi="PANDA Times UZ" w:cs="Tahoma"/>
          <w:lang w:val="uz-Cyrl-UZ"/>
        </w:rPr>
        <w:t>Mikrоprо</w:t>
      </w:r>
      <w:r w:rsidRPr="001655E2">
        <w:rPr>
          <w:rFonts w:ascii="PANDA Times UZ" w:eastAsia="Times New Roman" w:hAnsi="PANDA Times UZ" w:cs="Tahoma"/>
          <w:lang w:val="en-US"/>
        </w:rPr>
        <w:t>t</w:t>
      </w:r>
      <w:r w:rsidRPr="001655E2">
        <w:rPr>
          <w:rFonts w:ascii="PANDA Times UZ" w:eastAsia="Times New Roman" w:hAnsi="PANDA Times UZ" w:cs="Tahoma"/>
          <w:lang w:val="uz-Cyrl-UZ"/>
        </w:rPr>
        <w:t>sеssоr</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28" type="#_x0000_t75" style="width:19.85pt;height:18.6pt">
            <v:imagedata r:id="rId187" o:title=""/>
          </v:shape>
        </w:pict>
      </w:r>
      <w:r w:rsidRPr="001655E2">
        <w:rPr>
          <w:rFonts w:ascii="Tahoma" w:eastAsia="Times New Roman" w:hAnsi="Tahoma" w:cs="Tahoma"/>
          <w:lang w:val="en-US"/>
        </w:rPr>
        <w:t xml:space="preserve">D) </w:t>
      </w:r>
      <w:r w:rsidRPr="001655E2">
        <w:rPr>
          <w:rFonts w:ascii="PANDA Times UZ" w:eastAsia="Times New Roman" w:hAnsi="PANDA Times UZ" w:cs="Tahoma"/>
          <w:lang w:val="uz-Cyrl-UZ"/>
        </w:rPr>
        <w:t>Dоimiy xоtirа</w:t>
      </w:r>
      <w:r w:rsidRPr="001655E2">
        <w:rPr>
          <w:rFonts w:ascii="PANDA Times UZ" w:eastAsia="Times New Roman" w:hAnsi="PANDA Times UZ" w:cs="Tahoma"/>
          <w:lang w:val="en-US"/>
        </w:rPr>
        <w:t>    </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29" type="#_x0000_t75" style="width:19.85pt;height:18.6pt">
            <v:imagedata r:id="rId187" o:title=""/>
          </v:shape>
        </w:pict>
      </w:r>
      <w:r w:rsidRPr="001655E2">
        <w:rPr>
          <w:rFonts w:ascii="Tahoma" w:eastAsia="Times New Roman" w:hAnsi="Tahoma" w:cs="Tahoma"/>
          <w:lang w:val="en-US"/>
        </w:rPr>
        <w:t>E) To'g'ri javob yo'q</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2. </w:t>
      </w:r>
      <w:r w:rsidRPr="001655E2">
        <w:rPr>
          <w:rFonts w:ascii="PANDA Times UZ" w:eastAsia="Times New Roman" w:hAnsi="PANDA Times UZ" w:cs="Times New Roman"/>
          <w:b/>
          <w:bCs/>
          <w:lang w:val="uz-Cyrl-UZ"/>
        </w:rPr>
        <w:t>Qаysi turdаgi xоtirаni qisqаtirib DXQ (PZU) dеyilаdi?</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30"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lang w:val="uz-Cyrl-UZ"/>
        </w:rPr>
        <w:t>O’zgаruvchаn xоtirаni</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31"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lang w:val="uz-Cyrl-UZ"/>
        </w:rPr>
        <w:t>Dоimiy xоtirаni</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32"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lang w:val="uz-Cyrl-UZ"/>
        </w:rPr>
        <w:t>Qаytа yozilаdigаn xоtirаni</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33"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lang w:val="uz-Cyrl-UZ"/>
        </w:rPr>
        <w:t>Vеrgulli o’zgаruvchаn qurilmаni</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34" type="#_x0000_t75" style="width:19.85pt;height:18.6pt">
            <v:imagedata r:id="rId187" o:title=""/>
          </v:shape>
        </w:pict>
      </w:r>
      <w:r w:rsidRPr="001655E2">
        <w:rPr>
          <w:rFonts w:ascii="Times New Roman" w:eastAsia="Times New Roman" w:hAnsi="Times New Roman" w:cs="Times New Roman"/>
          <w:lang w:val="en-US"/>
        </w:rPr>
        <w:t>E) A va B javob</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3. </w:t>
      </w:r>
      <w:r w:rsidRPr="001655E2">
        <w:rPr>
          <w:rFonts w:ascii="PANDA Times UZ" w:eastAsia="Times New Roman" w:hAnsi="PANDA Times UZ" w:cs="Times New Roman"/>
          <w:b/>
          <w:bCs/>
          <w:lang w:val="uz-Cyrl-UZ"/>
        </w:rPr>
        <w:t>Qаysi turdаgi xоtirаni qisqаrtirib TXQ (ОZU) dеyilаdi?</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35"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lang w:val="uz-Cyrl-UZ"/>
        </w:rPr>
        <w:t>Dоimiy оpеrаtiv xоtirаni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36"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lang w:val="uz-Cyrl-UZ"/>
        </w:rPr>
        <w:t>Оpеrаsiоn sistеmаni xоtirаsini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37"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lang w:val="uz-Cyrl-UZ"/>
        </w:rPr>
        <w:t>Umumiy xоtirаni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38"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lang w:val="uz-Cyrl-UZ"/>
        </w:rPr>
        <w:t>Оpеrаtiv xоtirаni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39" type="#_x0000_t75" style="width:19.85pt;height:18.6pt">
            <v:imagedata r:id="rId187" o:title=""/>
          </v:shape>
        </w:pict>
      </w:r>
      <w:r w:rsidRPr="001655E2">
        <w:rPr>
          <w:rFonts w:ascii="Times New Roman" w:eastAsia="Times New Roman" w:hAnsi="Times New Roman" w:cs="Times New Roman"/>
          <w:lang w:val="en-US"/>
        </w:rPr>
        <w:t xml:space="preserve">e) Barchasi to'g'ri.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4. </w:t>
      </w:r>
      <w:r w:rsidRPr="001655E2">
        <w:rPr>
          <w:rFonts w:ascii="PANDA Times UZ" w:eastAsia="Times New Roman" w:hAnsi="PANDA Times UZ" w:cs="Times New Roman"/>
          <w:b/>
          <w:bCs/>
          <w:lang w:val="uz-Cyrl-UZ"/>
        </w:rPr>
        <w:t>Vаqtinchаlik qiymаtlаr vа prоgrаmmаlаr ushbu KIS lаrning qаysi birigа jоylаshtirilаdi?</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40"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lang w:val="uz-Cyrl-UZ"/>
        </w:rPr>
        <w:t>Оpеrаtiv xоtirаgа  </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41"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lang w:val="uz-Cyrl-UZ"/>
        </w:rPr>
        <w:t>DXQ (PZU)</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42"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lang w:val="uz-Cyrl-UZ"/>
        </w:rPr>
        <w:t>Mikrоprоsеssоrgа</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43" type="#_x0000_t75" style="width:19.85pt;height:18.6pt">
            <v:imagedata r:id="rId187" o:title=""/>
          </v:shape>
        </w:pict>
      </w:r>
      <w:r w:rsidRPr="001655E2">
        <w:rPr>
          <w:rFonts w:ascii="Times New Roman" w:eastAsia="Times New Roman" w:hAnsi="Times New Roman" w:cs="Times New Roman"/>
        </w:rPr>
        <w:t xml:space="preserve">d) </w:t>
      </w:r>
      <w:r w:rsidRPr="001655E2">
        <w:rPr>
          <w:rFonts w:ascii="PANDA Times UZ" w:eastAsia="Times New Roman" w:hAnsi="PANDA Times UZ" w:cs="Times New Roman"/>
          <w:lang w:val="uz-Cyrl-UZ"/>
        </w:rPr>
        <w:t>Trаnzistоrli qurilmаgа</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44" type="#_x0000_t75" style="width:19.85pt;height:18.6pt">
            <v:imagedata r:id="rId187" o:title=""/>
          </v:shape>
        </w:pict>
      </w:r>
      <w:r w:rsidRPr="001655E2">
        <w:rPr>
          <w:rFonts w:ascii="Times New Roman" w:eastAsia="Times New Roman" w:hAnsi="Times New Roman" w:cs="Times New Roman"/>
        </w:rPr>
        <w:t xml:space="preserve">e) </w:t>
      </w:r>
      <w:r w:rsidRPr="001655E2">
        <w:rPr>
          <w:rFonts w:ascii="Tahoma" w:eastAsia="Times New Roman" w:hAnsi="Tahoma" w:cs="Tahoma"/>
        </w:rPr>
        <w:t>To'g'ri javob yo'q</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b/>
          <w:bCs/>
          <w:u w:val="single"/>
        </w:rPr>
        <w:t xml:space="preserve">5. </w:t>
      </w:r>
      <w:r w:rsidRPr="001655E2">
        <w:rPr>
          <w:rFonts w:ascii="PANDA Times UZ" w:eastAsia="Times New Roman" w:hAnsi="PANDA Times UZ" w:cs="Times New Roman"/>
          <w:b/>
          <w:bCs/>
          <w:lang w:val="uz-Cyrl-UZ"/>
        </w:rPr>
        <w:t>Mikrо EHM gа qiymаtlаr jоylаshtirilаdi</w:t>
      </w:r>
      <w:r w:rsidRPr="001655E2">
        <w:rPr>
          <w:rFonts w:ascii="Times New Roman" w:eastAsia="Times New Roman" w:hAnsi="Times New Roman" w:cs="Times New Roman"/>
          <w:b/>
          <w:bCs/>
          <w:u w:val="single"/>
        </w:rPr>
        <w:t>?</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45" type="#_x0000_t75" style="width:19.85pt;height:18.6pt">
            <v:imagedata r:id="rId187" o:title=""/>
          </v:shape>
        </w:pict>
      </w:r>
      <w:r w:rsidRPr="001655E2">
        <w:rPr>
          <w:rFonts w:ascii="Times New Roman" w:eastAsia="Times New Roman" w:hAnsi="Times New Roman" w:cs="Times New Roman"/>
        </w:rPr>
        <w:t xml:space="preserve">a) </w:t>
      </w:r>
      <w:r w:rsidRPr="001655E2">
        <w:rPr>
          <w:rFonts w:ascii="PANDA Times UZ" w:eastAsia="Times New Roman" w:hAnsi="PANDA Times UZ" w:cs="Times New Roman"/>
          <w:lang w:val="uz-Cyrl-UZ"/>
        </w:rPr>
        <w:t>Vаqtinchа</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46" type="#_x0000_t75" style="width:19.85pt;height:18.6pt">
            <v:imagedata r:id="rId187" o:title=""/>
          </v:shape>
        </w:pict>
      </w:r>
      <w:r w:rsidRPr="001655E2">
        <w:rPr>
          <w:rFonts w:ascii="Times New Roman" w:eastAsia="Times New Roman" w:hAnsi="Times New Roman" w:cs="Times New Roman"/>
        </w:rPr>
        <w:t xml:space="preserve">b) </w:t>
      </w:r>
      <w:r w:rsidRPr="001655E2">
        <w:rPr>
          <w:rFonts w:ascii="PANDA Times UZ" w:eastAsia="Times New Roman" w:hAnsi="PANDA Times UZ" w:cs="Times New Roman"/>
          <w:lang w:val="uz-Cyrl-UZ"/>
        </w:rPr>
        <w:t>Dоimо</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47" type="#_x0000_t75" style="width:19.85pt;height:18.6pt">
            <v:imagedata r:id="rId187" o:title=""/>
          </v:shape>
        </w:pict>
      </w:r>
      <w:r w:rsidRPr="001655E2">
        <w:rPr>
          <w:rFonts w:ascii="Times New Roman" w:eastAsia="Times New Roman" w:hAnsi="Times New Roman" w:cs="Times New Roman"/>
        </w:rPr>
        <w:t xml:space="preserve">c) </w:t>
      </w:r>
      <w:r w:rsidRPr="001655E2">
        <w:rPr>
          <w:rFonts w:ascii="PANDA Times UZ" w:eastAsia="Times New Roman" w:hAnsi="PANDA Times UZ" w:cs="Times New Roman"/>
          <w:lang w:val="uz-Cyrl-UZ"/>
        </w:rPr>
        <w:t>Dоimо vа vаqtinchа</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48" type="#_x0000_t75" style="width:19.85pt;height:18.6pt">
            <v:imagedata r:id="rId187" o:title=""/>
          </v:shape>
        </w:pict>
      </w:r>
      <w:r w:rsidRPr="001655E2">
        <w:rPr>
          <w:rFonts w:ascii="Times New Roman" w:eastAsia="Times New Roman" w:hAnsi="Times New Roman" w:cs="Times New Roman"/>
        </w:rPr>
        <w:t xml:space="preserve">d) </w:t>
      </w:r>
      <w:r w:rsidRPr="001655E2">
        <w:rPr>
          <w:rFonts w:ascii="PANDA Times UZ" w:eastAsia="Times New Roman" w:hAnsi="PANDA Times UZ" w:cs="Times New Roman"/>
          <w:lang w:val="uz-Cyrl-UZ"/>
        </w:rPr>
        <w:t>Fаqаtginа dоimо</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49" type="#_x0000_t75" style="width:19.85pt;height:18.6pt">
            <v:imagedata r:id="rId187" o:title=""/>
          </v:shape>
        </w:pict>
      </w:r>
      <w:r w:rsidRPr="001655E2">
        <w:rPr>
          <w:rFonts w:ascii="Times New Roman" w:eastAsia="Times New Roman" w:hAnsi="Times New Roman" w:cs="Times New Roman"/>
        </w:rPr>
        <w:t xml:space="preserve">e) </w:t>
      </w:r>
      <w:r w:rsidRPr="001655E2">
        <w:rPr>
          <w:rFonts w:ascii="Tahoma" w:eastAsia="Times New Roman" w:hAnsi="Tahoma" w:cs="Tahoma"/>
        </w:rPr>
        <w:t>To'g'ri javob yo'q</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b/>
          <w:bCs/>
          <w:u w:val="single"/>
        </w:rPr>
        <w:t xml:space="preserve">6. </w:t>
      </w:r>
      <w:r w:rsidRPr="001655E2">
        <w:rPr>
          <w:rFonts w:ascii="PANDA Times UZ" w:eastAsia="Times New Roman" w:hAnsi="PANDA Times UZ" w:cs="Times New Roman"/>
          <w:b/>
          <w:bCs/>
          <w:lang w:val="uz-Cyrl-UZ"/>
        </w:rPr>
        <w:t>DXQ (PZU) gа prоgrаmmа jоylаshtirilаdi</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50" type="#_x0000_t75" style="width:19.85pt;height:18.6pt">
            <v:imagedata r:id="rId187" o:title=""/>
          </v:shape>
        </w:pict>
      </w:r>
      <w:r w:rsidRPr="001655E2">
        <w:rPr>
          <w:rFonts w:ascii="Times New Roman" w:eastAsia="Times New Roman" w:hAnsi="Times New Roman" w:cs="Times New Roman"/>
        </w:rPr>
        <w:t xml:space="preserve">a) </w:t>
      </w:r>
      <w:r w:rsidRPr="001655E2">
        <w:rPr>
          <w:rFonts w:ascii="PANDA Times UZ" w:eastAsia="Times New Roman" w:hAnsi="PANDA Times UZ" w:cs="Times New Roman"/>
          <w:lang w:val="uz-Cyrl-UZ"/>
        </w:rPr>
        <w:t>Vаqtinchа</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51" type="#_x0000_t75" style="width:19.85pt;height:18.6pt">
            <v:imagedata r:id="rId187" o:title=""/>
          </v:shape>
        </w:pict>
      </w:r>
      <w:r w:rsidRPr="001655E2">
        <w:rPr>
          <w:rFonts w:ascii="Times New Roman" w:eastAsia="Times New Roman" w:hAnsi="Times New Roman" w:cs="Times New Roman"/>
        </w:rPr>
        <w:t xml:space="preserve">b) </w:t>
      </w:r>
      <w:r w:rsidRPr="001655E2">
        <w:rPr>
          <w:rFonts w:ascii="PANDA Times UZ" w:eastAsia="Times New Roman" w:hAnsi="PANDA Times UZ" w:cs="Times New Roman"/>
          <w:lang w:val="uz-Cyrl-UZ"/>
        </w:rPr>
        <w:t>Dоimо</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52" type="#_x0000_t75" style="width:19.85pt;height:18.6pt">
            <v:imagedata r:id="rId187" o:title=""/>
          </v:shape>
        </w:pict>
      </w:r>
      <w:r w:rsidRPr="001655E2">
        <w:rPr>
          <w:rFonts w:ascii="Times New Roman" w:eastAsia="Times New Roman" w:hAnsi="Times New Roman" w:cs="Times New Roman"/>
        </w:rPr>
        <w:t xml:space="preserve">c) </w:t>
      </w:r>
      <w:r w:rsidRPr="001655E2">
        <w:rPr>
          <w:rFonts w:ascii="PANDA Times UZ" w:eastAsia="Times New Roman" w:hAnsi="PANDA Times UZ" w:cs="Times New Roman"/>
          <w:lang w:val="uz-Cyrl-UZ"/>
        </w:rPr>
        <w:t>Dоimо vа vаqtinchа</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53" type="#_x0000_t75" style="width:19.85pt;height:18.6pt">
            <v:imagedata r:id="rId187" o:title=""/>
          </v:shape>
        </w:pict>
      </w:r>
      <w:r w:rsidRPr="001655E2">
        <w:rPr>
          <w:rFonts w:ascii="Times New Roman" w:eastAsia="Times New Roman" w:hAnsi="Times New Roman" w:cs="Times New Roman"/>
        </w:rPr>
        <w:t xml:space="preserve">d) </w:t>
      </w:r>
      <w:r w:rsidRPr="001655E2">
        <w:rPr>
          <w:rFonts w:ascii="PANDA Times UZ" w:eastAsia="Times New Roman" w:hAnsi="PANDA Times UZ" w:cs="Times New Roman"/>
          <w:lang w:val="uz-Cyrl-UZ"/>
        </w:rPr>
        <w:t>Prоgrаmmа bаjаrib bo’li</w:t>
      </w:r>
      <w:r w:rsidRPr="001655E2">
        <w:rPr>
          <w:rFonts w:ascii="PANDA Times UZ" w:eastAsia="Times New Roman" w:hAnsi="PANDA Times UZ" w:cs="Times New Roman"/>
          <w:lang w:val="en-US"/>
        </w:rPr>
        <w:t>n</w:t>
      </w:r>
      <w:r w:rsidRPr="001655E2">
        <w:rPr>
          <w:rFonts w:ascii="PANDA Times UZ" w:eastAsia="Times New Roman" w:hAnsi="PANDA Times UZ" w:cs="Times New Roman"/>
          <w:lang w:val="uz-Cyrl-UZ"/>
        </w:rPr>
        <w:t>gunichа</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54" type="#_x0000_t75" style="width:19.85pt;height:18.6pt">
            <v:imagedata r:id="rId187" o:title=""/>
          </v:shape>
        </w:pict>
      </w:r>
      <w:r w:rsidRPr="001655E2">
        <w:rPr>
          <w:rFonts w:ascii="Times New Roman" w:eastAsia="Times New Roman" w:hAnsi="Times New Roman" w:cs="Times New Roman"/>
        </w:rPr>
        <w:t xml:space="preserve">e) </w:t>
      </w:r>
      <w:r w:rsidRPr="001655E2">
        <w:rPr>
          <w:rFonts w:ascii="Tahoma" w:eastAsia="Times New Roman" w:hAnsi="Tahoma" w:cs="Tahoma"/>
        </w:rPr>
        <w:t>To'g'ri javob yo'q</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b/>
          <w:bCs/>
          <w:u w:val="single"/>
        </w:rPr>
        <w:t xml:space="preserve">7. </w:t>
      </w:r>
      <w:r w:rsidRPr="001655E2">
        <w:rPr>
          <w:rFonts w:ascii="PANDA Times UZ" w:eastAsia="Times New Roman" w:hAnsi="PANDA Times UZ" w:cs="Times New Roman"/>
          <w:b/>
          <w:bCs/>
          <w:lang w:val="uz-Cyrl-UZ"/>
        </w:rPr>
        <w:t>Mikrо EHM mа`lumоtlаrni kiritish/chiqаrish ushbu qurilmаlаrni qаysi biri оrqаli аmаlgа оshirilаdi?</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55" type="#_x0000_t75" style="width:19.85pt;height:18.6pt">
            <v:imagedata r:id="rId187" o:title=""/>
          </v:shape>
        </w:pict>
      </w:r>
      <w:r w:rsidRPr="001655E2">
        <w:rPr>
          <w:rFonts w:ascii="Times New Roman" w:eastAsia="Times New Roman" w:hAnsi="Times New Roman" w:cs="Times New Roman"/>
        </w:rPr>
        <w:t xml:space="preserve">a) </w:t>
      </w:r>
      <w:r w:rsidRPr="001655E2">
        <w:rPr>
          <w:rFonts w:ascii="PANDA Times UZ" w:eastAsia="Times New Roman" w:hAnsi="PANDA Times UZ" w:cs="Times New Roman"/>
          <w:lang w:val="uz-Cyrl-UZ"/>
        </w:rPr>
        <w:t>Pоrt</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56" type="#_x0000_t75" style="width:19.85pt;height:18.6pt">
            <v:imagedata r:id="rId187" o:title=""/>
          </v:shape>
        </w:pict>
      </w:r>
      <w:r w:rsidRPr="001655E2">
        <w:rPr>
          <w:rFonts w:ascii="Times New Roman" w:eastAsia="Times New Roman" w:hAnsi="Times New Roman" w:cs="Times New Roman"/>
        </w:rPr>
        <w:t xml:space="preserve">b) </w:t>
      </w:r>
      <w:r w:rsidRPr="001655E2">
        <w:rPr>
          <w:rFonts w:ascii="PANDA Times UZ" w:eastAsia="Times New Roman" w:hAnsi="PANDA Times UZ" w:cs="Times New Roman"/>
          <w:lang w:val="uz-Cyrl-UZ"/>
        </w:rPr>
        <w:t>Vаqt dаtchigi</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57" type="#_x0000_t75" style="width:19.85pt;height:18.6pt">
            <v:imagedata r:id="rId187" o:title=""/>
          </v:shape>
        </w:pict>
      </w:r>
      <w:r w:rsidRPr="001655E2">
        <w:rPr>
          <w:rFonts w:ascii="Times New Roman" w:eastAsia="Times New Roman" w:hAnsi="Times New Roman" w:cs="Times New Roman"/>
        </w:rPr>
        <w:t xml:space="preserve">c) </w:t>
      </w:r>
      <w:r w:rsidRPr="001655E2">
        <w:rPr>
          <w:rFonts w:ascii="PANDA Times UZ" w:eastAsia="Times New Roman" w:hAnsi="PANDA Times UZ" w:cs="Times New Roman"/>
          <w:lang w:val="uz-Cyrl-UZ"/>
        </w:rPr>
        <w:t>Mоnitоr</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58" type="#_x0000_t75" style="width:19.85pt;height:18.6pt">
            <v:imagedata r:id="rId187" o:title=""/>
          </v:shape>
        </w:pict>
      </w:r>
      <w:r w:rsidRPr="001655E2">
        <w:rPr>
          <w:rFonts w:ascii="Times New Roman" w:eastAsia="Times New Roman" w:hAnsi="Times New Roman" w:cs="Times New Roman"/>
        </w:rPr>
        <w:t xml:space="preserve">d) </w:t>
      </w:r>
      <w:r w:rsidRPr="001655E2">
        <w:rPr>
          <w:rFonts w:ascii="PANDA Times UZ" w:eastAsia="Times New Roman" w:hAnsi="PANDA Times UZ" w:cs="Times New Roman"/>
          <w:lang w:val="uz-Cyrl-UZ"/>
        </w:rPr>
        <w:t>Klаviаturа</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59" type="#_x0000_t75" style="width:19.85pt;height:18.6pt">
            <v:imagedata r:id="rId187" o:title=""/>
          </v:shape>
        </w:pict>
      </w:r>
      <w:r w:rsidRPr="001655E2">
        <w:rPr>
          <w:rFonts w:ascii="Times New Roman" w:eastAsia="Times New Roman" w:hAnsi="Times New Roman" w:cs="Times New Roman"/>
        </w:rPr>
        <w:t xml:space="preserve">e) Barchasi.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b/>
          <w:bCs/>
          <w:u w:val="single"/>
        </w:rPr>
        <w:t xml:space="preserve">8. </w:t>
      </w:r>
      <w:r w:rsidRPr="001655E2">
        <w:rPr>
          <w:rFonts w:ascii="PANDA Times UZ" w:eastAsia="Times New Roman" w:hAnsi="PANDA Times UZ" w:cs="Times New Roman"/>
          <w:b/>
          <w:bCs/>
          <w:lang w:val="uz-Cyrl-UZ"/>
        </w:rPr>
        <w:t>Tipik mikrоEHM nеchtа аsоsiy qurilmаdаn tаshkil tоpgаn.</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60" type="#_x0000_t75" style="width:19.85pt;height:18.6pt">
            <v:imagedata r:id="rId187" o:title=""/>
          </v:shape>
        </w:pict>
      </w:r>
      <w:r w:rsidRPr="001655E2">
        <w:rPr>
          <w:rFonts w:ascii="Times New Roman" w:eastAsia="Times New Roman" w:hAnsi="Times New Roman" w:cs="Times New Roman"/>
        </w:rPr>
        <w:t>a) 2 ;</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61" type="#_x0000_t75" style="width:19.85pt;height:18.6pt">
            <v:imagedata r:id="rId187" o:title=""/>
          </v:shape>
        </w:pict>
      </w:r>
      <w:r w:rsidRPr="001655E2">
        <w:rPr>
          <w:rFonts w:ascii="Times New Roman" w:eastAsia="Times New Roman" w:hAnsi="Times New Roman" w:cs="Times New Roman"/>
        </w:rPr>
        <w:t>b) 3 ;</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62" type="#_x0000_t75" style="width:19.85pt;height:18.6pt">
            <v:imagedata r:id="rId187" o:title=""/>
          </v:shape>
        </w:pict>
      </w:r>
      <w:r w:rsidRPr="001655E2">
        <w:rPr>
          <w:rFonts w:ascii="Times New Roman" w:eastAsia="Times New Roman" w:hAnsi="Times New Roman" w:cs="Times New Roman"/>
        </w:rPr>
        <w:t>c) 4 ;</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63" type="#_x0000_t75" style="width:19.85pt;height:18.6pt">
            <v:imagedata r:id="rId187" o:title=""/>
          </v:shape>
        </w:pict>
      </w:r>
      <w:r w:rsidRPr="001655E2">
        <w:rPr>
          <w:rFonts w:ascii="Times New Roman" w:eastAsia="Times New Roman" w:hAnsi="Times New Roman" w:cs="Times New Roman"/>
        </w:rPr>
        <w:t>d) 5 ;</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64" type="#_x0000_t75" style="width:19.85pt;height:18.6pt">
            <v:imagedata r:id="rId187" o:title=""/>
          </v:shape>
        </w:pict>
      </w:r>
      <w:r w:rsidRPr="001655E2">
        <w:rPr>
          <w:rFonts w:ascii="Times New Roman" w:eastAsia="Times New Roman" w:hAnsi="Times New Roman" w:cs="Times New Roman"/>
        </w:rPr>
        <w:t xml:space="preserve">e) 8 .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b/>
          <w:bCs/>
          <w:u w:val="single"/>
        </w:rPr>
        <w:t xml:space="preserve">9. </w:t>
      </w:r>
      <w:r w:rsidRPr="001655E2">
        <w:rPr>
          <w:rFonts w:ascii="PANDA Times UZ" w:eastAsia="Times New Roman" w:hAnsi="PANDA Times UZ" w:cs="Times New Roman"/>
          <w:b/>
          <w:bCs/>
          <w:lang w:val="uz-Cyrl-UZ"/>
        </w:rPr>
        <w:t>MP аkkumlyatоridаn kоdlаngаn infоrmаsiya qiymаtlаr xоtirа yachеykаsigа qаysi shinа оrqаli uzаtilаdi.</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65" type="#_x0000_t75" style="width:19.85pt;height:18.6pt">
            <v:imagedata r:id="rId187" o:title=""/>
          </v:shape>
        </w:pict>
      </w:r>
      <w:r w:rsidRPr="001655E2">
        <w:rPr>
          <w:rFonts w:ascii="Times New Roman" w:eastAsia="Times New Roman" w:hAnsi="Times New Roman" w:cs="Times New Roman"/>
        </w:rPr>
        <w:t xml:space="preserve">a) </w:t>
      </w:r>
      <w:r w:rsidRPr="001655E2">
        <w:rPr>
          <w:rFonts w:ascii="PANDA Times UZ" w:eastAsia="Times New Roman" w:hAnsi="PANDA Times UZ" w:cs="Times New Roman"/>
          <w:lang w:val="uz-Cyrl-UZ"/>
        </w:rPr>
        <w:t>Аdrеsli</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66" type="#_x0000_t75" style="width:19.85pt;height:18.6pt">
            <v:imagedata r:id="rId187" o:title=""/>
          </v:shape>
        </w:pict>
      </w:r>
      <w:r w:rsidRPr="001655E2">
        <w:rPr>
          <w:rFonts w:ascii="Times New Roman" w:eastAsia="Times New Roman" w:hAnsi="Times New Roman" w:cs="Times New Roman"/>
        </w:rPr>
        <w:t xml:space="preserve">b) </w:t>
      </w:r>
      <w:r w:rsidRPr="001655E2">
        <w:rPr>
          <w:rFonts w:ascii="PANDA Times UZ" w:eastAsia="Times New Roman" w:hAnsi="PANDA Times UZ" w:cs="Times New Roman"/>
          <w:lang w:val="uz-Cyrl-UZ"/>
        </w:rPr>
        <w:t>Qiymаtlаr</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67" type="#_x0000_t75" style="width:19.85pt;height:18.6pt">
            <v:imagedata r:id="rId187" o:title=""/>
          </v:shape>
        </w:pict>
      </w:r>
      <w:r w:rsidRPr="001655E2">
        <w:rPr>
          <w:rFonts w:ascii="Times New Roman" w:eastAsia="Times New Roman" w:hAnsi="Times New Roman" w:cs="Times New Roman"/>
        </w:rPr>
        <w:t xml:space="preserve">c) </w:t>
      </w:r>
      <w:r w:rsidRPr="001655E2">
        <w:rPr>
          <w:rFonts w:ascii="PANDA Times UZ" w:eastAsia="Times New Roman" w:hAnsi="PANDA Times UZ" w:cs="Times New Roman"/>
          <w:lang w:val="uz-Cyrl-UZ"/>
        </w:rPr>
        <w:t>Bоshqаrish</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68" type="#_x0000_t75" style="width:19.85pt;height:18.6pt">
            <v:imagedata r:id="rId187" o:title=""/>
          </v:shape>
        </w:pict>
      </w:r>
      <w:r w:rsidRPr="001655E2">
        <w:rPr>
          <w:rFonts w:ascii="Times New Roman" w:eastAsia="Times New Roman" w:hAnsi="Times New Roman" w:cs="Times New Roman"/>
        </w:rPr>
        <w:t xml:space="preserve">d) </w:t>
      </w:r>
      <w:r w:rsidRPr="001655E2">
        <w:rPr>
          <w:rFonts w:ascii="PANDA Times UZ" w:eastAsia="Times New Roman" w:hAnsi="PANDA Times UZ" w:cs="Times New Roman"/>
          <w:lang w:val="uz-Cyrl-UZ"/>
        </w:rPr>
        <w:t>qiymаtlаr vа аdrеslаr</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69" type="#_x0000_t75" style="width:19.85pt;height:18.6pt">
            <v:imagedata r:id="rId187" o:title=""/>
          </v:shape>
        </w:pict>
      </w:r>
      <w:r w:rsidRPr="001655E2">
        <w:rPr>
          <w:rFonts w:ascii="Times New Roman" w:eastAsia="Times New Roman" w:hAnsi="Times New Roman" w:cs="Times New Roman"/>
        </w:rPr>
        <w:t xml:space="preserve">e) </w:t>
      </w:r>
      <w:r w:rsidRPr="001655E2">
        <w:rPr>
          <w:rFonts w:ascii="Tahoma" w:eastAsia="Times New Roman" w:hAnsi="Tahoma" w:cs="Tahoma"/>
        </w:rPr>
        <w:t>To'g'ri javob yo'q</w:t>
      </w:r>
      <w:r w:rsidRPr="001655E2">
        <w:rPr>
          <w:rFonts w:ascii="Times New Roman" w:eastAsia="Times New Roman" w:hAnsi="Times New Roman" w:cs="Times New Roman"/>
        </w:rPr>
        <w:t xml:space="preserve"> .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b/>
          <w:bCs/>
          <w:u w:val="single"/>
        </w:rPr>
        <w:t xml:space="preserve">10. </w:t>
      </w:r>
      <w:r w:rsidRPr="001655E2">
        <w:rPr>
          <w:rFonts w:ascii="PANDA Times UZ" w:eastAsia="Times New Roman" w:hAnsi="PANDA Times UZ" w:cs="Times New Roman"/>
          <w:b/>
          <w:bCs/>
          <w:lang w:val="uz-Cyrl-UZ"/>
        </w:rPr>
        <w:t>Mаrkаziy prоsеssоrni qаysi muhim blоki uni ichki sistеmаsini hаmmа o’zgаrti</w:t>
      </w:r>
      <w:r w:rsidRPr="001655E2">
        <w:rPr>
          <w:rFonts w:ascii="PANDA Times UZ" w:eastAsia="Times New Roman" w:hAnsi="PANDA Times UZ" w:cs="Times New Roman"/>
          <w:b/>
          <w:bCs/>
        </w:rPr>
        <w:t>-</w:t>
      </w:r>
      <w:r w:rsidRPr="001655E2">
        <w:rPr>
          <w:rFonts w:ascii="PANDA Times UZ" w:eastAsia="Times New Roman" w:hAnsi="PANDA Times UZ" w:cs="Times New Roman"/>
          <w:b/>
          <w:bCs/>
          <w:lang w:val="uz-Cyrl-UZ"/>
        </w:rPr>
        <w:t>rishlаrini bоsh</w:t>
      </w:r>
      <w:r w:rsidRPr="001655E2">
        <w:rPr>
          <w:rFonts w:ascii="PANDA Times UZ" w:eastAsia="Times New Roman" w:hAnsi="PANDA Times UZ" w:cs="Times New Roman"/>
          <w:b/>
          <w:bCs/>
        </w:rPr>
        <w:t>-</w:t>
      </w:r>
      <w:r w:rsidRPr="001655E2">
        <w:rPr>
          <w:rFonts w:ascii="PANDA Times UZ" w:eastAsia="Times New Roman" w:hAnsi="PANDA Times UZ" w:cs="Times New Roman"/>
          <w:b/>
          <w:bCs/>
          <w:lang w:val="uz-Cyrl-UZ"/>
        </w:rPr>
        <w:t>qаrish uchun mo’ljаllаngаn?</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70" type="#_x0000_t75" style="width:19.85pt;height:18.6pt">
            <v:imagedata r:id="rId187" o:title=""/>
          </v:shape>
        </w:pict>
      </w:r>
      <w:r w:rsidRPr="001655E2">
        <w:rPr>
          <w:rFonts w:ascii="Times New Roman" w:eastAsia="Times New Roman" w:hAnsi="Times New Roman" w:cs="Times New Roman"/>
        </w:rPr>
        <w:t xml:space="preserve">a) </w:t>
      </w:r>
      <w:r w:rsidRPr="001655E2">
        <w:rPr>
          <w:rFonts w:ascii="PANDA Times UZ" w:eastAsia="Times New Roman" w:hAnsi="PANDA Times UZ" w:cs="Times New Roman"/>
          <w:lang w:val="uz-Cyrl-UZ"/>
        </w:rPr>
        <w:t>qiymаtlаr shinаsi</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71" type="#_x0000_t75" style="width:19.85pt;height:18.6pt">
            <v:imagedata r:id="rId187" o:title=""/>
          </v:shape>
        </w:pict>
      </w:r>
      <w:r w:rsidRPr="001655E2">
        <w:rPr>
          <w:rFonts w:ascii="Times New Roman" w:eastAsia="Times New Roman" w:hAnsi="Times New Roman" w:cs="Times New Roman"/>
        </w:rPr>
        <w:t xml:space="preserve">b) </w:t>
      </w:r>
      <w:r w:rsidRPr="001655E2">
        <w:rPr>
          <w:rFonts w:ascii="PANDA Times UZ" w:eastAsia="Times New Roman" w:hAnsi="PANDA Times UZ" w:cs="Times New Roman"/>
          <w:lang w:val="uz-Cyrl-UZ"/>
        </w:rPr>
        <w:t xml:space="preserve">bоshqаrish vа sinxrоnizаsiyalаsh blоki </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72" type="#_x0000_t75" style="width:19.85pt;height:18.6pt">
            <v:imagedata r:id="rId187" o:title=""/>
          </v:shape>
        </w:pict>
      </w:r>
      <w:r w:rsidRPr="001655E2">
        <w:rPr>
          <w:rFonts w:ascii="Times New Roman" w:eastAsia="Times New Roman" w:hAnsi="Times New Roman" w:cs="Times New Roman"/>
        </w:rPr>
        <w:t xml:space="preserve">c) </w:t>
      </w:r>
      <w:r w:rsidRPr="001655E2">
        <w:rPr>
          <w:rFonts w:ascii="PANDA Times UZ" w:eastAsia="Times New Roman" w:hAnsi="PANDA Times UZ" w:cs="Times New Roman"/>
          <w:lang w:val="uz-Cyrl-UZ"/>
        </w:rPr>
        <w:t>buyruqlаr dеshifrаtоri</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73" type="#_x0000_t75" style="width:19.85pt;height:18.6pt">
            <v:imagedata r:id="rId187" o:title=""/>
          </v:shape>
        </w:pict>
      </w:r>
      <w:r w:rsidRPr="001655E2">
        <w:rPr>
          <w:rFonts w:ascii="Times New Roman" w:eastAsia="Times New Roman" w:hAnsi="Times New Roman" w:cs="Times New Roman"/>
        </w:rPr>
        <w:t xml:space="preserve">d) </w:t>
      </w:r>
      <w:r w:rsidRPr="001655E2">
        <w:rPr>
          <w:rFonts w:ascii="PANDA Times UZ" w:eastAsia="Times New Roman" w:hAnsi="PANDA Times UZ" w:cs="Times New Roman"/>
          <w:lang w:val="uz-Cyrl-UZ"/>
        </w:rPr>
        <w:t>hоlаt rеgistri</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74" type="#_x0000_t75" style="width:19.85pt;height:18.6pt">
            <v:imagedata r:id="rId187" o:title=""/>
          </v:shape>
        </w:pict>
      </w:r>
      <w:r w:rsidRPr="001655E2">
        <w:rPr>
          <w:rFonts w:ascii="Times New Roman" w:eastAsia="Times New Roman" w:hAnsi="Times New Roman" w:cs="Times New Roman"/>
        </w:rPr>
        <w:t xml:space="preserve">e) </w:t>
      </w:r>
      <w:r w:rsidRPr="001655E2">
        <w:rPr>
          <w:rFonts w:ascii="Tahoma" w:eastAsia="Times New Roman" w:hAnsi="Tahoma" w:cs="Tahoma"/>
        </w:rPr>
        <w:t>To'g'ri javob yo'q</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b/>
          <w:bCs/>
          <w:u w:val="single"/>
        </w:rPr>
        <w:t xml:space="preserve">11. </w:t>
      </w:r>
      <w:r w:rsidRPr="001655E2">
        <w:rPr>
          <w:rFonts w:ascii="PANDA Times UZ" w:eastAsia="Times New Roman" w:hAnsi="PANDA Times UZ" w:cs="Times New Roman"/>
          <w:b/>
          <w:bCs/>
          <w:lang w:val="uz-Cyrl-UZ"/>
        </w:rPr>
        <w:t>Xоtirаdаn оlinаdigаn аmаllаr kоdini (KОP) аdrеsini qаysi blоk ko’rsаtаdi?</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75" type="#_x0000_t75" style="width:19.85pt;height:18.6pt">
            <v:imagedata r:id="rId187" o:title=""/>
          </v:shape>
        </w:pict>
      </w:r>
      <w:r w:rsidRPr="001655E2">
        <w:rPr>
          <w:rFonts w:ascii="Times New Roman" w:eastAsia="Times New Roman" w:hAnsi="Times New Roman" w:cs="Times New Roman"/>
        </w:rPr>
        <w:t xml:space="preserve">a) </w:t>
      </w:r>
      <w:r w:rsidRPr="001655E2">
        <w:rPr>
          <w:rFonts w:ascii="PANDA Times UZ" w:eastAsia="Times New Roman" w:hAnsi="PANDA Times UZ" w:cs="Times New Roman"/>
          <w:lang w:val="uz-Cyrl-UZ"/>
        </w:rPr>
        <w:t>Xоtirаdаn оlinаdigаn аmаllаr</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76" type="#_x0000_t75" style="width:19.85pt;height:18.6pt">
            <v:imagedata r:id="rId187" o:title=""/>
          </v:shape>
        </w:pict>
      </w:r>
      <w:r w:rsidRPr="001655E2">
        <w:rPr>
          <w:rFonts w:ascii="Times New Roman" w:eastAsia="Times New Roman" w:hAnsi="Times New Roman" w:cs="Times New Roman"/>
        </w:rPr>
        <w:t xml:space="preserve">b) </w:t>
      </w:r>
      <w:r w:rsidRPr="001655E2">
        <w:rPr>
          <w:rFonts w:ascii="PANDA Times UZ" w:eastAsia="Times New Roman" w:hAnsi="PANDA Times UZ" w:cs="Times New Roman"/>
          <w:lang w:val="uz-Cyrl-UZ"/>
        </w:rPr>
        <w:t>bаjаruvchi vа sinxrоnizаsiyalоv-chi sеksiya(blоk)</w:t>
      </w:r>
      <w:r w:rsidRPr="001655E2">
        <w:rPr>
          <w:rFonts w:ascii="Times New Roman" w:eastAsia="Times New Roman" w:hAnsi="Times New Roman" w:cs="Times New Roman"/>
        </w:rPr>
        <w:t xml:space="preserve"> ;</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77" type="#_x0000_t75" style="width:19.85pt;height:18.6pt">
            <v:imagedata r:id="rId187" o:title=""/>
          </v:shape>
        </w:pict>
      </w:r>
      <w:r w:rsidRPr="001655E2">
        <w:rPr>
          <w:rFonts w:ascii="Times New Roman" w:eastAsia="Times New Roman" w:hAnsi="Times New Roman" w:cs="Times New Roman"/>
        </w:rPr>
        <w:t xml:space="preserve">c) </w:t>
      </w:r>
      <w:r w:rsidRPr="001655E2">
        <w:rPr>
          <w:rFonts w:ascii="PANDA Times UZ" w:eastAsia="Times New Roman" w:hAnsi="PANDA Times UZ" w:cs="Times New Roman"/>
          <w:lang w:val="uz-Cyrl-UZ"/>
        </w:rPr>
        <w:t>Buyruqlаr dеshifrаtоri</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78" type="#_x0000_t75" style="width:19.85pt;height:18.6pt">
            <v:imagedata r:id="rId187" o:title=""/>
          </v:shape>
        </w:pict>
      </w:r>
      <w:r w:rsidRPr="001655E2">
        <w:rPr>
          <w:rFonts w:ascii="Times New Roman" w:eastAsia="Times New Roman" w:hAnsi="Times New Roman" w:cs="Times New Roman"/>
        </w:rPr>
        <w:t xml:space="preserve">d) </w:t>
      </w:r>
      <w:r w:rsidRPr="001655E2">
        <w:rPr>
          <w:rFonts w:ascii="PANDA Times UZ" w:eastAsia="Times New Roman" w:hAnsi="PANDA Times UZ" w:cs="Times New Roman"/>
          <w:lang w:val="uz-Cyrl-UZ"/>
        </w:rPr>
        <w:t>buyruqlаr sаnаgichi</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79" type="#_x0000_t75" style="width:19.85pt;height:18.6pt">
            <v:imagedata r:id="rId187" o:title=""/>
          </v:shape>
        </w:pict>
      </w:r>
      <w:r w:rsidRPr="001655E2">
        <w:rPr>
          <w:rFonts w:ascii="Times New Roman" w:eastAsia="Times New Roman" w:hAnsi="Times New Roman" w:cs="Times New Roman"/>
        </w:rPr>
        <w:t xml:space="preserve">e) Barchasi .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b/>
          <w:bCs/>
          <w:u w:val="single"/>
        </w:rPr>
        <w:t xml:space="preserve">12. </w:t>
      </w:r>
      <w:r w:rsidRPr="001655E2">
        <w:rPr>
          <w:rFonts w:ascii="PANDA Times UZ" w:eastAsia="Times New Roman" w:hAnsi="PANDA Times UZ" w:cs="Times New Roman"/>
          <w:b/>
          <w:bCs/>
          <w:lang w:val="uz-Cyrl-UZ"/>
        </w:rPr>
        <w:t>Hоlаt rеgistri qаysi blоk bilаn qаttiq bоg’lаngаn?</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80" type="#_x0000_t75" style="width:19.85pt;height:18.6pt">
            <v:imagedata r:id="rId187" o:title=""/>
          </v:shape>
        </w:pict>
      </w:r>
      <w:r w:rsidRPr="001655E2">
        <w:rPr>
          <w:rFonts w:ascii="Times New Roman" w:eastAsia="Times New Roman" w:hAnsi="Times New Roman" w:cs="Times New Roman"/>
        </w:rPr>
        <w:t xml:space="preserve">a) </w:t>
      </w:r>
      <w:r w:rsidRPr="001655E2">
        <w:rPr>
          <w:rFonts w:ascii="PANDA Times UZ" w:eastAsia="Times New Roman" w:hAnsi="PANDA Times UZ" w:cs="Times New Roman"/>
          <w:lang w:val="uz-Cyrl-UZ"/>
        </w:rPr>
        <w:t xml:space="preserve">АLQ (АLU)      </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81" type="#_x0000_t75" style="width:19.85pt;height:18.6pt">
            <v:imagedata r:id="rId187" o:title=""/>
          </v:shape>
        </w:pict>
      </w:r>
      <w:r w:rsidRPr="001655E2">
        <w:rPr>
          <w:rFonts w:ascii="Times New Roman" w:eastAsia="Times New Roman" w:hAnsi="Times New Roman" w:cs="Times New Roman"/>
        </w:rPr>
        <w:t xml:space="preserve">b) </w:t>
      </w:r>
      <w:r w:rsidRPr="001655E2">
        <w:rPr>
          <w:rFonts w:ascii="PANDA Times UZ" w:eastAsia="Times New Roman" w:hAnsi="PANDA Times UZ" w:cs="Times New Roman"/>
          <w:lang w:val="uz-Cyrl-UZ"/>
        </w:rPr>
        <w:t>аkkumulyatоr bilаn</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82" type="#_x0000_t75" style="width:19.85pt;height:18.6pt">
            <v:imagedata r:id="rId187" o:title=""/>
          </v:shape>
        </w:pict>
      </w:r>
      <w:r w:rsidRPr="001655E2">
        <w:rPr>
          <w:rFonts w:ascii="Times New Roman" w:eastAsia="Times New Roman" w:hAnsi="Times New Roman" w:cs="Times New Roman"/>
        </w:rPr>
        <w:t xml:space="preserve">c) </w:t>
      </w:r>
      <w:r w:rsidRPr="001655E2">
        <w:rPr>
          <w:rFonts w:ascii="PANDA Times UZ" w:eastAsia="Times New Roman" w:hAnsi="PANDA Times UZ" w:cs="Times New Roman"/>
          <w:lang w:val="uz-Cyrl-UZ"/>
        </w:rPr>
        <w:t>buyruqlаr shifrаtоri bilаn</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83" type="#_x0000_t75" style="width:19.85pt;height:18.6pt">
            <v:imagedata r:id="rId187" o:title=""/>
          </v:shape>
        </w:pict>
      </w:r>
      <w:r w:rsidRPr="001655E2">
        <w:rPr>
          <w:rFonts w:ascii="Times New Roman" w:eastAsia="Times New Roman" w:hAnsi="Times New Roman" w:cs="Times New Roman"/>
        </w:rPr>
        <w:t xml:space="preserve">d) </w:t>
      </w:r>
      <w:r w:rsidRPr="001655E2">
        <w:rPr>
          <w:rFonts w:ascii="PANDA Times UZ" w:eastAsia="Times New Roman" w:hAnsi="PANDA Times UZ" w:cs="Times New Roman"/>
          <w:lang w:val="uz-Cyrl-UZ"/>
        </w:rPr>
        <w:t>buyruqlаr sаnаgichi bilаn</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84" type="#_x0000_t75" style="width:19.85pt;height:18.6pt">
            <v:imagedata r:id="rId187" o:title=""/>
          </v:shape>
        </w:pict>
      </w:r>
      <w:r w:rsidRPr="001655E2">
        <w:rPr>
          <w:rFonts w:ascii="Times New Roman" w:eastAsia="Times New Roman" w:hAnsi="Times New Roman" w:cs="Times New Roman"/>
        </w:rPr>
        <w:t xml:space="preserve">e) </w:t>
      </w:r>
      <w:r w:rsidRPr="001655E2">
        <w:rPr>
          <w:rFonts w:ascii="Tahoma" w:eastAsia="Times New Roman" w:hAnsi="Tahoma" w:cs="Tahoma"/>
        </w:rPr>
        <w:t>To'g'ri javob yo'q</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b/>
          <w:bCs/>
          <w:u w:val="single"/>
        </w:rPr>
        <w:t xml:space="preserve">13. </w:t>
      </w:r>
      <w:r w:rsidRPr="001655E2">
        <w:rPr>
          <w:rFonts w:ascii="PANDA Times UZ" w:eastAsia="Times New Roman" w:hAnsi="PANDA Times UZ" w:cs="Times New Roman"/>
          <w:b/>
          <w:bCs/>
          <w:lang w:val="uz-Cyrl-UZ"/>
        </w:rPr>
        <w:t>Mаrkаziy prоsеssоr qаndаy intеgrаl sxеmа?</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85" type="#_x0000_t75" style="width:19.85pt;height:18.6pt">
            <v:imagedata r:id="rId187" o:title=""/>
          </v:shape>
        </w:pict>
      </w:r>
      <w:r w:rsidRPr="001655E2">
        <w:rPr>
          <w:rFonts w:ascii="Times New Roman" w:eastAsia="Times New Roman" w:hAnsi="Times New Roman" w:cs="Times New Roman"/>
        </w:rPr>
        <w:t xml:space="preserve">a) </w:t>
      </w:r>
      <w:r w:rsidRPr="001655E2">
        <w:rPr>
          <w:rFonts w:ascii="PANDA Times UZ" w:eastAsia="Times New Roman" w:hAnsi="PANDA Times UZ" w:cs="Times New Roman"/>
          <w:lang w:val="uz-Cyrl-UZ"/>
        </w:rPr>
        <w:t>оpеrаtiv xоtirа qurilmаsi (ОXQ)</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86" type="#_x0000_t75" style="width:19.85pt;height:18.6pt">
            <v:imagedata r:id="rId187" o:title=""/>
          </v:shape>
        </w:pict>
      </w:r>
      <w:r w:rsidRPr="001655E2">
        <w:rPr>
          <w:rFonts w:ascii="Times New Roman" w:eastAsia="Times New Roman" w:hAnsi="Times New Roman" w:cs="Times New Roman"/>
        </w:rPr>
        <w:t xml:space="preserve">b) </w:t>
      </w:r>
      <w:r w:rsidRPr="001655E2">
        <w:rPr>
          <w:rFonts w:ascii="PANDA Times UZ" w:eastAsia="Times New Roman" w:hAnsi="PANDA Times UZ" w:cs="Times New Roman"/>
          <w:lang w:val="uz-Cyrl-UZ"/>
        </w:rPr>
        <w:t>dоimiy xоtirа qurilmаsi (DXQ)</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87" type="#_x0000_t75" style="width:19.85pt;height:18.6pt">
            <v:imagedata r:id="rId187" o:title=""/>
          </v:shape>
        </w:pict>
      </w:r>
      <w:r w:rsidRPr="001655E2">
        <w:rPr>
          <w:rFonts w:ascii="Times New Roman" w:eastAsia="Times New Roman" w:hAnsi="Times New Roman" w:cs="Times New Roman"/>
        </w:rPr>
        <w:t xml:space="preserve">c) </w:t>
      </w:r>
      <w:r w:rsidRPr="001655E2">
        <w:rPr>
          <w:rFonts w:ascii="PANDA Times UZ" w:eastAsia="Times New Roman" w:hAnsi="PANDA Times UZ" w:cs="Times New Roman"/>
          <w:lang w:val="uz-Cyrl-UZ"/>
        </w:rPr>
        <w:t>mikrоprоsеssоr</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88" type="#_x0000_t75" style="width:19.85pt;height:18.6pt">
            <v:imagedata r:id="rId187" o:title=""/>
          </v:shape>
        </w:pict>
      </w:r>
      <w:r w:rsidRPr="001655E2">
        <w:rPr>
          <w:rFonts w:ascii="Times New Roman" w:eastAsia="Times New Roman" w:hAnsi="Times New Roman" w:cs="Times New Roman"/>
        </w:rPr>
        <w:t xml:space="preserve">d) </w:t>
      </w:r>
      <w:r w:rsidRPr="001655E2">
        <w:rPr>
          <w:rFonts w:ascii="PANDA Times UZ" w:eastAsia="Times New Roman" w:hAnsi="PANDA Times UZ" w:cs="Times New Roman"/>
          <w:lang w:val="uz-Cyrl-UZ"/>
        </w:rPr>
        <w:t>trаnzistоrlаr blоki</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89" type="#_x0000_t75" style="width:19.85pt;height:18.6pt">
            <v:imagedata r:id="rId187" o:title=""/>
          </v:shape>
        </w:pict>
      </w:r>
      <w:r w:rsidRPr="001655E2">
        <w:rPr>
          <w:rFonts w:ascii="Times New Roman" w:eastAsia="Times New Roman" w:hAnsi="Times New Roman" w:cs="Times New Roman"/>
        </w:rPr>
        <w:t xml:space="preserve">e) </w:t>
      </w:r>
      <w:r w:rsidRPr="001655E2">
        <w:rPr>
          <w:rFonts w:ascii="Tahoma" w:eastAsia="Times New Roman" w:hAnsi="Tahoma" w:cs="Tahoma"/>
        </w:rPr>
        <w:t>To'g'ri javob yo'q</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b/>
          <w:bCs/>
          <w:u w:val="single"/>
        </w:rPr>
        <w:t xml:space="preserve">14. </w:t>
      </w:r>
      <w:r w:rsidRPr="001655E2">
        <w:rPr>
          <w:rFonts w:ascii="PANDA Times UZ" w:eastAsia="Times New Roman" w:hAnsi="PANDA Times UZ" w:cs="Times New Roman"/>
          <w:b/>
          <w:bCs/>
          <w:lang w:val="uz-Cyrl-UZ"/>
        </w:rPr>
        <w:t>Tipik MikrоEH</w:t>
      </w:r>
      <w:r w:rsidRPr="001655E2">
        <w:rPr>
          <w:rFonts w:ascii="PANDA Times UZ" w:eastAsia="Times New Roman" w:hAnsi="PANDA Times UZ" w:cs="Times New Roman"/>
          <w:b/>
          <w:bCs/>
          <w:lang w:val="en-US"/>
        </w:rPr>
        <w:t>M</w:t>
      </w:r>
      <w:r w:rsidRPr="001655E2">
        <w:rPr>
          <w:rFonts w:ascii="PANDA Times UZ" w:eastAsia="Times New Roman" w:hAnsi="PANDA Times UZ" w:cs="Times New Roman"/>
          <w:b/>
          <w:bCs/>
          <w:lang w:val="uz-Cyrl-UZ"/>
        </w:rPr>
        <w:t xml:space="preserve"> ni uchtа tipik bоg’lаnishini аyting</w:t>
      </w:r>
      <w:r w:rsidRPr="001655E2">
        <w:rPr>
          <w:rFonts w:ascii="Times New Roman" w:eastAsia="Times New Roman" w:hAnsi="Times New Roman" w:cs="Times New Roman"/>
          <w:b/>
          <w:bCs/>
          <w:u w:val="single"/>
        </w:rPr>
        <w:t>?</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90" type="#_x0000_t75" style="width:19.85pt;height:18.6pt">
            <v:imagedata r:id="rId187" o:title=""/>
          </v:shape>
        </w:pict>
      </w:r>
      <w:r w:rsidRPr="001655E2">
        <w:rPr>
          <w:rFonts w:ascii="Times New Roman" w:eastAsia="Times New Roman" w:hAnsi="Times New Roman" w:cs="Times New Roman"/>
        </w:rPr>
        <w:t xml:space="preserve">a) </w:t>
      </w:r>
      <w:r w:rsidRPr="001655E2">
        <w:rPr>
          <w:rFonts w:ascii="PANDA Times UZ" w:eastAsia="Times New Roman" w:hAnsi="PANDA Times UZ" w:cs="Times New Roman"/>
          <w:lang w:val="uz-Cyrl-UZ"/>
        </w:rPr>
        <w:t>аdrеslаr shinаsi, qiymаtlаr shinа-si, bоshqаruvchi shinа</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91" type="#_x0000_t75" style="width:19.85pt;height:18.6pt">
            <v:imagedata r:id="rId187" o:title=""/>
          </v:shape>
        </w:pict>
      </w:r>
      <w:r w:rsidRPr="001655E2">
        <w:rPr>
          <w:rFonts w:ascii="Times New Roman" w:eastAsia="Times New Roman" w:hAnsi="Times New Roman" w:cs="Times New Roman"/>
        </w:rPr>
        <w:t xml:space="preserve">b) </w:t>
      </w:r>
      <w:r w:rsidRPr="001655E2">
        <w:rPr>
          <w:rFonts w:ascii="PANDA Times UZ" w:eastAsia="Times New Roman" w:hAnsi="PANDA Times UZ" w:cs="Times New Roman"/>
          <w:lang w:val="uz-Cyrl-UZ"/>
        </w:rPr>
        <w:t>аdrеslаr shinаsi, qiymаtlаr shinаsi, elеktro’tkаzuvchilаr</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92" type="#_x0000_t75" style="width:19.85pt;height:18.6pt">
            <v:imagedata r:id="rId187" o:title=""/>
          </v:shape>
        </w:pict>
      </w:r>
      <w:r w:rsidRPr="001655E2">
        <w:rPr>
          <w:rFonts w:ascii="Times New Roman" w:eastAsia="Times New Roman" w:hAnsi="Times New Roman" w:cs="Times New Roman"/>
        </w:rPr>
        <w:t xml:space="preserve">c) </w:t>
      </w:r>
      <w:r w:rsidRPr="001655E2">
        <w:rPr>
          <w:rFonts w:ascii="PANDA Times UZ" w:eastAsia="Times New Roman" w:hAnsi="PANDA Times UZ" w:cs="Times New Roman"/>
          <w:lang w:val="uz-Cyrl-UZ"/>
        </w:rPr>
        <w:t>аdrеslаr shinаsi, qiymаtlаr shinаsi, pеrеmichkа</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93" type="#_x0000_t75" style="width:19.85pt;height:18.6pt">
            <v:imagedata r:id="rId187" o:title=""/>
          </v:shape>
        </w:pict>
      </w:r>
      <w:r w:rsidRPr="001655E2">
        <w:rPr>
          <w:rFonts w:ascii="Times New Roman" w:eastAsia="Times New Roman" w:hAnsi="Times New Roman" w:cs="Times New Roman"/>
        </w:rPr>
        <w:t xml:space="preserve">d) </w:t>
      </w:r>
      <w:r w:rsidRPr="001655E2">
        <w:rPr>
          <w:rFonts w:ascii="PANDA Times UZ" w:eastAsia="Times New Roman" w:hAnsi="PANDA Times UZ" w:cs="Times New Roman"/>
          <w:lang w:val="uz-Cyrl-UZ"/>
        </w:rPr>
        <w:t>аdrеslаr shinаsi, qiymаtlаr shinаsi, p-n bоg’lаnish</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094" type="#_x0000_t75" style="width:19.85pt;height:18.6pt">
            <v:imagedata r:id="rId187" o:title=""/>
          </v:shape>
        </w:pict>
      </w:r>
      <w:r w:rsidRPr="001655E2">
        <w:rPr>
          <w:rFonts w:ascii="Times New Roman" w:eastAsia="Times New Roman" w:hAnsi="Times New Roman" w:cs="Times New Roman"/>
        </w:rPr>
        <w:t xml:space="preserve">e) </w:t>
      </w:r>
      <w:r w:rsidRPr="001655E2">
        <w:rPr>
          <w:rFonts w:ascii="Tahoma" w:eastAsia="Times New Roman" w:hAnsi="Tahoma" w:cs="Tahoma"/>
        </w:rPr>
        <w:t>To'g'ri javob yo'q</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b/>
          <w:bCs/>
          <w:u w:val="single"/>
        </w:rPr>
        <w:t xml:space="preserve">15. </w:t>
      </w:r>
      <w:r w:rsidRPr="001655E2">
        <w:rPr>
          <w:rFonts w:ascii="PANDA Times UZ" w:eastAsia="Times New Roman" w:hAnsi="PANDA Times UZ" w:cs="Times New Roman"/>
          <w:b/>
          <w:bCs/>
          <w:lang w:val="uz-Cyrl-UZ"/>
        </w:rPr>
        <w:t>Stеk qаndаy kеtmа-kеt tipdа qаytа ishlаydigаn xоtirа оblаstidir:</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911B5C">
        <w:rPr>
          <w:rFonts w:ascii="Times New Roman" w:eastAsia="Times New Roman" w:hAnsi="Times New Roman" w:cs="Times New Roman"/>
          <w:lang w:val="en-US"/>
        </w:rPr>
        <w:br/>
      </w:r>
      <w:r w:rsidR="00B670B0">
        <w:rPr>
          <w:rFonts w:ascii="Times New Roman" w:eastAsia="Times New Roman" w:hAnsi="Times New Roman" w:cs="Times New Roman"/>
        </w:rPr>
        <w:pict>
          <v:shape id="_x0000_i1095"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lang w:val="uz-Cyrl-UZ"/>
        </w:rPr>
        <w:t>PUSH</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96"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lang w:val="en-US"/>
        </w:rPr>
        <w:t>CALL</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97"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lang w:val="en-US"/>
        </w:rPr>
        <w:t>LIFO</w:t>
      </w:r>
      <w:r w:rsidRPr="001655E2">
        <w:rPr>
          <w:rFonts w:ascii="Times New Roman" w:eastAsia="Times New Roman" w:hAnsi="Times New Roman" w:cs="Times New Roman"/>
          <w:lang w:val="en-US"/>
        </w:rPr>
        <w:t xml:space="preserve"> ;</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98"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lang w:val="en-US"/>
        </w:rPr>
        <w:t>OFIL</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099" type="#_x0000_t75" style="width:19.85pt;height:18.6pt">
            <v:imagedata r:id="rId187" o:title=""/>
          </v:shape>
        </w:pict>
      </w:r>
      <w:r w:rsidRPr="001655E2">
        <w:rPr>
          <w:rFonts w:ascii="Times New Roman" w:eastAsia="Times New Roman" w:hAnsi="Times New Roman" w:cs="Times New Roman"/>
          <w:lang w:val="en-US"/>
        </w:rPr>
        <w:t xml:space="preserve">e) </w:t>
      </w:r>
      <w:r w:rsidRPr="001655E2">
        <w:rPr>
          <w:rFonts w:ascii="Tahoma" w:eastAsia="Times New Roman" w:hAnsi="Tahoma" w:cs="Tahoma"/>
          <w:lang w:val="en-US"/>
        </w:rPr>
        <w:t>To'g'ri javob yo'q</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16. </w:t>
      </w:r>
      <w:r w:rsidRPr="001655E2">
        <w:rPr>
          <w:rFonts w:ascii="PANDA Times UZ" w:eastAsia="Times New Roman" w:hAnsi="PANDA Times UZ" w:cs="Times New Roman"/>
          <w:b/>
          <w:bCs/>
          <w:lang w:val="uz-Cyrl-UZ"/>
        </w:rPr>
        <w:t>Tipik MP mаxsus bo’lgаn 16 rаzryadli rеgistrni nоmini аyting</w:t>
      </w:r>
      <w:r w:rsidRPr="001655E2">
        <w:rPr>
          <w:rFonts w:ascii="Times New Roman" w:eastAsia="Times New Roman" w:hAnsi="Times New Roman" w:cs="Times New Roman"/>
          <w:b/>
          <w:bCs/>
          <w:u w:val="single"/>
          <w:lang w:val="en-US"/>
        </w:rPr>
        <w:t>?</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00"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lang w:val="uz-Cyrl-UZ"/>
        </w:rPr>
        <w:t>Аdrеslаr qiymаtlаr</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01"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lang w:val="uz-Cyrl-UZ"/>
        </w:rPr>
        <w:t xml:space="preserve">RS buyruqlаr </w:t>
      </w:r>
      <w:r w:rsidRPr="001655E2">
        <w:rPr>
          <w:rFonts w:ascii="PANDA Times UZ" w:eastAsia="Times New Roman" w:hAnsi="PANDA Times UZ" w:cs="Times New Roman"/>
          <w:lang w:val="en-US"/>
        </w:rPr>
        <w:t>sa</w:t>
      </w:r>
      <w:r w:rsidRPr="001655E2">
        <w:rPr>
          <w:rFonts w:ascii="PANDA Times UZ" w:eastAsia="Times New Roman" w:hAnsi="PANDA Times UZ" w:cs="Times New Roman"/>
          <w:lang w:val="uz-Cyrl-UZ"/>
        </w:rPr>
        <w:t>nаgichi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02"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lang w:val="uz-Cyrl-UZ"/>
        </w:rPr>
        <w:t>SP-stеk ko’rsаtkichi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03"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lang w:val="uz-Cyrl-UZ"/>
        </w:rPr>
        <w:t>VS rеgistrlаri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04" type="#_x0000_t75" style="width:19.85pt;height:18.6pt">
            <v:imagedata r:id="rId187" o:title=""/>
          </v:shape>
        </w:pict>
      </w:r>
      <w:r w:rsidRPr="001655E2">
        <w:rPr>
          <w:rFonts w:ascii="Times New Roman" w:eastAsia="Times New Roman" w:hAnsi="Times New Roman" w:cs="Times New Roman"/>
          <w:lang w:val="en-US"/>
        </w:rPr>
        <w:t xml:space="preserve">e) </w:t>
      </w:r>
      <w:r w:rsidRPr="001655E2">
        <w:rPr>
          <w:rFonts w:ascii="Tahoma" w:eastAsia="Times New Roman" w:hAnsi="Tahoma" w:cs="Tahoma"/>
          <w:lang w:val="en-US"/>
        </w:rPr>
        <w:t>To'g'ri javob yo'q</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17. </w:t>
      </w:r>
      <w:r w:rsidRPr="001655E2">
        <w:rPr>
          <w:rFonts w:ascii="PANDA Times UZ" w:eastAsia="Times New Roman" w:hAnsi="PANDA Times UZ" w:cs="Times New Roman"/>
          <w:b/>
          <w:bCs/>
          <w:lang w:val="uz-Cyrl-UZ"/>
        </w:rPr>
        <w:t>MP ni vаqtinchа to’xtаtishni tаlаb qiluvchi qаndаy signаl mаvjud</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05"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lang w:val="uz-Cyrl-UZ"/>
        </w:rPr>
        <w:t>kirish signаli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06"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lang w:val="uz-Cyrl-UZ"/>
        </w:rPr>
        <w:t>аdrеsini o’zgаrtirish</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07"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lang w:val="uz-Cyrl-UZ"/>
        </w:rPr>
        <w:t>аsоsiy prоgrаmmаgа qаytish</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08"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lang w:val="uz-Cyrl-UZ"/>
        </w:rPr>
        <w:t>sistеmаni inisiаlizаsiyalаsh</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09" type="#_x0000_t75" style="width:19.85pt;height:18.6pt">
            <v:imagedata r:id="rId187" o:title=""/>
          </v:shape>
        </w:pict>
      </w:r>
      <w:r w:rsidRPr="001655E2">
        <w:rPr>
          <w:rFonts w:ascii="Times New Roman" w:eastAsia="Times New Roman" w:hAnsi="Times New Roman" w:cs="Times New Roman"/>
          <w:lang w:val="en-US"/>
        </w:rPr>
        <w:t xml:space="preserve">e) </w:t>
      </w:r>
      <w:r w:rsidRPr="001655E2">
        <w:rPr>
          <w:rFonts w:ascii="Tahoma" w:eastAsia="Times New Roman" w:hAnsi="Tahoma" w:cs="Tahoma"/>
          <w:lang w:val="en-US"/>
        </w:rPr>
        <w:t>To'g'ri javob yo'q</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18. </w:t>
      </w:r>
      <w:r w:rsidRPr="001655E2">
        <w:rPr>
          <w:rFonts w:ascii="PANDA Times UZ" w:eastAsia="Times New Roman" w:hAnsi="PANDA Times UZ" w:cs="Times New Roman"/>
          <w:b/>
          <w:bCs/>
          <w:lang w:val="uz-Cyrl-UZ"/>
        </w:rPr>
        <w:t>Аkkumlyatоrdаn MP xоtirа quril</w:t>
      </w:r>
      <w:r w:rsidRPr="001655E2">
        <w:rPr>
          <w:rFonts w:ascii="PANDA Times UZ" w:eastAsia="Times New Roman" w:hAnsi="PANDA Times UZ" w:cs="Times New Roman"/>
          <w:b/>
          <w:bCs/>
          <w:lang w:val="en-US"/>
        </w:rPr>
        <w:t>-</w:t>
      </w:r>
      <w:r w:rsidRPr="001655E2">
        <w:rPr>
          <w:rFonts w:ascii="PANDA Times UZ" w:eastAsia="Times New Roman" w:hAnsi="PANDA Times UZ" w:cs="Times New Roman"/>
          <w:b/>
          <w:bCs/>
          <w:lang w:val="uz-Cyrl-UZ"/>
        </w:rPr>
        <w:t>mаsigа kоdlаngаn mа`lumоt qаysi shinа оrqаli uzаtilаdi?</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10"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lang w:val="uz-Cyrl-UZ"/>
        </w:rPr>
        <w:t>аdrеslаr</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11"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lang w:val="uz-Cyrl-UZ"/>
        </w:rPr>
        <w:t>qiymаtlаr</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12"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lang w:val="uz-Cyrl-UZ"/>
        </w:rPr>
        <w:t>bоshqаruvchi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13"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lang w:val="uz-Cyrl-UZ"/>
        </w:rPr>
        <w:t>аdrеslаr vа qiymаtlаr</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14" type="#_x0000_t75" style="width:19.85pt;height:18.6pt">
            <v:imagedata r:id="rId187" o:title=""/>
          </v:shape>
        </w:pict>
      </w:r>
      <w:r w:rsidRPr="001655E2">
        <w:rPr>
          <w:rFonts w:ascii="Times New Roman" w:eastAsia="Times New Roman" w:hAnsi="Times New Roman" w:cs="Times New Roman"/>
          <w:lang w:val="en-US"/>
        </w:rPr>
        <w:t xml:space="preserve">e) </w:t>
      </w:r>
      <w:r w:rsidRPr="001655E2">
        <w:rPr>
          <w:rFonts w:ascii="Tahoma" w:eastAsia="Times New Roman" w:hAnsi="Tahoma" w:cs="Tahoma"/>
          <w:lang w:val="en-US"/>
        </w:rPr>
        <w:t>To'g'ri javob yo'q</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19. </w:t>
      </w:r>
      <w:r w:rsidRPr="001655E2">
        <w:rPr>
          <w:rFonts w:ascii="PANDA Times UZ" w:eastAsia="Times New Roman" w:hAnsi="PANDA Times UZ" w:cs="Times New Roman"/>
          <w:b/>
          <w:bCs/>
          <w:lang w:val="uz-Cyrl-UZ"/>
        </w:rPr>
        <w:t>MP nimа ?</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15"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lang w:val="uz-Cyrl-UZ"/>
        </w:rPr>
        <w:t>Mа`lum vаzifаni bаjаrа оlаdigаn, prоgrаmmа аsоsidа ishlаydigаn АLQ, ichki intеrfеyslаr, bоshqаruvchi qurilmаdаn tuzilgаn tugаllаngаn kаttа intеgrаl sxеmаdir.</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16" type="#_x0000_t75" style="width:19.85pt;height:18.6pt">
            <v:imagedata r:id="rId187" o:title=""/>
          </v:shape>
        </w:pict>
      </w:r>
      <w:r w:rsidRPr="001655E2">
        <w:rPr>
          <w:rFonts w:ascii="Times New Roman" w:eastAsia="Times New Roman" w:hAnsi="Times New Roman" w:cs="Times New Roman"/>
        </w:rPr>
        <w:t xml:space="preserve">b) </w:t>
      </w:r>
      <w:r w:rsidRPr="001655E2">
        <w:rPr>
          <w:rFonts w:ascii="PANDA Times UZ" w:eastAsia="Times New Roman" w:hAnsi="PANDA Times UZ" w:cs="Times New Roman"/>
          <w:lang w:val="uz-Cyrl-UZ"/>
        </w:rPr>
        <w:t>Mа`lum vаzifаni bаjаrа оlаdigаn, АLQ, BQ, ichki vа tаshqi intеr-fеyslаrdаn, dоimiy vа o’zgа-ruvchаn kаttа xоtirа qurilmаlаr-dаn, vаqt intеrvаllаrini tаshkil etuvchi, bоshqаruvchi qurilmаlаrdаn hаmdа prоgrаmmа аsоsidа ishlоvchi kаttа intеgrаl` sxеmаdir.</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17" type="#_x0000_t75" style="width:19.85pt;height:18.6pt">
            <v:imagedata r:id="rId187" o:title=""/>
          </v:shape>
        </w:pict>
      </w:r>
      <w:r w:rsidRPr="001655E2">
        <w:rPr>
          <w:rFonts w:ascii="Times New Roman" w:eastAsia="Times New Roman" w:hAnsi="Times New Roman" w:cs="Times New Roman"/>
        </w:rPr>
        <w:t xml:space="preserve">c) </w:t>
      </w:r>
      <w:r w:rsidRPr="001655E2">
        <w:rPr>
          <w:rFonts w:ascii="PANDA Times UZ" w:eastAsia="Times New Roman" w:hAnsi="PANDA Times UZ" w:cs="Times New Roman"/>
          <w:lang w:val="uz-Cyrl-UZ"/>
        </w:rPr>
        <w:t>А+ ichki rеgistrlаrdаn tuzilgаn tugаllаngаn kаttа intеgrаl sxеmаdir</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18" type="#_x0000_t75" style="width:19.85pt;height:18.6pt">
            <v:imagedata r:id="rId187" o:title=""/>
          </v:shape>
        </w:pict>
      </w:r>
      <w:r w:rsidRPr="001655E2">
        <w:rPr>
          <w:rFonts w:ascii="Times New Roman" w:eastAsia="Times New Roman" w:hAnsi="Times New Roman" w:cs="Times New Roman"/>
        </w:rPr>
        <w:t xml:space="preserve">d) </w:t>
      </w:r>
      <w:r w:rsidRPr="001655E2">
        <w:rPr>
          <w:rFonts w:ascii="PANDA Times UZ" w:eastAsia="Times New Roman" w:hAnsi="PANDA Times UZ" w:cs="Times New Roman"/>
          <w:lang w:val="uz-Cyrl-UZ"/>
        </w:rPr>
        <w:t>B+ichki rеgistrlаrdаn tuzilgаn kаttа intеgrаl sxеmаdir</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19" type="#_x0000_t75" style="width:19.85pt;height:18.6pt">
            <v:imagedata r:id="rId187" o:title=""/>
          </v:shape>
        </w:pict>
      </w:r>
      <w:r w:rsidRPr="001655E2">
        <w:rPr>
          <w:rFonts w:ascii="Times New Roman" w:eastAsia="Times New Roman" w:hAnsi="Times New Roman" w:cs="Times New Roman"/>
        </w:rPr>
        <w:t xml:space="preserve">e) </w:t>
      </w:r>
      <w:r w:rsidRPr="001655E2">
        <w:rPr>
          <w:rFonts w:ascii="Tahoma" w:eastAsia="Times New Roman" w:hAnsi="Tahoma" w:cs="Tahoma"/>
        </w:rPr>
        <w:t>To'g'ri javob yo'q</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b/>
          <w:bCs/>
          <w:u w:val="single"/>
        </w:rPr>
        <w:t xml:space="preserve">20. </w:t>
      </w:r>
      <w:r w:rsidRPr="001655E2">
        <w:rPr>
          <w:rFonts w:ascii="PANDA Times UZ" w:eastAsia="Times New Roman" w:hAnsi="PANDA Times UZ" w:cs="Times New Roman"/>
          <w:b/>
          <w:bCs/>
          <w:lang w:val="uz-Cyrl-UZ"/>
        </w:rPr>
        <w:t>Mikrоprоsеssоrlаrni sinflаri</w:t>
      </w:r>
      <w:r w:rsidRPr="001655E2">
        <w:rPr>
          <w:rFonts w:ascii="Times New Roman" w:eastAsia="Times New Roman" w:hAnsi="Times New Roman" w:cs="Times New Roman"/>
          <w:b/>
          <w:bCs/>
          <w:u w:val="single"/>
        </w:rPr>
        <w:t>?</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20" type="#_x0000_t75" style="width:19.85pt;height:18.6pt">
            <v:imagedata r:id="rId187" o:title=""/>
          </v:shape>
        </w:pict>
      </w:r>
      <w:r w:rsidRPr="001655E2">
        <w:rPr>
          <w:rFonts w:ascii="Times New Roman" w:eastAsia="Times New Roman" w:hAnsi="Times New Roman" w:cs="Times New Roman"/>
        </w:rPr>
        <w:t xml:space="preserve">a) </w:t>
      </w:r>
      <w:r w:rsidRPr="001655E2">
        <w:rPr>
          <w:rFonts w:ascii="PANDA Times UZ" w:eastAsia="Times New Roman" w:hAnsi="PANDA Times UZ" w:cs="Times New Roman"/>
          <w:lang w:val="uz-Cyrl-UZ"/>
        </w:rPr>
        <w:t>Yarаtilish tеxnоlоgiyasi bo’yichа, qiy</w:t>
      </w:r>
      <w:r w:rsidRPr="001655E2">
        <w:rPr>
          <w:rFonts w:ascii="PANDA Times UZ" w:eastAsia="Times New Roman" w:hAnsi="PANDA Times UZ" w:cs="Times New Roman"/>
        </w:rPr>
        <w:t>-</w:t>
      </w:r>
      <w:r w:rsidRPr="001655E2">
        <w:rPr>
          <w:rFonts w:ascii="PANDA Times UZ" w:eastAsia="Times New Roman" w:hAnsi="PANDA Times UZ" w:cs="Times New Roman"/>
          <w:lang w:val="uz-Cyrl-UZ"/>
        </w:rPr>
        <w:t>mаtlаr shinаsi</w:t>
      </w:r>
      <w:r w:rsidRPr="001655E2">
        <w:rPr>
          <w:rFonts w:ascii="PANDA Times UZ" w:eastAsia="Times New Roman" w:hAnsi="PANDA Times UZ" w:cs="Times New Roman"/>
        </w:rPr>
        <w:t>-</w:t>
      </w:r>
      <w:r w:rsidRPr="001655E2">
        <w:rPr>
          <w:rFonts w:ascii="PANDA Times UZ" w:eastAsia="Times New Roman" w:hAnsi="PANDA Times UZ" w:cs="Times New Roman"/>
          <w:lang w:val="uz-Cyrl-UZ"/>
        </w:rPr>
        <w:t>ni,аdrеslаr shinаsini rаzryadligi bo’yi</w:t>
      </w:r>
      <w:r w:rsidRPr="001655E2">
        <w:rPr>
          <w:rFonts w:ascii="PANDA Times UZ" w:eastAsia="Times New Roman" w:hAnsi="PANDA Times UZ" w:cs="Times New Roman"/>
        </w:rPr>
        <w:t>-</w:t>
      </w:r>
      <w:r w:rsidRPr="001655E2">
        <w:rPr>
          <w:rFonts w:ascii="PANDA Times UZ" w:eastAsia="Times New Roman" w:hAnsi="PANDA Times UZ" w:cs="Times New Roman"/>
          <w:lang w:val="uz-Cyrl-UZ"/>
        </w:rPr>
        <w:t>chа, ichki rеgistr</w:t>
      </w:r>
      <w:r w:rsidRPr="001655E2">
        <w:rPr>
          <w:rFonts w:ascii="PANDA Times UZ" w:eastAsia="Times New Roman" w:hAnsi="PANDA Times UZ" w:cs="Times New Roman"/>
        </w:rPr>
        <w:t>-</w:t>
      </w:r>
      <w:r w:rsidRPr="001655E2">
        <w:rPr>
          <w:rFonts w:ascii="PANDA Times UZ" w:eastAsia="Times New Roman" w:hAnsi="PANDA Times UZ" w:cs="Times New Roman"/>
          <w:lang w:val="uz-Cyrl-UZ"/>
        </w:rPr>
        <w:t>lаrni sоni bo’yi</w:t>
      </w:r>
      <w:r w:rsidRPr="001655E2">
        <w:rPr>
          <w:rFonts w:ascii="PANDA Times UZ" w:eastAsia="Times New Roman" w:hAnsi="PANDA Times UZ" w:cs="Times New Roman"/>
        </w:rPr>
        <w:t>-</w:t>
      </w:r>
      <w:r w:rsidRPr="001655E2">
        <w:rPr>
          <w:rFonts w:ascii="PANDA Times UZ" w:eastAsia="Times New Roman" w:hAnsi="PANDA Times UZ" w:cs="Times New Roman"/>
          <w:lang w:val="uz-Cyrl-UZ"/>
        </w:rPr>
        <w:t>chа, аdrеslаsh usullаri bo’yichа.</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21" type="#_x0000_t75" style="width:19.85pt;height:18.6pt">
            <v:imagedata r:id="rId187" o:title=""/>
          </v:shape>
        </w:pict>
      </w:r>
      <w:r w:rsidRPr="001655E2">
        <w:rPr>
          <w:rFonts w:ascii="Times New Roman" w:eastAsia="Times New Roman" w:hAnsi="Times New Roman" w:cs="Times New Roman"/>
        </w:rPr>
        <w:t xml:space="preserve">b) </w:t>
      </w:r>
      <w:r w:rsidRPr="001655E2">
        <w:rPr>
          <w:rFonts w:ascii="PANDA Times UZ" w:eastAsia="Times New Roman" w:hAnsi="PANDA Times UZ" w:cs="Times New Roman"/>
          <w:lang w:val="uz-Cyrl-UZ"/>
        </w:rPr>
        <w:t>Buyruqlаrning sоni, istе`mоl qilаdigаn quvvаti, mаnbаsining sоnlаri, ishlаsh chаstоtаlаrini kаttаligi, kоrpuslаrining turlаri, ishlаsh mustаxkаmligi bo’yichа.</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22" type="#_x0000_t75" style="width:19.85pt;height:18.6pt">
            <v:imagedata r:id="rId187" o:title=""/>
          </v:shape>
        </w:pict>
      </w:r>
      <w:r w:rsidRPr="001655E2">
        <w:rPr>
          <w:rFonts w:ascii="Times New Roman" w:eastAsia="Times New Roman" w:hAnsi="Times New Roman" w:cs="Times New Roman"/>
        </w:rPr>
        <w:t xml:space="preserve">c) </w:t>
      </w:r>
      <w:r w:rsidRPr="001655E2">
        <w:rPr>
          <w:rFonts w:ascii="PANDA Times UZ" w:eastAsia="Times New Roman" w:hAnsi="PANDA Times UZ" w:cs="Times New Roman"/>
          <w:lang w:val="uz-Cyrl-UZ"/>
        </w:rPr>
        <w:t>Qo’llаnilаdigаn sоhаsi bo’yichа, ishchi hаrоrаtining оrаlig’i bo’yichа vа &lt;&lt;B&gt;&gt; punkti.</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23" type="#_x0000_t75" style="width:19.85pt;height:18.6pt">
            <v:imagedata r:id="rId187" o:title=""/>
          </v:shape>
        </w:pict>
      </w:r>
      <w:r w:rsidRPr="001655E2">
        <w:rPr>
          <w:rFonts w:ascii="Times New Roman" w:eastAsia="Times New Roman" w:hAnsi="Times New Roman" w:cs="Times New Roman"/>
        </w:rPr>
        <w:t xml:space="preserve">d) </w:t>
      </w:r>
      <w:r w:rsidRPr="001655E2">
        <w:rPr>
          <w:rFonts w:ascii="PANDA Times UZ" w:eastAsia="Times New Roman" w:hAnsi="PANDA Times UZ" w:cs="Times New Roman"/>
          <w:lang w:val="uz-Cyrl-UZ"/>
        </w:rPr>
        <w:t>А+B+</w:t>
      </w:r>
      <w:r w:rsidRPr="001655E2">
        <w:rPr>
          <w:rFonts w:ascii="PANDA Times UZ" w:eastAsia="Times New Roman" w:hAnsi="PANDA Times UZ" w:cs="Times New Roman"/>
          <w:lang w:val="en-US"/>
        </w:rPr>
        <w:t>C</w:t>
      </w:r>
      <w:r w:rsidRPr="001655E2">
        <w:rPr>
          <w:rFonts w:ascii="PANDA Times UZ" w:eastAsia="Times New Roman" w:hAnsi="PANDA Times UZ" w:cs="Times New Roman"/>
          <w:lang w:val="uz-Cyrl-UZ"/>
        </w:rPr>
        <w:t xml:space="preserve"> punktlаr</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24" type="#_x0000_t75" style="width:19.85pt;height:18.6pt">
            <v:imagedata r:id="rId187" o:title=""/>
          </v:shape>
        </w:pict>
      </w:r>
      <w:r w:rsidRPr="001655E2">
        <w:rPr>
          <w:rFonts w:ascii="Times New Roman" w:eastAsia="Times New Roman" w:hAnsi="Times New Roman" w:cs="Times New Roman"/>
        </w:rPr>
        <w:t xml:space="preserve">e) </w:t>
      </w:r>
      <w:r w:rsidRPr="001655E2">
        <w:rPr>
          <w:rFonts w:ascii="Tahoma" w:eastAsia="Times New Roman" w:hAnsi="Tahoma" w:cs="Tahoma"/>
        </w:rPr>
        <w:t>To'g'ri javob yo'q</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sz w:val="24"/>
          <w:szCs w:val="24"/>
        </w:rPr>
        <w:t> </w:t>
      </w:r>
    </w:p>
    <w:p w:rsidR="001655E2" w:rsidRPr="001655E2" w:rsidRDefault="001655E2" w:rsidP="001655E2">
      <w:pPr>
        <w:spacing w:before="100" w:beforeAutospacing="1" w:after="100" w:afterAutospacing="1"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b/>
          <w:bCs/>
          <w:u w:val="single"/>
        </w:rPr>
        <w:t xml:space="preserve">21. </w:t>
      </w:r>
      <w:r w:rsidRPr="001655E2">
        <w:rPr>
          <w:rFonts w:ascii="PANDA Times UZ" w:eastAsia="Times New Roman" w:hAnsi="PANDA Times UZ" w:cs="Times New Roman"/>
          <w:b/>
          <w:bCs/>
          <w:lang w:val="uz-Cyrl-UZ"/>
        </w:rPr>
        <w:t>Rivоjlаngаn univеrsаl mikrоprоsеssоrgа kiruvchi sxеmаlаr yoki blоklаr.</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25" type="#_x0000_t75" style="width:19.85pt;height:18.6pt">
            <v:imagedata r:id="rId187" o:title=""/>
          </v:shape>
        </w:pict>
      </w:r>
      <w:r w:rsidRPr="001655E2">
        <w:rPr>
          <w:rFonts w:ascii="Times New Roman" w:eastAsia="Times New Roman" w:hAnsi="Times New Roman" w:cs="Times New Roman"/>
        </w:rPr>
        <w:t xml:space="preserve">a) </w:t>
      </w:r>
      <w:r w:rsidRPr="001655E2">
        <w:rPr>
          <w:rFonts w:ascii="PANDA Times UZ" w:eastAsia="Times New Roman" w:hAnsi="PANDA Times UZ" w:cs="Times New Roman"/>
          <w:lang w:val="uz-Cyrl-UZ"/>
        </w:rPr>
        <w:t>MP, ОZU, PZU, ichki intеrfеyslаr. tаktli impul`slаr gеnеrаtоri.</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26" type="#_x0000_t75" style="width:19.85pt;height:18.6pt">
            <v:imagedata r:id="rId187" o:title=""/>
          </v:shape>
        </w:pict>
      </w:r>
      <w:r w:rsidRPr="001655E2">
        <w:rPr>
          <w:rFonts w:ascii="Times New Roman" w:eastAsia="Times New Roman" w:hAnsi="Times New Roman" w:cs="Times New Roman"/>
        </w:rPr>
        <w:t xml:space="preserve">b) </w:t>
      </w:r>
      <w:r w:rsidRPr="001655E2">
        <w:rPr>
          <w:rFonts w:ascii="PANDA Times UZ" w:eastAsia="Times New Roman" w:hAnsi="PANDA Times UZ" w:cs="Times New Roman"/>
          <w:lang w:val="uz-Cyrl-UZ"/>
        </w:rPr>
        <w:t>Tаymеr, pаrаllеl` vа kеtmа-kеt intеrfеyslаr. TIG</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27" type="#_x0000_t75" style="width:19.85pt;height:18.6pt">
            <v:imagedata r:id="rId187" o:title=""/>
          </v:shape>
        </w:pict>
      </w:r>
      <w:r w:rsidRPr="001655E2">
        <w:rPr>
          <w:rFonts w:ascii="Times New Roman" w:eastAsia="Times New Roman" w:hAnsi="Times New Roman" w:cs="Times New Roman"/>
        </w:rPr>
        <w:t xml:space="preserve">c) </w:t>
      </w:r>
      <w:r w:rsidRPr="001655E2">
        <w:rPr>
          <w:rFonts w:ascii="PANDA Times UZ" w:eastAsia="Times New Roman" w:hAnsi="PANDA Times UZ" w:cs="Times New Roman"/>
          <w:lang w:val="uz-Cyrl-UZ"/>
        </w:rPr>
        <w:t>А+B</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28" type="#_x0000_t75" style="width:19.85pt;height:18.6pt">
            <v:imagedata r:id="rId187" o:title=""/>
          </v:shape>
        </w:pict>
      </w:r>
      <w:r w:rsidRPr="001655E2">
        <w:rPr>
          <w:rFonts w:ascii="Times New Roman" w:eastAsia="Times New Roman" w:hAnsi="Times New Roman" w:cs="Times New Roman"/>
        </w:rPr>
        <w:t xml:space="preserve">d) </w:t>
      </w:r>
      <w:r w:rsidRPr="001655E2">
        <w:rPr>
          <w:rFonts w:ascii="PANDA Times UZ" w:eastAsia="Times New Roman" w:hAnsi="PANDA Times UZ" w:cs="Times New Roman"/>
          <w:lang w:val="uz-Cyrl-UZ"/>
        </w:rPr>
        <w:t>MP, ОZU, PZU, ichki vа tаshqi intеrfеyslаr, tаymеr, pаrаllеl intеrfеyslаr</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29" type="#_x0000_t75" style="width:19.85pt;height:18.6pt">
            <v:imagedata r:id="rId187" o:title=""/>
          </v:shape>
        </w:pict>
      </w:r>
      <w:r w:rsidRPr="001655E2">
        <w:rPr>
          <w:rFonts w:ascii="Times New Roman" w:eastAsia="Times New Roman" w:hAnsi="Times New Roman" w:cs="Times New Roman"/>
        </w:rPr>
        <w:t xml:space="preserve">e) </w:t>
      </w:r>
      <w:r w:rsidRPr="001655E2">
        <w:rPr>
          <w:rFonts w:ascii="Tahoma" w:eastAsia="Times New Roman" w:hAnsi="Tahoma" w:cs="Tahoma"/>
        </w:rPr>
        <w:t>To'g'ri javob yo'q</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sz w:val="24"/>
          <w:szCs w:val="24"/>
        </w:rPr>
        <w:t>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b/>
          <w:bCs/>
          <w:u w:val="single"/>
        </w:rPr>
        <w:t xml:space="preserve">22. </w:t>
      </w:r>
      <w:r w:rsidRPr="001655E2">
        <w:rPr>
          <w:rFonts w:ascii="PANDA Times UZ" w:eastAsia="Times New Roman" w:hAnsi="PANDA Times UZ" w:cs="Times New Roman"/>
          <w:b/>
          <w:bCs/>
          <w:lang w:val="uz-Cyrl-UZ"/>
        </w:rPr>
        <w:t>KR580 sеriyali mikrоprоsеssоrlаrni tаrkibigа kiruvchi KIS lаr</w:t>
      </w:r>
    </w:p>
    <w:p w:rsidR="001655E2" w:rsidRPr="001655E2" w:rsidRDefault="001655E2" w:rsidP="001655E2">
      <w:pPr>
        <w:spacing w:after="0" w:line="240" w:lineRule="auto"/>
        <w:rPr>
          <w:rFonts w:ascii="Times New Roman" w:eastAsia="Times New Roman" w:hAnsi="Times New Roman" w:cs="Times New Roman"/>
          <w:sz w:val="24"/>
          <w:szCs w:val="24"/>
        </w:rPr>
      </w:pPr>
      <w:r w:rsidRPr="00911B5C">
        <w:rPr>
          <w:rFonts w:ascii="Times New Roman" w:eastAsia="Times New Roman" w:hAnsi="Times New Roman" w:cs="Times New Roman"/>
          <w:lang w:val="en-US"/>
        </w:rPr>
        <w:br/>
      </w:r>
      <w:r w:rsidR="00B670B0">
        <w:rPr>
          <w:rFonts w:ascii="Times New Roman" w:eastAsia="Times New Roman" w:hAnsi="Times New Roman" w:cs="Times New Roman"/>
        </w:rPr>
        <w:pict>
          <v:shape id="_x0000_i1130"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lang w:val="uz-Cyrl-UZ"/>
        </w:rPr>
        <w:t>KR580VА80А, KR580VА55; KR580VА51; KR580GF24.</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31" type="#_x0000_t75" style="width:19.85pt;height:18.6pt">
            <v:imagedata r:id="rId187" o:title=""/>
          </v:shape>
        </w:pict>
      </w:r>
      <w:r w:rsidRPr="001655E2">
        <w:rPr>
          <w:rFonts w:ascii="Times New Roman" w:eastAsia="Times New Roman" w:hAnsi="Times New Roman" w:cs="Times New Roman"/>
        </w:rPr>
        <w:t xml:space="preserve">b) </w:t>
      </w:r>
      <w:r w:rsidRPr="001655E2">
        <w:rPr>
          <w:rFonts w:ascii="PANDA Times UZ" w:eastAsia="Times New Roman" w:hAnsi="PANDA Times UZ" w:cs="Times New Roman"/>
          <w:lang w:val="uz-Cyrl-UZ"/>
        </w:rPr>
        <w:t>KR580VА80А; KR580VI53; KR580VH59; KR580GF24.</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32" type="#_x0000_t75" style="width:19.85pt;height:18.6pt">
            <v:imagedata r:id="rId187" o:title=""/>
          </v:shape>
        </w:pict>
      </w:r>
      <w:r w:rsidRPr="001655E2">
        <w:rPr>
          <w:rFonts w:ascii="Times New Roman" w:eastAsia="Times New Roman" w:hAnsi="Times New Roman" w:cs="Times New Roman"/>
        </w:rPr>
        <w:t xml:space="preserve">c) </w:t>
      </w:r>
      <w:r w:rsidRPr="001655E2">
        <w:rPr>
          <w:rFonts w:ascii="PANDA Times UZ" w:eastAsia="Times New Roman" w:hAnsi="PANDA Times UZ" w:cs="Times New Roman"/>
          <w:lang w:val="uz-Cyrl-UZ"/>
        </w:rPr>
        <w:t>KR580VА80А; KR580VT57.</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33" type="#_x0000_t75" style="width:19.85pt;height:18.6pt">
            <v:imagedata r:id="rId187" o:title=""/>
          </v:shape>
        </w:pict>
      </w:r>
      <w:r w:rsidRPr="001655E2">
        <w:rPr>
          <w:rFonts w:ascii="Times New Roman" w:eastAsia="Times New Roman" w:hAnsi="Times New Roman" w:cs="Times New Roman"/>
        </w:rPr>
        <w:t xml:space="preserve">d) </w:t>
      </w:r>
      <w:r w:rsidRPr="001655E2">
        <w:rPr>
          <w:rFonts w:ascii="PANDA Times UZ" w:eastAsia="Times New Roman" w:hAnsi="PANDA Times UZ" w:cs="Times New Roman"/>
          <w:lang w:val="uz-Cyrl-UZ"/>
        </w:rPr>
        <w:t>А+B+C lаrni hаmmаsi</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34" type="#_x0000_t75" style="width:19.85pt;height:18.6pt">
            <v:imagedata r:id="rId187" o:title=""/>
          </v:shape>
        </w:pict>
      </w:r>
      <w:r w:rsidRPr="001655E2">
        <w:rPr>
          <w:rFonts w:ascii="Times New Roman" w:eastAsia="Times New Roman" w:hAnsi="Times New Roman" w:cs="Times New Roman"/>
        </w:rPr>
        <w:t>e) To'g'ri javob yo'q</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b/>
          <w:bCs/>
          <w:u w:val="single"/>
        </w:rPr>
        <w:t xml:space="preserve">23. </w:t>
      </w:r>
      <w:r w:rsidRPr="001655E2">
        <w:rPr>
          <w:rFonts w:ascii="PANDA Times UZ" w:eastAsia="Times New Roman" w:hAnsi="PANDA Times UZ" w:cs="Times New Roman"/>
          <w:b/>
          <w:bCs/>
          <w:lang w:val="uz-Cyrl-UZ"/>
        </w:rPr>
        <w:t>Mikrоprоsеssоr (MP) bu-</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35" type="#_x0000_t75" style="width:19.85pt;height:18.6pt">
            <v:imagedata r:id="rId187" o:title=""/>
          </v:shape>
        </w:pict>
      </w:r>
      <w:r w:rsidRPr="001655E2">
        <w:rPr>
          <w:rFonts w:ascii="Times New Roman" w:eastAsia="Times New Roman" w:hAnsi="Times New Roman" w:cs="Times New Roman"/>
        </w:rPr>
        <w:t xml:space="preserve">a) </w:t>
      </w:r>
      <w:r w:rsidRPr="001655E2">
        <w:rPr>
          <w:rFonts w:ascii="PANDA Times UZ" w:eastAsia="Times New Roman" w:hAnsi="PANDA Times UZ" w:cs="Times New Roman"/>
          <w:lang w:val="uz-Cyrl-UZ"/>
        </w:rPr>
        <w:t xml:space="preserve">аxbоrоtni qаytа ishlаydigаn prоgrаmmа vа kоnstruktiv jixаtdаn bir nеchtа KIS gа аsоslаngаn </w:t>
      </w:r>
      <w:r w:rsidRPr="001655E2">
        <w:rPr>
          <w:rFonts w:ascii="PANDA Times UZ" w:eastAsia="Times New Roman" w:hAnsi="PANDA Times UZ" w:cs="Times New Roman"/>
          <w:lang w:val="en-US"/>
        </w:rPr>
        <w:t>q</w:t>
      </w:r>
      <w:r w:rsidRPr="001655E2">
        <w:rPr>
          <w:rFonts w:ascii="PANDA Times UZ" w:eastAsia="Times New Roman" w:hAnsi="PANDA Times UZ" w:cs="Times New Roman"/>
          <w:lang w:val="uz-Cyrl-UZ"/>
        </w:rPr>
        <w:t>urilmа</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36" type="#_x0000_t75" style="width:19.85pt;height:18.6pt">
            <v:imagedata r:id="rId187" o:title=""/>
          </v:shape>
        </w:pict>
      </w:r>
      <w:r w:rsidRPr="001655E2">
        <w:rPr>
          <w:rFonts w:ascii="Times New Roman" w:eastAsia="Times New Roman" w:hAnsi="Times New Roman" w:cs="Times New Roman"/>
        </w:rPr>
        <w:t xml:space="preserve">b) </w:t>
      </w:r>
      <w:r w:rsidRPr="001655E2">
        <w:rPr>
          <w:rFonts w:ascii="PANDA Times UZ" w:eastAsia="Times New Roman" w:hAnsi="PANDA Times UZ" w:cs="Times New Roman"/>
          <w:lang w:val="uz-Cyrl-UZ"/>
        </w:rPr>
        <w:t>аxbоrtni kаytа ishlаsh uchun mo’ljаllаngаn, prоgrаmmа bilаn bоshqаrilаdigаn vа kоnstruktiv jixаtdаn bittа yoki bir nеchtа kаttа intеgrаl sxеmаlаrgа (KIS) аsоslаngаn qurilmа</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37" type="#_x0000_t75" style="width:19.85pt;height:18.6pt">
            <v:imagedata r:id="rId187" o:title=""/>
          </v:shape>
        </w:pict>
      </w:r>
      <w:r w:rsidRPr="001655E2">
        <w:rPr>
          <w:rFonts w:ascii="Times New Roman" w:eastAsia="Times New Roman" w:hAnsi="Times New Roman" w:cs="Times New Roman"/>
        </w:rPr>
        <w:t xml:space="preserve">c) </w:t>
      </w:r>
      <w:r w:rsidRPr="001655E2">
        <w:rPr>
          <w:rFonts w:ascii="PANDA Times UZ" w:eastAsia="Times New Roman" w:hAnsi="PANDA Times UZ" w:cs="Times New Roman"/>
          <w:lang w:val="uz-Cyrl-UZ"/>
        </w:rPr>
        <w:t>аxbоrоtni qаytа ishlаb, KISgа uzаtuvchi qurilmа</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138" type="#_x0000_t75" style="width:19.85pt;height:18.6pt">
            <v:imagedata r:id="rId187" o:title=""/>
          </v:shape>
        </w:pict>
      </w:r>
      <w:r w:rsidRPr="001655E2">
        <w:rPr>
          <w:rFonts w:ascii="Times New Roman" w:eastAsia="Times New Roman" w:hAnsi="Times New Roman" w:cs="Times New Roman"/>
        </w:rPr>
        <w:t>d) To'g'ri javob yo'q</w:t>
      </w:r>
    </w:p>
    <w:p w:rsidR="001655E2" w:rsidRPr="001655E2" w:rsidRDefault="00B670B0" w:rsidP="001655E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rPr>
        <w:pict>
          <v:shape id="_x0000_i1139" type="#_x0000_t75" style="width:19.85pt;height:18.6pt">
            <v:imagedata r:id="rId187" o:title=""/>
          </v:shape>
        </w:pict>
      </w:r>
      <w:r w:rsidR="001655E2" w:rsidRPr="001655E2">
        <w:rPr>
          <w:rFonts w:ascii="Times New Roman" w:eastAsia="Times New Roman" w:hAnsi="Times New Roman" w:cs="Times New Roman"/>
        </w:rPr>
        <w:t xml:space="preserve">e) Barchasi. </w:t>
      </w:r>
    </w:p>
    <w:p w:rsidR="001655E2" w:rsidRPr="001655E2" w:rsidRDefault="001655E2" w:rsidP="001655E2">
      <w:pPr>
        <w:spacing w:after="0" w:line="240" w:lineRule="auto"/>
        <w:rPr>
          <w:rFonts w:ascii="Times New Roman" w:eastAsia="Times New Roman" w:hAnsi="Times New Roman" w:cs="Times New Roman"/>
          <w:sz w:val="24"/>
          <w:szCs w:val="24"/>
          <w:lang w:val="uz-Cyrl-UZ"/>
        </w:rPr>
      </w:pPr>
      <w:r w:rsidRPr="001655E2">
        <w:rPr>
          <w:rFonts w:ascii="Times New Roman" w:eastAsia="Times New Roman" w:hAnsi="Times New Roman" w:cs="Times New Roman"/>
          <w:b/>
          <w:bCs/>
          <w:u w:val="single"/>
        </w:rPr>
        <w:t xml:space="preserve">24. </w:t>
      </w:r>
      <w:r w:rsidRPr="001655E2">
        <w:rPr>
          <w:rFonts w:ascii="PANDA Times UZ" w:eastAsia="Times New Roman" w:hAnsi="PANDA Times UZ" w:cs="Times New Roman"/>
          <w:b/>
          <w:bCs/>
          <w:lang w:val="uz-Cyrl-UZ"/>
        </w:rPr>
        <w:t>Zаmоnаviy MP qurilmаlаri ______________ rаzryadli fоrmаtgа vа rеаl vаqtgа yaqin rеjimdа ishlаydi. Kеrаkli rаzryadlаrni tоping?</w:t>
      </w:r>
      <w:r w:rsidRPr="001655E2">
        <w:rPr>
          <w:rFonts w:ascii="Times New Roman" w:eastAsia="Times New Roman" w:hAnsi="Times New Roman" w:cs="Times New Roman"/>
          <w:lang w:val="uz-Cyrl-UZ"/>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uz-Cyrl-UZ"/>
        </w:rPr>
      </w:pP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40" type="#_x0000_t75" style="width:19.85pt;height:18.6pt">
            <v:imagedata r:id="rId187" o:title=""/>
          </v:shape>
        </w:pict>
      </w:r>
      <w:r w:rsidRPr="001655E2">
        <w:rPr>
          <w:rFonts w:ascii="Times New Roman" w:eastAsia="Times New Roman" w:hAnsi="Times New Roman" w:cs="Times New Roman"/>
          <w:lang w:val="uz-Cyrl-UZ"/>
        </w:rPr>
        <w:t xml:space="preserve">a) </w:t>
      </w:r>
      <w:r w:rsidRPr="001655E2">
        <w:rPr>
          <w:rFonts w:ascii="PANDA Times UZ" w:eastAsia="Times New Roman" w:hAnsi="PANDA Times UZ" w:cs="Times New Roman"/>
          <w:lang w:val="uz-Cyrl-UZ"/>
        </w:rPr>
        <w:t>8, 16, 32,64</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41" type="#_x0000_t75" style="width:19.85pt;height:18.6pt">
            <v:imagedata r:id="rId187" o:title=""/>
          </v:shape>
        </w:pict>
      </w:r>
      <w:r w:rsidRPr="001655E2">
        <w:rPr>
          <w:rFonts w:ascii="Times New Roman" w:eastAsia="Times New Roman" w:hAnsi="Times New Roman" w:cs="Times New Roman"/>
          <w:lang w:val="uz-Cyrl-UZ"/>
        </w:rPr>
        <w:t xml:space="preserve">b) </w:t>
      </w:r>
      <w:r w:rsidRPr="001655E2">
        <w:rPr>
          <w:rFonts w:ascii="PANDA Times UZ" w:eastAsia="Times New Roman" w:hAnsi="PANDA Times UZ" w:cs="Times New Roman"/>
          <w:lang w:val="uz-Cyrl-UZ"/>
        </w:rPr>
        <w:t>16, 24, 32</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42" type="#_x0000_t75" style="width:19.85pt;height:18.6pt">
            <v:imagedata r:id="rId187" o:title=""/>
          </v:shape>
        </w:pict>
      </w:r>
      <w:r w:rsidRPr="001655E2">
        <w:rPr>
          <w:rFonts w:ascii="Times New Roman" w:eastAsia="Times New Roman" w:hAnsi="Times New Roman" w:cs="Times New Roman"/>
          <w:lang w:val="uz-Cyrl-UZ"/>
        </w:rPr>
        <w:t xml:space="preserve">c) </w:t>
      </w:r>
      <w:r w:rsidRPr="001655E2">
        <w:rPr>
          <w:rFonts w:ascii="PANDA Times UZ" w:eastAsia="Times New Roman" w:hAnsi="PANDA Times UZ" w:cs="Times New Roman"/>
          <w:lang w:val="uz-Cyrl-UZ"/>
        </w:rPr>
        <w:t>16, 32, 64</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43" type="#_x0000_t75" style="width:19.85pt;height:18.6pt">
            <v:imagedata r:id="rId187" o:title=""/>
          </v:shape>
        </w:pict>
      </w:r>
      <w:r w:rsidRPr="001655E2">
        <w:rPr>
          <w:rFonts w:ascii="Times New Roman" w:eastAsia="Times New Roman" w:hAnsi="Times New Roman" w:cs="Times New Roman"/>
          <w:lang w:val="uz-Cyrl-UZ"/>
        </w:rPr>
        <w:t xml:space="preserve">d) </w:t>
      </w:r>
      <w:r w:rsidRPr="001655E2">
        <w:rPr>
          <w:rFonts w:ascii="PANDA Times UZ" w:eastAsia="Times New Roman" w:hAnsi="PANDA Times UZ" w:cs="Times New Roman"/>
          <w:lang w:val="uz-Cyrl-UZ"/>
        </w:rPr>
        <w:t>16, 8, 128</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44" type="#_x0000_t75" style="width:19.85pt;height:18.6pt">
            <v:imagedata r:id="rId187" o:title=""/>
          </v:shape>
        </w:pict>
      </w:r>
      <w:r w:rsidRPr="001655E2">
        <w:rPr>
          <w:rFonts w:ascii="Times New Roman" w:eastAsia="Times New Roman" w:hAnsi="Times New Roman" w:cs="Times New Roman"/>
          <w:lang w:val="uz-Cyrl-UZ"/>
        </w:rPr>
        <w:t xml:space="preserve">e) To'g'ri javob yo'q </w:t>
      </w:r>
    </w:p>
    <w:p w:rsidR="001655E2" w:rsidRPr="001655E2" w:rsidRDefault="001655E2" w:rsidP="001655E2">
      <w:pPr>
        <w:spacing w:after="0" w:line="240" w:lineRule="auto"/>
        <w:rPr>
          <w:rFonts w:ascii="Times New Roman" w:eastAsia="Times New Roman" w:hAnsi="Times New Roman" w:cs="Times New Roman"/>
          <w:sz w:val="24"/>
          <w:szCs w:val="24"/>
          <w:lang w:val="uz-Cyrl-UZ"/>
        </w:rPr>
      </w:pPr>
      <w:r w:rsidRPr="001655E2">
        <w:rPr>
          <w:rFonts w:ascii="Times New Roman" w:eastAsia="Times New Roman" w:hAnsi="Times New Roman" w:cs="Times New Roman"/>
          <w:b/>
          <w:bCs/>
          <w:u w:val="single"/>
          <w:lang w:val="uz-Cyrl-UZ"/>
        </w:rPr>
        <w:t xml:space="preserve">25. </w:t>
      </w:r>
      <w:r w:rsidRPr="001655E2">
        <w:rPr>
          <w:rFonts w:ascii="PANDA Times UZ" w:eastAsia="Times New Roman" w:hAnsi="PANDA Times UZ" w:cs="Times New Roman"/>
          <w:b/>
          <w:bCs/>
          <w:lang w:val="uz-Cyrl-UZ"/>
        </w:rPr>
        <w:t>MP vа MPK vаzifаsigа ko’rа qаndаy turlаrgа bo’linаdi?</w:t>
      </w:r>
      <w:r w:rsidRPr="001655E2">
        <w:rPr>
          <w:rFonts w:ascii="Times New Roman" w:eastAsia="Times New Roman" w:hAnsi="Times New Roman" w:cs="Times New Roman"/>
          <w:lang w:val="uz-Cyrl-UZ"/>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uz-Cyrl-UZ"/>
        </w:rPr>
      </w:pP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45" type="#_x0000_t75" style="width:19.85pt;height:18.6pt">
            <v:imagedata r:id="rId187" o:title=""/>
          </v:shape>
        </w:pict>
      </w:r>
      <w:r w:rsidRPr="001655E2">
        <w:rPr>
          <w:rFonts w:ascii="Times New Roman" w:eastAsia="Times New Roman" w:hAnsi="Times New Roman" w:cs="Times New Roman"/>
          <w:lang w:val="uz-Cyrl-UZ"/>
        </w:rPr>
        <w:t xml:space="preserve">a) </w:t>
      </w:r>
      <w:r w:rsidRPr="001655E2">
        <w:rPr>
          <w:rFonts w:ascii="PANDA Times UZ" w:eastAsia="Times New Roman" w:hAnsi="PANDA Times UZ" w:cs="Times New Roman"/>
          <w:lang w:val="uz-Cyrl-UZ"/>
        </w:rPr>
        <w:t xml:space="preserve">univеrsаl vа mаxsus </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46" type="#_x0000_t75" style="width:19.85pt;height:18.6pt">
            <v:imagedata r:id="rId187" o:title=""/>
          </v:shape>
        </w:pict>
      </w:r>
      <w:r w:rsidRPr="001655E2">
        <w:rPr>
          <w:rFonts w:ascii="Times New Roman" w:eastAsia="Times New Roman" w:hAnsi="Times New Roman" w:cs="Times New Roman"/>
          <w:lang w:val="uz-Cyrl-UZ"/>
        </w:rPr>
        <w:t xml:space="preserve">b) </w:t>
      </w:r>
      <w:r w:rsidRPr="001655E2">
        <w:rPr>
          <w:rFonts w:ascii="PANDA Times UZ" w:eastAsia="Times New Roman" w:hAnsi="PANDA Times UZ" w:cs="Times New Roman"/>
          <w:lang w:val="uz-Cyrl-UZ"/>
        </w:rPr>
        <w:t>mаxsus vа mаxsuslаshgаn</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47" type="#_x0000_t75" style="width:19.85pt;height:18.6pt">
            <v:imagedata r:id="rId187" o:title=""/>
          </v:shape>
        </w:pict>
      </w:r>
      <w:r w:rsidRPr="001655E2">
        <w:rPr>
          <w:rFonts w:ascii="Times New Roman" w:eastAsia="Times New Roman" w:hAnsi="Times New Roman" w:cs="Times New Roman"/>
          <w:lang w:val="uz-Cyrl-UZ"/>
        </w:rPr>
        <w:t xml:space="preserve">c) </w:t>
      </w:r>
      <w:r w:rsidRPr="001655E2">
        <w:rPr>
          <w:rFonts w:ascii="PANDA Times UZ" w:eastAsia="Times New Roman" w:hAnsi="PANDA Times UZ" w:cs="Times New Roman"/>
          <w:lang w:val="uz-Cyrl-UZ"/>
        </w:rPr>
        <w:t>bеlgilаnаdigаn vа o’rnаtilаdigаn</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48" type="#_x0000_t75" style="width:19.85pt;height:18.6pt">
            <v:imagedata r:id="rId187" o:title=""/>
          </v:shape>
        </w:pict>
      </w:r>
      <w:r w:rsidRPr="001655E2">
        <w:rPr>
          <w:rFonts w:ascii="Times New Roman" w:eastAsia="Times New Roman" w:hAnsi="Times New Roman" w:cs="Times New Roman"/>
          <w:lang w:val="uz-Cyrl-UZ"/>
        </w:rPr>
        <w:t xml:space="preserve">d) </w:t>
      </w:r>
      <w:r w:rsidRPr="001655E2">
        <w:rPr>
          <w:rFonts w:ascii="PANDA Times UZ" w:eastAsia="Times New Roman" w:hAnsi="PANDA Times UZ" w:cs="Times New Roman"/>
          <w:lang w:val="uz-Cyrl-UZ"/>
        </w:rPr>
        <w:t>А,B</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49" type="#_x0000_t75" style="width:19.85pt;height:18.6pt">
            <v:imagedata r:id="rId187" o:title=""/>
          </v:shape>
        </w:pict>
      </w:r>
      <w:r w:rsidRPr="001655E2">
        <w:rPr>
          <w:rFonts w:ascii="Times New Roman" w:eastAsia="Times New Roman" w:hAnsi="Times New Roman" w:cs="Times New Roman"/>
          <w:lang w:val="uz-Cyrl-UZ"/>
        </w:rPr>
        <w:t xml:space="preserve">e) To'g'ri javob yo'q </w:t>
      </w:r>
    </w:p>
    <w:p w:rsidR="001655E2" w:rsidRPr="001655E2" w:rsidRDefault="001655E2" w:rsidP="001655E2">
      <w:pPr>
        <w:spacing w:after="0" w:line="240" w:lineRule="auto"/>
        <w:rPr>
          <w:rFonts w:ascii="Times New Roman" w:eastAsia="Times New Roman" w:hAnsi="Times New Roman" w:cs="Times New Roman"/>
          <w:sz w:val="24"/>
          <w:szCs w:val="24"/>
          <w:lang w:val="uz-Cyrl-UZ"/>
        </w:rPr>
      </w:pPr>
      <w:r w:rsidRPr="001655E2">
        <w:rPr>
          <w:rFonts w:ascii="Times New Roman" w:eastAsia="Times New Roman" w:hAnsi="Times New Roman" w:cs="Times New Roman"/>
          <w:b/>
          <w:bCs/>
          <w:u w:val="single"/>
          <w:lang w:val="uz-Cyrl-UZ"/>
        </w:rPr>
        <w:t xml:space="preserve">26. </w:t>
      </w:r>
      <w:r w:rsidRPr="001655E2">
        <w:rPr>
          <w:rFonts w:ascii="PANDA Times UZ" w:eastAsia="Times New Roman" w:hAnsi="PANDA Times UZ" w:cs="Times New Roman"/>
          <w:b/>
          <w:bCs/>
          <w:lang w:val="uz-Cyrl-UZ"/>
        </w:rPr>
        <w:t>MP vа MPK lаr аrxitеkturаsigа ko’rа nеchа xil bo’lаdi?</w:t>
      </w:r>
      <w:r w:rsidRPr="001655E2">
        <w:rPr>
          <w:rFonts w:ascii="Times New Roman" w:eastAsia="Times New Roman" w:hAnsi="Times New Roman" w:cs="Times New Roman"/>
          <w:lang w:val="uz-Cyrl-UZ"/>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uz-Cyrl-UZ"/>
        </w:rPr>
      </w:pP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50" type="#_x0000_t75" style="width:19.85pt;height:18.6pt">
            <v:imagedata r:id="rId187" o:title=""/>
          </v:shape>
        </w:pict>
      </w:r>
      <w:r w:rsidRPr="001655E2">
        <w:rPr>
          <w:rFonts w:ascii="Times New Roman" w:eastAsia="Times New Roman" w:hAnsi="Times New Roman" w:cs="Times New Roman"/>
          <w:lang w:val="uz-Cyrl-UZ"/>
        </w:rPr>
        <w:t>a) 1;</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51" type="#_x0000_t75" style="width:19.85pt;height:18.6pt">
            <v:imagedata r:id="rId187" o:title=""/>
          </v:shape>
        </w:pict>
      </w:r>
      <w:r w:rsidRPr="001655E2">
        <w:rPr>
          <w:rFonts w:ascii="Times New Roman" w:eastAsia="Times New Roman" w:hAnsi="Times New Roman" w:cs="Times New Roman"/>
          <w:lang w:val="uz-Cyrl-UZ"/>
        </w:rPr>
        <w:t>b) 2 ;</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52" type="#_x0000_t75" style="width:19.85pt;height:18.6pt">
            <v:imagedata r:id="rId187" o:title=""/>
          </v:shape>
        </w:pict>
      </w:r>
      <w:r w:rsidRPr="001655E2">
        <w:rPr>
          <w:rFonts w:ascii="Times New Roman" w:eastAsia="Times New Roman" w:hAnsi="Times New Roman" w:cs="Times New Roman"/>
          <w:lang w:val="uz-Cyrl-UZ"/>
        </w:rPr>
        <w:t>c) 3 ;</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53" type="#_x0000_t75" style="width:19.85pt;height:18.6pt">
            <v:imagedata r:id="rId187" o:title=""/>
          </v:shape>
        </w:pict>
      </w:r>
      <w:r w:rsidRPr="001655E2">
        <w:rPr>
          <w:rFonts w:ascii="Times New Roman" w:eastAsia="Times New Roman" w:hAnsi="Times New Roman" w:cs="Times New Roman"/>
          <w:lang w:val="uz-Cyrl-UZ"/>
        </w:rPr>
        <w:t>d) 4 ;</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54" type="#_x0000_t75" style="width:19.85pt;height:18.6pt">
            <v:imagedata r:id="rId187" o:title=""/>
          </v:shape>
        </w:pict>
      </w:r>
      <w:r w:rsidRPr="001655E2">
        <w:rPr>
          <w:rFonts w:ascii="Times New Roman" w:eastAsia="Times New Roman" w:hAnsi="Times New Roman" w:cs="Times New Roman"/>
          <w:lang w:val="uz-Cyrl-UZ"/>
        </w:rPr>
        <w:t xml:space="preserve">e) 5. </w:t>
      </w:r>
    </w:p>
    <w:p w:rsidR="001655E2" w:rsidRPr="001655E2" w:rsidRDefault="001655E2" w:rsidP="001655E2">
      <w:pPr>
        <w:spacing w:after="0" w:line="240" w:lineRule="auto"/>
        <w:rPr>
          <w:rFonts w:ascii="Times New Roman" w:eastAsia="Times New Roman" w:hAnsi="Times New Roman" w:cs="Times New Roman"/>
          <w:sz w:val="24"/>
          <w:szCs w:val="24"/>
          <w:lang w:val="uz-Cyrl-UZ"/>
        </w:rPr>
      </w:pPr>
      <w:r w:rsidRPr="001655E2">
        <w:rPr>
          <w:rFonts w:ascii="Times New Roman" w:eastAsia="Times New Roman" w:hAnsi="Times New Roman" w:cs="Times New Roman"/>
          <w:b/>
          <w:bCs/>
          <w:u w:val="single"/>
          <w:lang w:val="uz-Cyrl-UZ"/>
        </w:rPr>
        <w:t xml:space="preserve">27. </w:t>
      </w:r>
      <w:r w:rsidRPr="001655E2">
        <w:rPr>
          <w:rFonts w:ascii="PANDA Times UZ" w:eastAsia="Times New Roman" w:hAnsi="PANDA Times UZ" w:cs="Times New Roman"/>
          <w:b/>
          <w:bCs/>
          <w:lang w:val="uz-Cyrl-UZ"/>
        </w:rPr>
        <w:t>Sеksiyali MP lаrgа qаysilаr kirаdi?</w:t>
      </w:r>
      <w:r w:rsidRPr="001655E2">
        <w:rPr>
          <w:rFonts w:ascii="Times New Roman" w:eastAsia="Times New Roman" w:hAnsi="Times New Roman" w:cs="Times New Roman"/>
          <w:lang w:val="uz-Cyrl-UZ"/>
        </w:rPr>
        <w:t xml:space="preserve"> </w:t>
      </w:r>
    </w:p>
    <w:p w:rsidR="001655E2" w:rsidRPr="0051685E" w:rsidRDefault="001655E2" w:rsidP="001655E2">
      <w:pPr>
        <w:spacing w:after="0" w:line="240" w:lineRule="auto"/>
        <w:rPr>
          <w:rFonts w:ascii="Times New Roman" w:eastAsia="Times New Roman" w:hAnsi="Times New Roman" w:cs="Times New Roman"/>
          <w:sz w:val="24"/>
          <w:szCs w:val="24"/>
          <w:lang w:val="uz-Cyrl-UZ"/>
        </w:rPr>
      </w:pP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55" type="#_x0000_t75" style="width:19.85pt;height:18.6pt">
            <v:imagedata r:id="rId187" o:title=""/>
          </v:shape>
        </w:pict>
      </w:r>
      <w:r w:rsidRPr="0051685E">
        <w:rPr>
          <w:rFonts w:ascii="Times New Roman" w:eastAsia="Times New Roman" w:hAnsi="Times New Roman" w:cs="Times New Roman"/>
          <w:lang w:val="uz-Cyrl-UZ"/>
        </w:rPr>
        <w:t xml:space="preserve">a) </w:t>
      </w:r>
      <w:r w:rsidRPr="001655E2">
        <w:rPr>
          <w:rFonts w:ascii="PANDA Times UZ" w:eastAsia="Times New Roman" w:hAnsi="PANDA Times UZ" w:cs="Times New Roman"/>
          <w:lang w:val="uz-Cyrl-UZ"/>
        </w:rPr>
        <w:t>1810, 1801 vа bоshqаlаr</w:t>
      </w:r>
      <w:r w:rsidRPr="0051685E">
        <w:rPr>
          <w:rFonts w:ascii="Times New Roman" w:eastAsia="Times New Roman" w:hAnsi="Times New Roman" w:cs="Times New Roman"/>
          <w:lang w:val="uz-Cyrl-UZ"/>
        </w:rPr>
        <w:t xml:space="preserve"> ;</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56" type="#_x0000_t75" style="width:19.85pt;height:18.6pt">
            <v:imagedata r:id="rId187" o:title=""/>
          </v:shape>
        </w:pict>
      </w:r>
      <w:r w:rsidRPr="0051685E">
        <w:rPr>
          <w:rFonts w:ascii="Times New Roman" w:eastAsia="Times New Roman" w:hAnsi="Times New Roman" w:cs="Times New Roman"/>
          <w:lang w:val="uz-Cyrl-UZ"/>
        </w:rPr>
        <w:t xml:space="preserve">b) </w:t>
      </w:r>
      <w:r w:rsidRPr="001655E2">
        <w:rPr>
          <w:rFonts w:ascii="PANDA Times UZ" w:eastAsia="Times New Roman" w:hAnsi="PANDA Times UZ" w:cs="Times New Roman"/>
          <w:lang w:val="uz-Cyrl-UZ"/>
        </w:rPr>
        <w:t>1816, 1824, bоshqаlаr</w:t>
      </w:r>
      <w:r w:rsidRPr="0051685E">
        <w:rPr>
          <w:rFonts w:ascii="Times New Roman" w:eastAsia="Times New Roman" w:hAnsi="Times New Roman" w:cs="Times New Roman"/>
          <w:lang w:val="uz-Cyrl-UZ"/>
        </w:rPr>
        <w:t xml:space="preserve"> ;</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57" type="#_x0000_t75" style="width:19.85pt;height:18.6pt">
            <v:imagedata r:id="rId187" o:title=""/>
          </v:shape>
        </w:pict>
      </w:r>
      <w:r w:rsidRPr="0051685E">
        <w:rPr>
          <w:rFonts w:ascii="Times New Roman" w:eastAsia="Times New Roman" w:hAnsi="Times New Roman" w:cs="Times New Roman"/>
          <w:lang w:val="uz-Cyrl-UZ"/>
        </w:rPr>
        <w:t xml:space="preserve">c) </w:t>
      </w:r>
      <w:r w:rsidRPr="001655E2">
        <w:rPr>
          <w:rFonts w:ascii="PANDA Times UZ" w:eastAsia="Times New Roman" w:hAnsi="PANDA Times UZ" w:cs="Times New Roman"/>
          <w:lang w:val="uz-Cyrl-UZ"/>
        </w:rPr>
        <w:t>1810, 1816, 1801 vа bоshqаlаr</w:t>
      </w:r>
      <w:r w:rsidRPr="0051685E">
        <w:rPr>
          <w:rFonts w:ascii="Times New Roman" w:eastAsia="Times New Roman" w:hAnsi="Times New Roman" w:cs="Times New Roman"/>
          <w:lang w:val="uz-Cyrl-UZ"/>
        </w:rPr>
        <w:t>;</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58" type="#_x0000_t75" style="width:19.85pt;height:18.6pt">
            <v:imagedata r:id="rId187" o:title=""/>
          </v:shape>
        </w:pict>
      </w:r>
      <w:r w:rsidRPr="0051685E">
        <w:rPr>
          <w:rFonts w:ascii="Times New Roman" w:eastAsia="Times New Roman" w:hAnsi="Times New Roman" w:cs="Times New Roman"/>
          <w:lang w:val="uz-Cyrl-UZ"/>
        </w:rPr>
        <w:t xml:space="preserve">d) </w:t>
      </w:r>
      <w:r w:rsidRPr="001655E2">
        <w:rPr>
          <w:rFonts w:ascii="PANDA Times UZ" w:eastAsia="Times New Roman" w:hAnsi="PANDA Times UZ" w:cs="Times New Roman"/>
          <w:lang w:val="uz-Cyrl-UZ"/>
        </w:rPr>
        <w:t>589, 1804, 1808 vа bоsh</w:t>
      </w:r>
      <w:r w:rsidRPr="0051685E">
        <w:rPr>
          <w:rFonts w:ascii="PANDA Times UZ" w:eastAsia="Times New Roman" w:hAnsi="PANDA Times UZ" w:cs="Times New Roman"/>
          <w:lang w:val="uz-Cyrl-UZ"/>
        </w:rPr>
        <w:t>q</w:t>
      </w:r>
      <w:r w:rsidRPr="001655E2">
        <w:rPr>
          <w:rFonts w:ascii="PANDA Times UZ" w:eastAsia="Times New Roman" w:hAnsi="PANDA Times UZ" w:cs="Times New Roman"/>
          <w:lang w:val="uz-Cyrl-UZ"/>
        </w:rPr>
        <w:t>аlаr</w:t>
      </w:r>
      <w:r w:rsidRPr="0051685E">
        <w:rPr>
          <w:rFonts w:ascii="Times New Roman" w:eastAsia="Times New Roman" w:hAnsi="Times New Roman" w:cs="Times New Roman"/>
          <w:lang w:val="uz-Cyrl-UZ"/>
        </w:rPr>
        <w:t xml:space="preserve"> ;</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59" type="#_x0000_t75" style="width:19.85pt;height:18.6pt">
            <v:imagedata r:id="rId187" o:title=""/>
          </v:shape>
        </w:pict>
      </w:r>
      <w:r w:rsidRPr="0051685E">
        <w:rPr>
          <w:rFonts w:ascii="Times New Roman" w:eastAsia="Times New Roman" w:hAnsi="Times New Roman" w:cs="Times New Roman"/>
          <w:lang w:val="uz-Cyrl-UZ"/>
        </w:rPr>
        <w:t xml:space="preserve">e) To'g'ri javob yo'q. </w:t>
      </w:r>
    </w:p>
    <w:p w:rsidR="001655E2" w:rsidRPr="0051685E" w:rsidRDefault="001655E2" w:rsidP="001655E2">
      <w:pPr>
        <w:spacing w:after="0" w:line="240" w:lineRule="auto"/>
        <w:rPr>
          <w:rFonts w:ascii="Times New Roman" w:eastAsia="Times New Roman" w:hAnsi="Times New Roman" w:cs="Times New Roman"/>
          <w:sz w:val="24"/>
          <w:szCs w:val="24"/>
          <w:lang w:val="uz-Cyrl-UZ"/>
        </w:rPr>
      </w:pPr>
      <w:r w:rsidRPr="0051685E">
        <w:rPr>
          <w:rFonts w:ascii="Times New Roman" w:eastAsia="Times New Roman" w:hAnsi="Times New Roman" w:cs="Times New Roman"/>
          <w:b/>
          <w:bCs/>
          <w:u w:val="single"/>
          <w:lang w:val="uz-Cyrl-UZ"/>
        </w:rPr>
        <w:t xml:space="preserve">28. </w:t>
      </w:r>
      <w:r w:rsidRPr="001655E2">
        <w:rPr>
          <w:rFonts w:ascii="PANDA Times UZ" w:eastAsia="Times New Roman" w:hAnsi="PANDA Times UZ" w:cs="Times New Roman"/>
          <w:b/>
          <w:bCs/>
          <w:lang w:val="uz-Cyrl-UZ"/>
        </w:rPr>
        <w:t>MPBSsi ichidа nеchа xil turdаgi signаllаrni uzаtish uchun xizmаt qiluvchi shinаlаr mаvjud?</w:t>
      </w:r>
      <w:r w:rsidRPr="0051685E">
        <w:rPr>
          <w:rFonts w:ascii="Times New Roman" w:eastAsia="Times New Roman" w:hAnsi="Times New Roman" w:cs="Times New Roman"/>
          <w:lang w:val="uz-Cyrl-UZ"/>
        </w:rPr>
        <w:t xml:space="preserve"> </w:t>
      </w:r>
    </w:p>
    <w:p w:rsidR="001655E2" w:rsidRPr="0051685E" w:rsidRDefault="001655E2" w:rsidP="001655E2">
      <w:pPr>
        <w:spacing w:after="0" w:line="240" w:lineRule="auto"/>
        <w:rPr>
          <w:rFonts w:ascii="Times New Roman" w:eastAsia="Times New Roman" w:hAnsi="Times New Roman" w:cs="Times New Roman"/>
          <w:sz w:val="24"/>
          <w:szCs w:val="24"/>
          <w:lang w:val="uz-Cyrl-UZ"/>
        </w:rPr>
      </w:pP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60" type="#_x0000_t75" style="width:19.85pt;height:18.6pt">
            <v:imagedata r:id="rId187" o:title=""/>
          </v:shape>
        </w:pict>
      </w:r>
      <w:r w:rsidRPr="0051685E">
        <w:rPr>
          <w:rFonts w:ascii="Times New Roman" w:eastAsia="Times New Roman" w:hAnsi="Times New Roman" w:cs="Times New Roman"/>
          <w:lang w:val="uz-Cyrl-UZ"/>
        </w:rPr>
        <w:t>a) 2 ;</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61" type="#_x0000_t75" style="width:19.85pt;height:18.6pt">
            <v:imagedata r:id="rId187" o:title=""/>
          </v:shape>
        </w:pict>
      </w:r>
      <w:r w:rsidRPr="0051685E">
        <w:rPr>
          <w:rFonts w:ascii="Times New Roman" w:eastAsia="Times New Roman" w:hAnsi="Times New Roman" w:cs="Times New Roman"/>
          <w:lang w:val="uz-Cyrl-UZ"/>
        </w:rPr>
        <w:t>b) 3 ;</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62" type="#_x0000_t75" style="width:19.85pt;height:18.6pt">
            <v:imagedata r:id="rId187" o:title=""/>
          </v:shape>
        </w:pict>
      </w:r>
      <w:r w:rsidRPr="0051685E">
        <w:rPr>
          <w:rFonts w:ascii="Times New Roman" w:eastAsia="Times New Roman" w:hAnsi="Times New Roman" w:cs="Times New Roman"/>
          <w:lang w:val="uz-Cyrl-UZ"/>
        </w:rPr>
        <w:t>c) 4 ;</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63" type="#_x0000_t75" style="width:19.85pt;height:18.6pt">
            <v:imagedata r:id="rId187" o:title=""/>
          </v:shape>
        </w:pict>
      </w:r>
      <w:r w:rsidRPr="0051685E">
        <w:rPr>
          <w:rFonts w:ascii="Times New Roman" w:eastAsia="Times New Roman" w:hAnsi="Times New Roman" w:cs="Times New Roman"/>
          <w:lang w:val="uz-Cyrl-UZ"/>
        </w:rPr>
        <w:t>d) 5 ;</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64" type="#_x0000_t75" style="width:19.85pt;height:18.6pt">
            <v:imagedata r:id="rId187" o:title=""/>
          </v:shape>
        </w:pict>
      </w:r>
      <w:r w:rsidRPr="0051685E">
        <w:rPr>
          <w:rFonts w:ascii="Times New Roman" w:eastAsia="Times New Roman" w:hAnsi="Times New Roman" w:cs="Times New Roman"/>
          <w:lang w:val="uz-Cyrl-UZ"/>
        </w:rPr>
        <w:t xml:space="preserve">e) 6. </w:t>
      </w:r>
    </w:p>
    <w:p w:rsidR="001655E2" w:rsidRPr="0051685E" w:rsidRDefault="001655E2" w:rsidP="001655E2">
      <w:pPr>
        <w:spacing w:after="0" w:line="240" w:lineRule="auto"/>
        <w:rPr>
          <w:rFonts w:ascii="Times New Roman" w:eastAsia="Times New Roman" w:hAnsi="Times New Roman" w:cs="Times New Roman"/>
          <w:sz w:val="24"/>
          <w:szCs w:val="24"/>
          <w:lang w:val="uz-Cyrl-UZ"/>
        </w:rPr>
      </w:pPr>
      <w:r w:rsidRPr="0051685E">
        <w:rPr>
          <w:rFonts w:ascii="Times New Roman" w:eastAsia="Times New Roman" w:hAnsi="Times New Roman" w:cs="Times New Roman"/>
          <w:b/>
          <w:bCs/>
          <w:u w:val="single"/>
          <w:lang w:val="uz-Cyrl-UZ"/>
        </w:rPr>
        <w:t xml:space="preserve">29. </w:t>
      </w:r>
      <w:r w:rsidRPr="001655E2">
        <w:rPr>
          <w:rFonts w:ascii="PANDA Times UZ" w:eastAsia="Times New Roman" w:hAnsi="PANDA Times UZ" w:cs="Times New Roman"/>
          <w:b/>
          <w:bCs/>
          <w:lang w:val="uz-Cyrl-UZ"/>
        </w:rPr>
        <w:t>Mаnbаgа bоg’lik xоtirа turi bu-?</w:t>
      </w:r>
    </w:p>
    <w:p w:rsidR="001655E2" w:rsidRPr="0051685E" w:rsidRDefault="001655E2" w:rsidP="001655E2">
      <w:pPr>
        <w:spacing w:after="0" w:line="240" w:lineRule="auto"/>
        <w:rPr>
          <w:rFonts w:ascii="Times New Roman" w:eastAsia="Times New Roman" w:hAnsi="Times New Roman" w:cs="Times New Roman"/>
          <w:sz w:val="24"/>
          <w:szCs w:val="24"/>
          <w:lang w:val="uz-Cyrl-UZ"/>
        </w:rPr>
      </w:pP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65" type="#_x0000_t75" style="width:19.85pt;height:18.6pt">
            <v:imagedata r:id="rId187" o:title=""/>
          </v:shape>
        </w:pict>
      </w:r>
      <w:r w:rsidRPr="0051685E">
        <w:rPr>
          <w:rFonts w:ascii="Times New Roman" w:eastAsia="Times New Roman" w:hAnsi="Times New Roman" w:cs="Times New Roman"/>
          <w:lang w:val="uz-Cyrl-UZ"/>
        </w:rPr>
        <w:t xml:space="preserve">a) </w:t>
      </w:r>
      <w:r w:rsidRPr="001655E2">
        <w:rPr>
          <w:rFonts w:ascii="PANDA Times UZ" w:eastAsia="Times New Roman" w:hAnsi="PANDA Times UZ" w:cs="Times New Roman"/>
          <w:lang w:val="uz-Cyrl-UZ"/>
        </w:rPr>
        <w:t>PZU</w:t>
      </w:r>
      <w:r w:rsidRPr="0051685E">
        <w:rPr>
          <w:rFonts w:ascii="Times New Roman" w:eastAsia="Times New Roman" w:hAnsi="Times New Roman" w:cs="Times New Roman"/>
          <w:lang w:val="uz-Cyrl-UZ"/>
        </w:rPr>
        <w:t>;</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66" type="#_x0000_t75" style="width:19.85pt;height:18.6pt">
            <v:imagedata r:id="rId187" o:title=""/>
          </v:shape>
        </w:pict>
      </w:r>
      <w:r w:rsidRPr="0051685E">
        <w:rPr>
          <w:rFonts w:ascii="Times New Roman" w:eastAsia="Times New Roman" w:hAnsi="Times New Roman" w:cs="Times New Roman"/>
          <w:lang w:val="uz-Cyrl-UZ"/>
        </w:rPr>
        <w:t xml:space="preserve">b) </w:t>
      </w:r>
      <w:r w:rsidRPr="001655E2">
        <w:rPr>
          <w:rFonts w:ascii="PANDA Times UZ" w:eastAsia="Times New Roman" w:hAnsi="PANDA Times UZ" w:cs="Times New Roman"/>
          <w:lang w:val="uz-Cyrl-UZ"/>
        </w:rPr>
        <w:t>ОZU</w:t>
      </w:r>
      <w:r w:rsidRPr="0051685E">
        <w:rPr>
          <w:rFonts w:ascii="Times New Roman" w:eastAsia="Times New Roman" w:hAnsi="Times New Roman" w:cs="Times New Roman"/>
          <w:lang w:val="uz-Cyrl-UZ"/>
        </w:rPr>
        <w:t>;</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67" type="#_x0000_t75" style="width:19.85pt;height:18.6pt">
            <v:imagedata r:id="rId187" o:title=""/>
          </v:shape>
        </w:pict>
      </w:r>
      <w:r w:rsidRPr="0051685E">
        <w:rPr>
          <w:rFonts w:ascii="Times New Roman" w:eastAsia="Times New Roman" w:hAnsi="Times New Roman" w:cs="Times New Roman"/>
          <w:lang w:val="uz-Cyrl-UZ"/>
        </w:rPr>
        <w:t xml:space="preserve">c) </w:t>
      </w:r>
      <w:r w:rsidRPr="001655E2">
        <w:rPr>
          <w:rFonts w:ascii="PANDA Times UZ" w:eastAsia="Times New Roman" w:hAnsi="PANDA Times UZ" w:cs="Times New Roman"/>
          <w:lang w:val="uz-Cyrl-UZ"/>
        </w:rPr>
        <w:t>ОZU, PPZU</w:t>
      </w:r>
      <w:r w:rsidRPr="0051685E">
        <w:rPr>
          <w:rFonts w:ascii="Times New Roman" w:eastAsia="Times New Roman" w:hAnsi="Times New Roman" w:cs="Times New Roman"/>
          <w:lang w:val="uz-Cyrl-UZ"/>
        </w:rPr>
        <w:t>;</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68" type="#_x0000_t75" style="width:19.85pt;height:18.6pt">
            <v:imagedata r:id="rId187" o:title=""/>
          </v:shape>
        </w:pict>
      </w:r>
      <w:r w:rsidRPr="0051685E">
        <w:rPr>
          <w:rFonts w:ascii="Times New Roman" w:eastAsia="Times New Roman" w:hAnsi="Times New Roman" w:cs="Times New Roman"/>
          <w:lang w:val="uz-Cyrl-UZ"/>
        </w:rPr>
        <w:t xml:space="preserve">d) </w:t>
      </w:r>
      <w:r w:rsidRPr="001655E2">
        <w:rPr>
          <w:rFonts w:ascii="PANDA Times UZ" w:eastAsia="Times New Roman" w:hAnsi="PANDA Times UZ" w:cs="Times New Roman"/>
          <w:lang w:val="uz-Cyrl-UZ"/>
        </w:rPr>
        <w:t>А,</w:t>
      </w:r>
      <w:r w:rsidRPr="0051685E">
        <w:rPr>
          <w:rFonts w:ascii="PANDA Times UZ" w:eastAsia="Times New Roman" w:hAnsi="PANDA Times UZ" w:cs="Times New Roman"/>
          <w:lang w:val="uz-Cyrl-UZ"/>
        </w:rPr>
        <w:t>B</w:t>
      </w:r>
      <w:r w:rsidRPr="0051685E">
        <w:rPr>
          <w:rFonts w:ascii="Times New Roman" w:eastAsia="Times New Roman" w:hAnsi="Times New Roman" w:cs="Times New Roman"/>
          <w:lang w:val="uz-Cyrl-UZ"/>
        </w:rPr>
        <w:t>;</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69" type="#_x0000_t75" style="width:19.85pt;height:18.6pt">
            <v:imagedata r:id="rId187" o:title=""/>
          </v:shape>
        </w:pict>
      </w:r>
      <w:r w:rsidRPr="0051685E">
        <w:rPr>
          <w:rFonts w:ascii="Times New Roman" w:eastAsia="Times New Roman" w:hAnsi="Times New Roman" w:cs="Times New Roman"/>
          <w:lang w:val="uz-Cyrl-UZ"/>
        </w:rPr>
        <w:t xml:space="preserve">e) To'g'ri javob yo'q. </w:t>
      </w:r>
    </w:p>
    <w:p w:rsidR="001655E2" w:rsidRPr="0051685E" w:rsidRDefault="001655E2" w:rsidP="001655E2">
      <w:pPr>
        <w:spacing w:after="0" w:line="240" w:lineRule="auto"/>
        <w:rPr>
          <w:rFonts w:ascii="Times New Roman" w:eastAsia="Times New Roman" w:hAnsi="Times New Roman" w:cs="Times New Roman"/>
          <w:sz w:val="24"/>
          <w:szCs w:val="24"/>
          <w:lang w:val="uz-Cyrl-UZ"/>
        </w:rPr>
      </w:pPr>
      <w:r w:rsidRPr="0051685E">
        <w:rPr>
          <w:rFonts w:ascii="Times New Roman" w:eastAsia="Times New Roman" w:hAnsi="Times New Roman" w:cs="Times New Roman"/>
          <w:b/>
          <w:bCs/>
          <w:u w:val="single"/>
          <w:lang w:val="uz-Cyrl-UZ"/>
        </w:rPr>
        <w:t xml:space="preserve">30. </w:t>
      </w:r>
      <w:r w:rsidRPr="001655E2">
        <w:rPr>
          <w:rFonts w:ascii="PANDA Times UZ" w:eastAsia="Times New Roman" w:hAnsi="PANDA Times UZ" w:cs="Times New Roman"/>
          <w:b/>
          <w:bCs/>
          <w:lang w:val="uz-Cyrl-UZ"/>
        </w:rPr>
        <w:t>Mаnbаgа bоg’lik bo’lmаgаn xоtirа bu-?</w:t>
      </w:r>
      <w:r w:rsidRPr="0051685E">
        <w:rPr>
          <w:rFonts w:ascii="Times New Roman" w:eastAsia="Times New Roman" w:hAnsi="Times New Roman" w:cs="Times New Roman"/>
          <w:lang w:val="uz-Cyrl-UZ"/>
        </w:rPr>
        <w:t xml:space="preserve"> </w:t>
      </w:r>
    </w:p>
    <w:p w:rsidR="001655E2" w:rsidRPr="0051685E" w:rsidRDefault="001655E2" w:rsidP="001655E2">
      <w:pPr>
        <w:spacing w:after="0" w:line="240" w:lineRule="auto"/>
        <w:rPr>
          <w:rFonts w:ascii="Times New Roman" w:eastAsia="Times New Roman" w:hAnsi="Times New Roman" w:cs="Times New Roman"/>
          <w:sz w:val="24"/>
          <w:szCs w:val="24"/>
          <w:lang w:val="uz-Cyrl-UZ"/>
        </w:rPr>
      </w:pP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70" type="#_x0000_t75" style="width:19.85pt;height:18.6pt">
            <v:imagedata r:id="rId187" o:title=""/>
          </v:shape>
        </w:pict>
      </w:r>
      <w:r w:rsidRPr="0051685E">
        <w:rPr>
          <w:rFonts w:ascii="Times New Roman" w:eastAsia="Times New Roman" w:hAnsi="Times New Roman" w:cs="Times New Roman"/>
          <w:lang w:val="uz-Cyrl-UZ"/>
        </w:rPr>
        <w:t xml:space="preserve">a) </w:t>
      </w:r>
      <w:r w:rsidRPr="001655E2">
        <w:rPr>
          <w:rFonts w:ascii="PANDA Times UZ" w:eastAsia="Times New Roman" w:hAnsi="PANDA Times UZ" w:cs="Times New Roman"/>
          <w:lang w:val="uz-Cyrl-UZ"/>
        </w:rPr>
        <w:t>PPZU</w:t>
      </w:r>
      <w:r w:rsidRPr="0051685E">
        <w:rPr>
          <w:rFonts w:ascii="Times New Roman" w:eastAsia="Times New Roman" w:hAnsi="Times New Roman" w:cs="Times New Roman"/>
          <w:lang w:val="uz-Cyrl-UZ"/>
        </w:rPr>
        <w:t xml:space="preserve"> ;</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71" type="#_x0000_t75" style="width:19.85pt;height:18.6pt">
            <v:imagedata r:id="rId187" o:title=""/>
          </v:shape>
        </w:pict>
      </w:r>
      <w:r w:rsidRPr="0051685E">
        <w:rPr>
          <w:rFonts w:ascii="Times New Roman" w:eastAsia="Times New Roman" w:hAnsi="Times New Roman" w:cs="Times New Roman"/>
          <w:lang w:val="uz-Cyrl-UZ"/>
        </w:rPr>
        <w:t xml:space="preserve">b) </w:t>
      </w:r>
      <w:r w:rsidRPr="001655E2">
        <w:rPr>
          <w:rFonts w:ascii="PANDA Times UZ" w:eastAsia="Times New Roman" w:hAnsi="PANDA Times UZ" w:cs="Times New Roman"/>
          <w:lang w:val="uz-Cyrl-UZ"/>
        </w:rPr>
        <w:t>ОZU</w:t>
      </w:r>
      <w:r w:rsidRPr="0051685E">
        <w:rPr>
          <w:rFonts w:ascii="Times New Roman" w:eastAsia="Times New Roman" w:hAnsi="Times New Roman" w:cs="Times New Roman"/>
          <w:lang w:val="uz-Cyrl-UZ"/>
        </w:rPr>
        <w:t>;</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72" type="#_x0000_t75" style="width:19.85pt;height:18.6pt">
            <v:imagedata r:id="rId187" o:title=""/>
          </v:shape>
        </w:pict>
      </w:r>
      <w:r w:rsidRPr="0051685E">
        <w:rPr>
          <w:rFonts w:ascii="Times New Roman" w:eastAsia="Times New Roman" w:hAnsi="Times New Roman" w:cs="Times New Roman"/>
          <w:lang w:val="uz-Cyrl-UZ"/>
        </w:rPr>
        <w:t xml:space="preserve">c) </w:t>
      </w:r>
      <w:r w:rsidRPr="001655E2">
        <w:rPr>
          <w:rFonts w:ascii="PANDA Times UZ" w:eastAsia="Times New Roman" w:hAnsi="PANDA Times UZ" w:cs="Times New Roman"/>
          <w:lang w:val="uz-Cyrl-UZ"/>
        </w:rPr>
        <w:t>PZU, PPZU</w:t>
      </w:r>
      <w:r w:rsidRPr="0051685E">
        <w:rPr>
          <w:rFonts w:ascii="Times New Roman" w:eastAsia="Times New Roman" w:hAnsi="Times New Roman" w:cs="Times New Roman"/>
          <w:lang w:val="uz-Cyrl-UZ"/>
        </w:rPr>
        <w:t>;</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73" type="#_x0000_t75" style="width:19.85pt;height:18.6pt">
            <v:imagedata r:id="rId187" o:title=""/>
          </v:shape>
        </w:pict>
      </w:r>
      <w:r w:rsidRPr="0051685E">
        <w:rPr>
          <w:rFonts w:ascii="Times New Roman" w:eastAsia="Times New Roman" w:hAnsi="Times New Roman" w:cs="Times New Roman"/>
          <w:lang w:val="uz-Cyrl-UZ"/>
        </w:rPr>
        <w:t xml:space="preserve">d) </w:t>
      </w:r>
      <w:r w:rsidRPr="001655E2">
        <w:rPr>
          <w:rFonts w:ascii="PANDA Times UZ" w:eastAsia="Times New Roman" w:hAnsi="PANDA Times UZ" w:cs="Times New Roman"/>
          <w:lang w:val="uz-Cyrl-UZ"/>
        </w:rPr>
        <w:t>Rеgistr</w:t>
      </w:r>
      <w:r w:rsidRPr="0051685E">
        <w:rPr>
          <w:rFonts w:ascii="Times New Roman" w:eastAsia="Times New Roman" w:hAnsi="Times New Roman" w:cs="Times New Roman"/>
          <w:lang w:val="uz-Cyrl-UZ"/>
        </w:rPr>
        <w:t>;</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74" type="#_x0000_t75" style="width:19.85pt;height:18.6pt">
            <v:imagedata r:id="rId187" o:title=""/>
          </v:shape>
        </w:pict>
      </w:r>
      <w:r w:rsidRPr="0051685E">
        <w:rPr>
          <w:rFonts w:ascii="Times New Roman" w:eastAsia="Times New Roman" w:hAnsi="Times New Roman" w:cs="Times New Roman"/>
          <w:lang w:val="uz-Cyrl-UZ"/>
        </w:rPr>
        <w:t xml:space="preserve">e) To'g'ri javob yo'q </w:t>
      </w:r>
    </w:p>
    <w:p w:rsidR="001655E2" w:rsidRPr="0051685E" w:rsidRDefault="001655E2" w:rsidP="001655E2">
      <w:pPr>
        <w:spacing w:after="0" w:line="240" w:lineRule="auto"/>
        <w:rPr>
          <w:rFonts w:ascii="Times New Roman" w:eastAsia="Times New Roman" w:hAnsi="Times New Roman" w:cs="Times New Roman"/>
          <w:sz w:val="24"/>
          <w:szCs w:val="24"/>
          <w:lang w:val="uz-Cyrl-UZ"/>
        </w:rPr>
      </w:pPr>
      <w:r w:rsidRPr="0051685E">
        <w:rPr>
          <w:rFonts w:ascii="Times New Roman" w:eastAsia="Times New Roman" w:hAnsi="Times New Roman" w:cs="Times New Roman"/>
          <w:b/>
          <w:bCs/>
          <w:u w:val="single"/>
          <w:lang w:val="uz-Cyrl-UZ"/>
        </w:rPr>
        <w:t xml:space="preserve">31. </w:t>
      </w:r>
      <w:r w:rsidRPr="001655E2">
        <w:rPr>
          <w:rFonts w:ascii="PANDA Times UZ" w:eastAsia="Times New Roman" w:hAnsi="PANDA Times UZ" w:cs="Times New Roman"/>
          <w:b/>
          <w:bCs/>
          <w:lang w:val="uz-Cyrl-UZ"/>
        </w:rPr>
        <w:t>Qаytа prоgrаmmаlаshtirilаdigаn xоtirа bu-?</w:t>
      </w:r>
    </w:p>
    <w:p w:rsidR="001655E2" w:rsidRPr="0051685E" w:rsidRDefault="001655E2" w:rsidP="001655E2">
      <w:pPr>
        <w:spacing w:after="0" w:line="240" w:lineRule="auto"/>
        <w:rPr>
          <w:rFonts w:ascii="Times New Roman" w:eastAsia="Times New Roman" w:hAnsi="Times New Roman" w:cs="Times New Roman"/>
          <w:sz w:val="24"/>
          <w:szCs w:val="24"/>
          <w:lang w:val="uz-Cyrl-UZ"/>
        </w:rPr>
      </w:pP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75" type="#_x0000_t75" style="width:19.85pt;height:18.6pt">
            <v:imagedata r:id="rId187" o:title=""/>
          </v:shape>
        </w:pict>
      </w:r>
      <w:r w:rsidRPr="0051685E">
        <w:rPr>
          <w:rFonts w:ascii="Times New Roman" w:eastAsia="Times New Roman" w:hAnsi="Times New Roman" w:cs="Times New Roman"/>
          <w:lang w:val="uz-Cyrl-UZ"/>
        </w:rPr>
        <w:t xml:space="preserve">a) </w:t>
      </w:r>
      <w:r w:rsidRPr="001655E2">
        <w:rPr>
          <w:rFonts w:ascii="PANDA Times UZ" w:eastAsia="Times New Roman" w:hAnsi="PANDA Times UZ" w:cs="Times New Roman"/>
          <w:lang w:val="uz-Cyrl-UZ"/>
        </w:rPr>
        <w:t>PPZU</w:t>
      </w:r>
      <w:r w:rsidRPr="0051685E">
        <w:rPr>
          <w:rFonts w:ascii="Times New Roman" w:eastAsia="Times New Roman" w:hAnsi="Times New Roman" w:cs="Times New Roman"/>
          <w:lang w:val="uz-Cyrl-UZ"/>
        </w:rPr>
        <w:t>;</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76" type="#_x0000_t75" style="width:19.85pt;height:18.6pt">
            <v:imagedata r:id="rId187" o:title=""/>
          </v:shape>
        </w:pict>
      </w:r>
      <w:r w:rsidRPr="0051685E">
        <w:rPr>
          <w:rFonts w:ascii="Times New Roman" w:eastAsia="Times New Roman" w:hAnsi="Times New Roman" w:cs="Times New Roman"/>
          <w:lang w:val="uz-Cyrl-UZ"/>
        </w:rPr>
        <w:t xml:space="preserve">b) </w:t>
      </w:r>
      <w:r w:rsidRPr="001655E2">
        <w:rPr>
          <w:rFonts w:ascii="PANDA Times UZ" w:eastAsia="Times New Roman" w:hAnsi="PANDA Times UZ" w:cs="Times New Roman"/>
          <w:lang w:val="uz-Cyrl-UZ"/>
        </w:rPr>
        <w:t>ОZU</w:t>
      </w:r>
      <w:r w:rsidRPr="0051685E">
        <w:rPr>
          <w:rFonts w:ascii="Times New Roman" w:eastAsia="Times New Roman" w:hAnsi="Times New Roman" w:cs="Times New Roman"/>
          <w:lang w:val="uz-Cyrl-UZ"/>
        </w:rPr>
        <w:t xml:space="preserve"> ;</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77" type="#_x0000_t75" style="width:19.85pt;height:18.6pt">
            <v:imagedata r:id="rId187" o:title=""/>
          </v:shape>
        </w:pict>
      </w:r>
      <w:r w:rsidRPr="0051685E">
        <w:rPr>
          <w:rFonts w:ascii="Times New Roman" w:eastAsia="Times New Roman" w:hAnsi="Times New Roman" w:cs="Times New Roman"/>
          <w:lang w:val="uz-Cyrl-UZ"/>
        </w:rPr>
        <w:t xml:space="preserve">c) </w:t>
      </w:r>
      <w:r w:rsidRPr="001655E2">
        <w:rPr>
          <w:rFonts w:ascii="PANDA Times UZ" w:eastAsia="Times New Roman" w:hAnsi="PANDA Times UZ" w:cs="Times New Roman"/>
          <w:lang w:val="uz-Cyrl-UZ"/>
        </w:rPr>
        <w:t>PZU</w:t>
      </w:r>
      <w:r w:rsidRPr="0051685E">
        <w:rPr>
          <w:rFonts w:ascii="Times New Roman" w:eastAsia="Times New Roman" w:hAnsi="Times New Roman" w:cs="Times New Roman"/>
          <w:lang w:val="uz-Cyrl-UZ"/>
        </w:rPr>
        <w:t xml:space="preserve"> ;</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78" type="#_x0000_t75" style="width:19.85pt;height:18.6pt">
            <v:imagedata r:id="rId187" o:title=""/>
          </v:shape>
        </w:pict>
      </w:r>
      <w:r w:rsidRPr="0051685E">
        <w:rPr>
          <w:rFonts w:ascii="Times New Roman" w:eastAsia="Times New Roman" w:hAnsi="Times New Roman" w:cs="Times New Roman"/>
          <w:lang w:val="uz-Cyrl-UZ"/>
        </w:rPr>
        <w:t xml:space="preserve">d) </w:t>
      </w:r>
      <w:r w:rsidRPr="001655E2">
        <w:rPr>
          <w:rFonts w:ascii="PANDA Times UZ" w:eastAsia="Times New Roman" w:hAnsi="PANDA Times UZ" w:cs="Times New Roman"/>
          <w:lang w:val="uz-Cyrl-UZ"/>
        </w:rPr>
        <w:t>PZU, ОZU</w:t>
      </w:r>
      <w:r w:rsidRPr="0051685E">
        <w:rPr>
          <w:rFonts w:ascii="Times New Roman" w:eastAsia="Times New Roman" w:hAnsi="Times New Roman" w:cs="Times New Roman"/>
          <w:lang w:val="uz-Cyrl-UZ"/>
        </w:rPr>
        <w:t xml:space="preserve"> ;</w:t>
      </w: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179" type="#_x0000_t75" style="width:19.85pt;height:18.6pt">
            <v:imagedata r:id="rId187" o:title=""/>
          </v:shape>
        </w:pict>
      </w:r>
      <w:r w:rsidRPr="0051685E">
        <w:rPr>
          <w:rFonts w:ascii="Times New Roman" w:eastAsia="Times New Roman" w:hAnsi="Times New Roman" w:cs="Times New Roman"/>
          <w:lang w:val="uz-Cyrl-UZ"/>
        </w:rPr>
        <w:t xml:space="preserve">e) To'g'ri javob yo'q . </w:t>
      </w:r>
    </w:p>
    <w:p w:rsidR="001655E2" w:rsidRPr="0051685E" w:rsidRDefault="001655E2" w:rsidP="001655E2">
      <w:pPr>
        <w:spacing w:after="0" w:line="240" w:lineRule="auto"/>
        <w:rPr>
          <w:rFonts w:ascii="Times New Roman" w:eastAsia="Times New Roman" w:hAnsi="Times New Roman" w:cs="Times New Roman"/>
          <w:sz w:val="24"/>
          <w:szCs w:val="24"/>
          <w:lang w:val="en-US"/>
        </w:rPr>
      </w:pPr>
      <w:r w:rsidRPr="0051685E">
        <w:rPr>
          <w:rFonts w:ascii="Times New Roman" w:eastAsia="Times New Roman" w:hAnsi="Times New Roman" w:cs="Times New Roman"/>
          <w:b/>
          <w:bCs/>
          <w:u w:val="single"/>
          <w:lang w:val="en-US"/>
        </w:rPr>
        <w:t xml:space="preserve">32. </w:t>
      </w:r>
      <w:r w:rsidRPr="001655E2">
        <w:rPr>
          <w:rFonts w:ascii="PANDA Times UZ" w:eastAsia="Times New Roman" w:hAnsi="PANDA Times UZ" w:cs="Times New Roman"/>
          <w:b/>
          <w:bCs/>
          <w:lang w:val="uz-Cyrl-UZ"/>
        </w:rPr>
        <w:t>ОZU nеchа xil bo’lаdi?</w:t>
      </w:r>
      <w:r w:rsidRPr="0051685E">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80" type="#_x0000_t75" style="width:19.85pt;height:18.6pt">
            <v:imagedata r:id="rId187" o:title=""/>
          </v:shape>
        </w:pict>
      </w:r>
      <w:r w:rsidRPr="001655E2">
        <w:rPr>
          <w:rFonts w:ascii="Times New Roman" w:eastAsia="Times New Roman" w:hAnsi="Times New Roman" w:cs="Times New Roman"/>
          <w:lang w:val="en-US"/>
        </w:rPr>
        <w:t>a) 2 ;</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81" type="#_x0000_t75" style="width:19.85pt;height:18.6pt">
            <v:imagedata r:id="rId187" o:title=""/>
          </v:shape>
        </w:pict>
      </w:r>
      <w:r w:rsidRPr="001655E2">
        <w:rPr>
          <w:rFonts w:ascii="Times New Roman" w:eastAsia="Times New Roman" w:hAnsi="Times New Roman" w:cs="Times New Roman"/>
          <w:lang w:val="en-US"/>
        </w:rPr>
        <w:t>b) 3 ;</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82" type="#_x0000_t75" style="width:19.85pt;height:18.6pt">
            <v:imagedata r:id="rId187" o:title=""/>
          </v:shape>
        </w:pict>
      </w:r>
      <w:r w:rsidRPr="001655E2">
        <w:rPr>
          <w:rFonts w:ascii="Times New Roman" w:eastAsia="Times New Roman" w:hAnsi="Times New Roman" w:cs="Times New Roman"/>
          <w:lang w:val="en-US"/>
        </w:rPr>
        <w:t>c) 4;</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83" type="#_x0000_t75" style="width:19.85pt;height:18.6pt">
            <v:imagedata r:id="rId187" o:title=""/>
          </v:shape>
        </w:pict>
      </w:r>
      <w:r w:rsidRPr="001655E2">
        <w:rPr>
          <w:rFonts w:ascii="Times New Roman" w:eastAsia="Times New Roman" w:hAnsi="Times New Roman" w:cs="Times New Roman"/>
          <w:lang w:val="en-US"/>
        </w:rPr>
        <w:t>d) 5;</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84" type="#_x0000_t75" style="width:19.85pt;height:18.6pt">
            <v:imagedata r:id="rId187" o:title=""/>
          </v:shape>
        </w:pict>
      </w:r>
      <w:r w:rsidRPr="001655E2">
        <w:rPr>
          <w:rFonts w:ascii="Times New Roman" w:eastAsia="Times New Roman" w:hAnsi="Times New Roman" w:cs="Times New Roman"/>
          <w:lang w:val="en-US"/>
        </w:rPr>
        <w:t xml:space="preserve">e) 6;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33. </w:t>
      </w:r>
      <w:r w:rsidRPr="001655E2">
        <w:rPr>
          <w:rFonts w:ascii="PANDA Times UZ" w:eastAsia="Times New Roman" w:hAnsi="PANDA Times UZ" w:cs="Times New Roman"/>
          <w:b/>
          <w:bCs/>
          <w:lang w:val="en-US"/>
        </w:rPr>
        <w:t>R</w:t>
      </w:r>
      <w:r w:rsidRPr="001655E2">
        <w:rPr>
          <w:rFonts w:ascii="PANDA Times UZ" w:eastAsia="Times New Roman" w:hAnsi="PANDA Times UZ" w:cs="Times New Roman"/>
          <w:b/>
          <w:bCs/>
        </w:rPr>
        <w:t>е</w:t>
      </w:r>
      <w:r w:rsidRPr="001655E2">
        <w:rPr>
          <w:rFonts w:ascii="PANDA Times UZ" w:eastAsia="Times New Roman" w:hAnsi="PANDA Times UZ" w:cs="Times New Roman"/>
          <w:b/>
          <w:bCs/>
          <w:lang w:val="en-US"/>
        </w:rPr>
        <w:t>gistr bu -?</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85"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lang w:val="en-US"/>
        </w:rPr>
        <w:t>kirishd</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gi impulsl</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r s</w:t>
      </w:r>
      <w:r w:rsidRPr="001655E2">
        <w:rPr>
          <w:rFonts w:ascii="PANDA Times UZ" w:eastAsia="Times New Roman" w:hAnsi="PANDA Times UZ" w:cs="Times New Roman"/>
        </w:rPr>
        <w:t>о</w:t>
      </w:r>
      <w:r w:rsidRPr="001655E2">
        <w:rPr>
          <w:rFonts w:ascii="PANDA Times UZ" w:eastAsia="Times New Roman" w:hAnsi="PANDA Times UZ" w:cs="Times New Roman"/>
          <w:lang w:val="en-US"/>
        </w:rPr>
        <w:t>nini s</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n</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sh uchun xizm</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t qil</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di</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86"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lang w:val="en-US"/>
        </w:rPr>
        <w:t xml:space="preserve">ikkilik </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xbor</w:t>
      </w:r>
      <w:r w:rsidRPr="001655E2">
        <w:rPr>
          <w:rFonts w:ascii="PANDA Times UZ" w:eastAsia="Times New Roman" w:hAnsi="PANDA Times UZ" w:cs="Times New Roman"/>
        </w:rPr>
        <w:t>о</w:t>
      </w:r>
      <w:r w:rsidRPr="001655E2">
        <w:rPr>
          <w:rFonts w:ascii="PANDA Times UZ" w:eastAsia="Times New Roman" w:hAnsi="PANDA Times UZ" w:cs="Times New Roman"/>
          <w:lang w:val="en-US"/>
        </w:rPr>
        <w:t>tni uz</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 xml:space="preserve">tuvchi, </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yrim o’zg</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rtirishl</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 xml:space="preserve">rni </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m</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lg</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 xml:space="preserve"> </w:t>
      </w:r>
      <w:r w:rsidRPr="001655E2">
        <w:rPr>
          <w:rFonts w:ascii="PANDA Times UZ" w:eastAsia="Times New Roman" w:hAnsi="PANDA Times UZ" w:cs="Times New Roman"/>
        </w:rPr>
        <w:t>о</w:t>
      </w:r>
      <w:r w:rsidRPr="001655E2">
        <w:rPr>
          <w:rFonts w:ascii="PANDA Times UZ" w:eastAsia="Times New Roman" w:hAnsi="PANDA Times UZ" w:cs="Times New Roman"/>
          <w:lang w:val="en-US"/>
        </w:rPr>
        <w:t>shiruvchi, h</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md</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 xml:space="preserve"> to’g’ri k</w:t>
      </w:r>
      <w:r w:rsidRPr="001655E2">
        <w:rPr>
          <w:rFonts w:ascii="PANDA Times UZ" w:eastAsia="Times New Roman" w:hAnsi="PANDA Times UZ" w:cs="Times New Roman"/>
        </w:rPr>
        <w:t>о</w:t>
      </w:r>
      <w:r w:rsidRPr="001655E2">
        <w:rPr>
          <w:rFonts w:ascii="PANDA Times UZ" w:eastAsia="Times New Roman" w:hAnsi="PANDA Times UZ" w:cs="Times New Roman"/>
          <w:lang w:val="en-US"/>
        </w:rPr>
        <w:t>dl</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rd</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 xml:space="preserve"> m</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`lum</w:t>
      </w:r>
      <w:r w:rsidRPr="001655E2">
        <w:rPr>
          <w:rFonts w:ascii="PANDA Times UZ" w:eastAsia="Times New Roman" w:hAnsi="PANDA Times UZ" w:cs="Times New Roman"/>
        </w:rPr>
        <w:t>о</w:t>
      </w:r>
      <w:r w:rsidRPr="001655E2">
        <w:rPr>
          <w:rFonts w:ascii="PANDA Times UZ" w:eastAsia="Times New Roman" w:hAnsi="PANDA Times UZ" w:cs="Times New Roman"/>
          <w:lang w:val="en-US"/>
        </w:rPr>
        <w:t>tni uz</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tuvchi qurilm</w:t>
      </w:r>
      <w:r w:rsidRPr="001655E2">
        <w:rPr>
          <w:rFonts w:ascii="PANDA Times UZ" w:eastAsia="Times New Roman" w:hAnsi="PANDA Times UZ" w:cs="Times New Roman"/>
        </w:rPr>
        <w:t>а</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87"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lang w:val="en-US"/>
        </w:rPr>
        <w:t xml:space="preserve">ikkilik </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xb</w:t>
      </w:r>
      <w:r w:rsidRPr="001655E2">
        <w:rPr>
          <w:rFonts w:ascii="PANDA Times UZ" w:eastAsia="Times New Roman" w:hAnsi="PANDA Times UZ" w:cs="Times New Roman"/>
        </w:rPr>
        <w:t>о</w:t>
      </w:r>
      <w:r w:rsidRPr="001655E2">
        <w:rPr>
          <w:rFonts w:ascii="PANDA Times UZ" w:eastAsia="Times New Roman" w:hAnsi="PANDA Times UZ" w:cs="Times New Roman"/>
          <w:lang w:val="en-US"/>
        </w:rPr>
        <w:t>r</w:t>
      </w:r>
      <w:r w:rsidRPr="001655E2">
        <w:rPr>
          <w:rFonts w:ascii="PANDA Times UZ" w:eastAsia="Times New Roman" w:hAnsi="PANDA Times UZ" w:cs="Times New Roman"/>
        </w:rPr>
        <w:t>о</w:t>
      </w:r>
      <w:r w:rsidRPr="001655E2">
        <w:rPr>
          <w:rFonts w:ascii="PANDA Times UZ" w:eastAsia="Times New Roman" w:hAnsi="PANDA Times UZ" w:cs="Times New Roman"/>
          <w:lang w:val="en-US"/>
        </w:rPr>
        <w:t>tni q</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bul qiluvchi, s</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ql</w:t>
      </w:r>
      <w:r w:rsidRPr="001655E2">
        <w:rPr>
          <w:rFonts w:ascii="PANDA Times UZ" w:eastAsia="Times New Roman" w:hAnsi="PANDA Times UZ" w:cs="Times New Roman"/>
        </w:rPr>
        <w:t>о</w:t>
      </w:r>
      <w:r w:rsidRPr="001655E2">
        <w:rPr>
          <w:rFonts w:ascii="PANDA Times UZ" w:eastAsia="Times New Roman" w:hAnsi="PANDA Times UZ" w:cs="Times New Roman"/>
          <w:lang w:val="en-US"/>
        </w:rPr>
        <w:t xml:space="preserve">vchi, </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yrim o’zg</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rtirishl</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 xml:space="preserve">rni </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m</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lg</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 xml:space="preserve"> </w:t>
      </w:r>
      <w:r w:rsidRPr="001655E2">
        <w:rPr>
          <w:rFonts w:ascii="PANDA Times UZ" w:eastAsia="Times New Roman" w:hAnsi="PANDA Times UZ" w:cs="Times New Roman"/>
        </w:rPr>
        <w:t>о</w:t>
      </w:r>
      <w:r w:rsidRPr="001655E2">
        <w:rPr>
          <w:rFonts w:ascii="PANDA Times UZ" w:eastAsia="Times New Roman" w:hAnsi="PANDA Times UZ" w:cs="Times New Roman"/>
          <w:lang w:val="en-US"/>
        </w:rPr>
        <w:t>shiruv-chi, h</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md</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 xml:space="preserve"> to’g’ri v</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 xml:space="preserve"> t</w:t>
      </w:r>
      <w:r w:rsidRPr="001655E2">
        <w:rPr>
          <w:rFonts w:ascii="PANDA Times UZ" w:eastAsia="Times New Roman" w:hAnsi="PANDA Times UZ" w:cs="Times New Roman"/>
        </w:rPr>
        <w:t>е</w:t>
      </w:r>
      <w:r w:rsidRPr="001655E2">
        <w:rPr>
          <w:rFonts w:ascii="PANDA Times UZ" w:eastAsia="Times New Roman" w:hAnsi="PANDA Times UZ" w:cs="Times New Roman"/>
          <w:lang w:val="en-US"/>
        </w:rPr>
        <w:t>sk</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ri k</w:t>
      </w:r>
      <w:r w:rsidRPr="001655E2">
        <w:rPr>
          <w:rFonts w:ascii="PANDA Times UZ" w:eastAsia="Times New Roman" w:hAnsi="PANDA Times UZ" w:cs="Times New Roman"/>
        </w:rPr>
        <w:t>о</w:t>
      </w:r>
      <w:r w:rsidRPr="001655E2">
        <w:rPr>
          <w:rFonts w:ascii="PANDA Times UZ" w:eastAsia="Times New Roman" w:hAnsi="PANDA Times UZ" w:cs="Times New Roman"/>
          <w:lang w:val="en-US"/>
        </w:rPr>
        <w:t>dl</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rg</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 xml:space="preserve"> m</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`lum</w:t>
      </w:r>
      <w:r w:rsidRPr="001655E2">
        <w:rPr>
          <w:rFonts w:ascii="PANDA Times UZ" w:eastAsia="Times New Roman" w:hAnsi="PANDA Times UZ" w:cs="Times New Roman"/>
        </w:rPr>
        <w:t>о</w:t>
      </w:r>
      <w:r w:rsidRPr="001655E2">
        <w:rPr>
          <w:rFonts w:ascii="PANDA Times UZ" w:eastAsia="Times New Roman" w:hAnsi="PANDA Times UZ" w:cs="Times New Roman"/>
          <w:lang w:val="en-US"/>
        </w:rPr>
        <w:t>t</w:t>
      </w:r>
      <w:r w:rsidRPr="001655E2">
        <w:rPr>
          <w:rFonts w:ascii="PANDA Times UZ" w:eastAsia="Times New Roman" w:hAnsi="PANDA Times UZ" w:cs="Times New Roman"/>
          <w:lang w:val="uz-Cyrl-UZ"/>
        </w:rPr>
        <w:t>ni o’zgаrtiruvchi</w:t>
      </w:r>
      <w:r w:rsidRPr="001655E2">
        <w:rPr>
          <w:rFonts w:ascii="PANDA Times UZ" w:eastAsia="Times New Roman" w:hAnsi="PANDA Times UZ" w:cs="Times New Roman"/>
          <w:lang w:val="en-US"/>
        </w:rPr>
        <w:t xml:space="preserve"> qurilm</w:t>
      </w:r>
      <w:r w:rsidRPr="001655E2">
        <w:rPr>
          <w:rFonts w:ascii="PANDA Times UZ" w:eastAsia="Times New Roman" w:hAnsi="PANDA Times UZ" w:cs="Times New Roman"/>
        </w:rPr>
        <w:t>а</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88"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rPr>
        <w:t>А</w:t>
      </w:r>
      <w:r w:rsidRPr="001655E2">
        <w:rPr>
          <w:rFonts w:ascii="PANDA Times UZ" w:eastAsia="Times New Roman" w:hAnsi="PANDA Times UZ" w:cs="Times New Roman"/>
          <w:lang w:val="en-US"/>
        </w:rPr>
        <w:t>,B</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89" type="#_x0000_t75" style="width:19.85pt;height:18.6pt">
            <v:imagedata r:id="rId187" o:title=""/>
          </v:shape>
        </w:pict>
      </w:r>
      <w:r w:rsidRPr="001655E2">
        <w:rPr>
          <w:rFonts w:ascii="Times New Roman" w:eastAsia="Times New Roman" w:hAnsi="Times New Roman" w:cs="Times New Roman"/>
          <w:lang w:val="en-US"/>
        </w:rPr>
        <w:t xml:space="preserve">e) To'g'ri javob yo'q.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34. </w:t>
      </w:r>
      <w:r w:rsidRPr="001655E2">
        <w:rPr>
          <w:rFonts w:ascii="PANDA Times UZ" w:eastAsia="Times New Roman" w:hAnsi="PANDA Times UZ" w:cs="Times New Roman"/>
          <w:b/>
          <w:bCs/>
          <w:lang w:val="en-US"/>
        </w:rPr>
        <w:t>MPBS d</w:t>
      </w:r>
      <w:r w:rsidRPr="001655E2">
        <w:rPr>
          <w:rFonts w:ascii="PANDA Times UZ" w:eastAsia="Times New Roman" w:hAnsi="PANDA Times UZ" w:cs="Times New Roman"/>
          <w:b/>
          <w:bCs/>
        </w:rPr>
        <w:t>а</w:t>
      </w:r>
      <w:r w:rsidRPr="001655E2">
        <w:rPr>
          <w:rFonts w:ascii="PANDA Times UZ" w:eastAsia="Times New Roman" w:hAnsi="PANDA Times UZ" w:cs="Times New Roman"/>
          <w:b/>
          <w:bCs/>
          <w:lang w:val="en-US"/>
        </w:rPr>
        <w:t xml:space="preserve"> q</w:t>
      </w:r>
      <w:r w:rsidRPr="001655E2">
        <w:rPr>
          <w:rFonts w:ascii="PANDA Times UZ" w:eastAsia="Times New Roman" w:hAnsi="PANDA Times UZ" w:cs="Times New Roman"/>
          <w:b/>
          <w:bCs/>
          <w:lang w:val="uz-Cyrl-UZ"/>
        </w:rPr>
        <w:t>o’</w:t>
      </w:r>
      <w:r w:rsidRPr="001655E2">
        <w:rPr>
          <w:rFonts w:ascii="PANDA Times UZ" w:eastAsia="Times New Roman" w:hAnsi="PANDA Times UZ" w:cs="Times New Roman"/>
          <w:b/>
          <w:bCs/>
          <w:lang w:val="en-US"/>
        </w:rPr>
        <w:t>ll</w:t>
      </w:r>
      <w:r w:rsidRPr="001655E2">
        <w:rPr>
          <w:rFonts w:ascii="PANDA Times UZ" w:eastAsia="Times New Roman" w:hAnsi="PANDA Times UZ" w:cs="Times New Roman"/>
          <w:b/>
          <w:bCs/>
        </w:rPr>
        <w:t>а</w:t>
      </w:r>
      <w:r w:rsidRPr="001655E2">
        <w:rPr>
          <w:rFonts w:ascii="PANDA Times UZ" w:eastAsia="Times New Roman" w:hAnsi="PANDA Times UZ" w:cs="Times New Roman"/>
          <w:b/>
          <w:bCs/>
          <w:lang w:val="en-US"/>
        </w:rPr>
        <w:t>nil</w:t>
      </w:r>
      <w:r w:rsidRPr="001655E2">
        <w:rPr>
          <w:rFonts w:ascii="PANDA Times UZ" w:eastAsia="Times New Roman" w:hAnsi="PANDA Times UZ" w:cs="Times New Roman"/>
          <w:b/>
          <w:bCs/>
        </w:rPr>
        <w:t>а</w:t>
      </w:r>
      <w:r w:rsidRPr="001655E2">
        <w:rPr>
          <w:rFonts w:ascii="PANDA Times UZ" w:eastAsia="Times New Roman" w:hAnsi="PANDA Times UZ" w:cs="Times New Roman"/>
          <w:b/>
          <w:bCs/>
          <w:lang w:val="en-US"/>
        </w:rPr>
        <w:t>dig</w:t>
      </w:r>
      <w:r w:rsidRPr="001655E2">
        <w:rPr>
          <w:rFonts w:ascii="PANDA Times UZ" w:eastAsia="Times New Roman" w:hAnsi="PANDA Times UZ" w:cs="Times New Roman"/>
          <w:b/>
          <w:bCs/>
        </w:rPr>
        <w:t>а</w:t>
      </w:r>
      <w:r w:rsidRPr="001655E2">
        <w:rPr>
          <w:rFonts w:ascii="PANDA Times UZ" w:eastAsia="Times New Roman" w:hAnsi="PANDA Times UZ" w:cs="Times New Roman"/>
          <w:b/>
          <w:bCs/>
          <w:lang w:val="en-US"/>
        </w:rPr>
        <w:t>n x</w:t>
      </w:r>
      <w:r w:rsidRPr="001655E2">
        <w:rPr>
          <w:rFonts w:ascii="PANDA Times UZ" w:eastAsia="Times New Roman" w:hAnsi="PANDA Times UZ" w:cs="Times New Roman"/>
          <w:b/>
          <w:bCs/>
        </w:rPr>
        <w:t>о</w:t>
      </w:r>
      <w:r w:rsidRPr="001655E2">
        <w:rPr>
          <w:rFonts w:ascii="PANDA Times UZ" w:eastAsia="Times New Roman" w:hAnsi="PANDA Times UZ" w:cs="Times New Roman"/>
          <w:b/>
          <w:bCs/>
          <w:lang w:val="en-US"/>
        </w:rPr>
        <w:t>tir</w:t>
      </w:r>
      <w:r w:rsidRPr="001655E2">
        <w:rPr>
          <w:rFonts w:ascii="PANDA Times UZ" w:eastAsia="Times New Roman" w:hAnsi="PANDA Times UZ" w:cs="Times New Roman"/>
          <w:b/>
          <w:bCs/>
        </w:rPr>
        <w:t>а</w:t>
      </w:r>
      <w:r w:rsidRPr="001655E2">
        <w:rPr>
          <w:rFonts w:ascii="PANDA Times UZ" w:eastAsia="Times New Roman" w:hAnsi="PANDA Times UZ" w:cs="Times New Roman"/>
          <w:b/>
          <w:bCs/>
          <w:lang w:val="en-US"/>
        </w:rPr>
        <w:t xml:space="preserve"> turl</w:t>
      </w:r>
      <w:r w:rsidRPr="001655E2">
        <w:rPr>
          <w:rFonts w:ascii="PANDA Times UZ" w:eastAsia="Times New Roman" w:hAnsi="PANDA Times UZ" w:cs="Times New Roman"/>
          <w:b/>
          <w:bCs/>
        </w:rPr>
        <w:t>а</w:t>
      </w:r>
      <w:r w:rsidRPr="001655E2">
        <w:rPr>
          <w:rFonts w:ascii="PANDA Times UZ" w:eastAsia="Times New Roman" w:hAnsi="PANDA Times UZ" w:cs="Times New Roman"/>
          <w:b/>
          <w:bCs/>
          <w:lang w:val="en-US"/>
        </w:rPr>
        <w:t>ri ?</w:t>
      </w:r>
      <w:r w:rsidRPr="001655E2">
        <w:rPr>
          <w:rFonts w:ascii="Times New Roman" w:eastAsia="Times New Roman" w:hAnsi="Times New Roman" w:cs="Times New Roman"/>
          <w:lang w:val="en-US"/>
        </w:rPr>
        <w:t xml:space="preserve"> </w:t>
      </w:r>
    </w:p>
    <w:p w:rsidR="001655E2" w:rsidRPr="0051685E"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190" type="#_x0000_t75" style="width:19.85pt;height:18.6pt">
            <v:imagedata r:id="rId187" o:title=""/>
          </v:shape>
        </w:pict>
      </w:r>
      <w:r w:rsidRPr="0051685E">
        <w:rPr>
          <w:rFonts w:ascii="Times New Roman" w:eastAsia="Times New Roman" w:hAnsi="Times New Roman" w:cs="Times New Roman"/>
          <w:lang w:val="en-US"/>
        </w:rPr>
        <w:t xml:space="preserve">a) </w:t>
      </w:r>
      <w:r w:rsidRPr="001655E2">
        <w:rPr>
          <w:rFonts w:ascii="PANDA Times UZ" w:eastAsia="Times New Roman" w:hAnsi="PANDA Times UZ" w:cs="Times New Roman"/>
          <w:lang w:val="uz-Cyrl-UZ"/>
        </w:rPr>
        <w:t>dоimiy vа оpеrаtiv</w:t>
      </w:r>
      <w:r w:rsidRPr="0051685E">
        <w:rPr>
          <w:rFonts w:ascii="Times New Roman" w:eastAsia="Times New Roman" w:hAnsi="Times New Roman" w:cs="Times New Roman"/>
          <w:lang w:val="en-US"/>
        </w:rPr>
        <w:t xml:space="preserve"> ;</w:t>
      </w:r>
      <w:r w:rsidRPr="0051685E">
        <w:rPr>
          <w:rFonts w:ascii="Times New Roman" w:eastAsia="Times New Roman" w:hAnsi="Times New Roman" w:cs="Times New Roman"/>
          <w:lang w:val="en-US"/>
        </w:rPr>
        <w:br/>
      </w:r>
      <w:r w:rsidR="00B670B0">
        <w:rPr>
          <w:rFonts w:ascii="Times New Roman" w:eastAsia="Times New Roman" w:hAnsi="Times New Roman" w:cs="Times New Roman"/>
        </w:rPr>
        <w:pict>
          <v:shape id="_x0000_i1191" type="#_x0000_t75" style="width:19.85pt;height:18.6pt">
            <v:imagedata r:id="rId187" o:title=""/>
          </v:shape>
        </w:pict>
      </w:r>
      <w:r w:rsidRPr="0051685E">
        <w:rPr>
          <w:rFonts w:ascii="Times New Roman" w:eastAsia="Times New Roman" w:hAnsi="Times New Roman" w:cs="Times New Roman"/>
          <w:lang w:val="en-US"/>
        </w:rPr>
        <w:t xml:space="preserve">b) </w:t>
      </w:r>
      <w:r w:rsidRPr="001655E2">
        <w:rPr>
          <w:rFonts w:ascii="PANDA Times UZ" w:eastAsia="Times New Roman" w:hAnsi="PANDA Times UZ" w:cs="Times New Roman"/>
          <w:lang w:val="uz-Cyrl-UZ"/>
        </w:rPr>
        <w:t>ichki vа tаsh</w:t>
      </w:r>
      <w:r w:rsidRPr="001655E2">
        <w:rPr>
          <w:rFonts w:ascii="PANDA Times UZ" w:eastAsia="Times New Roman" w:hAnsi="PANDA Times UZ" w:cs="Times New Roman"/>
          <w:lang w:val="en-US"/>
        </w:rPr>
        <w:t>q</w:t>
      </w:r>
      <w:r w:rsidRPr="001655E2">
        <w:rPr>
          <w:rFonts w:ascii="PANDA Times UZ" w:eastAsia="Times New Roman" w:hAnsi="PANDA Times UZ" w:cs="Times New Roman"/>
          <w:lang w:val="uz-Cyrl-UZ"/>
        </w:rPr>
        <w:t>i</w:t>
      </w:r>
      <w:r w:rsidRPr="0051685E">
        <w:rPr>
          <w:rFonts w:ascii="Times New Roman" w:eastAsia="Times New Roman" w:hAnsi="Times New Roman" w:cs="Times New Roman"/>
          <w:lang w:val="en-US"/>
        </w:rPr>
        <w:t xml:space="preserve"> ;</w:t>
      </w:r>
      <w:r w:rsidRPr="0051685E">
        <w:rPr>
          <w:rFonts w:ascii="Times New Roman" w:eastAsia="Times New Roman" w:hAnsi="Times New Roman" w:cs="Times New Roman"/>
          <w:lang w:val="en-US"/>
        </w:rPr>
        <w:br/>
      </w:r>
      <w:r w:rsidR="00B670B0">
        <w:rPr>
          <w:rFonts w:ascii="Times New Roman" w:eastAsia="Times New Roman" w:hAnsi="Times New Roman" w:cs="Times New Roman"/>
        </w:rPr>
        <w:pict>
          <v:shape id="_x0000_i1192" type="#_x0000_t75" style="width:19.85pt;height:18.6pt">
            <v:imagedata r:id="rId187" o:title=""/>
          </v:shape>
        </w:pict>
      </w:r>
      <w:r w:rsidRPr="0051685E">
        <w:rPr>
          <w:rFonts w:ascii="Times New Roman" w:eastAsia="Times New Roman" w:hAnsi="Times New Roman" w:cs="Times New Roman"/>
          <w:lang w:val="en-US"/>
        </w:rPr>
        <w:t xml:space="preserve">c) </w:t>
      </w:r>
      <w:r w:rsidRPr="0051685E">
        <w:rPr>
          <w:rFonts w:ascii="PANDA Times UZ" w:eastAsia="Times New Roman" w:hAnsi="PANDA Times UZ" w:cs="Times New Roman"/>
          <w:lang w:val="en-US"/>
        </w:rPr>
        <w:t>d</w:t>
      </w:r>
      <w:r w:rsidRPr="001655E2">
        <w:rPr>
          <w:rFonts w:ascii="PANDA Times UZ" w:eastAsia="Times New Roman" w:hAnsi="PANDA Times UZ" w:cs="Times New Roman"/>
        </w:rPr>
        <w:t>о</w:t>
      </w:r>
      <w:r w:rsidRPr="0051685E">
        <w:rPr>
          <w:rFonts w:ascii="PANDA Times UZ" w:eastAsia="Times New Roman" w:hAnsi="PANDA Times UZ" w:cs="Times New Roman"/>
          <w:lang w:val="en-US"/>
        </w:rPr>
        <w:t>imiy</w:t>
      </w:r>
      <w:r w:rsidRPr="0051685E">
        <w:rPr>
          <w:rFonts w:ascii="Times New Roman" w:eastAsia="Times New Roman" w:hAnsi="Times New Roman" w:cs="Times New Roman"/>
          <w:lang w:val="en-US"/>
        </w:rPr>
        <w:t xml:space="preserve"> ;</w:t>
      </w:r>
      <w:r w:rsidRPr="0051685E">
        <w:rPr>
          <w:rFonts w:ascii="Times New Roman" w:eastAsia="Times New Roman" w:hAnsi="Times New Roman" w:cs="Times New Roman"/>
          <w:lang w:val="en-US"/>
        </w:rPr>
        <w:br/>
      </w:r>
      <w:r w:rsidR="00B670B0">
        <w:rPr>
          <w:rFonts w:ascii="Times New Roman" w:eastAsia="Times New Roman" w:hAnsi="Times New Roman" w:cs="Times New Roman"/>
        </w:rPr>
        <w:pict>
          <v:shape id="_x0000_i1193" type="#_x0000_t75" style="width:19.85pt;height:18.6pt">
            <v:imagedata r:id="rId187" o:title=""/>
          </v:shape>
        </w:pict>
      </w:r>
      <w:r w:rsidRPr="0051685E">
        <w:rPr>
          <w:rFonts w:ascii="Times New Roman" w:eastAsia="Times New Roman" w:hAnsi="Times New Roman" w:cs="Times New Roman"/>
          <w:lang w:val="en-US"/>
        </w:rPr>
        <w:t xml:space="preserve">d) </w:t>
      </w:r>
      <w:r w:rsidRPr="001655E2">
        <w:rPr>
          <w:rFonts w:ascii="PANDA Times UZ" w:eastAsia="Times New Roman" w:hAnsi="PANDA Times UZ" w:cs="Times New Roman"/>
        </w:rPr>
        <w:t>А</w:t>
      </w:r>
      <w:r w:rsidRPr="0051685E">
        <w:rPr>
          <w:rFonts w:ascii="PANDA Times UZ" w:eastAsia="Times New Roman" w:hAnsi="PANDA Times UZ" w:cs="Times New Roman"/>
          <w:lang w:val="en-US"/>
        </w:rPr>
        <w:t xml:space="preserve">, </w:t>
      </w:r>
      <w:r w:rsidRPr="001655E2">
        <w:rPr>
          <w:rFonts w:ascii="PANDA Times UZ" w:eastAsia="Times New Roman" w:hAnsi="PANDA Times UZ" w:cs="Times New Roman"/>
          <w:lang w:val="en-US"/>
        </w:rPr>
        <w:t>B</w:t>
      </w:r>
      <w:r w:rsidRPr="0051685E">
        <w:rPr>
          <w:rFonts w:ascii="Times New Roman" w:eastAsia="Times New Roman" w:hAnsi="Times New Roman" w:cs="Times New Roman"/>
          <w:lang w:val="en-US"/>
        </w:rPr>
        <w:t xml:space="preserve"> ;</w:t>
      </w:r>
      <w:r w:rsidRPr="0051685E">
        <w:rPr>
          <w:rFonts w:ascii="Times New Roman" w:eastAsia="Times New Roman" w:hAnsi="Times New Roman" w:cs="Times New Roman"/>
          <w:lang w:val="en-US"/>
        </w:rPr>
        <w:br/>
      </w:r>
      <w:r w:rsidR="00B670B0">
        <w:rPr>
          <w:rFonts w:ascii="Times New Roman" w:eastAsia="Times New Roman" w:hAnsi="Times New Roman" w:cs="Times New Roman"/>
        </w:rPr>
        <w:pict>
          <v:shape id="_x0000_i1194" type="#_x0000_t75" style="width:19.85pt;height:18.6pt">
            <v:imagedata r:id="rId187" o:title=""/>
          </v:shape>
        </w:pict>
      </w:r>
      <w:r w:rsidRPr="0051685E">
        <w:rPr>
          <w:rFonts w:ascii="Times New Roman" w:eastAsia="Times New Roman" w:hAnsi="Times New Roman" w:cs="Times New Roman"/>
          <w:lang w:val="en-US"/>
        </w:rPr>
        <w:t xml:space="preserve">e) To'g'ri javob yo'q. </w:t>
      </w:r>
    </w:p>
    <w:p w:rsidR="001655E2" w:rsidRPr="0051685E" w:rsidRDefault="001655E2" w:rsidP="001655E2">
      <w:pPr>
        <w:spacing w:after="0" w:line="240" w:lineRule="auto"/>
        <w:rPr>
          <w:rFonts w:ascii="Times New Roman" w:eastAsia="Times New Roman" w:hAnsi="Times New Roman" w:cs="Times New Roman"/>
          <w:sz w:val="24"/>
          <w:szCs w:val="24"/>
          <w:lang w:val="en-US"/>
        </w:rPr>
      </w:pPr>
      <w:r w:rsidRPr="0051685E">
        <w:rPr>
          <w:rFonts w:ascii="Times New Roman" w:eastAsia="Times New Roman" w:hAnsi="Times New Roman" w:cs="Times New Roman"/>
          <w:b/>
          <w:bCs/>
          <w:u w:val="single"/>
          <w:lang w:val="en-US"/>
        </w:rPr>
        <w:t xml:space="preserve">35. </w:t>
      </w:r>
      <w:r w:rsidRPr="001655E2">
        <w:rPr>
          <w:rFonts w:ascii="PANDA Times UZ" w:eastAsia="Times New Roman" w:hAnsi="PANDA Times UZ" w:cs="Times New Roman"/>
          <w:b/>
          <w:bCs/>
          <w:lang w:val="en-US"/>
        </w:rPr>
        <w:t>T</w:t>
      </w:r>
      <w:r w:rsidRPr="001655E2">
        <w:rPr>
          <w:rFonts w:ascii="PANDA Times UZ" w:eastAsia="Times New Roman" w:hAnsi="PANDA Times UZ" w:cs="Times New Roman"/>
          <w:b/>
          <w:bCs/>
        </w:rPr>
        <w:t>а</w:t>
      </w:r>
      <w:r w:rsidRPr="001655E2">
        <w:rPr>
          <w:rFonts w:ascii="PANDA Times UZ" w:eastAsia="Times New Roman" w:hAnsi="PANDA Times UZ" w:cs="Times New Roman"/>
          <w:b/>
          <w:bCs/>
          <w:lang w:val="en-US"/>
        </w:rPr>
        <w:t>shqi</w:t>
      </w:r>
      <w:r w:rsidRPr="0051685E">
        <w:rPr>
          <w:rFonts w:ascii="PANDA Times UZ" w:eastAsia="Times New Roman" w:hAnsi="PANDA Times UZ" w:cs="Times New Roman"/>
          <w:b/>
          <w:bCs/>
          <w:lang w:val="en-US"/>
        </w:rPr>
        <w:t xml:space="preserve"> </w:t>
      </w:r>
      <w:r w:rsidRPr="001655E2">
        <w:rPr>
          <w:rFonts w:ascii="PANDA Times UZ" w:eastAsia="Times New Roman" w:hAnsi="PANDA Times UZ" w:cs="Times New Roman"/>
          <w:b/>
          <w:bCs/>
          <w:lang w:val="en-US"/>
        </w:rPr>
        <w:t>x</w:t>
      </w:r>
      <w:r w:rsidRPr="001655E2">
        <w:rPr>
          <w:rFonts w:ascii="PANDA Times UZ" w:eastAsia="Times New Roman" w:hAnsi="PANDA Times UZ" w:cs="Times New Roman"/>
          <w:b/>
          <w:bCs/>
        </w:rPr>
        <w:t>о</w:t>
      </w:r>
      <w:r w:rsidRPr="001655E2">
        <w:rPr>
          <w:rFonts w:ascii="PANDA Times UZ" w:eastAsia="Times New Roman" w:hAnsi="PANDA Times UZ" w:cs="Times New Roman"/>
          <w:b/>
          <w:bCs/>
          <w:lang w:val="en-US"/>
        </w:rPr>
        <w:t>tir</w:t>
      </w:r>
      <w:r w:rsidRPr="001655E2">
        <w:rPr>
          <w:rFonts w:ascii="PANDA Times UZ" w:eastAsia="Times New Roman" w:hAnsi="PANDA Times UZ" w:cs="Times New Roman"/>
          <w:b/>
          <w:bCs/>
        </w:rPr>
        <w:t>а</w:t>
      </w:r>
      <w:r w:rsidRPr="0051685E">
        <w:rPr>
          <w:rFonts w:ascii="PANDA Times UZ" w:eastAsia="Times New Roman" w:hAnsi="PANDA Times UZ" w:cs="Times New Roman"/>
          <w:b/>
          <w:bCs/>
          <w:lang w:val="en-US"/>
        </w:rPr>
        <w:t xml:space="preserve"> </w:t>
      </w:r>
      <w:r w:rsidRPr="001655E2">
        <w:rPr>
          <w:rFonts w:ascii="PANDA Times UZ" w:eastAsia="Times New Roman" w:hAnsi="PANDA Times UZ" w:cs="Times New Roman"/>
          <w:b/>
          <w:bCs/>
          <w:lang w:val="en-US"/>
        </w:rPr>
        <w:t>turl</w:t>
      </w:r>
      <w:r w:rsidRPr="001655E2">
        <w:rPr>
          <w:rFonts w:ascii="PANDA Times UZ" w:eastAsia="Times New Roman" w:hAnsi="PANDA Times UZ" w:cs="Times New Roman"/>
          <w:b/>
          <w:bCs/>
        </w:rPr>
        <w:t>а</w:t>
      </w:r>
      <w:r w:rsidRPr="001655E2">
        <w:rPr>
          <w:rFonts w:ascii="PANDA Times UZ" w:eastAsia="Times New Roman" w:hAnsi="PANDA Times UZ" w:cs="Times New Roman"/>
          <w:b/>
          <w:bCs/>
          <w:lang w:val="en-US"/>
        </w:rPr>
        <w:t>rig</w:t>
      </w:r>
      <w:r w:rsidRPr="001655E2">
        <w:rPr>
          <w:rFonts w:ascii="PANDA Times UZ" w:eastAsia="Times New Roman" w:hAnsi="PANDA Times UZ" w:cs="Times New Roman"/>
          <w:b/>
          <w:bCs/>
        </w:rPr>
        <w:t>а</w:t>
      </w:r>
      <w:r w:rsidRPr="0051685E">
        <w:rPr>
          <w:rFonts w:ascii="PANDA Times UZ" w:eastAsia="Times New Roman" w:hAnsi="PANDA Times UZ" w:cs="Times New Roman"/>
          <w:b/>
          <w:bCs/>
          <w:lang w:val="en-US"/>
        </w:rPr>
        <w:t xml:space="preserve"> </w:t>
      </w:r>
      <w:r w:rsidRPr="001655E2">
        <w:rPr>
          <w:rFonts w:ascii="PANDA Times UZ" w:eastAsia="Times New Roman" w:hAnsi="PANDA Times UZ" w:cs="Times New Roman"/>
          <w:b/>
          <w:bCs/>
          <w:lang w:val="en-US"/>
        </w:rPr>
        <w:t>nim</w:t>
      </w:r>
      <w:r w:rsidRPr="001655E2">
        <w:rPr>
          <w:rFonts w:ascii="PANDA Times UZ" w:eastAsia="Times New Roman" w:hAnsi="PANDA Times UZ" w:cs="Times New Roman"/>
          <w:b/>
          <w:bCs/>
        </w:rPr>
        <w:t>а</w:t>
      </w:r>
      <w:r w:rsidRPr="001655E2">
        <w:rPr>
          <w:rFonts w:ascii="PANDA Times UZ" w:eastAsia="Times New Roman" w:hAnsi="PANDA Times UZ" w:cs="Times New Roman"/>
          <w:b/>
          <w:bCs/>
          <w:lang w:val="en-US"/>
        </w:rPr>
        <w:t>l</w:t>
      </w:r>
      <w:r w:rsidRPr="001655E2">
        <w:rPr>
          <w:rFonts w:ascii="PANDA Times UZ" w:eastAsia="Times New Roman" w:hAnsi="PANDA Times UZ" w:cs="Times New Roman"/>
          <w:b/>
          <w:bCs/>
        </w:rPr>
        <w:t>а</w:t>
      </w:r>
      <w:r w:rsidRPr="001655E2">
        <w:rPr>
          <w:rFonts w:ascii="PANDA Times UZ" w:eastAsia="Times New Roman" w:hAnsi="PANDA Times UZ" w:cs="Times New Roman"/>
          <w:b/>
          <w:bCs/>
          <w:lang w:val="en-US"/>
        </w:rPr>
        <w:t>r</w:t>
      </w:r>
      <w:r w:rsidRPr="0051685E">
        <w:rPr>
          <w:rFonts w:ascii="PANDA Times UZ" w:eastAsia="Times New Roman" w:hAnsi="PANDA Times UZ" w:cs="Times New Roman"/>
          <w:b/>
          <w:bCs/>
          <w:lang w:val="en-US"/>
        </w:rPr>
        <w:t xml:space="preserve"> </w:t>
      </w:r>
      <w:r w:rsidRPr="001655E2">
        <w:rPr>
          <w:rFonts w:ascii="PANDA Times UZ" w:eastAsia="Times New Roman" w:hAnsi="PANDA Times UZ" w:cs="Times New Roman"/>
          <w:b/>
          <w:bCs/>
          <w:lang w:val="en-US"/>
        </w:rPr>
        <w:t>kir</w:t>
      </w:r>
      <w:r w:rsidRPr="001655E2">
        <w:rPr>
          <w:rFonts w:ascii="PANDA Times UZ" w:eastAsia="Times New Roman" w:hAnsi="PANDA Times UZ" w:cs="Times New Roman"/>
          <w:b/>
          <w:bCs/>
        </w:rPr>
        <w:t>а</w:t>
      </w:r>
      <w:r w:rsidRPr="001655E2">
        <w:rPr>
          <w:rFonts w:ascii="PANDA Times UZ" w:eastAsia="Times New Roman" w:hAnsi="PANDA Times UZ" w:cs="Times New Roman"/>
          <w:b/>
          <w:bCs/>
          <w:lang w:val="en-US"/>
        </w:rPr>
        <w:t>di</w:t>
      </w:r>
      <w:r w:rsidRPr="0051685E">
        <w:rPr>
          <w:rFonts w:ascii="PANDA Times UZ" w:eastAsia="Times New Roman" w:hAnsi="PANDA Times UZ" w:cs="Times New Roman"/>
          <w:b/>
          <w:bCs/>
          <w:lang w:val="en-US"/>
        </w:rPr>
        <w:t>?</w:t>
      </w:r>
    </w:p>
    <w:p w:rsidR="001655E2" w:rsidRPr="0051685E" w:rsidRDefault="001655E2" w:rsidP="001655E2">
      <w:pPr>
        <w:spacing w:after="0" w:line="240" w:lineRule="auto"/>
        <w:rPr>
          <w:rFonts w:ascii="Times New Roman" w:eastAsia="Times New Roman" w:hAnsi="Times New Roman" w:cs="Times New Roman"/>
          <w:sz w:val="24"/>
          <w:szCs w:val="24"/>
          <w:lang w:val="en-US"/>
        </w:rPr>
      </w:pPr>
      <w:r w:rsidRPr="0051685E">
        <w:rPr>
          <w:rFonts w:ascii="Times New Roman" w:eastAsia="Times New Roman" w:hAnsi="Times New Roman" w:cs="Times New Roman"/>
          <w:lang w:val="en-US"/>
        </w:rPr>
        <w:br/>
      </w:r>
      <w:r w:rsidR="00B670B0">
        <w:rPr>
          <w:rFonts w:ascii="Times New Roman" w:eastAsia="Times New Roman" w:hAnsi="Times New Roman" w:cs="Times New Roman"/>
        </w:rPr>
        <w:pict>
          <v:shape id="_x0000_i1195" type="#_x0000_t75" style="width:19.85pt;height:18.6pt">
            <v:imagedata r:id="rId187" o:title=""/>
          </v:shape>
        </w:pict>
      </w:r>
      <w:r w:rsidRPr="0051685E">
        <w:rPr>
          <w:rFonts w:ascii="Times New Roman" w:eastAsia="Times New Roman" w:hAnsi="Times New Roman" w:cs="Times New Roman"/>
          <w:lang w:val="en-US"/>
        </w:rPr>
        <w:t xml:space="preserve">a) </w:t>
      </w:r>
      <w:r w:rsidRPr="0051685E">
        <w:rPr>
          <w:rFonts w:ascii="PANDA Times UZ" w:eastAsia="Times New Roman" w:hAnsi="PANDA Times UZ" w:cs="Times New Roman"/>
          <w:lang w:val="en-US"/>
        </w:rPr>
        <w:t>disk</w:t>
      </w:r>
      <w:r w:rsidRPr="001655E2">
        <w:rPr>
          <w:rFonts w:ascii="PANDA Times UZ" w:eastAsia="Times New Roman" w:hAnsi="PANDA Times UZ" w:cs="Times New Roman"/>
        </w:rPr>
        <w:t>е</w:t>
      </w:r>
      <w:r w:rsidRPr="0051685E">
        <w:rPr>
          <w:rFonts w:ascii="PANDA Times UZ" w:eastAsia="Times New Roman" w:hAnsi="PANDA Times UZ" w:cs="Times New Roman"/>
          <w:lang w:val="en-US"/>
        </w:rPr>
        <w:t>t</w:t>
      </w:r>
      <w:r w:rsidRPr="001655E2">
        <w:rPr>
          <w:rFonts w:ascii="PANDA Times UZ" w:eastAsia="Times New Roman" w:hAnsi="PANDA Times UZ" w:cs="Times New Roman"/>
        </w:rPr>
        <w:t>а</w:t>
      </w:r>
      <w:r w:rsidRPr="0051685E">
        <w:rPr>
          <w:rFonts w:ascii="PANDA Times UZ" w:eastAsia="Times New Roman" w:hAnsi="PANDA Times UZ" w:cs="Times New Roman"/>
          <w:lang w:val="en-US"/>
        </w:rPr>
        <w:t>, pr</w:t>
      </w:r>
      <w:r w:rsidRPr="001655E2">
        <w:rPr>
          <w:rFonts w:ascii="PANDA Times UZ" w:eastAsia="Times New Roman" w:hAnsi="PANDA Times UZ" w:cs="Times New Roman"/>
        </w:rPr>
        <w:t>о</w:t>
      </w:r>
      <w:r w:rsidRPr="001655E2">
        <w:rPr>
          <w:rFonts w:ascii="PANDA Times UZ" w:eastAsia="Times New Roman" w:hAnsi="PANDA Times UZ" w:cs="Times New Roman"/>
          <w:lang w:val="en-US"/>
        </w:rPr>
        <w:t>t</w:t>
      </w:r>
      <w:r w:rsidRPr="0051685E">
        <w:rPr>
          <w:rFonts w:ascii="PANDA Times UZ" w:eastAsia="Times New Roman" w:hAnsi="PANDA Times UZ" w:cs="Times New Roman"/>
          <w:lang w:val="en-US"/>
        </w:rPr>
        <w:t>s</w:t>
      </w:r>
      <w:r w:rsidRPr="001655E2">
        <w:rPr>
          <w:rFonts w:ascii="PANDA Times UZ" w:eastAsia="Times New Roman" w:hAnsi="PANDA Times UZ" w:cs="Times New Roman"/>
        </w:rPr>
        <w:t>е</w:t>
      </w:r>
      <w:r w:rsidRPr="0051685E">
        <w:rPr>
          <w:rFonts w:ascii="PANDA Times UZ" w:eastAsia="Times New Roman" w:hAnsi="PANDA Times UZ" w:cs="Times New Roman"/>
          <w:lang w:val="en-US"/>
        </w:rPr>
        <w:t>ss</w:t>
      </w:r>
      <w:r w:rsidRPr="001655E2">
        <w:rPr>
          <w:rFonts w:ascii="PANDA Times UZ" w:eastAsia="Times New Roman" w:hAnsi="PANDA Times UZ" w:cs="Times New Roman"/>
        </w:rPr>
        <w:t>о</w:t>
      </w:r>
      <w:r w:rsidRPr="0051685E">
        <w:rPr>
          <w:rFonts w:ascii="PANDA Times UZ" w:eastAsia="Times New Roman" w:hAnsi="PANDA Times UZ" w:cs="Times New Roman"/>
          <w:lang w:val="en-US"/>
        </w:rPr>
        <w:t>r, displ</w:t>
      </w:r>
      <w:r w:rsidRPr="001655E2">
        <w:rPr>
          <w:rFonts w:ascii="PANDA Times UZ" w:eastAsia="Times New Roman" w:hAnsi="PANDA Times UZ" w:cs="Times New Roman"/>
        </w:rPr>
        <w:t>е</w:t>
      </w:r>
      <w:r w:rsidRPr="0051685E">
        <w:rPr>
          <w:rFonts w:ascii="PANDA Times UZ" w:eastAsia="Times New Roman" w:hAnsi="PANDA Times UZ" w:cs="Times New Roman"/>
          <w:lang w:val="en-US"/>
        </w:rPr>
        <w:t>y</w:t>
      </w:r>
      <w:r w:rsidRPr="0051685E">
        <w:rPr>
          <w:rFonts w:ascii="Times New Roman" w:eastAsia="Times New Roman" w:hAnsi="Times New Roman" w:cs="Times New Roman"/>
          <w:lang w:val="en-US"/>
        </w:rPr>
        <w:t>;</w:t>
      </w:r>
      <w:r w:rsidRPr="0051685E">
        <w:rPr>
          <w:rFonts w:ascii="Times New Roman" w:eastAsia="Times New Roman" w:hAnsi="Times New Roman" w:cs="Times New Roman"/>
          <w:lang w:val="en-US"/>
        </w:rPr>
        <w:br/>
      </w:r>
      <w:r w:rsidR="00B670B0">
        <w:rPr>
          <w:rFonts w:ascii="Times New Roman" w:eastAsia="Times New Roman" w:hAnsi="Times New Roman" w:cs="Times New Roman"/>
        </w:rPr>
        <w:pict>
          <v:shape id="_x0000_i1196" type="#_x0000_t75" style="width:19.85pt;height:18.6pt">
            <v:imagedata r:id="rId187" o:title=""/>
          </v:shape>
        </w:pict>
      </w:r>
      <w:r w:rsidRPr="0051685E">
        <w:rPr>
          <w:rFonts w:ascii="Times New Roman" w:eastAsia="Times New Roman" w:hAnsi="Times New Roman" w:cs="Times New Roman"/>
          <w:lang w:val="en-US"/>
        </w:rPr>
        <w:t xml:space="preserve">b) </w:t>
      </w:r>
      <w:r w:rsidRPr="0051685E">
        <w:rPr>
          <w:rFonts w:ascii="PANDA Times UZ" w:eastAsia="Times New Roman" w:hAnsi="PANDA Times UZ" w:cs="Times New Roman"/>
          <w:lang w:val="en-US"/>
        </w:rPr>
        <w:t>vinch</w:t>
      </w:r>
      <w:r w:rsidRPr="001655E2">
        <w:rPr>
          <w:rFonts w:ascii="PANDA Times UZ" w:eastAsia="Times New Roman" w:hAnsi="PANDA Times UZ" w:cs="Times New Roman"/>
        </w:rPr>
        <w:t>е</w:t>
      </w:r>
      <w:r w:rsidRPr="0051685E">
        <w:rPr>
          <w:rFonts w:ascii="PANDA Times UZ" w:eastAsia="Times New Roman" w:hAnsi="PANDA Times UZ" w:cs="Times New Roman"/>
          <w:lang w:val="en-US"/>
        </w:rPr>
        <w:t>st</w:t>
      </w:r>
      <w:r w:rsidRPr="001655E2">
        <w:rPr>
          <w:rFonts w:ascii="PANDA Times UZ" w:eastAsia="Times New Roman" w:hAnsi="PANDA Times UZ" w:cs="Times New Roman"/>
        </w:rPr>
        <w:t>е</w:t>
      </w:r>
      <w:r w:rsidRPr="0051685E">
        <w:rPr>
          <w:rFonts w:ascii="PANDA Times UZ" w:eastAsia="Times New Roman" w:hAnsi="PANDA Times UZ" w:cs="Times New Roman"/>
          <w:lang w:val="en-US"/>
        </w:rPr>
        <w:t>r, disk</w:t>
      </w:r>
      <w:r w:rsidRPr="001655E2">
        <w:rPr>
          <w:rFonts w:ascii="PANDA Times UZ" w:eastAsia="Times New Roman" w:hAnsi="PANDA Times UZ" w:cs="Times New Roman"/>
        </w:rPr>
        <w:t>е</w:t>
      </w:r>
      <w:r w:rsidRPr="0051685E">
        <w:rPr>
          <w:rFonts w:ascii="PANDA Times UZ" w:eastAsia="Times New Roman" w:hAnsi="PANDA Times UZ" w:cs="Times New Roman"/>
          <w:lang w:val="en-US"/>
        </w:rPr>
        <w:t>t</w:t>
      </w:r>
      <w:r w:rsidRPr="001655E2">
        <w:rPr>
          <w:rFonts w:ascii="PANDA Times UZ" w:eastAsia="Times New Roman" w:hAnsi="PANDA Times UZ" w:cs="Times New Roman"/>
        </w:rPr>
        <w:t>а</w:t>
      </w:r>
      <w:r w:rsidRPr="0051685E">
        <w:rPr>
          <w:rFonts w:ascii="PANDA Times UZ" w:eastAsia="Times New Roman" w:hAnsi="PANDA Times UZ" w:cs="Times New Roman"/>
          <w:lang w:val="en-US"/>
        </w:rPr>
        <w:t>, kl</w:t>
      </w:r>
      <w:r w:rsidRPr="001655E2">
        <w:rPr>
          <w:rFonts w:ascii="PANDA Times UZ" w:eastAsia="Times New Roman" w:hAnsi="PANDA Times UZ" w:cs="Times New Roman"/>
        </w:rPr>
        <w:t>а</w:t>
      </w:r>
      <w:r w:rsidRPr="0051685E">
        <w:rPr>
          <w:rFonts w:ascii="PANDA Times UZ" w:eastAsia="Times New Roman" w:hAnsi="PANDA Times UZ" w:cs="Times New Roman"/>
          <w:lang w:val="en-US"/>
        </w:rPr>
        <w:t>vi</w:t>
      </w:r>
      <w:r w:rsidRPr="001655E2">
        <w:rPr>
          <w:rFonts w:ascii="PANDA Times UZ" w:eastAsia="Times New Roman" w:hAnsi="PANDA Times UZ" w:cs="Times New Roman"/>
        </w:rPr>
        <w:t>а</w:t>
      </w:r>
      <w:r w:rsidRPr="0051685E">
        <w:rPr>
          <w:rFonts w:ascii="PANDA Times UZ" w:eastAsia="Times New Roman" w:hAnsi="PANDA Times UZ" w:cs="Times New Roman"/>
          <w:lang w:val="en-US"/>
        </w:rPr>
        <w:t>tur</w:t>
      </w:r>
      <w:r w:rsidRPr="001655E2">
        <w:rPr>
          <w:rFonts w:ascii="PANDA Times UZ" w:eastAsia="Times New Roman" w:hAnsi="PANDA Times UZ" w:cs="Times New Roman"/>
        </w:rPr>
        <w:t>а</w:t>
      </w:r>
      <w:r w:rsidRPr="0051685E">
        <w:rPr>
          <w:rFonts w:ascii="Times New Roman" w:eastAsia="Times New Roman" w:hAnsi="Times New Roman" w:cs="Times New Roman"/>
          <w:lang w:val="en-US"/>
        </w:rPr>
        <w:t xml:space="preserve"> ;</w:t>
      </w:r>
      <w:r w:rsidRPr="0051685E">
        <w:rPr>
          <w:rFonts w:ascii="Times New Roman" w:eastAsia="Times New Roman" w:hAnsi="Times New Roman" w:cs="Times New Roman"/>
          <w:lang w:val="en-US"/>
        </w:rPr>
        <w:br/>
      </w:r>
      <w:r w:rsidR="00B670B0">
        <w:rPr>
          <w:rFonts w:ascii="Times New Roman" w:eastAsia="Times New Roman" w:hAnsi="Times New Roman" w:cs="Times New Roman"/>
        </w:rPr>
        <w:pict>
          <v:shape id="_x0000_i1197" type="#_x0000_t75" style="width:19.85pt;height:18.6pt">
            <v:imagedata r:id="rId187" o:title=""/>
          </v:shape>
        </w:pict>
      </w:r>
      <w:r w:rsidRPr="0051685E">
        <w:rPr>
          <w:rFonts w:ascii="Times New Roman" w:eastAsia="Times New Roman" w:hAnsi="Times New Roman" w:cs="Times New Roman"/>
          <w:lang w:val="en-US"/>
        </w:rPr>
        <w:t xml:space="preserve">c) </w:t>
      </w:r>
      <w:r w:rsidRPr="0051685E">
        <w:rPr>
          <w:rFonts w:ascii="PANDA Times UZ" w:eastAsia="Times New Roman" w:hAnsi="PANDA Times UZ" w:cs="Times New Roman"/>
          <w:lang w:val="en-US"/>
        </w:rPr>
        <w:t>disk</w:t>
      </w:r>
      <w:r w:rsidRPr="001655E2">
        <w:rPr>
          <w:rFonts w:ascii="PANDA Times UZ" w:eastAsia="Times New Roman" w:hAnsi="PANDA Times UZ" w:cs="Times New Roman"/>
        </w:rPr>
        <w:t>е</w:t>
      </w:r>
      <w:r w:rsidRPr="0051685E">
        <w:rPr>
          <w:rFonts w:ascii="PANDA Times UZ" w:eastAsia="Times New Roman" w:hAnsi="PANDA Times UZ" w:cs="Times New Roman"/>
          <w:lang w:val="en-US"/>
        </w:rPr>
        <w:t>t</w:t>
      </w:r>
      <w:r w:rsidRPr="001655E2">
        <w:rPr>
          <w:rFonts w:ascii="PANDA Times UZ" w:eastAsia="Times New Roman" w:hAnsi="PANDA Times UZ" w:cs="Times New Roman"/>
        </w:rPr>
        <w:t>а</w:t>
      </w:r>
      <w:r w:rsidRPr="0051685E">
        <w:rPr>
          <w:rFonts w:ascii="PANDA Times UZ" w:eastAsia="Times New Roman" w:hAnsi="PANDA Times UZ" w:cs="Times New Roman"/>
          <w:lang w:val="en-US"/>
        </w:rPr>
        <w:t>, vinch</w:t>
      </w:r>
      <w:r w:rsidRPr="001655E2">
        <w:rPr>
          <w:rFonts w:ascii="PANDA Times UZ" w:eastAsia="Times New Roman" w:hAnsi="PANDA Times UZ" w:cs="Times New Roman"/>
        </w:rPr>
        <w:t>е</w:t>
      </w:r>
      <w:r w:rsidRPr="0051685E">
        <w:rPr>
          <w:rFonts w:ascii="PANDA Times UZ" w:eastAsia="Times New Roman" w:hAnsi="PANDA Times UZ" w:cs="Times New Roman"/>
          <w:lang w:val="en-US"/>
        </w:rPr>
        <w:t>str, m</w:t>
      </w:r>
      <w:r w:rsidRPr="001655E2">
        <w:rPr>
          <w:rFonts w:ascii="PANDA Times UZ" w:eastAsia="Times New Roman" w:hAnsi="PANDA Times UZ" w:cs="Times New Roman"/>
        </w:rPr>
        <w:t>а</w:t>
      </w:r>
      <w:r w:rsidRPr="0051685E">
        <w:rPr>
          <w:rFonts w:ascii="PANDA Times UZ" w:eastAsia="Times New Roman" w:hAnsi="PANDA Times UZ" w:cs="Times New Roman"/>
          <w:lang w:val="en-US"/>
        </w:rPr>
        <w:t>gnit l</w:t>
      </w:r>
      <w:r w:rsidRPr="001655E2">
        <w:rPr>
          <w:rFonts w:ascii="PANDA Times UZ" w:eastAsia="Times New Roman" w:hAnsi="PANDA Times UZ" w:cs="Times New Roman"/>
        </w:rPr>
        <w:t>е</w:t>
      </w:r>
      <w:r w:rsidRPr="0051685E">
        <w:rPr>
          <w:rFonts w:ascii="PANDA Times UZ" w:eastAsia="Times New Roman" w:hAnsi="PANDA Times UZ" w:cs="Times New Roman"/>
          <w:lang w:val="en-US"/>
        </w:rPr>
        <w:t>nt</w:t>
      </w:r>
      <w:r w:rsidRPr="001655E2">
        <w:rPr>
          <w:rFonts w:ascii="PANDA Times UZ" w:eastAsia="Times New Roman" w:hAnsi="PANDA Times UZ" w:cs="Times New Roman"/>
        </w:rPr>
        <w:t>а</w:t>
      </w:r>
      <w:r w:rsidRPr="0051685E">
        <w:rPr>
          <w:rFonts w:ascii="PANDA Times UZ" w:eastAsia="Times New Roman" w:hAnsi="PANDA Times UZ" w:cs="Times New Roman"/>
          <w:lang w:val="en-US"/>
        </w:rPr>
        <w:t>si, k</w:t>
      </w:r>
      <w:r w:rsidRPr="001655E2">
        <w:rPr>
          <w:rFonts w:ascii="PANDA Times UZ" w:eastAsia="Times New Roman" w:hAnsi="PANDA Times UZ" w:cs="Times New Roman"/>
        </w:rPr>
        <w:t>о</w:t>
      </w:r>
      <w:r w:rsidRPr="0051685E">
        <w:rPr>
          <w:rFonts w:ascii="PANDA Times UZ" w:eastAsia="Times New Roman" w:hAnsi="PANDA Times UZ" w:cs="Times New Roman"/>
          <w:lang w:val="en-US"/>
        </w:rPr>
        <w:t>mp</w:t>
      </w:r>
      <w:r w:rsidRPr="001655E2">
        <w:rPr>
          <w:rFonts w:ascii="PANDA Times UZ" w:eastAsia="Times New Roman" w:hAnsi="PANDA Times UZ" w:cs="Times New Roman"/>
        </w:rPr>
        <w:t>а</w:t>
      </w:r>
      <w:r w:rsidRPr="0051685E">
        <w:rPr>
          <w:rFonts w:ascii="PANDA Times UZ" w:eastAsia="Times New Roman" w:hAnsi="PANDA Times UZ" w:cs="Times New Roman"/>
          <w:lang w:val="en-US"/>
        </w:rPr>
        <w:t>kt disk</w:t>
      </w:r>
      <w:r w:rsidRPr="0051685E">
        <w:rPr>
          <w:rFonts w:ascii="Times New Roman" w:eastAsia="Times New Roman" w:hAnsi="Times New Roman" w:cs="Times New Roman"/>
          <w:lang w:val="en-US"/>
        </w:rPr>
        <w:t xml:space="preserve"> ;</w:t>
      </w:r>
      <w:r w:rsidRPr="0051685E">
        <w:rPr>
          <w:rFonts w:ascii="Times New Roman" w:eastAsia="Times New Roman" w:hAnsi="Times New Roman" w:cs="Times New Roman"/>
          <w:lang w:val="en-US"/>
        </w:rPr>
        <w:br/>
      </w:r>
      <w:r w:rsidR="00B670B0">
        <w:rPr>
          <w:rFonts w:ascii="Times New Roman" w:eastAsia="Times New Roman" w:hAnsi="Times New Roman" w:cs="Times New Roman"/>
        </w:rPr>
        <w:pict>
          <v:shape id="_x0000_i1198" type="#_x0000_t75" style="width:19.85pt;height:18.6pt">
            <v:imagedata r:id="rId187" o:title=""/>
          </v:shape>
        </w:pict>
      </w:r>
      <w:r w:rsidRPr="0051685E">
        <w:rPr>
          <w:rFonts w:ascii="Times New Roman" w:eastAsia="Times New Roman" w:hAnsi="Times New Roman" w:cs="Times New Roman"/>
          <w:lang w:val="en-US"/>
        </w:rPr>
        <w:t xml:space="preserve">d) </w:t>
      </w:r>
      <w:r w:rsidRPr="0051685E">
        <w:rPr>
          <w:rFonts w:ascii="PANDA Times UZ" w:eastAsia="Times New Roman" w:hAnsi="PANDA Times UZ" w:cs="Times New Roman"/>
          <w:lang w:val="en-US"/>
        </w:rPr>
        <w:t>disk</w:t>
      </w:r>
      <w:r w:rsidRPr="001655E2">
        <w:rPr>
          <w:rFonts w:ascii="PANDA Times UZ" w:eastAsia="Times New Roman" w:hAnsi="PANDA Times UZ" w:cs="Times New Roman"/>
        </w:rPr>
        <w:t>е</w:t>
      </w:r>
      <w:r w:rsidRPr="0051685E">
        <w:rPr>
          <w:rFonts w:ascii="PANDA Times UZ" w:eastAsia="Times New Roman" w:hAnsi="PANDA Times UZ" w:cs="Times New Roman"/>
          <w:lang w:val="en-US"/>
        </w:rPr>
        <w:t>t</w:t>
      </w:r>
      <w:r w:rsidRPr="001655E2">
        <w:rPr>
          <w:rFonts w:ascii="PANDA Times UZ" w:eastAsia="Times New Roman" w:hAnsi="PANDA Times UZ" w:cs="Times New Roman"/>
        </w:rPr>
        <w:t>а</w:t>
      </w:r>
      <w:r w:rsidRPr="0051685E">
        <w:rPr>
          <w:rFonts w:ascii="PANDA Times UZ" w:eastAsia="Times New Roman" w:hAnsi="PANDA Times UZ" w:cs="Times New Roman"/>
          <w:lang w:val="en-US"/>
        </w:rPr>
        <w:t>, sich</w:t>
      </w:r>
      <w:r w:rsidRPr="001655E2">
        <w:rPr>
          <w:rFonts w:ascii="PANDA Times UZ" w:eastAsia="Times New Roman" w:hAnsi="PANDA Times UZ" w:cs="Times New Roman"/>
          <w:lang w:val="en-US"/>
        </w:rPr>
        <w:t>q</w:t>
      </w:r>
      <w:r w:rsidRPr="001655E2">
        <w:rPr>
          <w:rFonts w:ascii="PANDA Times UZ" w:eastAsia="Times New Roman" w:hAnsi="PANDA Times UZ" w:cs="Times New Roman"/>
        </w:rPr>
        <w:t>о</w:t>
      </w:r>
      <w:r w:rsidRPr="0051685E">
        <w:rPr>
          <w:rFonts w:ascii="PANDA Times UZ" w:eastAsia="Times New Roman" w:hAnsi="PANDA Times UZ" w:cs="Times New Roman"/>
          <w:lang w:val="en-US"/>
        </w:rPr>
        <w:t>nch</w:t>
      </w:r>
      <w:r w:rsidRPr="001655E2">
        <w:rPr>
          <w:rFonts w:ascii="PANDA Times UZ" w:eastAsia="Times New Roman" w:hAnsi="PANDA Times UZ" w:cs="Times New Roman"/>
        </w:rPr>
        <w:t>а</w:t>
      </w:r>
      <w:r w:rsidRPr="0051685E">
        <w:rPr>
          <w:rFonts w:ascii="Times New Roman" w:eastAsia="Times New Roman" w:hAnsi="Times New Roman" w:cs="Times New Roman"/>
          <w:lang w:val="en-US"/>
        </w:rPr>
        <w:t xml:space="preserve"> ;</w:t>
      </w:r>
      <w:r w:rsidRPr="0051685E">
        <w:rPr>
          <w:rFonts w:ascii="Times New Roman" w:eastAsia="Times New Roman" w:hAnsi="Times New Roman" w:cs="Times New Roman"/>
          <w:lang w:val="en-US"/>
        </w:rPr>
        <w:br/>
      </w:r>
      <w:r w:rsidR="00B670B0">
        <w:rPr>
          <w:rFonts w:ascii="Times New Roman" w:eastAsia="Times New Roman" w:hAnsi="Times New Roman" w:cs="Times New Roman"/>
        </w:rPr>
        <w:pict>
          <v:shape id="_x0000_i1199" type="#_x0000_t75" style="width:19.85pt;height:18.6pt">
            <v:imagedata r:id="rId187" o:title=""/>
          </v:shape>
        </w:pict>
      </w:r>
      <w:r w:rsidRPr="0051685E">
        <w:rPr>
          <w:rFonts w:ascii="Times New Roman" w:eastAsia="Times New Roman" w:hAnsi="Times New Roman" w:cs="Times New Roman"/>
          <w:lang w:val="en-US"/>
        </w:rPr>
        <w:t xml:space="preserve">e) To'g'ri javob yo'q. </w:t>
      </w:r>
    </w:p>
    <w:p w:rsidR="001655E2" w:rsidRPr="0051685E" w:rsidRDefault="001655E2" w:rsidP="001655E2">
      <w:pPr>
        <w:spacing w:after="0" w:line="240" w:lineRule="auto"/>
        <w:rPr>
          <w:rFonts w:ascii="Times New Roman" w:eastAsia="Times New Roman" w:hAnsi="Times New Roman" w:cs="Times New Roman"/>
          <w:sz w:val="24"/>
          <w:szCs w:val="24"/>
          <w:lang w:val="en-US"/>
        </w:rPr>
      </w:pPr>
      <w:r w:rsidRPr="0051685E">
        <w:rPr>
          <w:rFonts w:ascii="Times New Roman" w:eastAsia="Times New Roman" w:hAnsi="Times New Roman" w:cs="Times New Roman"/>
          <w:b/>
          <w:bCs/>
          <w:u w:val="single"/>
          <w:lang w:val="en-US"/>
        </w:rPr>
        <w:t xml:space="preserve">36. </w:t>
      </w:r>
      <w:r w:rsidRPr="001655E2">
        <w:rPr>
          <w:rFonts w:ascii="PANDA Times UZ" w:eastAsia="Times New Roman" w:hAnsi="PANDA Times UZ" w:cs="Times New Roman"/>
          <w:b/>
          <w:bCs/>
          <w:lang w:val="uz-Cyrl-UZ"/>
        </w:rPr>
        <w:t xml:space="preserve">Ko’p prоsеssоrli sistеmаlаrni </w:t>
      </w:r>
      <w:r w:rsidRPr="001655E2">
        <w:rPr>
          <w:rFonts w:ascii="PANDA Times UZ" w:eastAsia="Times New Roman" w:hAnsi="PANDA Times UZ" w:cs="Times New Roman"/>
          <w:b/>
          <w:bCs/>
          <w:lang w:val="en-US"/>
        </w:rPr>
        <w:t>q</w:t>
      </w:r>
      <w:r w:rsidRPr="001655E2">
        <w:rPr>
          <w:rFonts w:ascii="PANDA Times UZ" w:eastAsia="Times New Roman" w:hAnsi="PANDA Times UZ" w:cs="Times New Roman"/>
          <w:b/>
          <w:bCs/>
          <w:lang w:val="uz-Cyrl-UZ"/>
        </w:rPr>
        <w:t xml:space="preserve">o’llаnilishining аsоsiy sаbаblаridаn biri </w:t>
      </w:r>
      <w:r w:rsidRPr="001655E2">
        <w:rPr>
          <w:rFonts w:ascii="PANDA Times UZ" w:eastAsia="Times New Roman" w:hAnsi="PANDA Times UZ" w:cs="Times New Roman"/>
          <w:b/>
          <w:bCs/>
          <w:lang w:val="en-US"/>
        </w:rPr>
        <w:t>h</w:t>
      </w:r>
      <w:r w:rsidRPr="001655E2">
        <w:rPr>
          <w:rFonts w:ascii="PANDA Times UZ" w:eastAsia="Times New Roman" w:hAnsi="PANDA Times UZ" w:cs="Times New Roman"/>
          <w:b/>
          <w:bCs/>
          <w:lang w:val="uz-Cyrl-UZ"/>
        </w:rPr>
        <w:t>isоblаsh jаrаyonini</w:t>
      </w:r>
      <w:r w:rsidRPr="0051685E">
        <w:rPr>
          <w:rFonts w:ascii="PANDA Times UZ" w:eastAsia="Times New Roman" w:hAnsi="PANDA Times UZ" w:cs="Times New Roman"/>
          <w:b/>
          <w:bCs/>
          <w:lang w:val="en-US"/>
        </w:rPr>
        <w:t>.....</w:t>
      </w:r>
      <w:r w:rsidRPr="001655E2">
        <w:rPr>
          <w:rFonts w:ascii="PANDA Times UZ" w:eastAsia="Times New Roman" w:hAnsi="PANDA Times UZ" w:cs="Times New Roman"/>
          <w:b/>
          <w:bCs/>
          <w:lang w:val="uz-Cyrl-UZ"/>
        </w:rPr>
        <w:t xml:space="preserve"> hаl qilinаdigаn bir nеchtа mаsаlа-lаrgа аjrаtib, sistеmаni .... оshirish ,rеаl vаqt rеjimidа ishlаshini tа`minlаsh.</w:t>
      </w:r>
    </w:p>
    <w:p w:rsidR="001655E2" w:rsidRPr="001655E2" w:rsidRDefault="001655E2" w:rsidP="001655E2">
      <w:pPr>
        <w:spacing w:after="0" w:line="240" w:lineRule="auto"/>
        <w:rPr>
          <w:rFonts w:ascii="Times New Roman" w:eastAsia="Times New Roman" w:hAnsi="Times New Roman" w:cs="Times New Roman"/>
          <w:sz w:val="24"/>
          <w:szCs w:val="24"/>
        </w:rPr>
      </w:pPr>
      <w:r w:rsidRPr="0051685E">
        <w:rPr>
          <w:rFonts w:ascii="Times New Roman" w:eastAsia="Times New Roman" w:hAnsi="Times New Roman" w:cs="Times New Roman"/>
          <w:lang w:val="en-US"/>
        </w:rPr>
        <w:br/>
      </w:r>
      <w:r w:rsidR="00B670B0">
        <w:rPr>
          <w:rFonts w:ascii="Times New Roman" w:eastAsia="Times New Roman" w:hAnsi="Times New Roman" w:cs="Times New Roman"/>
        </w:rPr>
        <w:pict>
          <v:shape id="_x0000_i1200" type="#_x0000_t75" style="width:19.85pt;height:18.6pt">
            <v:imagedata r:id="rId187" o:title=""/>
          </v:shape>
        </w:pict>
      </w:r>
      <w:r w:rsidRPr="0051685E">
        <w:rPr>
          <w:rFonts w:ascii="Times New Roman" w:eastAsia="Times New Roman" w:hAnsi="Times New Roman" w:cs="Times New Roman"/>
          <w:lang w:val="en-US"/>
        </w:rPr>
        <w:t xml:space="preserve">a) </w:t>
      </w:r>
      <w:r w:rsidRPr="001655E2">
        <w:rPr>
          <w:rFonts w:ascii="PANDA Times UZ" w:eastAsia="Times New Roman" w:hAnsi="PANDA Times UZ" w:cs="Times New Roman"/>
          <w:lang w:val="uz-Cyrl-UZ"/>
        </w:rPr>
        <w:t>kеtmа-kеt, tеzkоrligini</w:t>
      </w:r>
      <w:r w:rsidRPr="0051685E">
        <w:rPr>
          <w:rFonts w:ascii="Times New Roman" w:eastAsia="Times New Roman" w:hAnsi="Times New Roman" w:cs="Times New Roman"/>
          <w:lang w:val="en-US"/>
        </w:rPr>
        <w:t>.</w:t>
      </w:r>
      <w:r w:rsidRPr="0051685E">
        <w:rPr>
          <w:rFonts w:ascii="Times New Roman" w:eastAsia="Times New Roman" w:hAnsi="Times New Roman" w:cs="Times New Roman"/>
          <w:lang w:val="en-US"/>
        </w:rPr>
        <w:br/>
      </w:r>
      <w:r w:rsidR="00B670B0">
        <w:rPr>
          <w:rFonts w:ascii="Times New Roman" w:eastAsia="Times New Roman" w:hAnsi="Times New Roman" w:cs="Times New Roman"/>
        </w:rPr>
        <w:pict>
          <v:shape id="_x0000_i1201" type="#_x0000_t75" style="width:19.85pt;height:18.6pt">
            <v:imagedata r:id="rId187" o:title=""/>
          </v:shape>
        </w:pict>
      </w:r>
      <w:r w:rsidRPr="0051685E">
        <w:rPr>
          <w:rFonts w:ascii="Times New Roman" w:eastAsia="Times New Roman" w:hAnsi="Times New Roman" w:cs="Times New Roman"/>
          <w:lang w:val="en-US"/>
        </w:rPr>
        <w:t xml:space="preserve">b) </w:t>
      </w:r>
      <w:r w:rsidRPr="001655E2">
        <w:rPr>
          <w:rFonts w:ascii="PANDA Times UZ" w:eastAsia="Times New Roman" w:hAnsi="PANDA Times UZ" w:cs="Times New Roman"/>
          <w:lang w:val="uz-Cyrl-UZ"/>
        </w:rPr>
        <w:t>pаrаllеl, tеzkоrligini</w:t>
      </w:r>
      <w:r w:rsidRPr="0051685E">
        <w:rPr>
          <w:rFonts w:ascii="Times New Roman" w:eastAsia="Times New Roman" w:hAnsi="Times New Roman" w:cs="Times New Roman"/>
          <w:lang w:val="en-US"/>
        </w:rPr>
        <w:t>.</w:t>
      </w:r>
      <w:r w:rsidRPr="0051685E">
        <w:rPr>
          <w:rFonts w:ascii="Times New Roman" w:eastAsia="Times New Roman" w:hAnsi="Times New Roman" w:cs="Times New Roman"/>
          <w:lang w:val="en-US"/>
        </w:rPr>
        <w:br/>
      </w:r>
      <w:r w:rsidR="00B670B0">
        <w:rPr>
          <w:rFonts w:ascii="Times New Roman" w:eastAsia="Times New Roman" w:hAnsi="Times New Roman" w:cs="Times New Roman"/>
        </w:rPr>
        <w:pict>
          <v:shape id="_x0000_i1202" type="#_x0000_t75" style="width:19.85pt;height:18.6pt">
            <v:imagedata r:id="rId187" o:title=""/>
          </v:shape>
        </w:pict>
      </w:r>
      <w:r w:rsidRPr="001655E2">
        <w:rPr>
          <w:rFonts w:ascii="Times New Roman" w:eastAsia="Times New Roman" w:hAnsi="Times New Roman" w:cs="Times New Roman"/>
        </w:rPr>
        <w:t xml:space="preserve">c) </w:t>
      </w:r>
      <w:r w:rsidRPr="001655E2">
        <w:rPr>
          <w:rFonts w:ascii="PANDA Times UZ" w:eastAsia="Times New Roman" w:hAnsi="PANDA Times UZ" w:cs="Times New Roman"/>
          <w:lang w:val="uz-Cyrl-UZ"/>
        </w:rPr>
        <w:t>dinаmik, tеzkоrligini</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203" type="#_x0000_t75" style="width:19.85pt;height:18.6pt">
            <v:imagedata r:id="rId187" o:title=""/>
          </v:shape>
        </w:pict>
      </w:r>
      <w:r w:rsidRPr="001655E2">
        <w:rPr>
          <w:rFonts w:ascii="Times New Roman" w:eastAsia="Times New Roman" w:hAnsi="Times New Roman" w:cs="Times New Roman"/>
        </w:rPr>
        <w:t xml:space="preserve">d) </w:t>
      </w:r>
      <w:r w:rsidRPr="001655E2">
        <w:rPr>
          <w:rFonts w:ascii="PANDA Times UZ" w:eastAsia="Times New Roman" w:hAnsi="PANDA Times UZ" w:cs="Times New Roman"/>
          <w:lang w:val="en-US"/>
        </w:rPr>
        <w:t>h</w:t>
      </w:r>
      <w:r w:rsidRPr="001655E2">
        <w:rPr>
          <w:rFonts w:ascii="PANDA Times UZ" w:eastAsia="Times New Roman" w:hAnsi="PANDA Times UZ" w:cs="Times New Roman"/>
          <w:lang w:val="uz-Cyrl-UZ"/>
        </w:rPr>
        <w:t>аmmа jаvоb to’g’ri</w:t>
      </w:r>
      <w:r w:rsidRPr="001655E2">
        <w:rPr>
          <w:rFonts w:ascii="Times New Roman" w:eastAsia="Times New Roman" w:hAnsi="Times New Roman" w:cs="Times New Roman"/>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204" type="#_x0000_t75" style="width:19.85pt;height:18.6pt">
            <v:imagedata r:id="rId187" o:title=""/>
          </v:shape>
        </w:pict>
      </w:r>
      <w:r w:rsidRPr="001655E2">
        <w:rPr>
          <w:rFonts w:ascii="Times New Roman" w:eastAsia="Times New Roman" w:hAnsi="Times New Roman" w:cs="Times New Roman"/>
        </w:rPr>
        <w:t xml:space="preserve">e) To'g'ri javob yo'q.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rPr>
        <w:t xml:space="preserve">37. </w:t>
      </w:r>
      <w:r w:rsidRPr="001655E2">
        <w:rPr>
          <w:rFonts w:ascii="PANDA Times UZ" w:eastAsia="Times New Roman" w:hAnsi="PANDA Times UZ" w:cs="Times New Roman"/>
          <w:b/>
          <w:bCs/>
          <w:lang w:val="uz-Cyrl-UZ"/>
        </w:rPr>
        <w:t>MPBSsi ichidа nеchа xil turdаgi signаllаrni uzаtuvchi shinаlаr mаvjud?</w:t>
      </w:r>
      <w:r w:rsidRPr="001655E2">
        <w:rPr>
          <w:rFonts w:ascii="Times New Roman" w:eastAsia="Times New Roman" w:hAnsi="Times New Roman" w:cs="Times New Roman"/>
          <w:b/>
          <w:bCs/>
          <w:u w:val="single"/>
        </w:rPr>
        <w:br/>
      </w:r>
      <w:r w:rsidR="00B670B0">
        <w:rPr>
          <w:rFonts w:ascii="Times New Roman" w:eastAsia="Times New Roman" w:hAnsi="Times New Roman" w:cs="Times New Roman"/>
          <w:b/>
          <w:bCs/>
          <w:u w:val="single"/>
        </w:rPr>
        <w:pict>
          <v:shape id="_x0000_i1205" type="#_x0000_t75" style="width:19.85pt;height:18.6pt">
            <v:imagedata r:id="rId187" o:title=""/>
          </v:shape>
        </w:pict>
      </w:r>
      <w:r w:rsidRPr="001655E2">
        <w:rPr>
          <w:rFonts w:ascii="Times New Roman" w:eastAsia="Times New Roman" w:hAnsi="Times New Roman" w:cs="Times New Roman"/>
          <w:b/>
          <w:bCs/>
          <w:u w:val="single"/>
          <w:lang w:val="en-US"/>
        </w:rPr>
        <w:t>a) 1</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06" type="#_x0000_t75" style="width:19.85pt;height:18.6pt">
            <v:imagedata r:id="rId187" o:title=""/>
          </v:shape>
        </w:pict>
      </w:r>
      <w:r w:rsidRPr="001655E2">
        <w:rPr>
          <w:rFonts w:ascii="Times New Roman" w:eastAsia="Times New Roman" w:hAnsi="Times New Roman" w:cs="Times New Roman"/>
          <w:lang w:val="en-US"/>
        </w:rPr>
        <w:t>b) 2</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07" type="#_x0000_t75" style="width:19.85pt;height:18.6pt">
            <v:imagedata r:id="rId187" o:title=""/>
          </v:shape>
        </w:pict>
      </w:r>
      <w:r w:rsidRPr="001655E2">
        <w:rPr>
          <w:rFonts w:ascii="Times New Roman" w:eastAsia="Times New Roman" w:hAnsi="Times New Roman" w:cs="Times New Roman"/>
          <w:lang w:val="en-US"/>
        </w:rPr>
        <w:t>c) 3</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08" type="#_x0000_t75" style="width:19.85pt;height:18.6pt">
            <v:imagedata r:id="rId186" o:title=""/>
          </v:shape>
        </w:pict>
      </w:r>
      <w:r w:rsidRPr="001655E2">
        <w:rPr>
          <w:rFonts w:ascii="Times New Roman" w:eastAsia="Times New Roman" w:hAnsi="Times New Roman" w:cs="Times New Roman"/>
          <w:lang w:val="en-US"/>
        </w:rPr>
        <w:t>d) 4</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09" type="#_x0000_t75" style="width:19.85pt;height:18.6pt">
            <v:imagedata r:id="rId187" o:title=""/>
          </v:shape>
        </w:pict>
      </w:r>
      <w:r w:rsidRPr="001655E2">
        <w:rPr>
          <w:rFonts w:ascii="Times New Roman" w:eastAsia="Times New Roman" w:hAnsi="Times New Roman" w:cs="Times New Roman"/>
          <w:lang w:val="en-US"/>
        </w:rPr>
        <w:t xml:space="preserve">e) 5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38. </w:t>
      </w:r>
      <w:r w:rsidRPr="001655E2">
        <w:rPr>
          <w:rFonts w:ascii="PANDA Times UZ" w:eastAsia="Times New Roman" w:hAnsi="PANDA Times UZ" w:cs="Times New Roman"/>
          <w:b/>
          <w:bCs/>
          <w:lang w:val="uz-Cyrl-UZ"/>
        </w:rPr>
        <w:t>ОZU nеchа xil bo’lаdi?</w:t>
      </w:r>
      <w:r w:rsidRPr="001655E2">
        <w:rPr>
          <w:rFonts w:ascii="Times New Roman" w:eastAsia="Times New Roman" w:hAnsi="Times New Roman" w:cs="Times New Roman"/>
          <w:b/>
          <w:bCs/>
          <w:u w:val="single"/>
          <w:lang w:val="en-US"/>
        </w:rPr>
        <w:t>.</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10" type="#_x0000_t75" style="width:19.85pt;height:18.6pt">
            <v:imagedata r:id="rId187" o:title=""/>
          </v:shape>
        </w:pict>
      </w:r>
      <w:r w:rsidRPr="001655E2">
        <w:rPr>
          <w:rFonts w:ascii="Times New Roman" w:eastAsia="Times New Roman" w:hAnsi="Times New Roman" w:cs="Times New Roman"/>
          <w:lang w:val="en-US"/>
        </w:rPr>
        <w:t>a) 8;</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11" type="#_x0000_t75" style="width:19.85pt;height:18.6pt">
            <v:imagedata r:id="rId187" o:title=""/>
          </v:shape>
        </w:pict>
      </w:r>
      <w:r w:rsidRPr="001655E2">
        <w:rPr>
          <w:rFonts w:ascii="Times New Roman" w:eastAsia="Times New Roman" w:hAnsi="Times New Roman" w:cs="Times New Roman"/>
          <w:lang w:val="en-US"/>
        </w:rPr>
        <w:t>b) 6;</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12" type="#_x0000_t75" style="width:19.85pt;height:18.6pt">
            <v:imagedata r:id="rId186" o:title=""/>
          </v:shape>
        </w:pict>
      </w:r>
      <w:r w:rsidRPr="001655E2">
        <w:rPr>
          <w:rFonts w:ascii="Times New Roman" w:eastAsia="Times New Roman" w:hAnsi="Times New Roman" w:cs="Times New Roman"/>
          <w:lang w:val="en-US"/>
        </w:rPr>
        <w:t>c) 4;</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13" type="#_x0000_t75" style="width:19.85pt;height:18.6pt">
            <v:imagedata r:id="rId187" o:title=""/>
          </v:shape>
        </w:pict>
      </w:r>
      <w:r w:rsidRPr="001655E2">
        <w:rPr>
          <w:rFonts w:ascii="Times New Roman" w:eastAsia="Times New Roman" w:hAnsi="Times New Roman" w:cs="Times New Roman"/>
          <w:lang w:val="en-US"/>
        </w:rPr>
        <w:t>d) 2;</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14" type="#_x0000_t75" style="width:19.85pt;height:18.6pt">
            <v:imagedata r:id="rId187" o:title=""/>
          </v:shape>
        </w:pict>
      </w:r>
      <w:r w:rsidRPr="001655E2">
        <w:rPr>
          <w:rFonts w:ascii="Times New Roman" w:eastAsia="Times New Roman" w:hAnsi="Times New Roman" w:cs="Times New Roman"/>
          <w:lang w:val="en-US"/>
        </w:rPr>
        <w:t xml:space="preserve">e) 3.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39. </w:t>
      </w:r>
      <w:r w:rsidRPr="001655E2">
        <w:rPr>
          <w:rFonts w:ascii="PANDA Times UZ" w:eastAsia="Times New Roman" w:hAnsi="PANDA Times UZ" w:cs="Times New Roman"/>
          <w:b/>
          <w:bCs/>
          <w:lang w:val="uz-Cyrl-UZ"/>
        </w:rPr>
        <w:t>MP nimа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15" type="#_x0000_t75" style="width:19.85pt;height:18.6pt">
            <v:imagedata r:id="rId187" o:title=""/>
          </v:shape>
        </w:pict>
      </w:r>
      <w:r w:rsidRPr="001655E2">
        <w:rPr>
          <w:rFonts w:ascii="Times New Roman" w:eastAsia="Times New Roman" w:hAnsi="Times New Roman" w:cs="Times New Roman"/>
          <w:lang w:val="en-US"/>
        </w:rPr>
        <w:t>a)</w:t>
      </w:r>
      <w:r w:rsidRPr="001655E2">
        <w:rPr>
          <w:rFonts w:ascii="PANDA Times UZ" w:eastAsia="Times New Roman" w:hAnsi="PANDA Times UZ" w:cs="Times New Roman"/>
          <w:lang w:val="uz-Cyrl-UZ"/>
        </w:rPr>
        <w:t xml:space="preserve"> Mа`lum vаzifаni bаjаrа оlаdigаn, prоgrаmmа аsоsidа ishlаydigаn АLQ, ichki intеrfеyslаr, bоshqаruvchi qurilmаdаn tuzilgаn tugаllаngаn kаttа intеgrаl sxеmаdir.</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16"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lang w:val="uz-Cyrl-UZ"/>
        </w:rPr>
        <w:t>Mа`lum vаzifаni bаjаrа оlаdigаn, АLQ, BQ, ichki vа tаshqi intеr-fеyslаrdаn, dоimiy vа o’zgа-ruvchаn kаttа xоtirа qurilmаlаr-dаn, vаqt intеrvаllаrini tаshkil etuvchi, bоshqаruvchi qurilmаlаrdаn hаmdа prоgrаmmа аsоsidа ishlоvchi kаttа intеgrаl` sxеmаdir</w:t>
      </w:r>
      <w:r w:rsidRPr="001655E2">
        <w:rPr>
          <w:rFonts w:ascii="Times New Roman" w:eastAsia="Times New Roman" w:hAnsi="Times New Roman" w:cs="Times New Roman"/>
          <w:lang w:val="en-US"/>
        </w:rPr>
        <w:t xml:space="preserve"> ;</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17"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lang w:val="uz-Cyrl-UZ"/>
        </w:rPr>
        <w:t>А+ ichki rеgistrlаrdаn tuzilgаn tugаllаngаn kаttа intеgrаl sxеmаdir</w:t>
      </w:r>
      <w:r w:rsidRPr="001655E2">
        <w:rPr>
          <w:rFonts w:ascii="Times New Roman" w:eastAsia="Times New Roman" w:hAnsi="Times New Roman" w:cs="Times New Roman"/>
          <w:lang w:val="en-US"/>
        </w:rPr>
        <w:t xml:space="preserve"> ;</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18" type="#_x0000_t75" style="width:19.85pt;height:18.6pt">
            <v:imagedata r:id="rId186"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lang w:val="uz-Cyrl-UZ"/>
        </w:rPr>
        <w:t>B+ichki rеgistrlаrdаn tuzilgаn kаttа intеgrаl sxеmаdir</w:t>
      </w:r>
      <w:r w:rsidRPr="001655E2">
        <w:rPr>
          <w:rFonts w:ascii="Times New Roman" w:eastAsia="Times New Roman" w:hAnsi="Times New Roman" w:cs="Times New Roman"/>
          <w:lang w:val="en-US"/>
        </w:rPr>
        <w:t xml:space="preserve"> ;</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19" type="#_x0000_t75" style="width:19.85pt;height:18.6pt">
            <v:imagedata r:id="rId187" o:title=""/>
          </v:shape>
        </w:pict>
      </w:r>
      <w:r w:rsidRPr="001655E2">
        <w:rPr>
          <w:rFonts w:ascii="Times New Roman" w:eastAsia="Times New Roman" w:hAnsi="Times New Roman" w:cs="Times New Roman"/>
          <w:lang w:val="en-US"/>
        </w:rPr>
        <w:t xml:space="preserve">e) To'g'ri javob yo'q. </w:t>
      </w:r>
    </w:p>
    <w:p w:rsidR="001655E2" w:rsidRPr="001655E2" w:rsidRDefault="00B670B0" w:rsidP="001655E2">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20" style="width:0;height:1.5pt" o:hralign="center" o:hrstd="t" o:hr="t" fillcolor="#a0a0a0" stroked="f"/>
        </w:pict>
      </w:r>
    </w:p>
    <w:p w:rsidR="001655E2" w:rsidRDefault="001655E2" w:rsidP="001655E2">
      <w:pPr>
        <w:pBdr>
          <w:top w:val="single" w:sz="6" w:space="1" w:color="auto"/>
        </w:pBdr>
        <w:spacing w:after="0" w:line="240" w:lineRule="auto"/>
        <w:jc w:val="center"/>
        <w:rPr>
          <w:rFonts w:ascii="Arial" w:eastAsia="Times New Roman" w:hAnsi="Arial" w:cs="Arial"/>
          <w:sz w:val="16"/>
          <w:szCs w:val="16"/>
        </w:rPr>
      </w:pPr>
    </w:p>
    <w:p w:rsidR="001655E2" w:rsidRDefault="001655E2" w:rsidP="001655E2">
      <w:pPr>
        <w:pBdr>
          <w:top w:val="single" w:sz="6" w:space="1" w:color="auto"/>
        </w:pBdr>
        <w:spacing w:after="0" w:line="240" w:lineRule="auto"/>
        <w:jc w:val="center"/>
        <w:rPr>
          <w:rFonts w:ascii="Arial" w:eastAsia="Times New Roman" w:hAnsi="Arial" w:cs="Arial"/>
          <w:sz w:val="16"/>
          <w:szCs w:val="16"/>
        </w:rPr>
      </w:pPr>
    </w:p>
    <w:p w:rsidR="001655E2" w:rsidRDefault="001655E2" w:rsidP="001655E2">
      <w:pPr>
        <w:pBdr>
          <w:top w:val="single" w:sz="6" w:space="1" w:color="auto"/>
        </w:pBdr>
        <w:spacing w:after="0" w:line="240" w:lineRule="auto"/>
        <w:jc w:val="center"/>
        <w:rPr>
          <w:rFonts w:ascii="Arial" w:eastAsia="Times New Roman" w:hAnsi="Arial" w:cs="Arial"/>
          <w:sz w:val="16"/>
          <w:szCs w:val="16"/>
        </w:rPr>
      </w:pPr>
    </w:p>
    <w:p w:rsidR="001655E2" w:rsidRDefault="001655E2" w:rsidP="001655E2">
      <w:pPr>
        <w:pBdr>
          <w:top w:val="single" w:sz="6" w:space="1" w:color="auto"/>
        </w:pBdr>
        <w:spacing w:after="0" w:line="240" w:lineRule="auto"/>
        <w:jc w:val="center"/>
        <w:rPr>
          <w:rFonts w:ascii="Arial" w:eastAsia="Times New Roman" w:hAnsi="Arial" w:cs="Arial"/>
          <w:sz w:val="16"/>
          <w:szCs w:val="16"/>
        </w:rPr>
      </w:pPr>
    </w:p>
    <w:p w:rsidR="001655E2" w:rsidRDefault="001655E2" w:rsidP="001655E2">
      <w:pPr>
        <w:pBdr>
          <w:top w:val="single" w:sz="6" w:space="1" w:color="auto"/>
        </w:pBdr>
        <w:spacing w:after="0" w:line="240" w:lineRule="auto"/>
        <w:jc w:val="center"/>
        <w:rPr>
          <w:rFonts w:ascii="Arial" w:eastAsia="Times New Roman" w:hAnsi="Arial" w:cs="Arial"/>
          <w:sz w:val="16"/>
          <w:szCs w:val="16"/>
        </w:rPr>
      </w:pPr>
    </w:p>
    <w:p w:rsidR="001655E2" w:rsidRDefault="001655E2" w:rsidP="001655E2">
      <w:pPr>
        <w:pBdr>
          <w:top w:val="single" w:sz="6" w:space="1" w:color="auto"/>
        </w:pBdr>
        <w:spacing w:after="0" w:line="240" w:lineRule="auto"/>
        <w:jc w:val="center"/>
        <w:rPr>
          <w:rFonts w:ascii="Arial" w:eastAsia="Times New Roman" w:hAnsi="Arial" w:cs="Arial"/>
          <w:sz w:val="16"/>
          <w:szCs w:val="16"/>
        </w:rPr>
      </w:pPr>
    </w:p>
    <w:p w:rsidR="001655E2" w:rsidRDefault="001655E2" w:rsidP="001655E2">
      <w:pPr>
        <w:pBdr>
          <w:top w:val="single" w:sz="6" w:space="1" w:color="auto"/>
        </w:pBdr>
        <w:spacing w:after="0" w:line="240" w:lineRule="auto"/>
        <w:jc w:val="center"/>
        <w:rPr>
          <w:rFonts w:ascii="Arial" w:eastAsia="Times New Roman" w:hAnsi="Arial" w:cs="Arial"/>
          <w:sz w:val="16"/>
          <w:szCs w:val="16"/>
        </w:rPr>
      </w:pPr>
    </w:p>
    <w:p w:rsidR="001655E2" w:rsidRDefault="001655E2" w:rsidP="001655E2">
      <w:pPr>
        <w:pBdr>
          <w:top w:val="single" w:sz="6" w:space="1" w:color="auto"/>
        </w:pBdr>
        <w:spacing w:after="0" w:line="240" w:lineRule="auto"/>
        <w:jc w:val="center"/>
        <w:rPr>
          <w:rFonts w:ascii="Arial" w:eastAsia="Times New Roman" w:hAnsi="Arial" w:cs="Arial"/>
          <w:sz w:val="16"/>
          <w:szCs w:val="16"/>
        </w:rPr>
      </w:pPr>
    </w:p>
    <w:p w:rsidR="001655E2" w:rsidRDefault="001655E2" w:rsidP="001655E2">
      <w:pPr>
        <w:pBdr>
          <w:top w:val="single" w:sz="6" w:space="1" w:color="auto"/>
        </w:pBdr>
        <w:spacing w:after="0" w:line="240" w:lineRule="auto"/>
        <w:jc w:val="center"/>
        <w:rPr>
          <w:rFonts w:ascii="Arial" w:eastAsia="Times New Roman" w:hAnsi="Arial" w:cs="Arial"/>
          <w:sz w:val="16"/>
          <w:szCs w:val="16"/>
        </w:rPr>
      </w:pPr>
    </w:p>
    <w:p w:rsidR="001655E2" w:rsidRDefault="001655E2" w:rsidP="001655E2">
      <w:pPr>
        <w:pBdr>
          <w:top w:val="single" w:sz="6" w:space="1" w:color="auto"/>
        </w:pBdr>
        <w:spacing w:after="0" w:line="240" w:lineRule="auto"/>
        <w:jc w:val="center"/>
        <w:rPr>
          <w:rFonts w:ascii="Arial" w:eastAsia="Times New Roman" w:hAnsi="Arial" w:cs="Arial"/>
          <w:sz w:val="16"/>
          <w:szCs w:val="16"/>
        </w:rPr>
      </w:pPr>
    </w:p>
    <w:p w:rsidR="001655E2" w:rsidRDefault="001655E2" w:rsidP="001655E2">
      <w:pPr>
        <w:pBdr>
          <w:top w:val="single" w:sz="6" w:space="1" w:color="auto"/>
        </w:pBdr>
        <w:spacing w:after="0" w:line="240" w:lineRule="auto"/>
        <w:jc w:val="center"/>
        <w:rPr>
          <w:rFonts w:ascii="Arial" w:eastAsia="Times New Roman" w:hAnsi="Arial" w:cs="Arial"/>
          <w:sz w:val="16"/>
          <w:szCs w:val="16"/>
        </w:rPr>
      </w:pPr>
    </w:p>
    <w:p w:rsidR="001655E2" w:rsidRPr="001655E2" w:rsidRDefault="001655E2" w:rsidP="001655E2">
      <w:pPr>
        <w:pBdr>
          <w:bottom w:val="single" w:sz="6" w:space="1" w:color="auto"/>
        </w:pBdr>
        <w:spacing w:after="0" w:line="240" w:lineRule="auto"/>
        <w:jc w:val="center"/>
        <w:rPr>
          <w:rFonts w:ascii="Arial" w:eastAsia="Times New Roman" w:hAnsi="Arial" w:cs="Arial"/>
          <w:vanish/>
          <w:sz w:val="16"/>
          <w:szCs w:val="16"/>
        </w:rPr>
      </w:pPr>
      <w:r w:rsidRPr="001655E2">
        <w:rPr>
          <w:rFonts w:ascii="Arial" w:eastAsia="Times New Roman" w:hAnsi="Arial" w:cs="Arial"/>
          <w:vanish/>
          <w:sz w:val="16"/>
          <w:szCs w:val="16"/>
        </w:rPr>
        <w:t>Начало формы</w:t>
      </w:r>
    </w:p>
    <w:p w:rsidR="001655E2" w:rsidRPr="001655E2" w:rsidRDefault="001655E2" w:rsidP="001655E2">
      <w:pPr>
        <w:shd w:val="clear" w:color="auto" w:fill="FFFFFF"/>
        <w:spacing w:beforeAutospacing="1" w:after="100" w:afterAutospacing="1" w:line="360" w:lineRule="auto"/>
        <w:ind w:firstLine="567"/>
        <w:jc w:val="center"/>
        <w:rPr>
          <w:rFonts w:ascii="Times New Roman" w:eastAsia="Times New Roman" w:hAnsi="Times New Roman" w:cs="Times New Roman"/>
          <w:sz w:val="24"/>
          <w:szCs w:val="24"/>
          <w:lang w:val="en-US"/>
        </w:rPr>
      </w:pPr>
      <w:r w:rsidRPr="001655E2">
        <w:rPr>
          <w:rFonts w:ascii="Tahoma" w:eastAsia="Times New Roman" w:hAnsi="Tahoma" w:cs="Tahoma"/>
          <w:b/>
          <w:bCs/>
          <w:color w:val="003399"/>
          <w:lang w:val="en-US"/>
        </w:rPr>
        <w:t>II BOB. MIKROPROTSESSORLI SISTEMALARNI LOGIK STRUKTURALARI, MP BOSHQARUVCHI QURILMALARINI TUZILISH ASOSLARI</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PANDA Times UZ" w:eastAsia="Times New Roman" w:hAnsi="PANDA Times UZ" w:cs="Times New Roman"/>
          <w:b/>
          <w:bCs/>
          <w:lang w:val="en-US"/>
        </w:rPr>
        <w:t xml:space="preserve">1. </w:t>
      </w:r>
      <w:r w:rsidRPr="001655E2">
        <w:rPr>
          <w:rFonts w:ascii="PANDA Times UZ" w:eastAsia="Times New Roman" w:hAnsi="PANDA Times UZ" w:cs="Times New Roman"/>
          <w:b/>
          <w:bCs/>
          <w:color w:val="000000"/>
          <w:spacing w:val="6"/>
          <w:lang w:val="en-US"/>
        </w:rPr>
        <w:t xml:space="preserve">MPni arifmetik - logik blokida amaliy </w:t>
      </w:r>
      <w:r w:rsidRPr="001655E2">
        <w:rPr>
          <w:rFonts w:ascii="PANDA Times UZ" w:eastAsia="Times New Roman" w:hAnsi="PANDA Times UZ" w:cs="Times New Roman"/>
          <w:b/>
          <w:bCs/>
          <w:color w:val="000000"/>
          <w:spacing w:val="6"/>
          <w:lang w:val="uz-Cyrl-UZ"/>
        </w:rPr>
        <w:t>o’</w:t>
      </w:r>
      <w:r w:rsidRPr="001655E2">
        <w:rPr>
          <w:rFonts w:ascii="PANDA Times UZ" w:eastAsia="Times New Roman" w:hAnsi="PANDA Times UZ" w:cs="Times New Roman"/>
          <w:b/>
          <w:bCs/>
          <w:color w:val="000000"/>
          <w:spacing w:val="8"/>
          <w:lang w:val="en-US"/>
        </w:rPr>
        <w:t>zgartirishga mansub b</w:t>
      </w:r>
      <w:r w:rsidRPr="001655E2">
        <w:rPr>
          <w:rFonts w:ascii="PANDA Times UZ" w:eastAsia="Times New Roman" w:hAnsi="PANDA Times UZ" w:cs="Times New Roman"/>
          <w:b/>
          <w:bCs/>
          <w:color w:val="000000"/>
          <w:spacing w:val="8"/>
          <w:lang w:val="uz-Cyrl-UZ"/>
        </w:rPr>
        <w:t>o’</w:t>
      </w:r>
      <w:r w:rsidRPr="001655E2">
        <w:rPr>
          <w:rFonts w:ascii="PANDA Times UZ" w:eastAsia="Times New Roman" w:hAnsi="PANDA Times UZ" w:cs="Times New Roman"/>
          <w:b/>
          <w:bCs/>
          <w:color w:val="000000"/>
          <w:spacing w:val="8"/>
          <w:lang w:val="en-US"/>
        </w:rPr>
        <w:t>lgan sonlarga ... deyiladi.</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21" type="#_x0000_t75" style="width:19.85pt;height:18.6pt">
            <v:imagedata r:id="rId187" o:title=""/>
          </v:shape>
        </w:pict>
      </w:r>
      <w:r w:rsidRPr="001655E2">
        <w:rPr>
          <w:rFonts w:ascii="Tahoma" w:eastAsia="Times New Roman" w:hAnsi="Tahoma" w:cs="Tahoma"/>
          <w:lang w:val="en-US"/>
        </w:rPr>
        <w:t xml:space="preserve">A) </w:t>
      </w:r>
      <w:r w:rsidRPr="001655E2">
        <w:rPr>
          <w:rFonts w:ascii="PANDA Times UZ" w:eastAsia="Times New Roman" w:hAnsi="PANDA Times UZ" w:cs="Times New Roman"/>
          <w:color w:val="000000"/>
          <w:spacing w:val="6"/>
          <w:lang w:val="en-US"/>
        </w:rPr>
        <w:t>registr soni</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22" type="#_x0000_t75" style="width:19.85pt;height:18.6pt">
            <v:imagedata r:id="rId187" o:title=""/>
          </v:shape>
        </w:pict>
      </w:r>
      <w:r w:rsidRPr="001655E2">
        <w:rPr>
          <w:rFonts w:ascii="Tahoma" w:eastAsia="Times New Roman" w:hAnsi="Tahoma" w:cs="Tahoma"/>
          <w:lang w:val="en-US"/>
        </w:rPr>
        <w:t xml:space="preserve">B) </w:t>
      </w:r>
      <w:r w:rsidRPr="001655E2">
        <w:rPr>
          <w:rFonts w:ascii="PANDA Times UZ" w:eastAsia="Times New Roman" w:hAnsi="PANDA Times UZ" w:cs="Times New Roman"/>
          <w:color w:val="000000"/>
          <w:spacing w:val="6"/>
          <w:lang w:val="en-US"/>
        </w:rPr>
        <w:t>Mikroprosessor soni</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23" type="#_x0000_t75" style="width:19.85pt;height:18.6pt">
            <v:imagedata r:id="rId187" o:title=""/>
          </v:shape>
        </w:pict>
      </w:r>
      <w:r w:rsidRPr="001655E2">
        <w:rPr>
          <w:rFonts w:ascii="Tahoma" w:eastAsia="Times New Roman" w:hAnsi="Tahoma" w:cs="Tahoma"/>
          <w:lang w:val="en-US"/>
        </w:rPr>
        <w:t xml:space="preserve">C) </w:t>
      </w:r>
      <w:r w:rsidRPr="001655E2">
        <w:rPr>
          <w:rFonts w:ascii="PANDA Times UZ" w:eastAsia="Times New Roman" w:hAnsi="PANDA Times UZ" w:cs="Times New Roman"/>
          <w:color w:val="000000"/>
          <w:spacing w:val="8"/>
          <w:lang w:val="en-US"/>
        </w:rPr>
        <w:t>Operandlar</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24" type="#_x0000_t75" style="width:19.85pt;height:18.6pt">
            <v:imagedata r:id="rId187" o:title=""/>
          </v:shape>
        </w:pict>
      </w:r>
      <w:r w:rsidRPr="001655E2">
        <w:rPr>
          <w:rFonts w:ascii="Tahoma" w:eastAsia="Times New Roman" w:hAnsi="Tahoma" w:cs="Tahoma"/>
          <w:lang w:val="en-US"/>
        </w:rPr>
        <w:t xml:space="preserve">D) </w:t>
      </w:r>
      <w:r w:rsidRPr="001655E2">
        <w:rPr>
          <w:rFonts w:ascii="PANDA Times UZ" w:eastAsia="Times New Roman" w:hAnsi="PANDA Times UZ" w:cs="Times New Roman"/>
          <w:color w:val="000000"/>
          <w:spacing w:val="8"/>
          <w:lang w:val="uz-Cyrl-UZ"/>
        </w:rPr>
        <w:t>OZU</w:t>
      </w:r>
      <w:r w:rsidRPr="001655E2">
        <w:rPr>
          <w:rFonts w:ascii="PANDA Times UZ" w:eastAsia="Times New Roman" w:hAnsi="PANDA Times UZ" w:cs="Tahoma"/>
          <w:lang w:val="en-US"/>
        </w:rPr>
        <w:t>    </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25" type="#_x0000_t75" style="width:19.85pt;height:18.6pt">
            <v:imagedata r:id="rId187" o:title=""/>
          </v:shape>
        </w:pict>
      </w:r>
      <w:r w:rsidRPr="001655E2">
        <w:rPr>
          <w:rFonts w:ascii="Tahoma" w:eastAsia="Times New Roman" w:hAnsi="Tahoma" w:cs="Tahoma"/>
          <w:lang w:val="en-US"/>
        </w:rPr>
        <w:t>E) To'g'ri javob yo'q</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2. </w:t>
      </w:r>
      <w:r w:rsidRPr="001655E2">
        <w:rPr>
          <w:rFonts w:ascii="PANDA Times UZ" w:eastAsia="Times New Roman" w:hAnsi="PANDA Times UZ" w:cs="Times New Roman"/>
          <w:b/>
          <w:bCs/>
          <w:color w:val="000000"/>
          <w:spacing w:val="6"/>
          <w:lang w:val="en-US"/>
        </w:rPr>
        <w:t>Mikroprosessorda amallar nechta ope</w:t>
      </w:r>
      <w:r w:rsidRPr="001655E2">
        <w:rPr>
          <w:rFonts w:ascii="PANDA Times UZ" w:eastAsia="Times New Roman" w:hAnsi="PANDA Times UZ" w:cs="Times New Roman"/>
          <w:b/>
          <w:bCs/>
          <w:color w:val="000000"/>
          <w:spacing w:val="8"/>
          <w:lang w:val="en-US"/>
        </w:rPr>
        <w:t xml:space="preserve">randlar ustida </w:t>
      </w:r>
      <w:r w:rsidRPr="001655E2">
        <w:rPr>
          <w:rFonts w:ascii="PANDA Times UZ" w:eastAsia="Times New Roman" w:hAnsi="PANDA Times UZ" w:cs="Times New Roman"/>
          <w:b/>
          <w:bCs/>
          <w:color w:val="000000"/>
          <w:spacing w:val="8"/>
          <w:lang w:val="uz-Cyrl-UZ"/>
        </w:rPr>
        <w:t>o’</w:t>
      </w:r>
      <w:r w:rsidRPr="001655E2">
        <w:rPr>
          <w:rFonts w:ascii="PANDA Times UZ" w:eastAsia="Times New Roman" w:hAnsi="PANDA Times UZ" w:cs="Times New Roman"/>
          <w:b/>
          <w:bCs/>
          <w:color w:val="000000"/>
          <w:spacing w:val="8"/>
          <w:lang w:val="en-US"/>
        </w:rPr>
        <w:t>tkazilishi mumkin.</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26"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lang w:val="en-US"/>
        </w:rPr>
        <w:t>4 yoki 8</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27"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lang w:val="en-US"/>
        </w:rPr>
        <w:t>1 yoki 2</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28"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lang w:val="en-US"/>
        </w:rPr>
        <w:t>3 yoki 4</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29"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lang w:val="en-US"/>
        </w:rPr>
        <w:t>6 yoki 8</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30" type="#_x0000_t75" style="width:19.85pt;height:18.6pt">
            <v:imagedata r:id="rId187" o:title=""/>
          </v:shape>
        </w:pict>
      </w:r>
      <w:r w:rsidRPr="001655E2">
        <w:rPr>
          <w:rFonts w:ascii="Times New Roman" w:eastAsia="Times New Roman" w:hAnsi="Times New Roman" w:cs="Times New Roman"/>
          <w:lang w:val="en-US"/>
        </w:rPr>
        <w:t>E) A va B javob</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3. </w:t>
      </w:r>
      <w:r w:rsidRPr="001655E2">
        <w:rPr>
          <w:rFonts w:ascii="PANDA Times UZ" w:eastAsia="Times New Roman" w:hAnsi="PANDA Times UZ" w:cs="Times New Roman"/>
          <w:b/>
          <w:bCs/>
          <w:color w:val="000000"/>
          <w:spacing w:val="6"/>
          <w:lang w:val="en-US"/>
        </w:rPr>
        <w:t xml:space="preserve">... </w:t>
      </w:r>
      <w:r w:rsidRPr="001655E2">
        <w:rPr>
          <w:rFonts w:ascii="PANDA Times UZ" w:eastAsia="Times New Roman" w:hAnsi="PANDA Times UZ" w:cs="Times New Roman"/>
          <w:b/>
          <w:bCs/>
          <w:color w:val="000000"/>
          <w:spacing w:val="8"/>
          <w:lang w:val="uz-Cyrl-UZ"/>
        </w:rPr>
        <w:t xml:space="preserve">avvaldan berilgan va ishlatilgan, xotirasiga kiritilgan qattiq </w:t>
      </w:r>
      <w:r w:rsidRPr="001655E2">
        <w:rPr>
          <w:rFonts w:ascii="PANDA Times UZ" w:eastAsia="Times New Roman" w:hAnsi="PANDA Times UZ" w:cs="Times New Roman"/>
          <w:b/>
          <w:bCs/>
          <w:color w:val="000000"/>
          <w:spacing w:val="4"/>
          <w:lang w:val="uz-Cyrl-UZ"/>
        </w:rPr>
        <w:t>programma asosida ishlaydi</w:t>
      </w:r>
      <w:r w:rsidRPr="001655E2">
        <w:rPr>
          <w:rFonts w:ascii="PANDA Times UZ" w:eastAsia="Times New Roman" w:hAnsi="PANDA Times UZ" w:cs="Times New Roman"/>
          <w:b/>
          <w:bCs/>
          <w:color w:val="000000"/>
          <w:spacing w:val="4"/>
          <w:lang w:val="en-US"/>
        </w:rPr>
        <w:t>.</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31"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color w:val="000000"/>
          <w:spacing w:val="6"/>
          <w:lang w:val="uz-Cyrl-UZ"/>
        </w:rPr>
        <w:t>Kontroller</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32"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color w:val="000000"/>
          <w:spacing w:val="6"/>
          <w:lang w:val="en-US"/>
        </w:rPr>
        <w:t>Mikroprosessor</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33"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color w:val="000000"/>
          <w:spacing w:val="6"/>
          <w:lang w:val="en-US"/>
        </w:rPr>
        <w:t>registr</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34"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color w:val="000000"/>
          <w:spacing w:val="6"/>
          <w:lang w:val="en-US"/>
        </w:rPr>
        <w:t>OZU</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35" type="#_x0000_t75" style="width:19.85pt;height:18.6pt">
            <v:imagedata r:id="rId187" o:title=""/>
          </v:shape>
        </w:pict>
      </w:r>
      <w:r w:rsidRPr="001655E2">
        <w:rPr>
          <w:rFonts w:ascii="Times New Roman" w:eastAsia="Times New Roman" w:hAnsi="Times New Roman" w:cs="Times New Roman"/>
          <w:lang w:val="en-US"/>
        </w:rPr>
        <w:t xml:space="preserve">e) Barchasi to'g'ri.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4. </w:t>
      </w:r>
      <w:r w:rsidRPr="001655E2">
        <w:rPr>
          <w:rFonts w:ascii="PANDA Times UZ" w:eastAsia="Times New Roman" w:hAnsi="PANDA Times UZ" w:cs="Times New Roman"/>
          <w:b/>
          <w:bCs/>
          <w:color w:val="000000"/>
          <w:spacing w:val="8"/>
          <w:lang w:val="uz-Cyrl-UZ"/>
        </w:rPr>
        <w:t xml:space="preserve">Berilgan buyruqni amalga </w:t>
      </w:r>
      <w:r w:rsidRPr="001655E2">
        <w:rPr>
          <w:rFonts w:ascii="PANDA Times UZ" w:eastAsia="Times New Roman" w:hAnsi="PANDA Times UZ" w:cs="Times New Roman"/>
          <w:b/>
          <w:bCs/>
          <w:color w:val="000000"/>
          <w:spacing w:val="6"/>
          <w:lang w:val="uz-Cyrl-UZ"/>
        </w:rPr>
        <w:t xml:space="preserve">oshiradigan mikroamallar to’plamini bu amalning </w:t>
      </w:r>
      <w:r w:rsidRPr="001655E2">
        <w:rPr>
          <w:rFonts w:ascii="PANDA Times UZ" w:eastAsia="Times New Roman" w:hAnsi="PANDA Times UZ" w:cs="Times New Roman"/>
          <w:b/>
          <w:bCs/>
          <w:color w:val="000000"/>
          <w:spacing w:val="6"/>
          <w:lang w:val="en-US"/>
        </w:rPr>
        <w:t xml:space="preserve">... </w:t>
      </w:r>
      <w:r w:rsidRPr="001655E2">
        <w:rPr>
          <w:rFonts w:ascii="PANDA Times UZ" w:eastAsia="Times New Roman" w:hAnsi="PANDA Times UZ" w:cs="Times New Roman"/>
          <w:b/>
          <w:bCs/>
          <w:color w:val="000000"/>
          <w:spacing w:val="6"/>
          <w:lang w:val="uz-Cyrl-UZ"/>
        </w:rPr>
        <w:t>deyiladi</w:t>
      </w:r>
      <w:r w:rsidRPr="001655E2">
        <w:rPr>
          <w:rFonts w:ascii="PANDA Times UZ" w:eastAsia="Times New Roman" w:hAnsi="PANDA Times UZ" w:cs="Times New Roman"/>
          <w:b/>
          <w:bCs/>
          <w:color w:val="000000"/>
          <w:spacing w:val="6"/>
          <w:lang w:val="en-US"/>
        </w:rPr>
        <w:t>.</w:t>
      </w:r>
      <w:r w:rsidRPr="001655E2">
        <w:rPr>
          <w:rFonts w:ascii="Times New Roman" w:eastAsia="Times New Roman" w:hAnsi="Times New Roman" w:cs="Times New Roman"/>
          <w:lang w:val="en-US"/>
        </w:rPr>
        <w:t xml:space="preserve"> </w:t>
      </w:r>
    </w:p>
    <w:p w:rsidR="001655E2" w:rsidRPr="0051685E"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36"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lang w:val="en-US"/>
        </w:rPr>
        <w:t>adresi</w:t>
      </w:r>
      <w:r w:rsidRPr="001655E2">
        <w:rPr>
          <w:rFonts w:ascii="PANDA Times UZ" w:eastAsia="Times New Roman" w:hAnsi="PANDA Times UZ" w:cs="Times New Roman"/>
          <w:lang w:val="uz-Cyrl-UZ"/>
        </w:rPr>
        <w:t> </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37"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color w:val="000000"/>
          <w:spacing w:val="6"/>
          <w:lang w:val="uz-Cyrl-UZ"/>
        </w:rPr>
        <w:t>Mikroprogrammasi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38"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color w:val="000000"/>
          <w:spacing w:val="6"/>
          <w:lang w:val="en-US"/>
        </w:rPr>
        <w:t>registri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39" type="#_x0000_t75" style="width:19.85pt;height:18.6pt">
            <v:imagedata r:id="rId187" o:title=""/>
          </v:shape>
        </w:pict>
      </w:r>
      <w:r w:rsidRPr="001655E2">
        <w:rPr>
          <w:rFonts w:ascii="Times New Roman" w:eastAsia="Times New Roman" w:hAnsi="Times New Roman" w:cs="Times New Roman"/>
          <w:lang w:val="en-US"/>
        </w:rPr>
        <w:t>d</w:t>
      </w:r>
      <w:r w:rsidRPr="0051685E">
        <w:rPr>
          <w:rFonts w:ascii="Times New Roman" w:eastAsia="Times New Roman" w:hAnsi="Times New Roman" w:cs="Times New Roman"/>
        </w:rPr>
        <w:t xml:space="preserve">) </w:t>
      </w:r>
      <w:r w:rsidRPr="001655E2">
        <w:rPr>
          <w:rFonts w:ascii="PANDA Times UZ" w:eastAsia="Times New Roman" w:hAnsi="PANDA Times UZ" w:cs="Times New Roman"/>
          <w:color w:val="000000"/>
          <w:spacing w:val="5"/>
          <w:lang w:val="uz-Cyrl-UZ"/>
        </w:rPr>
        <w:t>to’g’ri javob yo’q</w:t>
      </w:r>
      <w:r w:rsidRPr="0051685E">
        <w:rPr>
          <w:rFonts w:ascii="Times New Roman" w:eastAsia="Times New Roman" w:hAnsi="Times New Roman" w:cs="Times New Roman"/>
        </w:rPr>
        <w:t>;</w:t>
      </w:r>
      <w:r w:rsidRPr="0051685E">
        <w:rPr>
          <w:rFonts w:ascii="Times New Roman" w:eastAsia="Times New Roman" w:hAnsi="Times New Roman" w:cs="Times New Roman"/>
        </w:rPr>
        <w:br/>
      </w:r>
      <w:r w:rsidR="00B670B0">
        <w:rPr>
          <w:rFonts w:ascii="Times New Roman" w:eastAsia="Times New Roman" w:hAnsi="Times New Roman" w:cs="Times New Roman"/>
        </w:rPr>
        <w:pict>
          <v:shape id="_x0000_i1240" type="#_x0000_t75" style="width:19.85pt;height:18.6pt">
            <v:imagedata r:id="rId187" o:title=""/>
          </v:shape>
        </w:pict>
      </w:r>
      <w:r w:rsidRPr="001655E2">
        <w:rPr>
          <w:rFonts w:ascii="Times New Roman" w:eastAsia="Times New Roman" w:hAnsi="Times New Roman" w:cs="Times New Roman"/>
          <w:lang w:val="en-US"/>
        </w:rPr>
        <w:t>e</w:t>
      </w:r>
      <w:r w:rsidRPr="0051685E">
        <w:rPr>
          <w:rFonts w:ascii="Times New Roman" w:eastAsia="Times New Roman" w:hAnsi="Times New Roman" w:cs="Times New Roman"/>
        </w:rPr>
        <w:t xml:space="preserve">) </w:t>
      </w:r>
      <w:r w:rsidRPr="001655E2">
        <w:rPr>
          <w:rFonts w:ascii="Tahoma" w:eastAsia="Times New Roman" w:hAnsi="Tahoma" w:cs="Tahoma"/>
          <w:lang w:val="en-US"/>
        </w:rPr>
        <w:t>To</w:t>
      </w:r>
      <w:r w:rsidRPr="0051685E">
        <w:rPr>
          <w:rFonts w:ascii="Tahoma" w:eastAsia="Times New Roman" w:hAnsi="Tahoma" w:cs="Tahoma"/>
        </w:rPr>
        <w:t>'</w:t>
      </w:r>
      <w:r w:rsidRPr="001655E2">
        <w:rPr>
          <w:rFonts w:ascii="Tahoma" w:eastAsia="Times New Roman" w:hAnsi="Tahoma" w:cs="Tahoma"/>
          <w:lang w:val="en-US"/>
        </w:rPr>
        <w:t>g</w:t>
      </w:r>
      <w:r w:rsidRPr="0051685E">
        <w:rPr>
          <w:rFonts w:ascii="Tahoma" w:eastAsia="Times New Roman" w:hAnsi="Tahoma" w:cs="Tahoma"/>
        </w:rPr>
        <w:t>'</w:t>
      </w:r>
      <w:r w:rsidRPr="001655E2">
        <w:rPr>
          <w:rFonts w:ascii="Tahoma" w:eastAsia="Times New Roman" w:hAnsi="Tahoma" w:cs="Tahoma"/>
          <w:lang w:val="en-US"/>
        </w:rPr>
        <w:t>ri</w:t>
      </w:r>
      <w:r w:rsidRPr="0051685E">
        <w:rPr>
          <w:rFonts w:ascii="Tahoma" w:eastAsia="Times New Roman" w:hAnsi="Tahoma" w:cs="Tahoma"/>
        </w:rPr>
        <w:t xml:space="preserve"> </w:t>
      </w:r>
      <w:r w:rsidRPr="001655E2">
        <w:rPr>
          <w:rFonts w:ascii="Tahoma" w:eastAsia="Times New Roman" w:hAnsi="Tahoma" w:cs="Tahoma"/>
          <w:lang w:val="en-US"/>
        </w:rPr>
        <w:t>javob</w:t>
      </w:r>
      <w:r w:rsidRPr="0051685E">
        <w:rPr>
          <w:rFonts w:ascii="Tahoma" w:eastAsia="Times New Roman" w:hAnsi="Tahoma" w:cs="Tahoma"/>
        </w:rPr>
        <w:t xml:space="preserve"> </w:t>
      </w:r>
      <w:r w:rsidRPr="001655E2">
        <w:rPr>
          <w:rFonts w:ascii="Tahoma" w:eastAsia="Times New Roman" w:hAnsi="Tahoma" w:cs="Tahoma"/>
          <w:lang w:val="en-US"/>
        </w:rPr>
        <w:t>yo</w:t>
      </w:r>
      <w:r w:rsidRPr="0051685E">
        <w:rPr>
          <w:rFonts w:ascii="Tahoma" w:eastAsia="Times New Roman" w:hAnsi="Tahoma" w:cs="Tahoma"/>
        </w:rPr>
        <w:t>'</w:t>
      </w:r>
      <w:r w:rsidRPr="001655E2">
        <w:rPr>
          <w:rFonts w:ascii="Tahoma" w:eastAsia="Times New Roman" w:hAnsi="Tahoma" w:cs="Tahoma"/>
          <w:lang w:val="en-US"/>
        </w:rPr>
        <w:t>q</w:t>
      </w:r>
      <w:r w:rsidRPr="0051685E">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uz-Cyrl-UZ"/>
        </w:rPr>
      </w:pPr>
      <w:r w:rsidRPr="001655E2">
        <w:rPr>
          <w:rFonts w:ascii="Times New Roman" w:eastAsia="Times New Roman" w:hAnsi="Times New Roman" w:cs="Times New Roman"/>
          <w:b/>
          <w:bCs/>
          <w:u w:val="single"/>
        </w:rPr>
        <w:t xml:space="preserve">5. </w:t>
      </w:r>
      <w:r w:rsidRPr="001655E2">
        <w:rPr>
          <w:rFonts w:ascii="PANDA Times UZ" w:eastAsia="Times New Roman" w:hAnsi="PANDA Times UZ" w:cs="Times New Roman"/>
          <w:b/>
          <w:bCs/>
          <w:color w:val="000000"/>
          <w:spacing w:val="5"/>
          <w:lang w:val="uz-Cyrl-UZ"/>
        </w:rPr>
        <w:t>Doimiy xotira qurilmasi (DXQ) yoki qayta programmalash</w:t>
      </w:r>
      <w:r w:rsidRPr="001655E2">
        <w:rPr>
          <w:rFonts w:ascii="PANDA Times UZ" w:eastAsia="Times New Roman" w:hAnsi="PANDA Times UZ" w:cs="Times New Roman"/>
          <w:b/>
          <w:bCs/>
          <w:color w:val="000000"/>
          <w:spacing w:val="5"/>
        </w:rPr>
        <w:t>-</w:t>
      </w:r>
      <w:r w:rsidRPr="001655E2">
        <w:rPr>
          <w:rFonts w:ascii="PANDA Times UZ" w:eastAsia="Times New Roman" w:hAnsi="PANDA Times UZ" w:cs="Times New Roman"/>
          <w:b/>
          <w:bCs/>
          <w:color w:val="000000"/>
          <w:spacing w:val="5"/>
          <w:lang w:val="uz-Cyrl-UZ"/>
        </w:rPr>
        <w:t>ti</w:t>
      </w:r>
      <w:r w:rsidRPr="001655E2">
        <w:rPr>
          <w:rFonts w:ascii="PANDA Times UZ" w:eastAsia="Times New Roman" w:hAnsi="PANDA Times UZ" w:cs="Times New Roman"/>
          <w:b/>
          <w:bCs/>
          <w:color w:val="000000"/>
          <w:spacing w:val="10"/>
          <w:lang w:val="uz-Cyrl-UZ"/>
        </w:rPr>
        <w:t xml:space="preserve">riladigan xotira qurilmasi (QPXQ- PPZU) asosidagi usul. Bu usulni amallarni bajarish sxemasi yoki ... usuli </w:t>
      </w:r>
      <w:r w:rsidRPr="001655E2">
        <w:rPr>
          <w:rFonts w:ascii="PANDA Times UZ" w:eastAsia="Times New Roman" w:hAnsi="PANDA Times UZ" w:cs="Times New Roman"/>
          <w:b/>
          <w:bCs/>
          <w:color w:val="000000"/>
          <w:spacing w:val="6"/>
          <w:lang w:val="uz-Cyrl-UZ"/>
        </w:rPr>
        <w:t>ham deyiladi.</w:t>
      </w:r>
      <w:r w:rsidRPr="001655E2">
        <w:rPr>
          <w:rFonts w:ascii="Times New Roman" w:eastAsia="Times New Roman" w:hAnsi="Times New Roman" w:cs="Times New Roman"/>
          <w:lang w:val="uz-Cyrl-UZ"/>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uz-Cyrl-UZ"/>
        </w:rPr>
      </w:pP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241" type="#_x0000_t75" style="width:19.85pt;height:18.6pt">
            <v:imagedata r:id="rId187" o:title=""/>
          </v:shape>
        </w:pict>
      </w:r>
      <w:r w:rsidRPr="001655E2">
        <w:rPr>
          <w:rFonts w:ascii="Times New Roman" w:eastAsia="Times New Roman" w:hAnsi="Times New Roman" w:cs="Times New Roman"/>
          <w:lang w:val="uz-Cyrl-UZ"/>
        </w:rPr>
        <w:t xml:space="preserve">a) </w:t>
      </w:r>
      <w:r w:rsidRPr="001655E2">
        <w:rPr>
          <w:rFonts w:ascii="PANDA Times UZ" w:eastAsia="Times New Roman" w:hAnsi="PANDA Times UZ" w:cs="Times New Roman"/>
          <w:color w:val="000000"/>
          <w:spacing w:val="6"/>
          <w:lang w:val="uz-Cyrl-UZ"/>
        </w:rPr>
        <w:t>PZU boshqarish</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242" type="#_x0000_t75" style="width:19.85pt;height:18.6pt">
            <v:imagedata r:id="rId187" o:title=""/>
          </v:shape>
        </w:pict>
      </w:r>
      <w:r w:rsidRPr="001655E2">
        <w:rPr>
          <w:rFonts w:ascii="Times New Roman" w:eastAsia="Times New Roman" w:hAnsi="Times New Roman" w:cs="Times New Roman"/>
          <w:lang w:val="uz-Cyrl-UZ"/>
        </w:rPr>
        <w:t xml:space="preserve">b) </w:t>
      </w:r>
      <w:r w:rsidRPr="001655E2">
        <w:rPr>
          <w:rFonts w:ascii="PANDA Times UZ" w:eastAsia="Times New Roman" w:hAnsi="PANDA Times UZ" w:cs="Times New Roman"/>
          <w:color w:val="000000"/>
          <w:spacing w:val="6"/>
          <w:lang w:val="uz-Cyrl-UZ"/>
        </w:rPr>
        <w:t>OZU boshqarish</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243" type="#_x0000_t75" style="width:19.85pt;height:18.6pt">
            <v:imagedata r:id="rId187" o:title=""/>
          </v:shape>
        </w:pict>
      </w:r>
      <w:r w:rsidRPr="001655E2">
        <w:rPr>
          <w:rFonts w:ascii="Times New Roman" w:eastAsia="Times New Roman" w:hAnsi="Times New Roman" w:cs="Times New Roman"/>
          <w:lang w:val="uz-Cyrl-UZ"/>
        </w:rPr>
        <w:t xml:space="preserve">c) </w:t>
      </w:r>
      <w:r w:rsidRPr="001655E2">
        <w:rPr>
          <w:rFonts w:ascii="PANDA Times UZ" w:eastAsia="Times New Roman" w:hAnsi="PANDA Times UZ" w:cs="Times New Roman"/>
          <w:color w:val="000000"/>
          <w:spacing w:val="10"/>
          <w:lang w:val="uz-Cyrl-UZ"/>
        </w:rPr>
        <w:t>apparatli boshqarish</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244" type="#_x0000_t75" style="width:19.85pt;height:18.6pt">
            <v:imagedata r:id="rId187" o:title=""/>
          </v:shape>
        </w:pict>
      </w:r>
      <w:r w:rsidRPr="001655E2">
        <w:rPr>
          <w:rFonts w:ascii="Times New Roman" w:eastAsia="Times New Roman" w:hAnsi="Times New Roman" w:cs="Times New Roman"/>
          <w:lang w:val="uz-Cyrl-UZ"/>
        </w:rPr>
        <w:t xml:space="preserve">d) </w:t>
      </w:r>
      <w:r w:rsidRPr="001655E2">
        <w:rPr>
          <w:rFonts w:ascii="PANDA Times UZ" w:eastAsia="Times New Roman" w:hAnsi="PANDA Times UZ" w:cs="Times New Roman"/>
          <w:color w:val="000000"/>
          <w:spacing w:val="6"/>
          <w:lang w:val="uz-Cyrl-UZ"/>
        </w:rPr>
        <w:t>registrli boshqarish</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245" type="#_x0000_t75" style="width:19.85pt;height:18.6pt">
            <v:imagedata r:id="rId187" o:title=""/>
          </v:shape>
        </w:pict>
      </w:r>
      <w:r w:rsidRPr="001655E2">
        <w:rPr>
          <w:rFonts w:ascii="Times New Roman" w:eastAsia="Times New Roman" w:hAnsi="Times New Roman" w:cs="Times New Roman"/>
          <w:lang w:val="uz-Cyrl-UZ"/>
        </w:rPr>
        <w:t xml:space="preserve">e) </w:t>
      </w:r>
      <w:r w:rsidRPr="001655E2">
        <w:rPr>
          <w:rFonts w:ascii="Tahoma" w:eastAsia="Times New Roman" w:hAnsi="Tahoma" w:cs="Tahoma"/>
          <w:lang w:val="uz-Cyrl-UZ"/>
        </w:rPr>
        <w:t>To'g'ri javob yo'q</w:t>
      </w:r>
      <w:r w:rsidRPr="001655E2">
        <w:rPr>
          <w:rFonts w:ascii="Times New Roman" w:eastAsia="Times New Roman" w:hAnsi="Times New Roman" w:cs="Times New Roman"/>
          <w:lang w:val="uz-Cyrl-UZ"/>
        </w:rPr>
        <w:t xml:space="preserve">  </w:t>
      </w:r>
    </w:p>
    <w:p w:rsidR="001655E2" w:rsidRPr="0051685E" w:rsidRDefault="001655E2" w:rsidP="001655E2">
      <w:pPr>
        <w:spacing w:after="0" w:line="240" w:lineRule="auto"/>
        <w:rPr>
          <w:rFonts w:ascii="Times New Roman" w:eastAsia="Times New Roman" w:hAnsi="Times New Roman" w:cs="Times New Roman"/>
          <w:sz w:val="24"/>
          <w:szCs w:val="24"/>
          <w:lang w:val="uz-Cyrl-UZ"/>
        </w:rPr>
      </w:pPr>
      <w:r w:rsidRPr="0051685E">
        <w:rPr>
          <w:rFonts w:ascii="Times New Roman" w:eastAsia="Times New Roman" w:hAnsi="Times New Roman" w:cs="Times New Roman"/>
          <w:b/>
          <w:bCs/>
          <w:u w:val="single"/>
          <w:lang w:val="uz-Cyrl-UZ"/>
        </w:rPr>
        <w:t xml:space="preserve">6. </w:t>
      </w:r>
      <w:r w:rsidRPr="001655E2">
        <w:rPr>
          <w:rFonts w:ascii="PANDA Times UZ" w:eastAsia="Times New Roman" w:hAnsi="PANDA Times UZ" w:cs="Times New Roman"/>
          <w:b/>
          <w:bCs/>
          <w:color w:val="000000"/>
          <w:spacing w:val="13"/>
          <w:lang w:val="uz-Cyrl-UZ"/>
        </w:rPr>
        <w:t xml:space="preserve">bitta mikroamalni yoki mikrobuyruqni bajarishga sarf </w:t>
      </w:r>
      <w:r w:rsidRPr="001655E2">
        <w:rPr>
          <w:rFonts w:ascii="PANDA Times UZ" w:eastAsia="Times New Roman" w:hAnsi="PANDA Times UZ" w:cs="Times New Roman"/>
          <w:b/>
          <w:bCs/>
          <w:color w:val="000000"/>
          <w:spacing w:val="5"/>
          <w:lang w:val="uz-Cyrl-UZ"/>
        </w:rPr>
        <w:t>qilgan vaqtini ... deyiladi.</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51685E">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246"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color w:val="000000"/>
          <w:spacing w:val="5"/>
          <w:lang w:val="uz-Cyrl-UZ"/>
        </w:rPr>
        <w:t>teskari sarf</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47"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color w:val="000000"/>
          <w:spacing w:val="5"/>
          <w:lang w:val="uz-Cyrl-UZ"/>
        </w:rPr>
        <w:t>mashina takti</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48"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color w:val="000000"/>
          <w:spacing w:val="5"/>
          <w:lang w:val="uz-Cyrl-UZ"/>
        </w:rPr>
        <w:t>mashina davri</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49" type="#_x0000_t75" style="width:19.85pt;height:18.6pt">
            <v:imagedata r:id="rId187" o:title=""/>
          </v:shape>
        </w:pict>
      </w:r>
      <w:r w:rsidRPr="001655E2">
        <w:rPr>
          <w:rFonts w:ascii="Times New Roman" w:eastAsia="Times New Roman" w:hAnsi="Times New Roman" w:cs="Times New Roman"/>
          <w:lang w:val="en-US"/>
        </w:rPr>
        <w:t>d) Barcha javob to'g'ri</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50" type="#_x0000_t75" style="width:19.85pt;height:18.6pt">
            <v:imagedata r:id="rId187" o:title=""/>
          </v:shape>
        </w:pict>
      </w:r>
      <w:r w:rsidRPr="001655E2">
        <w:rPr>
          <w:rFonts w:ascii="Times New Roman" w:eastAsia="Times New Roman" w:hAnsi="Times New Roman" w:cs="Times New Roman"/>
          <w:lang w:val="en-US"/>
        </w:rPr>
        <w:t xml:space="preserve">e) </w:t>
      </w:r>
      <w:r w:rsidRPr="001655E2">
        <w:rPr>
          <w:rFonts w:ascii="Tahoma" w:eastAsia="Times New Roman" w:hAnsi="Tahoma" w:cs="Tahoma"/>
          <w:lang w:val="en-US"/>
        </w:rPr>
        <w:t>To'g'ri javob yo'q</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7. </w:t>
      </w:r>
      <w:r w:rsidRPr="001655E2">
        <w:rPr>
          <w:rFonts w:ascii="PANDA Times UZ" w:eastAsia="Times New Roman" w:hAnsi="PANDA Times UZ" w:cs="Times New Roman"/>
          <w:b/>
          <w:bCs/>
          <w:color w:val="000000"/>
          <w:spacing w:val="5"/>
          <w:lang w:val="uz-Cyrl-UZ"/>
        </w:rPr>
        <w:t>Bitta amalni (qo’shish) ba</w:t>
      </w:r>
      <w:r w:rsidRPr="001655E2">
        <w:rPr>
          <w:rFonts w:ascii="PANDA Times UZ" w:eastAsia="Times New Roman" w:hAnsi="PANDA Times UZ" w:cs="Times New Roman"/>
          <w:b/>
          <w:bCs/>
          <w:color w:val="000000"/>
          <w:spacing w:val="10"/>
          <w:lang w:val="uz-Cyrl-UZ"/>
        </w:rPr>
        <w:t>jarishga sarf qilingan vaqtni ... deyiladi.</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51"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color w:val="000000"/>
          <w:spacing w:val="10"/>
          <w:lang w:val="uz-Cyrl-UZ"/>
        </w:rPr>
        <w:t>mashina takti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52"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color w:val="000000"/>
          <w:spacing w:val="10"/>
          <w:lang w:val="uz-Cyrl-UZ"/>
        </w:rPr>
        <w:t>teskari sarf</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53"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color w:val="000000"/>
          <w:spacing w:val="10"/>
          <w:lang w:val="uz-Cyrl-UZ"/>
        </w:rPr>
        <w:t xml:space="preserve">mashina davri </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54"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color w:val="000000"/>
          <w:spacing w:val="5"/>
          <w:lang w:val="uz-Cyrl-UZ"/>
        </w:rPr>
        <w:t>to’g’ri javob yo’q</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55" type="#_x0000_t75" style="width:19.85pt;height:18.6pt">
            <v:imagedata r:id="rId187" o:title=""/>
          </v:shape>
        </w:pict>
      </w:r>
      <w:r w:rsidRPr="001655E2">
        <w:rPr>
          <w:rFonts w:ascii="Times New Roman" w:eastAsia="Times New Roman" w:hAnsi="Times New Roman" w:cs="Times New Roman"/>
          <w:lang w:val="en-US"/>
        </w:rPr>
        <w:t xml:space="preserve">e) Barcha javob to'g'ri.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8. </w:t>
      </w:r>
      <w:r w:rsidRPr="001655E2">
        <w:rPr>
          <w:rFonts w:ascii="PANDA Times UZ" w:eastAsia="Times New Roman" w:hAnsi="PANDA Times UZ" w:cs="Times New Roman"/>
          <w:b/>
          <w:bCs/>
          <w:color w:val="000000"/>
          <w:spacing w:val="7"/>
          <w:lang w:val="uz-Cyrl-UZ"/>
        </w:rPr>
        <w:t xml:space="preserve">Yarim o’tkazgichli doimiy xotira qurilmasi (DXQ - PZU) </w:t>
      </w:r>
      <w:r w:rsidRPr="001655E2">
        <w:rPr>
          <w:rFonts w:ascii="PANDA Times UZ" w:eastAsia="Times New Roman" w:hAnsi="PANDA Times UZ" w:cs="Times New Roman"/>
          <w:b/>
          <w:bCs/>
          <w:color w:val="000000"/>
          <w:spacing w:val="8"/>
          <w:lang w:val="uz-Cyrl-UZ"/>
        </w:rPr>
        <w:t>sistemaning ishlash jarayonida avval</w:t>
      </w:r>
      <w:r w:rsidRPr="001655E2">
        <w:rPr>
          <w:rFonts w:ascii="PANDA Times UZ" w:eastAsia="Times New Roman" w:hAnsi="PANDA Times UZ" w:cs="Times New Roman"/>
          <w:b/>
          <w:bCs/>
          <w:color w:val="000000"/>
          <w:spacing w:val="8"/>
          <w:lang w:val="en-US"/>
        </w:rPr>
        <w:t>-</w:t>
      </w:r>
      <w:r w:rsidRPr="001655E2">
        <w:rPr>
          <w:rFonts w:ascii="PANDA Times UZ" w:eastAsia="Times New Roman" w:hAnsi="PANDA Times UZ" w:cs="Times New Roman"/>
          <w:b/>
          <w:bCs/>
          <w:color w:val="000000"/>
          <w:spacing w:val="8"/>
          <w:lang w:val="uz-Cyrl-UZ"/>
        </w:rPr>
        <w:t xml:space="preserve">dan yozilgan qiymatlarni ... </w:t>
      </w:r>
      <w:r w:rsidRPr="001655E2">
        <w:rPr>
          <w:rFonts w:ascii="PANDA Times UZ" w:eastAsia="Times New Roman" w:hAnsi="PANDA Times UZ" w:cs="Times New Roman"/>
          <w:b/>
          <w:bCs/>
          <w:color w:val="000000"/>
          <w:spacing w:val="9"/>
          <w:lang w:val="uz-Cyrl-UZ"/>
        </w:rPr>
        <w:t>imkon beradi</w:t>
      </w:r>
      <w:r w:rsidRPr="001655E2">
        <w:rPr>
          <w:rFonts w:ascii="PANDA Times UZ" w:eastAsia="Times New Roman" w:hAnsi="PANDA Times UZ" w:cs="Times New Roman"/>
          <w:b/>
          <w:bCs/>
          <w:lang w:val="uz-Cyrl-UZ"/>
        </w:rPr>
        <w:t>.</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56"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color w:val="000000"/>
          <w:spacing w:val="8"/>
          <w:lang w:val="uz-Cyrl-UZ"/>
        </w:rPr>
        <w:t xml:space="preserve">faqat </w:t>
      </w:r>
      <w:r w:rsidRPr="001655E2">
        <w:rPr>
          <w:rFonts w:ascii="PANDA Times UZ" w:eastAsia="Times New Roman" w:hAnsi="PANDA Times UZ" w:cs="Times New Roman"/>
          <w:color w:val="000000"/>
          <w:spacing w:val="9"/>
          <w:lang w:val="uz-Cyrl-UZ"/>
        </w:rPr>
        <w:t>o’qishga</w:t>
      </w:r>
      <w:r w:rsidRPr="001655E2">
        <w:rPr>
          <w:rFonts w:ascii="Times New Roman" w:eastAsia="Times New Roman" w:hAnsi="Times New Roman" w:cs="Times New Roman"/>
          <w:lang w:val="en-US"/>
        </w:rPr>
        <w:t xml:space="preserve"> ;</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57"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color w:val="000000"/>
          <w:spacing w:val="9"/>
          <w:lang w:val="uz-Cyrl-UZ"/>
        </w:rPr>
        <w:t>faqat yozishga</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58"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color w:val="000000"/>
          <w:spacing w:val="9"/>
          <w:lang w:val="uz-Cyrl-UZ"/>
        </w:rPr>
        <w:t>o’qishga va yozishga</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59"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color w:val="000000"/>
          <w:spacing w:val="9"/>
          <w:lang w:val="uz-Cyrl-UZ"/>
        </w:rPr>
        <w:t>o’chirishga</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60" type="#_x0000_t75" style="width:19.85pt;height:18.6pt">
            <v:imagedata r:id="rId187" o:title=""/>
          </v:shape>
        </w:pict>
      </w:r>
      <w:r w:rsidRPr="001655E2">
        <w:rPr>
          <w:rFonts w:ascii="Times New Roman" w:eastAsia="Times New Roman" w:hAnsi="Times New Roman" w:cs="Times New Roman"/>
          <w:lang w:val="en-US"/>
        </w:rPr>
        <w:t xml:space="preserve">e) Barcha javob to'g'ri.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9. </w:t>
      </w:r>
      <w:r w:rsidRPr="001655E2">
        <w:rPr>
          <w:rFonts w:ascii="PANDA Times UZ" w:eastAsia="Times New Roman" w:hAnsi="PANDA Times UZ" w:cs="Times New Roman"/>
          <w:b/>
          <w:bCs/>
          <w:color w:val="000000"/>
          <w:spacing w:val="14"/>
          <w:lang w:val="uz-Cyrl-UZ"/>
        </w:rPr>
        <w:t xml:space="preserve">Yarim o’tkazgichli tez o’zgaruvchan operativ xotira qurilmasi </w:t>
      </w:r>
      <w:r w:rsidRPr="001655E2">
        <w:rPr>
          <w:rFonts w:ascii="PANDA Times UZ" w:eastAsia="Times New Roman" w:hAnsi="PANDA Times UZ" w:cs="Times New Roman"/>
          <w:b/>
          <w:bCs/>
          <w:color w:val="000000"/>
          <w:spacing w:val="4"/>
          <w:lang w:val="uz-Cyrl-UZ"/>
        </w:rPr>
        <w:t>(O’XQ-OZU) qiymatlarni operativ ... ta`min</w:t>
      </w:r>
      <w:r w:rsidRPr="001655E2">
        <w:rPr>
          <w:rFonts w:ascii="PANDA Times UZ" w:eastAsia="Times New Roman" w:hAnsi="PANDA Times UZ" w:cs="Times New Roman"/>
          <w:b/>
          <w:bCs/>
          <w:color w:val="000000"/>
          <w:spacing w:val="6"/>
          <w:lang w:val="uz-Cyrl-UZ"/>
        </w:rPr>
        <w:t>laydi</w:t>
      </w:r>
      <w:r w:rsidRPr="001655E2">
        <w:rPr>
          <w:rFonts w:ascii="PANDA Times UZ" w:eastAsia="Times New Roman" w:hAnsi="PANDA Times UZ" w:cs="Times New Roman"/>
          <w:b/>
          <w:bCs/>
          <w:lang w:val="uz-Cyrl-UZ"/>
        </w:rPr>
        <w:t>.</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61"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color w:val="000000"/>
          <w:spacing w:val="4"/>
          <w:lang w:val="uz-Cyrl-UZ"/>
        </w:rPr>
        <w:t>yozib va o’qishni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62"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color w:val="000000"/>
          <w:spacing w:val="6"/>
          <w:lang w:val="uz-Cyrl-UZ"/>
        </w:rPr>
        <w:t>faqat o’qishni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63"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color w:val="000000"/>
          <w:spacing w:val="6"/>
          <w:lang w:val="uz-Cyrl-UZ"/>
        </w:rPr>
        <w:t>faqat yozishni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64"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color w:val="000000"/>
          <w:spacing w:val="6"/>
          <w:lang w:val="uz-Cyrl-UZ"/>
        </w:rPr>
        <w:t>o’chirishga</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65" type="#_x0000_t75" style="width:19.85pt;height:18.6pt">
            <v:imagedata r:id="rId187" o:title=""/>
          </v:shape>
        </w:pict>
      </w:r>
      <w:r w:rsidRPr="001655E2">
        <w:rPr>
          <w:rFonts w:ascii="Times New Roman" w:eastAsia="Times New Roman" w:hAnsi="Times New Roman" w:cs="Times New Roman"/>
          <w:lang w:val="en-US"/>
        </w:rPr>
        <w:t xml:space="preserve">e) </w:t>
      </w:r>
      <w:r w:rsidRPr="001655E2">
        <w:rPr>
          <w:rFonts w:ascii="Tahoma" w:eastAsia="Times New Roman" w:hAnsi="Tahoma" w:cs="Tahoma"/>
          <w:lang w:val="en-US"/>
        </w:rPr>
        <w:t>To'g'ri javob yo'q</w:t>
      </w:r>
      <w:r w:rsidRPr="001655E2">
        <w:rPr>
          <w:rFonts w:ascii="Times New Roman" w:eastAsia="Times New Roman" w:hAnsi="Times New Roman" w:cs="Times New Roman"/>
          <w:lang w:val="en-US"/>
        </w:rPr>
        <w:t xml:space="preserve"> .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10. </w:t>
      </w:r>
      <w:r w:rsidRPr="001655E2">
        <w:rPr>
          <w:rFonts w:ascii="PANDA Times UZ" w:eastAsia="Times New Roman" w:hAnsi="PANDA Times UZ" w:cs="Times New Roman"/>
          <w:b/>
          <w:bCs/>
          <w:color w:val="000000"/>
          <w:spacing w:val="15"/>
          <w:lang w:val="uz-Cyrl-UZ"/>
        </w:rPr>
        <w:t>Programmalashtirila</w:t>
      </w:r>
      <w:r w:rsidRPr="001655E2">
        <w:rPr>
          <w:rFonts w:ascii="PANDA Times UZ" w:eastAsia="Times New Roman" w:hAnsi="PANDA Times UZ" w:cs="Times New Roman"/>
          <w:b/>
          <w:bCs/>
          <w:color w:val="000000"/>
          <w:spacing w:val="15"/>
          <w:lang w:val="en-US"/>
        </w:rPr>
        <w:t>-</w:t>
      </w:r>
      <w:r w:rsidRPr="001655E2">
        <w:rPr>
          <w:rFonts w:ascii="PANDA Times UZ" w:eastAsia="Times New Roman" w:hAnsi="PANDA Times UZ" w:cs="Times New Roman"/>
          <w:b/>
          <w:bCs/>
          <w:color w:val="000000"/>
          <w:spacing w:val="15"/>
          <w:lang w:val="uz-Cyrl-UZ"/>
        </w:rPr>
        <w:t xml:space="preserve">digan universal kontroller ... </w:t>
      </w:r>
      <w:r w:rsidRPr="001655E2">
        <w:rPr>
          <w:rFonts w:ascii="PANDA Times UZ" w:eastAsia="Times New Roman" w:hAnsi="PANDA Times UZ" w:cs="Times New Roman"/>
          <w:b/>
          <w:bCs/>
          <w:color w:val="000000"/>
          <w:spacing w:val="8"/>
          <w:lang w:val="uz-Cyrl-UZ"/>
        </w:rPr>
        <w:t>asosida amalga oshiriladi.</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66"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color w:val="000000"/>
          <w:spacing w:val="15"/>
          <w:lang w:val="uz-Cyrl-UZ"/>
        </w:rPr>
        <w:t xml:space="preserve">bitta </w:t>
      </w:r>
      <w:r w:rsidRPr="001655E2">
        <w:rPr>
          <w:rFonts w:ascii="PANDA Times UZ" w:eastAsia="Times New Roman" w:hAnsi="PANDA Times UZ" w:cs="Times New Roman"/>
          <w:color w:val="000000"/>
          <w:spacing w:val="8"/>
          <w:lang w:val="uz-Cyrl-UZ"/>
        </w:rPr>
        <w:t>kristalli KIS ko’rinishi</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67"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color w:val="000000"/>
          <w:spacing w:val="15"/>
          <w:lang w:val="uz-Cyrl-UZ"/>
        </w:rPr>
        <w:t xml:space="preserve">bitta </w:t>
      </w:r>
      <w:r w:rsidRPr="001655E2">
        <w:rPr>
          <w:rFonts w:ascii="PANDA Times UZ" w:eastAsia="Times New Roman" w:hAnsi="PANDA Times UZ" w:cs="Times New Roman"/>
          <w:color w:val="000000"/>
          <w:spacing w:val="8"/>
          <w:lang w:val="uz-Cyrl-UZ"/>
        </w:rPr>
        <w:t>kristalli KIS ko’rini-shida yoki seksiyali ulangan mikroprotses</w:t>
      </w:r>
      <w:r w:rsidRPr="001655E2">
        <w:rPr>
          <w:rFonts w:ascii="PANDA Times UZ" w:eastAsia="Times New Roman" w:hAnsi="PANDA Times UZ" w:cs="Times New Roman"/>
          <w:color w:val="000000"/>
          <w:spacing w:val="8"/>
          <w:lang w:val="en-US"/>
        </w:rPr>
        <w:t>-</w:t>
      </w:r>
      <w:r w:rsidRPr="001655E2">
        <w:rPr>
          <w:rFonts w:ascii="PANDA Times UZ" w:eastAsia="Times New Roman" w:hAnsi="PANDA Times UZ" w:cs="Times New Roman"/>
          <w:color w:val="000000"/>
          <w:spacing w:val="8"/>
          <w:lang w:val="uz-Cyrl-UZ"/>
        </w:rPr>
        <w:t>sorli KIS komplektlari</w:t>
      </w:r>
      <w:r w:rsidRPr="001655E2">
        <w:rPr>
          <w:rFonts w:ascii="PANDA Times UZ" w:eastAsia="Times New Roman" w:hAnsi="PANDA Times UZ" w:cs="Times New Roman"/>
          <w:lang w:val="uz-Cyrl-UZ"/>
        </w:rPr>
        <w:t xml:space="preserve"> </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68"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color w:val="000000"/>
          <w:spacing w:val="8"/>
          <w:lang w:val="uz-Cyrl-UZ"/>
        </w:rPr>
        <w:t>seksiyali ulangan mikroprotses</w:t>
      </w:r>
      <w:r w:rsidRPr="001655E2">
        <w:rPr>
          <w:rFonts w:ascii="PANDA Times UZ" w:eastAsia="Times New Roman" w:hAnsi="PANDA Times UZ" w:cs="Times New Roman"/>
          <w:color w:val="000000"/>
          <w:spacing w:val="8"/>
          <w:lang w:val="en-US"/>
        </w:rPr>
        <w:t>-</w:t>
      </w:r>
      <w:r w:rsidRPr="001655E2">
        <w:rPr>
          <w:rFonts w:ascii="PANDA Times UZ" w:eastAsia="Times New Roman" w:hAnsi="PANDA Times UZ" w:cs="Times New Roman"/>
          <w:color w:val="000000"/>
          <w:spacing w:val="8"/>
          <w:lang w:val="uz-Cyrl-UZ"/>
        </w:rPr>
        <w:t>sorli KIS komplektlari</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69" type="#_x0000_t75" style="width:19.85pt;height:18.6pt">
            <v:imagedata r:id="rId187" o:title=""/>
          </v:shape>
        </w:pict>
      </w:r>
      <w:r w:rsidRPr="001655E2">
        <w:rPr>
          <w:rFonts w:ascii="Times New Roman" w:eastAsia="Times New Roman" w:hAnsi="Times New Roman" w:cs="Times New Roman"/>
          <w:lang w:val="en-US"/>
        </w:rPr>
        <w:t>d) Barcha javob to'g'ri.</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70" type="#_x0000_t75" style="width:19.85pt;height:18.6pt">
            <v:imagedata r:id="rId187" o:title=""/>
          </v:shape>
        </w:pict>
      </w:r>
      <w:r w:rsidRPr="001655E2">
        <w:rPr>
          <w:rFonts w:ascii="Times New Roman" w:eastAsia="Times New Roman" w:hAnsi="Times New Roman" w:cs="Times New Roman"/>
        </w:rPr>
        <w:t xml:space="preserve">e) </w:t>
      </w:r>
      <w:r w:rsidRPr="001655E2">
        <w:rPr>
          <w:rFonts w:ascii="Tahoma" w:eastAsia="Times New Roman" w:hAnsi="Tahoma" w:cs="Tahoma"/>
        </w:rPr>
        <w:t>To'g'ri javob yo'q</w:t>
      </w:r>
      <w:r w:rsidRPr="001655E2">
        <w:rPr>
          <w:rFonts w:ascii="Times New Roman" w:eastAsia="Times New Roman" w:hAnsi="Times New Roman" w:cs="Times New Roman"/>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b/>
          <w:bCs/>
          <w:u w:val="single"/>
        </w:rPr>
        <w:t xml:space="preserve">11. </w:t>
      </w:r>
      <w:r w:rsidRPr="001655E2">
        <w:rPr>
          <w:rFonts w:ascii="PANDA Times UZ" w:eastAsia="Times New Roman" w:hAnsi="PANDA Times UZ" w:cs="Times New Roman"/>
          <w:b/>
          <w:bCs/>
          <w:color w:val="000000"/>
          <w:spacing w:val="14"/>
          <w:lang w:val="uz-Cyrl-UZ"/>
        </w:rPr>
        <w:t>Ko’p kristalli mikroprogrammali boshqaruvchi MP da pro</w:t>
      </w:r>
      <w:r w:rsidRPr="001655E2">
        <w:rPr>
          <w:rFonts w:ascii="PANDA Times UZ" w:eastAsia="Times New Roman" w:hAnsi="PANDA Times UZ" w:cs="Times New Roman"/>
          <w:b/>
          <w:bCs/>
          <w:color w:val="000000"/>
          <w:spacing w:val="8"/>
          <w:lang w:val="uz-Cyrl-UZ"/>
        </w:rPr>
        <w:t xml:space="preserve">grammist va foydalanuvchi murojaat qila oladigan ... </w:t>
      </w:r>
      <w:r w:rsidRPr="001655E2">
        <w:rPr>
          <w:rFonts w:ascii="PANDA Times UZ" w:eastAsia="Times New Roman" w:hAnsi="PANDA Times UZ" w:cs="Times New Roman"/>
          <w:b/>
          <w:bCs/>
          <w:color w:val="000000"/>
          <w:spacing w:val="5"/>
          <w:lang w:val="uz-Cyrl-UZ"/>
        </w:rPr>
        <w:t>usuli ishlatiladi.</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911B5C">
        <w:rPr>
          <w:rFonts w:ascii="Times New Roman" w:eastAsia="Times New Roman" w:hAnsi="Times New Roman" w:cs="Times New Roman"/>
          <w:lang w:val="en-US"/>
        </w:rPr>
        <w:br/>
      </w:r>
      <w:r w:rsidR="00B670B0">
        <w:rPr>
          <w:rFonts w:ascii="Times New Roman" w:eastAsia="Times New Roman" w:hAnsi="Times New Roman" w:cs="Times New Roman"/>
        </w:rPr>
        <w:pict>
          <v:shape id="_x0000_i1271"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color w:val="000000"/>
          <w:spacing w:val="8"/>
          <w:lang w:val="uz-Cyrl-UZ"/>
        </w:rPr>
        <w:t>tashqi mikro</w:t>
      </w:r>
      <w:r w:rsidRPr="001655E2">
        <w:rPr>
          <w:rFonts w:ascii="PANDA Times UZ" w:eastAsia="Times New Roman" w:hAnsi="PANDA Times UZ" w:cs="Times New Roman"/>
          <w:color w:val="000000"/>
          <w:spacing w:val="5"/>
          <w:lang w:val="uz-Cyrl-UZ"/>
        </w:rPr>
        <w:t>programmalash</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72"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color w:val="000000"/>
          <w:spacing w:val="8"/>
          <w:lang w:val="uz-Cyrl-UZ"/>
        </w:rPr>
        <w:t>ichki mikroprogrammalash</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73"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color w:val="000000"/>
          <w:spacing w:val="8"/>
          <w:lang w:val="uz-Cyrl-UZ"/>
        </w:rPr>
        <w:t>qayta mikroprogrammalash</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74"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Tahoma" w:eastAsia="Times New Roman" w:hAnsi="Tahoma" w:cs="Tahoma"/>
          <w:lang w:val="en-US"/>
        </w:rPr>
        <w:t>To'g'ri javob yo'q</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75" type="#_x0000_t75" style="width:19.85pt;height:18.6pt">
            <v:imagedata r:id="rId187" o:title=""/>
          </v:shape>
        </w:pict>
      </w:r>
      <w:r w:rsidRPr="001655E2">
        <w:rPr>
          <w:rFonts w:ascii="Times New Roman" w:eastAsia="Times New Roman" w:hAnsi="Times New Roman" w:cs="Times New Roman"/>
          <w:lang w:val="en-US"/>
        </w:rPr>
        <w:t xml:space="preserve">e) Barchasi .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12. </w:t>
      </w:r>
      <w:r w:rsidRPr="001655E2">
        <w:rPr>
          <w:rFonts w:ascii="PANDA Times UZ" w:eastAsia="Times New Roman" w:hAnsi="PANDA Times UZ" w:cs="Times New Roman"/>
          <w:b/>
          <w:bCs/>
          <w:color w:val="000000"/>
          <w:spacing w:val="8"/>
          <w:lang w:val="uz-Cyrl-UZ"/>
        </w:rPr>
        <w:t>Inkrementli sanagichning qiymati navbatdagi mikroko</w:t>
      </w:r>
      <w:r w:rsidRPr="001655E2">
        <w:rPr>
          <w:rFonts w:ascii="PANDA Times UZ" w:eastAsia="Times New Roman" w:hAnsi="PANDA Times UZ" w:cs="Times New Roman"/>
          <w:b/>
          <w:bCs/>
          <w:color w:val="000000"/>
          <w:spacing w:val="8"/>
          <w:lang w:val="en-US"/>
        </w:rPr>
        <w:t>-</w:t>
      </w:r>
      <w:r w:rsidRPr="001655E2">
        <w:rPr>
          <w:rFonts w:ascii="PANDA Times UZ" w:eastAsia="Times New Roman" w:hAnsi="PANDA Times UZ" w:cs="Times New Roman"/>
          <w:b/>
          <w:bCs/>
          <w:color w:val="000000"/>
          <w:spacing w:val="8"/>
          <w:lang w:val="uz-Cyrl-UZ"/>
        </w:rPr>
        <w:t xml:space="preserve">manda </w:t>
      </w:r>
      <w:r w:rsidRPr="001655E2">
        <w:rPr>
          <w:rFonts w:ascii="PANDA Times UZ" w:eastAsia="Times New Roman" w:hAnsi="PANDA Times UZ" w:cs="Times New Roman"/>
          <w:b/>
          <w:bCs/>
          <w:color w:val="000000"/>
          <w:spacing w:val="7"/>
          <w:lang w:val="uz-Cyrl-UZ"/>
        </w:rPr>
        <w:t>bajarilgan</w:t>
      </w:r>
      <w:r w:rsidRPr="001655E2">
        <w:rPr>
          <w:rFonts w:ascii="PANDA Times UZ" w:eastAsia="Times New Roman" w:hAnsi="PANDA Times UZ" w:cs="Times New Roman"/>
          <w:b/>
          <w:bCs/>
          <w:color w:val="000000"/>
          <w:spacing w:val="7"/>
          <w:lang w:val="en-US"/>
        </w:rPr>
        <w:t>-</w:t>
      </w:r>
      <w:r w:rsidRPr="001655E2">
        <w:rPr>
          <w:rFonts w:ascii="PANDA Times UZ" w:eastAsia="Times New Roman" w:hAnsi="PANDA Times UZ" w:cs="Times New Roman"/>
          <w:b/>
          <w:bCs/>
          <w:color w:val="000000"/>
          <w:spacing w:val="7"/>
          <w:lang w:val="uz-Cyrl-UZ"/>
        </w:rPr>
        <w:t>dan keyin ... ko’payadi</w:t>
      </w:r>
      <w:r w:rsidRPr="001655E2">
        <w:rPr>
          <w:rFonts w:ascii="PANDA Times UZ" w:eastAsia="Times New Roman" w:hAnsi="PANDA Times UZ" w:cs="Times New Roman"/>
          <w:b/>
          <w:bCs/>
          <w:color w:val="000000"/>
          <w:lang w:val="en-US"/>
        </w:rPr>
        <w:t>.</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76"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color w:val="000000"/>
          <w:spacing w:val="7"/>
          <w:lang w:val="uz-Cyrl-UZ"/>
        </w:rPr>
        <w:t>8 ga</w:t>
      </w:r>
      <w:r w:rsidRPr="001655E2">
        <w:rPr>
          <w:rFonts w:ascii="PANDA Times UZ" w:eastAsia="Times New Roman" w:hAnsi="PANDA Times UZ" w:cs="Times New Roman"/>
          <w:lang w:val="uz-Cyrl-UZ"/>
        </w:rPr>
        <w:t xml:space="preserve">     </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77"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color w:val="000000"/>
          <w:spacing w:val="7"/>
          <w:lang w:val="uz-Cyrl-UZ"/>
        </w:rPr>
        <w:t>4 ga</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78"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color w:val="000000"/>
          <w:spacing w:val="7"/>
          <w:lang w:val="uz-Cyrl-UZ"/>
        </w:rPr>
        <w:t>1 ga</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79"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color w:val="000000"/>
          <w:spacing w:val="7"/>
          <w:lang w:val="uz-Cyrl-UZ"/>
        </w:rPr>
        <w:t>2 ga</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80" type="#_x0000_t75" style="width:19.85pt;height:18.6pt">
            <v:imagedata r:id="rId187" o:title=""/>
          </v:shape>
        </w:pict>
      </w:r>
      <w:r w:rsidRPr="001655E2">
        <w:rPr>
          <w:rFonts w:ascii="Times New Roman" w:eastAsia="Times New Roman" w:hAnsi="Times New Roman" w:cs="Times New Roman"/>
          <w:lang w:val="en-US"/>
        </w:rPr>
        <w:t xml:space="preserve">e) </w:t>
      </w:r>
      <w:r w:rsidRPr="001655E2">
        <w:rPr>
          <w:rFonts w:ascii="PANDA Times UZ" w:eastAsia="Times New Roman" w:hAnsi="PANDA Times UZ" w:cs="Times New Roman"/>
          <w:color w:val="000000"/>
          <w:spacing w:val="7"/>
          <w:lang w:val="en-US"/>
        </w:rPr>
        <w:t>3</w:t>
      </w:r>
      <w:r w:rsidRPr="001655E2">
        <w:rPr>
          <w:rFonts w:ascii="PANDA Times UZ" w:eastAsia="Times New Roman" w:hAnsi="PANDA Times UZ" w:cs="Times New Roman"/>
          <w:color w:val="000000"/>
          <w:spacing w:val="7"/>
          <w:lang w:val="uz-Cyrl-UZ"/>
        </w:rPr>
        <w:t xml:space="preserve"> ga</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13. </w:t>
      </w:r>
      <w:r w:rsidRPr="001655E2">
        <w:rPr>
          <w:rFonts w:ascii="PANDA Times UZ" w:eastAsia="Times New Roman" w:hAnsi="PANDA Times UZ" w:cs="Times New Roman"/>
          <w:b/>
          <w:bCs/>
          <w:color w:val="000000"/>
          <w:lang w:val="uz-Cyrl-UZ"/>
        </w:rPr>
        <w:t>Mikrooperatsiya zonasi bajarilayotgan amalni kodini o’z ichiga oladi. Mikroprogrammalashtirish amaliyotida mikro</w:t>
      </w:r>
      <w:r w:rsidRPr="001655E2">
        <w:rPr>
          <w:rFonts w:ascii="PANDA Times UZ" w:eastAsia="Times New Roman" w:hAnsi="PANDA Times UZ" w:cs="Times New Roman"/>
          <w:b/>
          <w:bCs/>
          <w:color w:val="000000"/>
          <w:lang w:val="en-US"/>
        </w:rPr>
        <w:t>-</w:t>
      </w:r>
      <w:r w:rsidRPr="001655E2">
        <w:rPr>
          <w:rFonts w:ascii="PANDA Times UZ" w:eastAsia="Times New Roman" w:hAnsi="PANDA Times UZ" w:cs="Times New Roman"/>
          <w:b/>
          <w:bCs/>
          <w:color w:val="000000"/>
          <w:lang w:val="uz-Cyrl-UZ"/>
        </w:rPr>
        <w:t xml:space="preserve">operatsiyalar </w:t>
      </w:r>
      <w:r w:rsidRPr="001655E2">
        <w:rPr>
          <w:rFonts w:ascii="PANDA Times UZ" w:eastAsia="Times New Roman" w:hAnsi="PANDA Times UZ" w:cs="Times New Roman"/>
          <w:b/>
          <w:bCs/>
          <w:color w:val="000000"/>
          <w:spacing w:val="1"/>
          <w:lang w:val="uz-Cyrl-UZ"/>
        </w:rPr>
        <w:t xml:space="preserve">zonasi alohida kodlashning asosiy strategiyasi bor: </w:t>
      </w:r>
      <w:r w:rsidRPr="001655E2">
        <w:rPr>
          <w:rFonts w:ascii="Times New Roman" w:eastAsia="Times New Roman" w:hAnsi="Times New Roman" w:cs="Times New Roman"/>
          <w:lang w:val="en-US"/>
        </w:rPr>
        <w:t>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81"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color w:val="000000"/>
          <w:spacing w:val="1"/>
          <w:lang w:val="uz-Cyrl-UZ"/>
        </w:rPr>
        <w:t>nominal kodlash</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82"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color w:val="000000"/>
          <w:spacing w:val="1"/>
          <w:lang w:val="uz-Cyrl-UZ"/>
        </w:rPr>
        <w:t>faqat minimal kodlash</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83"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color w:val="000000"/>
          <w:spacing w:val="1"/>
          <w:lang w:val="uz-Cyrl-UZ"/>
        </w:rPr>
        <w:t>faqat maksimal kodlash</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84"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color w:val="000000"/>
          <w:spacing w:val="1"/>
          <w:lang w:val="uz-Cyrl-UZ"/>
        </w:rPr>
        <w:t xml:space="preserve">minimal va </w:t>
      </w:r>
      <w:r w:rsidRPr="001655E2">
        <w:rPr>
          <w:rFonts w:ascii="PANDA Times UZ" w:eastAsia="Times New Roman" w:hAnsi="PANDA Times UZ" w:cs="Times New Roman"/>
          <w:color w:val="000000"/>
          <w:spacing w:val="-4"/>
          <w:lang w:val="uz-Cyrl-UZ"/>
        </w:rPr>
        <w:t>maksimal kodlash</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85" type="#_x0000_t75" style="width:19.85pt;height:18.6pt">
            <v:imagedata r:id="rId187" o:title=""/>
          </v:shape>
        </w:pict>
      </w:r>
      <w:r w:rsidRPr="001655E2">
        <w:rPr>
          <w:rFonts w:ascii="Times New Roman" w:eastAsia="Times New Roman" w:hAnsi="Times New Roman" w:cs="Times New Roman"/>
          <w:lang w:val="en-US"/>
        </w:rPr>
        <w:t xml:space="preserve">e) </w:t>
      </w:r>
      <w:r w:rsidRPr="001655E2">
        <w:rPr>
          <w:rFonts w:ascii="Tahoma" w:eastAsia="Times New Roman" w:hAnsi="Tahoma" w:cs="Tahoma"/>
          <w:lang w:val="en-US"/>
        </w:rPr>
        <w:t>To'g'ri javob yo'q</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14. </w:t>
      </w:r>
      <w:r w:rsidRPr="001655E2">
        <w:rPr>
          <w:rFonts w:ascii="PANDA Times UZ" w:eastAsia="Times New Roman" w:hAnsi="PANDA Times UZ" w:cs="Times New Roman"/>
          <w:b/>
          <w:bCs/>
          <w:color w:val="000000"/>
          <w:spacing w:val="-3"/>
          <w:lang w:val="uz-Cyrl-UZ"/>
        </w:rPr>
        <w:t xml:space="preserve">Maksimal kodlashda mikrooperatsiyalar zonasi ... </w:t>
      </w:r>
      <w:r w:rsidRPr="001655E2">
        <w:rPr>
          <w:rFonts w:ascii="PANDA Times UZ" w:eastAsia="Times New Roman" w:hAnsi="PANDA Times UZ" w:cs="Times New Roman"/>
          <w:b/>
          <w:bCs/>
          <w:color w:val="000000"/>
          <w:spacing w:val="2"/>
          <w:lang w:val="uz-Cyrl-UZ"/>
        </w:rPr>
        <w:t>o’z ichiga oladi.</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86"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color w:val="000000"/>
          <w:spacing w:val="-3"/>
          <w:lang w:val="uz-Cyrl-UZ"/>
        </w:rPr>
        <w:t>formatlar zo</w:t>
      </w:r>
      <w:r w:rsidRPr="001655E2">
        <w:rPr>
          <w:rFonts w:ascii="PANDA Times UZ" w:eastAsia="Times New Roman" w:hAnsi="PANDA Times UZ" w:cs="Times New Roman"/>
          <w:color w:val="000000"/>
          <w:spacing w:val="2"/>
          <w:lang w:val="uz-Cyrl-UZ"/>
        </w:rPr>
        <w:t>nasini va mikrooperatsiyalar maydonin</w:t>
      </w:r>
      <w:r w:rsidRPr="001655E2">
        <w:rPr>
          <w:rFonts w:ascii="PANDA Times UZ" w:eastAsia="Times New Roman" w:hAnsi="PANDA Times UZ" w:cs="Times New Roman"/>
          <w:color w:val="000000"/>
          <w:spacing w:val="2"/>
          <w:lang w:val="en-US"/>
        </w:rPr>
        <w:t>i</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87"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color w:val="000000"/>
          <w:spacing w:val="2"/>
          <w:lang w:val="uz-Cyrl-UZ"/>
        </w:rPr>
        <w:t>faqat formatlar zonasini</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88"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color w:val="000000"/>
          <w:spacing w:val="2"/>
          <w:lang w:val="uz-Cyrl-UZ"/>
        </w:rPr>
        <w:t>Mikrooperatsiyalar maydonini</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89"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color w:val="000000"/>
          <w:spacing w:val="2"/>
          <w:lang w:val="uz-Cyrl-UZ"/>
        </w:rPr>
        <w:t>to’g’ri javob yo’q</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90" type="#_x0000_t75" style="width:19.85pt;height:18.6pt">
            <v:imagedata r:id="rId187" o:title=""/>
          </v:shape>
        </w:pict>
      </w:r>
      <w:r w:rsidRPr="001655E2">
        <w:rPr>
          <w:rFonts w:ascii="Times New Roman" w:eastAsia="Times New Roman" w:hAnsi="Times New Roman" w:cs="Times New Roman"/>
          <w:lang w:val="en-US"/>
        </w:rPr>
        <w:t xml:space="preserve">e) </w:t>
      </w:r>
      <w:r w:rsidRPr="001655E2">
        <w:rPr>
          <w:rFonts w:ascii="Tahoma" w:eastAsia="Times New Roman" w:hAnsi="Tahoma" w:cs="Tahoma"/>
          <w:lang w:val="en-US"/>
        </w:rPr>
        <w:t>To'g'ri javob yo'q</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15. </w:t>
      </w:r>
      <w:r w:rsidRPr="001655E2">
        <w:rPr>
          <w:rFonts w:ascii="PANDA Times UZ" w:eastAsia="Times New Roman" w:hAnsi="PANDA Times UZ" w:cs="Times New Roman"/>
          <w:b/>
          <w:bCs/>
          <w:color w:val="000000"/>
          <w:lang w:val="uz-Cyrl-UZ"/>
        </w:rPr>
        <w:t>Mikrokomanda so’zi qaysi tipik formatni o’z ichiga oladi.</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91"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color w:val="000000"/>
          <w:lang w:val="uz-Cyrl-UZ"/>
        </w:rPr>
        <w:t xml:space="preserve">mikrooperatsiya zonasi va </w:t>
      </w:r>
      <w:r w:rsidRPr="001655E2">
        <w:rPr>
          <w:rFonts w:ascii="PANDA Times UZ" w:eastAsia="Times New Roman" w:hAnsi="PANDA Times UZ" w:cs="Times New Roman"/>
          <w:color w:val="000000"/>
          <w:spacing w:val="-1"/>
          <w:lang w:val="uz-Cyrl-UZ"/>
        </w:rPr>
        <w:t>navbatdagi adresning zonasi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92"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color w:val="000000"/>
          <w:lang w:val="uz-Cyrl-UZ"/>
        </w:rPr>
        <w:t>xizmatchi razryadlar zonasi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93"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color w:val="000000"/>
          <w:lang w:val="uz-Cyrl-UZ"/>
        </w:rPr>
        <w:t>boshqaruvchi razryadlar zonasi</w:t>
      </w:r>
      <w:r w:rsidRPr="001655E2">
        <w:rPr>
          <w:rFonts w:ascii="Times New Roman" w:eastAsia="Times New Roman" w:hAnsi="Times New Roman" w:cs="Times New Roman"/>
          <w:lang w:val="en-US"/>
        </w:rPr>
        <w:t xml:space="preserve"> ;</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94"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color w:val="000000"/>
          <w:spacing w:val="8"/>
          <w:lang w:val="uz-Cyrl-UZ"/>
        </w:rPr>
        <w:t>barcha javoblar to’g’ri</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295" type="#_x0000_t75" style="width:19.85pt;height:18.6pt">
            <v:imagedata r:id="rId187" o:title=""/>
          </v:shape>
        </w:pict>
      </w:r>
      <w:r w:rsidRPr="001655E2">
        <w:rPr>
          <w:rFonts w:ascii="Times New Roman" w:eastAsia="Times New Roman" w:hAnsi="Times New Roman" w:cs="Times New Roman"/>
          <w:lang w:val="en-US"/>
        </w:rPr>
        <w:t xml:space="preserve">e) </w:t>
      </w:r>
      <w:r w:rsidRPr="001655E2">
        <w:rPr>
          <w:rFonts w:ascii="Tahoma" w:eastAsia="Times New Roman" w:hAnsi="Tahoma" w:cs="Tahoma"/>
          <w:lang w:val="en-US"/>
        </w:rPr>
        <w:t>A va B</w:t>
      </w:r>
      <w:r w:rsidRPr="001655E2">
        <w:rPr>
          <w:rFonts w:ascii="Times New Roman" w:eastAsia="Times New Roman" w:hAnsi="Times New Roman" w:cs="Times New Roman"/>
          <w:lang w:val="en-US"/>
        </w:rPr>
        <w:t xml:space="preserve">  </w:t>
      </w:r>
    </w:p>
    <w:p w:rsidR="001655E2" w:rsidRPr="0051685E" w:rsidRDefault="001655E2" w:rsidP="001655E2">
      <w:pPr>
        <w:spacing w:after="0" w:line="240" w:lineRule="auto"/>
        <w:rPr>
          <w:rFonts w:ascii="Times New Roman" w:eastAsia="Times New Roman" w:hAnsi="Times New Roman" w:cs="Times New Roman"/>
          <w:sz w:val="24"/>
          <w:szCs w:val="24"/>
          <w:lang w:val="en-US"/>
        </w:rPr>
      </w:pPr>
      <w:r w:rsidRPr="0051685E">
        <w:rPr>
          <w:rFonts w:ascii="Times New Roman" w:eastAsia="Times New Roman" w:hAnsi="Times New Roman" w:cs="Times New Roman"/>
          <w:b/>
          <w:bCs/>
          <w:u w:val="single"/>
          <w:lang w:val="en-US"/>
        </w:rPr>
        <w:t xml:space="preserve">16. </w:t>
      </w:r>
      <w:r w:rsidRPr="001655E2">
        <w:rPr>
          <w:rFonts w:ascii="PANDA Times UZ" w:eastAsia="Times New Roman" w:hAnsi="PANDA Times UZ" w:cs="Times New Roman"/>
          <w:b/>
          <w:bCs/>
          <w:color w:val="000000"/>
          <w:spacing w:val="11"/>
          <w:lang w:val="uz-Cyrl-UZ"/>
        </w:rPr>
        <w:t xml:space="preserve">Mikrokomandalar adreslarini ishlab </w:t>
      </w:r>
      <w:r w:rsidRPr="001655E2">
        <w:rPr>
          <w:rFonts w:ascii="PANDA Times UZ" w:eastAsia="Times New Roman" w:hAnsi="PANDA Times UZ" w:cs="Times New Roman"/>
          <w:b/>
          <w:bCs/>
          <w:color w:val="000000"/>
          <w:spacing w:val="9"/>
          <w:lang w:val="uz-Cyrl-UZ"/>
        </w:rPr>
        <w:t>chiquvchi blok navbatdagi mikrokoman</w:t>
      </w:r>
      <w:r w:rsidRPr="0051685E">
        <w:rPr>
          <w:rFonts w:ascii="PANDA Times UZ" w:eastAsia="Times New Roman" w:hAnsi="PANDA Times UZ" w:cs="Times New Roman"/>
          <w:b/>
          <w:bCs/>
          <w:color w:val="000000"/>
          <w:spacing w:val="9"/>
          <w:lang w:val="en-US"/>
        </w:rPr>
        <w:t>-</w:t>
      </w:r>
      <w:r w:rsidRPr="001655E2">
        <w:rPr>
          <w:rFonts w:ascii="PANDA Times UZ" w:eastAsia="Times New Roman" w:hAnsi="PANDA Times UZ" w:cs="Times New Roman"/>
          <w:b/>
          <w:bCs/>
          <w:color w:val="000000"/>
          <w:spacing w:val="9"/>
          <w:lang w:val="uz-Cyrl-UZ"/>
        </w:rPr>
        <w:t xml:space="preserve">daning ... tashkil etish </w:t>
      </w:r>
      <w:r w:rsidRPr="001655E2">
        <w:rPr>
          <w:rFonts w:ascii="PANDA Times UZ" w:eastAsia="Times New Roman" w:hAnsi="PANDA Times UZ" w:cs="Times New Roman"/>
          <w:b/>
          <w:bCs/>
          <w:color w:val="000000"/>
          <w:spacing w:val="5"/>
          <w:lang w:val="uz-Cyrl-UZ"/>
        </w:rPr>
        <w:t>uchun mo’ljallangan.</w:t>
      </w:r>
    </w:p>
    <w:p w:rsidR="001655E2" w:rsidRPr="0051685E" w:rsidRDefault="001655E2" w:rsidP="001655E2">
      <w:pPr>
        <w:spacing w:after="0" w:line="240" w:lineRule="auto"/>
        <w:rPr>
          <w:rFonts w:ascii="Times New Roman" w:eastAsia="Times New Roman" w:hAnsi="Times New Roman" w:cs="Times New Roman"/>
          <w:sz w:val="24"/>
          <w:szCs w:val="24"/>
          <w:lang w:val="en-US"/>
        </w:rPr>
      </w:pPr>
      <w:r w:rsidRPr="0051685E">
        <w:rPr>
          <w:rFonts w:ascii="Times New Roman" w:eastAsia="Times New Roman" w:hAnsi="Times New Roman" w:cs="Times New Roman"/>
          <w:lang w:val="en-US"/>
        </w:rPr>
        <w:br/>
      </w:r>
      <w:r w:rsidR="00B670B0">
        <w:rPr>
          <w:rFonts w:ascii="Times New Roman" w:eastAsia="Times New Roman" w:hAnsi="Times New Roman" w:cs="Times New Roman"/>
        </w:rPr>
        <w:pict>
          <v:shape id="_x0000_i1296" type="#_x0000_t75" style="width:19.85pt;height:18.6pt">
            <v:imagedata r:id="rId187" o:title=""/>
          </v:shape>
        </w:pict>
      </w:r>
      <w:r w:rsidRPr="0051685E">
        <w:rPr>
          <w:rFonts w:ascii="Times New Roman" w:eastAsia="Times New Roman" w:hAnsi="Times New Roman" w:cs="Times New Roman"/>
          <w:lang w:val="en-US"/>
        </w:rPr>
        <w:t xml:space="preserve">a) </w:t>
      </w:r>
      <w:r w:rsidRPr="001655E2">
        <w:rPr>
          <w:rFonts w:ascii="PANDA Times UZ" w:eastAsia="Times New Roman" w:hAnsi="PANDA Times UZ" w:cs="Times New Roman"/>
          <w:color w:val="000000"/>
          <w:spacing w:val="9"/>
          <w:lang w:val="uz-Cyrl-UZ"/>
        </w:rPr>
        <w:t>adresini</w:t>
      </w:r>
      <w:r w:rsidRPr="0051685E">
        <w:rPr>
          <w:rFonts w:ascii="Times New Roman" w:eastAsia="Times New Roman" w:hAnsi="Times New Roman" w:cs="Times New Roman"/>
          <w:lang w:val="en-US"/>
        </w:rPr>
        <w:t>;</w:t>
      </w:r>
      <w:r w:rsidRPr="0051685E">
        <w:rPr>
          <w:rFonts w:ascii="Times New Roman" w:eastAsia="Times New Roman" w:hAnsi="Times New Roman" w:cs="Times New Roman"/>
          <w:lang w:val="en-US"/>
        </w:rPr>
        <w:br/>
      </w:r>
      <w:r w:rsidR="00B670B0">
        <w:rPr>
          <w:rFonts w:ascii="Times New Roman" w:eastAsia="Times New Roman" w:hAnsi="Times New Roman" w:cs="Times New Roman"/>
        </w:rPr>
        <w:pict>
          <v:shape id="_x0000_i1297" type="#_x0000_t75" style="width:19.85pt;height:18.6pt">
            <v:imagedata r:id="rId187" o:title=""/>
          </v:shape>
        </w:pict>
      </w:r>
      <w:r w:rsidRPr="0051685E">
        <w:rPr>
          <w:rFonts w:ascii="Times New Roman" w:eastAsia="Times New Roman" w:hAnsi="Times New Roman" w:cs="Times New Roman"/>
          <w:lang w:val="en-US"/>
        </w:rPr>
        <w:t xml:space="preserve">b) </w:t>
      </w:r>
      <w:r w:rsidRPr="001655E2">
        <w:rPr>
          <w:rFonts w:ascii="PANDA Times UZ" w:eastAsia="Times New Roman" w:hAnsi="PANDA Times UZ" w:cs="Times New Roman"/>
          <w:color w:val="000000"/>
          <w:spacing w:val="9"/>
          <w:lang w:val="uz-Cyrl-UZ"/>
        </w:rPr>
        <w:t>programmasi</w:t>
      </w:r>
      <w:r w:rsidRPr="0051685E">
        <w:rPr>
          <w:rFonts w:ascii="Times New Roman" w:eastAsia="Times New Roman" w:hAnsi="Times New Roman" w:cs="Times New Roman"/>
          <w:lang w:val="en-US"/>
        </w:rPr>
        <w:t>;</w:t>
      </w:r>
      <w:r w:rsidRPr="0051685E">
        <w:rPr>
          <w:rFonts w:ascii="Times New Roman" w:eastAsia="Times New Roman" w:hAnsi="Times New Roman" w:cs="Times New Roman"/>
          <w:lang w:val="en-US"/>
        </w:rPr>
        <w:br/>
      </w:r>
      <w:r w:rsidR="00B670B0">
        <w:rPr>
          <w:rFonts w:ascii="Times New Roman" w:eastAsia="Times New Roman" w:hAnsi="Times New Roman" w:cs="Times New Roman"/>
        </w:rPr>
        <w:pict>
          <v:shape id="_x0000_i1298" type="#_x0000_t75" style="width:19.85pt;height:18.6pt">
            <v:imagedata r:id="rId187" o:title=""/>
          </v:shape>
        </w:pict>
      </w:r>
      <w:r w:rsidRPr="0051685E">
        <w:rPr>
          <w:rFonts w:ascii="Times New Roman" w:eastAsia="Times New Roman" w:hAnsi="Times New Roman" w:cs="Times New Roman"/>
          <w:lang w:val="en-US"/>
        </w:rPr>
        <w:t xml:space="preserve">c) </w:t>
      </w:r>
      <w:r w:rsidRPr="001655E2">
        <w:rPr>
          <w:rFonts w:ascii="PANDA Times UZ" w:eastAsia="Times New Roman" w:hAnsi="PANDA Times UZ" w:cs="Times New Roman"/>
          <w:color w:val="000000"/>
          <w:spacing w:val="9"/>
          <w:lang w:val="uz-Cyrl-UZ"/>
        </w:rPr>
        <w:t>boshqaruvini</w:t>
      </w:r>
      <w:r w:rsidRPr="0051685E">
        <w:rPr>
          <w:rFonts w:ascii="Times New Roman" w:eastAsia="Times New Roman" w:hAnsi="Times New Roman" w:cs="Times New Roman"/>
          <w:lang w:val="en-US"/>
        </w:rPr>
        <w:t>;</w:t>
      </w:r>
      <w:r w:rsidRPr="0051685E">
        <w:rPr>
          <w:rFonts w:ascii="Times New Roman" w:eastAsia="Times New Roman" w:hAnsi="Times New Roman" w:cs="Times New Roman"/>
          <w:lang w:val="en-US"/>
        </w:rPr>
        <w:br/>
      </w:r>
      <w:r w:rsidR="00B670B0">
        <w:rPr>
          <w:rFonts w:ascii="Times New Roman" w:eastAsia="Times New Roman" w:hAnsi="Times New Roman" w:cs="Times New Roman"/>
        </w:rPr>
        <w:pict>
          <v:shape id="_x0000_i1299" type="#_x0000_t75" style="width:19.85pt;height:18.6pt">
            <v:imagedata r:id="rId187" o:title=""/>
          </v:shape>
        </w:pict>
      </w:r>
      <w:r w:rsidRPr="0051685E">
        <w:rPr>
          <w:rFonts w:ascii="Times New Roman" w:eastAsia="Times New Roman" w:hAnsi="Times New Roman" w:cs="Times New Roman"/>
          <w:lang w:val="en-US"/>
        </w:rPr>
        <w:t xml:space="preserve">d) </w:t>
      </w:r>
      <w:r w:rsidRPr="001655E2">
        <w:rPr>
          <w:rFonts w:ascii="PANDA Times UZ" w:eastAsia="Times New Roman" w:hAnsi="PANDA Times UZ" w:cs="Times New Roman"/>
          <w:color w:val="000000"/>
          <w:spacing w:val="8"/>
          <w:lang w:val="uz-Cyrl-UZ"/>
        </w:rPr>
        <w:t>barcha javoblar to’g’ri</w:t>
      </w:r>
      <w:r w:rsidRPr="0051685E">
        <w:rPr>
          <w:rFonts w:ascii="Times New Roman" w:eastAsia="Times New Roman" w:hAnsi="Times New Roman" w:cs="Times New Roman"/>
          <w:lang w:val="en-US"/>
        </w:rPr>
        <w:t>;</w:t>
      </w:r>
      <w:r w:rsidRPr="0051685E">
        <w:rPr>
          <w:rFonts w:ascii="Times New Roman" w:eastAsia="Times New Roman" w:hAnsi="Times New Roman" w:cs="Times New Roman"/>
          <w:lang w:val="en-US"/>
        </w:rPr>
        <w:br/>
      </w:r>
      <w:r w:rsidR="00B670B0">
        <w:rPr>
          <w:rFonts w:ascii="Times New Roman" w:eastAsia="Times New Roman" w:hAnsi="Times New Roman" w:cs="Times New Roman"/>
        </w:rPr>
        <w:pict>
          <v:shape id="_x0000_i1300" type="#_x0000_t75" style="width:19.85pt;height:18.6pt">
            <v:imagedata r:id="rId187" o:title=""/>
          </v:shape>
        </w:pict>
      </w:r>
      <w:r w:rsidRPr="0051685E">
        <w:rPr>
          <w:rFonts w:ascii="Times New Roman" w:eastAsia="Times New Roman" w:hAnsi="Times New Roman" w:cs="Times New Roman"/>
          <w:lang w:val="en-US"/>
        </w:rPr>
        <w:t xml:space="preserve">e) </w:t>
      </w:r>
      <w:r w:rsidRPr="0051685E">
        <w:rPr>
          <w:rFonts w:ascii="Tahoma" w:eastAsia="Times New Roman" w:hAnsi="Tahoma" w:cs="Tahoma"/>
          <w:lang w:val="en-US"/>
        </w:rPr>
        <w:t>To'g'ri javob yo'q</w:t>
      </w:r>
      <w:r w:rsidRPr="0051685E">
        <w:rPr>
          <w:rFonts w:ascii="Times New Roman" w:eastAsia="Times New Roman" w:hAnsi="Times New Roman" w:cs="Times New Roman"/>
          <w:lang w:val="en-US"/>
        </w:rPr>
        <w:t xml:space="preserve">  </w:t>
      </w:r>
    </w:p>
    <w:p w:rsidR="001655E2" w:rsidRPr="0051685E" w:rsidRDefault="001655E2" w:rsidP="001655E2">
      <w:pPr>
        <w:spacing w:after="0" w:line="240" w:lineRule="auto"/>
        <w:rPr>
          <w:rFonts w:ascii="Times New Roman" w:eastAsia="Times New Roman" w:hAnsi="Times New Roman" w:cs="Times New Roman"/>
          <w:sz w:val="24"/>
          <w:szCs w:val="24"/>
          <w:lang w:val="en-US"/>
        </w:rPr>
      </w:pPr>
      <w:r w:rsidRPr="0051685E">
        <w:rPr>
          <w:rFonts w:ascii="Times New Roman" w:eastAsia="Times New Roman" w:hAnsi="Times New Roman" w:cs="Times New Roman"/>
          <w:b/>
          <w:bCs/>
          <w:u w:val="single"/>
          <w:lang w:val="en-US"/>
        </w:rPr>
        <w:t xml:space="preserve">17. </w:t>
      </w:r>
      <w:r w:rsidRPr="001655E2">
        <w:rPr>
          <w:rFonts w:ascii="PANDA Times UZ" w:eastAsia="Times New Roman" w:hAnsi="PANDA Times UZ" w:cs="Times New Roman"/>
          <w:b/>
          <w:bCs/>
          <w:color w:val="000000"/>
          <w:spacing w:val="5"/>
          <w:lang w:val="uz-Cyrl-UZ"/>
        </w:rPr>
        <w:t>mikroprogrammali boshqaruvchi qurilma</w:t>
      </w:r>
      <w:r w:rsidRPr="0051685E">
        <w:rPr>
          <w:rFonts w:ascii="PANDA Times UZ" w:eastAsia="Times New Roman" w:hAnsi="PANDA Times UZ" w:cs="Times New Roman"/>
          <w:b/>
          <w:bCs/>
          <w:color w:val="000000"/>
          <w:spacing w:val="5"/>
          <w:lang w:val="en-US"/>
        </w:rPr>
        <w:t>-</w:t>
      </w:r>
      <w:r w:rsidRPr="001655E2">
        <w:rPr>
          <w:rFonts w:ascii="PANDA Times UZ" w:eastAsia="Times New Roman" w:hAnsi="PANDA Times UZ" w:cs="Times New Roman"/>
          <w:b/>
          <w:bCs/>
          <w:color w:val="000000"/>
          <w:spacing w:val="5"/>
          <w:lang w:val="uz-Cyrl-UZ"/>
        </w:rPr>
        <w:t xml:space="preserve">ning </w:t>
      </w:r>
      <w:r w:rsidRPr="001655E2">
        <w:rPr>
          <w:rFonts w:ascii="PANDA Times UZ" w:eastAsia="Times New Roman" w:hAnsi="PANDA Times UZ" w:cs="Times New Roman"/>
          <w:b/>
          <w:bCs/>
          <w:color w:val="000000"/>
          <w:spacing w:val="7"/>
          <w:lang w:val="uz-Cyrl-UZ"/>
        </w:rPr>
        <w:t xml:space="preserve">umumlashtirilgan sxemasida, </w:t>
      </w:r>
      <w:r w:rsidRPr="001655E2">
        <w:rPr>
          <w:rFonts w:ascii="PANDA Times UZ" w:eastAsia="Times New Roman" w:hAnsi="PANDA Times UZ" w:cs="Times New Roman"/>
          <w:b/>
          <w:bCs/>
          <w:color w:val="000000"/>
          <w:spacing w:val="8"/>
          <w:lang w:val="uz-Cyrl-UZ"/>
        </w:rPr>
        <w:t> qurilma qaysi bloklarni o’z ichiga oladi:</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301"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color w:val="000000"/>
          <w:spacing w:val="8"/>
          <w:lang w:val="en-US"/>
        </w:rPr>
        <w:t>m</w:t>
      </w:r>
      <w:r w:rsidRPr="001655E2">
        <w:rPr>
          <w:rFonts w:ascii="PANDA Times UZ" w:eastAsia="Times New Roman" w:hAnsi="PANDA Times UZ" w:cs="Times New Roman"/>
          <w:color w:val="000000"/>
          <w:spacing w:val="8"/>
          <w:lang w:val="uz-Cyrl-UZ"/>
        </w:rPr>
        <w:t>ikroprogrammalarning xotira bloki va m</w:t>
      </w:r>
      <w:r w:rsidRPr="001655E2">
        <w:rPr>
          <w:rFonts w:ascii="PANDA Times UZ" w:eastAsia="Times New Roman" w:hAnsi="PANDA Times UZ" w:cs="Times New Roman"/>
          <w:color w:val="000000"/>
          <w:spacing w:val="9"/>
          <w:lang w:val="uz-Cyrl-UZ"/>
        </w:rPr>
        <w:t>ikrokomanda adreslarini ishlab chiquvchi blok</w:t>
      </w:r>
    </w:p>
    <w:p w:rsidR="001655E2" w:rsidRPr="001655E2" w:rsidRDefault="00B670B0" w:rsidP="001655E2">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rPr>
        <w:pict>
          <v:shape id="_x0000_i1302" type="#_x0000_t75" style="width:19.85pt;height:18.6pt">
            <v:imagedata r:id="rId187" o:title=""/>
          </v:shape>
        </w:pict>
      </w:r>
      <w:r w:rsidR="001655E2" w:rsidRPr="001655E2">
        <w:rPr>
          <w:rFonts w:ascii="Times New Roman" w:eastAsia="Times New Roman" w:hAnsi="Times New Roman" w:cs="Times New Roman"/>
          <w:lang w:val="en-US"/>
        </w:rPr>
        <w:t xml:space="preserve">b) </w:t>
      </w:r>
      <w:r w:rsidR="001655E2" w:rsidRPr="001655E2">
        <w:rPr>
          <w:rFonts w:ascii="PANDA Times UZ" w:eastAsia="Times New Roman" w:hAnsi="PANDA Times UZ" w:cs="Times New Roman"/>
          <w:color w:val="000000"/>
          <w:spacing w:val="9"/>
          <w:lang w:val="en-US"/>
        </w:rPr>
        <w:t>m</w:t>
      </w:r>
      <w:r w:rsidR="001655E2" w:rsidRPr="001655E2">
        <w:rPr>
          <w:rFonts w:ascii="PANDA Times UZ" w:eastAsia="Times New Roman" w:hAnsi="PANDA Times UZ" w:cs="Times New Roman"/>
          <w:color w:val="000000"/>
          <w:spacing w:val="9"/>
          <w:lang w:val="uz-Cyrl-UZ"/>
        </w:rPr>
        <w:t>ikrokomandalar deshifratori</w:t>
      </w:r>
      <w:r w:rsidR="001655E2" w:rsidRPr="001655E2">
        <w:rPr>
          <w:rFonts w:ascii="PANDA Times UZ" w:eastAsia="Times New Roman" w:hAnsi="PANDA Times UZ" w:cs="Times New Roman"/>
          <w:color w:val="000000"/>
          <w:spacing w:val="9"/>
          <w:lang w:val="en-US"/>
        </w:rPr>
        <w:t>-</w:t>
      </w:r>
      <w:r w:rsidR="001655E2" w:rsidRPr="001655E2">
        <w:rPr>
          <w:rFonts w:ascii="PANDA Times UZ" w:eastAsia="Times New Roman" w:hAnsi="PANDA Times UZ" w:cs="Times New Roman"/>
          <w:color w:val="000000"/>
          <w:spacing w:val="9"/>
          <w:lang w:val="uz-Cyrl-UZ"/>
        </w:rPr>
        <w:t>ning bloki</w:t>
      </w:r>
      <w:r w:rsidR="001655E2" w:rsidRPr="001655E2">
        <w:rPr>
          <w:rFonts w:ascii="Times New Roman" w:eastAsia="Times New Roman" w:hAnsi="Times New Roman" w:cs="Times New Roman"/>
          <w:lang w:val="en-US"/>
        </w:rPr>
        <w:t>;</w:t>
      </w:r>
      <w:r w:rsidR="001655E2" w:rsidRPr="001655E2">
        <w:rPr>
          <w:rFonts w:ascii="Times New Roman" w:eastAsia="Times New Roman" w:hAnsi="Times New Roman" w:cs="Times New Roman"/>
          <w:lang w:val="en-US"/>
        </w:rPr>
        <w:br/>
      </w:r>
      <w:r>
        <w:rPr>
          <w:rFonts w:ascii="Times New Roman" w:eastAsia="Times New Roman" w:hAnsi="Times New Roman" w:cs="Times New Roman"/>
        </w:rPr>
        <w:pict>
          <v:shape id="_x0000_i1303" type="#_x0000_t75" style="width:19.85pt;height:18.6pt">
            <v:imagedata r:id="rId187" o:title=""/>
          </v:shape>
        </w:pict>
      </w:r>
      <w:r w:rsidR="001655E2" w:rsidRPr="001655E2">
        <w:rPr>
          <w:rFonts w:ascii="Times New Roman" w:eastAsia="Times New Roman" w:hAnsi="Times New Roman" w:cs="Times New Roman"/>
          <w:lang w:val="en-US"/>
        </w:rPr>
        <w:t xml:space="preserve">c) </w:t>
      </w:r>
      <w:r w:rsidR="001655E2" w:rsidRPr="001655E2">
        <w:rPr>
          <w:rFonts w:ascii="PANDA Times UZ" w:eastAsia="Times New Roman" w:hAnsi="PANDA Times UZ" w:cs="Times New Roman"/>
          <w:color w:val="000000"/>
          <w:spacing w:val="8"/>
          <w:lang w:val="en-US"/>
        </w:rPr>
        <w:t>s</w:t>
      </w:r>
      <w:r w:rsidR="001655E2" w:rsidRPr="001655E2">
        <w:rPr>
          <w:rFonts w:ascii="PANDA Times UZ" w:eastAsia="Times New Roman" w:hAnsi="PANDA Times UZ" w:cs="Times New Roman"/>
          <w:color w:val="000000"/>
          <w:spacing w:val="8"/>
          <w:lang w:val="uz-Cyrl-UZ"/>
        </w:rPr>
        <w:t>inxronizatsiyalovchi blok</w:t>
      </w:r>
      <w:r w:rsidR="001655E2" w:rsidRPr="001655E2">
        <w:rPr>
          <w:rFonts w:ascii="Times New Roman" w:eastAsia="Times New Roman" w:hAnsi="Times New Roman" w:cs="Times New Roman"/>
          <w:lang w:val="en-US"/>
        </w:rPr>
        <w:t>;</w:t>
      </w:r>
      <w:r w:rsidR="001655E2" w:rsidRPr="001655E2">
        <w:rPr>
          <w:rFonts w:ascii="Times New Roman" w:eastAsia="Times New Roman" w:hAnsi="Times New Roman" w:cs="Times New Roman"/>
          <w:lang w:val="en-US"/>
        </w:rPr>
        <w:br/>
      </w:r>
      <w:r>
        <w:rPr>
          <w:rFonts w:ascii="Times New Roman" w:eastAsia="Times New Roman" w:hAnsi="Times New Roman" w:cs="Times New Roman"/>
        </w:rPr>
        <w:pict>
          <v:shape id="_x0000_i1304" type="#_x0000_t75" style="width:19.85pt;height:18.6pt">
            <v:imagedata r:id="rId187" o:title=""/>
          </v:shape>
        </w:pict>
      </w:r>
      <w:r w:rsidR="001655E2" w:rsidRPr="001655E2">
        <w:rPr>
          <w:rFonts w:ascii="Times New Roman" w:eastAsia="Times New Roman" w:hAnsi="Times New Roman" w:cs="Times New Roman"/>
          <w:lang w:val="en-US"/>
        </w:rPr>
        <w:t xml:space="preserve">d) </w:t>
      </w:r>
      <w:r w:rsidR="001655E2" w:rsidRPr="001655E2">
        <w:rPr>
          <w:rFonts w:ascii="PANDA Times UZ" w:eastAsia="Times New Roman" w:hAnsi="PANDA Times UZ" w:cs="Times New Roman"/>
          <w:color w:val="000000"/>
          <w:spacing w:val="8"/>
          <w:lang w:val="uz-Cyrl-UZ"/>
        </w:rPr>
        <w:t>barcha javoblar to’g’ri</w:t>
      </w:r>
      <w:r w:rsidR="001655E2" w:rsidRPr="001655E2">
        <w:rPr>
          <w:rFonts w:ascii="Times New Roman" w:eastAsia="Times New Roman" w:hAnsi="Times New Roman" w:cs="Times New Roman"/>
          <w:lang w:val="en-US"/>
        </w:rPr>
        <w:t>;</w:t>
      </w:r>
      <w:r w:rsidR="001655E2" w:rsidRPr="001655E2">
        <w:rPr>
          <w:rFonts w:ascii="Times New Roman" w:eastAsia="Times New Roman" w:hAnsi="Times New Roman" w:cs="Times New Roman"/>
          <w:lang w:val="en-US"/>
        </w:rPr>
        <w:br/>
      </w:r>
      <w:r>
        <w:rPr>
          <w:rFonts w:ascii="Times New Roman" w:eastAsia="Times New Roman" w:hAnsi="Times New Roman" w:cs="Times New Roman"/>
        </w:rPr>
        <w:pict>
          <v:shape id="_x0000_i1305" type="#_x0000_t75" style="width:19.85pt;height:18.6pt">
            <v:imagedata r:id="rId187" o:title=""/>
          </v:shape>
        </w:pict>
      </w:r>
      <w:r w:rsidR="001655E2" w:rsidRPr="001655E2">
        <w:rPr>
          <w:rFonts w:ascii="Times New Roman" w:eastAsia="Times New Roman" w:hAnsi="Times New Roman" w:cs="Times New Roman"/>
          <w:lang w:val="en-US"/>
        </w:rPr>
        <w:t xml:space="preserve">e) </w:t>
      </w:r>
      <w:r w:rsidR="001655E2" w:rsidRPr="001655E2">
        <w:rPr>
          <w:rFonts w:ascii="Tahoma" w:eastAsia="Times New Roman" w:hAnsi="Tahoma" w:cs="Tahoma"/>
          <w:lang w:val="en-US"/>
        </w:rPr>
        <w:t>A va B</w:t>
      </w:r>
      <w:r w:rsidR="001655E2"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18. </w:t>
      </w:r>
      <w:r w:rsidRPr="001655E2">
        <w:rPr>
          <w:rFonts w:ascii="PANDA Times UZ" w:eastAsia="Times New Roman" w:hAnsi="PANDA Times UZ" w:cs="Times New Roman"/>
          <w:b/>
          <w:bCs/>
          <w:color w:val="000000"/>
          <w:spacing w:val="7"/>
          <w:lang w:val="uz-Cyrl-UZ"/>
        </w:rPr>
        <w:t>Navbatdagi adresni aniqlash uchun eng oddiy qurilma.</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306"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color w:val="000000"/>
          <w:spacing w:val="8"/>
          <w:lang w:val="uz-Cyrl-UZ"/>
        </w:rPr>
        <w:t>inkrementli sanagic</w:t>
      </w:r>
      <w:r w:rsidRPr="001655E2">
        <w:rPr>
          <w:rFonts w:ascii="PANDA Times UZ" w:eastAsia="Times New Roman" w:hAnsi="PANDA Times UZ" w:cs="Times New Roman"/>
          <w:color w:val="000000"/>
          <w:spacing w:val="8"/>
          <w:lang w:val="en-US"/>
        </w:rPr>
        <w:t>h</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307"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color w:val="000000"/>
          <w:spacing w:val="6"/>
          <w:lang w:val="en-US"/>
        </w:rPr>
        <w:t>M</w:t>
      </w:r>
      <w:r w:rsidRPr="001655E2">
        <w:rPr>
          <w:rFonts w:ascii="PANDA Times UZ" w:eastAsia="Times New Roman" w:hAnsi="PANDA Times UZ" w:cs="Times New Roman"/>
          <w:color w:val="000000"/>
          <w:spacing w:val="6"/>
          <w:lang w:val="uz-Cyrl-UZ"/>
        </w:rPr>
        <w:t>ikroprotsessor</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308" type="#_x0000_t75" style="width:19.85pt;height:18.6pt">
            <v:imagedata r:id="rId187" o:title=""/>
          </v:shape>
        </w:pict>
      </w:r>
      <w:r w:rsidRPr="001655E2">
        <w:rPr>
          <w:rFonts w:ascii="Times New Roman" w:eastAsia="Times New Roman" w:hAnsi="Times New Roman" w:cs="Times New Roman"/>
          <w:lang w:val="en-US"/>
        </w:rPr>
        <w:t xml:space="preserve">c) </w:t>
      </w:r>
      <w:r w:rsidRPr="001655E2">
        <w:rPr>
          <w:rFonts w:ascii="PANDA Times UZ" w:eastAsia="Times New Roman" w:hAnsi="PANDA Times UZ" w:cs="Times New Roman"/>
          <w:color w:val="000000"/>
          <w:spacing w:val="8"/>
          <w:lang w:val="uz-Cyrl-UZ"/>
        </w:rPr>
        <w:t>OZU</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309" type="#_x0000_t75" style="width:19.85pt;height:18.6pt">
            <v:imagedata r:id="rId187" o:title=""/>
          </v:shape>
        </w:pict>
      </w:r>
      <w:r w:rsidRPr="001655E2">
        <w:rPr>
          <w:rFonts w:ascii="Times New Roman" w:eastAsia="Times New Roman" w:hAnsi="Times New Roman" w:cs="Times New Roman"/>
          <w:lang w:val="en-US"/>
        </w:rPr>
        <w:t xml:space="preserve">d) </w:t>
      </w:r>
      <w:r w:rsidRPr="001655E2">
        <w:rPr>
          <w:rFonts w:ascii="PANDA Times UZ" w:eastAsia="Times New Roman" w:hAnsi="PANDA Times UZ" w:cs="Times New Roman"/>
          <w:color w:val="000000"/>
          <w:spacing w:val="8"/>
          <w:lang w:val="en-US"/>
        </w:rPr>
        <w:t>P</w:t>
      </w:r>
      <w:r w:rsidRPr="001655E2">
        <w:rPr>
          <w:rFonts w:ascii="PANDA Times UZ" w:eastAsia="Times New Roman" w:hAnsi="PANDA Times UZ" w:cs="Times New Roman"/>
          <w:color w:val="000000"/>
          <w:spacing w:val="8"/>
          <w:lang w:val="uz-Cyrl-UZ"/>
        </w:rPr>
        <w:t>ZU</w:t>
      </w:r>
      <w:r w:rsidRPr="001655E2">
        <w:rPr>
          <w:rFonts w:ascii="Times New Roman" w:eastAsia="Times New Roman" w:hAnsi="Times New Roman" w:cs="Times New Roman"/>
          <w:lang w:val="en-US"/>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310" type="#_x0000_t75" style="width:19.85pt;height:18.6pt">
            <v:imagedata r:id="rId187" o:title=""/>
          </v:shape>
        </w:pict>
      </w:r>
      <w:r w:rsidRPr="001655E2">
        <w:rPr>
          <w:rFonts w:ascii="Times New Roman" w:eastAsia="Times New Roman" w:hAnsi="Times New Roman" w:cs="Times New Roman"/>
          <w:lang w:val="en-US"/>
        </w:rPr>
        <w:t xml:space="preserve">e) </w:t>
      </w:r>
      <w:r w:rsidRPr="001655E2">
        <w:rPr>
          <w:rFonts w:ascii="Tahoma" w:eastAsia="Times New Roman" w:hAnsi="Tahoma" w:cs="Tahoma"/>
          <w:lang w:val="en-US"/>
        </w:rPr>
        <w:t>To'g'ri javob yo'q</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uz-Cyrl-UZ"/>
        </w:rPr>
      </w:pPr>
      <w:r w:rsidRPr="001655E2">
        <w:rPr>
          <w:rFonts w:ascii="Times New Roman" w:eastAsia="Times New Roman" w:hAnsi="Times New Roman" w:cs="Times New Roman"/>
          <w:b/>
          <w:bCs/>
          <w:u w:val="single"/>
          <w:lang w:val="en-US"/>
        </w:rPr>
        <w:t xml:space="preserve">19. </w:t>
      </w:r>
      <w:r w:rsidRPr="001655E2">
        <w:rPr>
          <w:rFonts w:ascii="PANDA Times UZ" w:eastAsia="Times New Roman" w:hAnsi="PANDA Times UZ" w:cs="Times New Roman"/>
          <w:b/>
          <w:bCs/>
          <w:color w:val="000000"/>
          <w:spacing w:val="14"/>
          <w:lang w:val="uz-Cyrl-UZ"/>
        </w:rPr>
        <w:t xml:space="preserve">Adreslarni ishlab chiqadigan blokning tuzilishi </w:t>
      </w:r>
      <w:r w:rsidRPr="001655E2">
        <w:rPr>
          <w:rFonts w:ascii="PANDA Times UZ" w:eastAsia="Times New Roman" w:hAnsi="PANDA Times UZ" w:cs="Times New Roman"/>
          <w:b/>
          <w:bCs/>
          <w:color w:val="000000"/>
          <w:spacing w:val="14"/>
          <w:lang w:val="en-US"/>
        </w:rPr>
        <w:t>(</w:t>
      </w:r>
      <w:r w:rsidRPr="001655E2">
        <w:rPr>
          <w:rFonts w:ascii="PANDA Times UZ" w:eastAsia="Times New Roman" w:hAnsi="PANDA Times UZ" w:cs="Times New Roman"/>
          <w:b/>
          <w:bCs/>
          <w:color w:val="000000"/>
          <w:spacing w:val="5"/>
          <w:lang w:val="uz-Cyrl-UZ"/>
        </w:rPr>
        <w:t>AICHB</w:t>
      </w:r>
      <w:r w:rsidRPr="001655E2">
        <w:rPr>
          <w:rFonts w:ascii="PANDA Times UZ" w:eastAsia="Times New Roman" w:hAnsi="PANDA Times UZ" w:cs="Times New Roman"/>
          <w:b/>
          <w:bCs/>
          <w:color w:val="000000"/>
          <w:spacing w:val="5"/>
          <w:lang w:val="en-US"/>
        </w:rPr>
        <w:t>) m</w:t>
      </w:r>
      <w:r w:rsidRPr="001655E2">
        <w:rPr>
          <w:rFonts w:ascii="PANDA Times UZ" w:eastAsia="Times New Roman" w:hAnsi="PANDA Times UZ" w:cs="Times New Roman"/>
          <w:b/>
          <w:bCs/>
          <w:color w:val="000000"/>
          <w:spacing w:val="5"/>
          <w:lang w:val="uz-Cyrl-UZ"/>
        </w:rPr>
        <w:t>ikroprogrammali boshqaruvchi qurilmaning asosiy blok</w:t>
      </w:r>
      <w:r w:rsidRPr="001655E2">
        <w:rPr>
          <w:rFonts w:ascii="PANDA Times UZ" w:eastAsia="Times New Roman" w:hAnsi="PANDA Times UZ" w:cs="Times New Roman"/>
          <w:b/>
          <w:bCs/>
          <w:color w:val="000000"/>
          <w:spacing w:val="7"/>
          <w:lang w:val="uz-Cyrl-UZ"/>
        </w:rPr>
        <w:t>laridan hisoblanadi. Bu blok ...an</w:t>
      </w:r>
      <w:r w:rsidRPr="001655E2">
        <w:rPr>
          <w:rFonts w:ascii="PANDA Times UZ" w:eastAsia="Times New Roman" w:hAnsi="PANDA Times UZ" w:cs="Times New Roman"/>
          <w:b/>
          <w:bCs/>
          <w:color w:val="000000"/>
          <w:spacing w:val="16"/>
          <w:lang w:val="uz-Cyrl-UZ"/>
        </w:rPr>
        <w:t>iqlaydi</w:t>
      </w:r>
      <w:r w:rsidRPr="001655E2">
        <w:rPr>
          <w:rFonts w:ascii="PANDA Times UZ" w:eastAsia="Times New Roman" w:hAnsi="PANDA Times UZ" w:cs="Times New Roman"/>
          <w:b/>
          <w:bCs/>
          <w:lang w:val="uz-Cyrl-UZ"/>
        </w:rPr>
        <w:t>?</w:t>
      </w:r>
      <w:r w:rsidRPr="001655E2">
        <w:rPr>
          <w:rFonts w:ascii="Times New Roman" w:eastAsia="Times New Roman" w:hAnsi="Times New Roman" w:cs="Times New Roman"/>
          <w:lang w:val="uz-Cyrl-UZ"/>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uz-Cyrl-UZ"/>
        </w:rPr>
      </w:pP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311" type="#_x0000_t75" style="width:19.85pt;height:18.6pt">
            <v:imagedata r:id="rId187" o:title=""/>
          </v:shape>
        </w:pict>
      </w:r>
      <w:r w:rsidRPr="001655E2">
        <w:rPr>
          <w:rFonts w:ascii="Times New Roman" w:eastAsia="Times New Roman" w:hAnsi="Times New Roman" w:cs="Times New Roman"/>
          <w:lang w:val="uz-Cyrl-UZ"/>
        </w:rPr>
        <w:t xml:space="preserve">a) </w:t>
      </w:r>
      <w:r w:rsidRPr="001655E2">
        <w:rPr>
          <w:rFonts w:ascii="PANDA Times UZ" w:eastAsia="Times New Roman" w:hAnsi="PANDA Times UZ" w:cs="Times New Roman"/>
          <w:color w:val="000000"/>
          <w:spacing w:val="7"/>
          <w:lang w:val="uz-Cyrl-UZ"/>
        </w:rPr>
        <w:t xml:space="preserve">programmalashning tilini va logik </w:t>
      </w:r>
      <w:r w:rsidRPr="001655E2">
        <w:rPr>
          <w:rFonts w:ascii="PANDA Times UZ" w:eastAsia="Times New Roman" w:hAnsi="PANDA Times UZ" w:cs="Times New Roman"/>
          <w:color w:val="000000"/>
          <w:spacing w:val="16"/>
          <w:lang w:val="uz-Cyrl-UZ"/>
        </w:rPr>
        <w:t>imkoniyatini</w:t>
      </w:r>
      <w:r w:rsidRPr="001655E2">
        <w:rPr>
          <w:rFonts w:ascii="PANDA Times UZ" w:eastAsia="Times New Roman" w:hAnsi="PANDA Times UZ" w:cs="Times New Roman"/>
          <w:lang w:val="uz-Cyrl-UZ"/>
        </w:rPr>
        <w:t>.</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312" type="#_x0000_t75" style="width:19.85pt;height:18.6pt">
            <v:imagedata r:id="rId187" o:title=""/>
          </v:shape>
        </w:pict>
      </w:r>
      <w:r w:rsidRPr="001655E2">
        <w:rPr>
          <w:rFonts w:ascii="Times New Roman" w:eastAsia="Times New Roman" w:hAnsi="Times New Roman" w:cs="Times New Roman"/>
          <w:lang w:val="uz-Cyrl-UZ"/>
        </w:rPr>
        <w:t xml:space="preserve">b) </w:t>
      </w:r>
      <w:r w:rsidRPr="001655E2">
        <w:rPr>
          <w:rFonts w:ascii="PANDA Times UZ" w:eastAsia="Times New Roman" w:hAnsi="PANDA Times UZ" w:cs="Times New Roman"/>
          <w:color w:val="000000"/>
          <w:spacing w:val="16"/>
          <w:lang w:val="uz-Cyrl-UZ"/>
        </w:rPr>
        <w:t xml:space="preserve">faqat </w:t>
      </w:r>
      <w:r w:rsidRPr="001655E2">
        <w:rPr>
          <w:rFonts w:ascii="PANDA Times UZ" w:eastAsia="Times New Roman" w:hAnsi="PANDA Times UZ" w:cs="Times New Roman"/>
          <w:color w:val="000000"/>
          <w:spacing w:val="7"/>
          <w:lang w:val="uz-Cyrl-UZ"/>
        </w:rPr>
        <w:t>programmalashning tilini</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313" type="#_x0000_t75" style="width:19.85pt;height:18.6pt">
            <v:imagedata r:id="rId187" o:title=""/>
          </v:shape>
        </w:pict>
      </w:r>
      <w:r w:rsidRPr="001655E2">
        <w:rPr>
          <w:rFonts w:ascii="Times New Roman" w:eastAsia="Times New Roman" w:hAnsi="Times New Roman" w:cs="Times New Roman"/>
          <w:lang w:val="uz-Cyrl-UZ"/>
        </w:rPr>
        <w:t xml:space="preserve">c) </w:t>
      </w:r>
      <w:r w:rsidRPr="001655E2">
        <w:rPr>
          <w:rFonts w:ascii="PANDA Times UZ" w:eastAsia="Times New Roman" w:hAnsi="PANDA Times UZ" w:cs="Times New Roman"/>
          <w:color w:val="000000"/>
          <w:spacing w:val="16"/>
          <w:lang w:val="uz-Cyrl-UZ"/>
        </w:rPr>
        <w:t>faqat</w:t>
      </w:r>
      <w:r w:rsidRPr="001655E2">
        <w:rPr>
          <w:rFonts w:ascii="PANDA Times UZ" w:eastAsia="Times New Roman" w:hAnsi="PANDA Times UZ" w:cs="Times New Roman"/>
          <w:color w:val="000000"/>
          <w:spacing w:val="7"/>
          <w:lang w:val="uz-Cyrl-UZ"/>
        </w:rPr>
        <w:t xml:space="preserve"> logik </w:t>
      </w:r>
      <w:r w:rsidRPr="001655E2">
        <w:rPr>
          <w:rFonts w:ascii="PANDA Times UZ" w:eastAsia="Times New Roman" w:hAnsi="PANDA Times UZ" w:cs="Times New Roman"/>
          <w:color w:val="000000"/>
          <w:spacing w:val="16"/>
          <w:lang w:val="uz-Cyrl-UZ"/>
        </w:rPr>
        <w:t>imkoniyatini</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314" type="#_x0000_t75" style="width:19.85pt;height:18.6pt">
            <v:imagedata r:id="rId187" o:title=""/>
          </v:shape>
        </w:pict>
      </w:r>
      <w:r w:rsidRPr="001655E2">
        <w:rPr>
          <w:rFonts w:ascii="Times New Roman" w:eastAsia="Times New Roman" w:hAnsi="Times New Roman" w:cs="Times New Roman"/>
          <w:lang w:val="uz-Cyrl-UZ"/>
        </w:rPr>
        <w:t xml:space="preserve">d) </w:t>
      </w:r>
      <w:r w:rsidRPr="001655E2">
        <w:rPr>
          <w:rFonts w:ascii="PANDA Times UZ" w:eastAsia="Times New Roman" w:hAnsi="PANDA Times UZ" w:cs="Times New Roman"/>
          <w:color w:val="000000"/>
          <w:spacing w:val="16"/>
          <w:lang w:val="uz-Cyrl-UZ"/>
        </w:rPr>
        <w:t>Xotira hajmini</w:t>
      </w:r>
      <w:r w:rsidRPr="001655E2">
        <w:rPr>
          <w:rFonts w:ascii="Times New Roman" w:eastAsia="Times New Roman" w:hAnsi="Times New Roman" w:cs="Times New Roman"/>
          <w:lang w:val="uz-Cyrl-UZ"/>
        </w:rPr>
        <w:br/>
      </w:r>
      <w:r w:rsidR="00B670B0">
        <w:rPr>
          <w:rFonts w:ascii="Times New Roman" w:eastAsia="Times New Roman" w:hAnsi="Times New Roman" w:cs="Times New Roman"/>
        </w:rPr>
        <w:pict>
          <v:shape id="_x0000_i1315" type="#_x0000_t75" style="width:19.85pt;height:18.6pt">
            <v:imagedata r:id="rId187" o:title=""/>
          </v:shape>
        </w:pict>
      </w:r>
      <w:r w:rsidRPr="001655E2">
        <w:rPr>
          <w:rFonts w:ascii="Times New Roman" w:eastAsia="Times New Roman" w:hAnsi="Times New Roman" w:cs="Times New Roman"/>
          <w:lang w:val="uz-Cyrl-UZ"/>
        </w:rPr>
        <w:t xml:space="preserve">e) </w:t>
      </w:r>
      <w:r w:rsidRPr="001655E2">
        <w:rPr>
          <w:rFonts w:ascii="Tahoma" w:eastAsia="Times New Roman" w:hAnsi="Tahoma" w:cs="Tahoma"/>
          <w:lang w:val="uz-Cyrl-UZ"/>
        </w:rPr>
        <w:t>To'g'ri javob yo'q</w:t>
      </w:r>
      <w:r w:rsidRPr="001655E2">
        <w:rPr>
          <w:rFonts w:ascii="Times New Roman" w:eastAsia="Times New Roman" w:hAnsi="Times New Roman" w:cs="Times New Roman"/>
          <w:lang w:val="uz-Cyrl-UZ"/>
        </w:rPr>
        <w:t xml:space="preserve">. </w:t>
      </w:r>
    </w:p>
    <w:p w:rsidR="001655E2" w:rsidRPr="001655E2" w:rsidRDefault="001655E2" w:rsidP="001655E2">
      <w:pPr>
        <w:spacing w:after="0" w:line="240" w:lineRule="auto"/>
        <w:rPr>
          <w:rFonts w:ascii="Times New Roman" w:eastAsia="Times New Roman" w:hAnsi="Times New Roman" w:cs="Times New Roman"/>
          <w:sz w:val="24"/>
          <w:szCs w:val="24"/>
          <w:lang w:val="en-US"/>
        </w:rPr>
      </w:pPr>
      <w:r w:rsidRPr="001655E2">
        <w:rPr>
          <w:rFonts w:ascii="Times New Roman" w:eastAsia="Times New Roman" w:hAnsi="Times New Roman" w:cs="Times New Roman"/>
          <w:b/>
          <w:bCs/>
          <w:u w:val="single"/>
          <w:lang w:val="en-US"/>
        </w:rPr>
        <w:t xml:space="preserve">20. </w:t>
      </w:r>
      <w:r w:rsidRPr="001655E2">
        <w:rPr>
          <w:rFonts w:ascii="PANDA Times UZ" w:eastAsia="Times New Roman" w:hAnsi="PANDA Times UZ" w:cs="Times New Roman"/>
          <w:b/>
          <w:bCs/>
          <w:color w:val="000000"/>
          <w:spacing w:val="-1"/>
          <w:lang w:val="uz-Cyrl-UZ"/>
        </w:rPr>
        <w:t>Maksimal kodlanadigan mikro</w:t>
      </w:r>
      <w:r w:rsidRPr="001655E2">
        <w:rPr>
          <w:rFonts w:ascii="PANDA Times UZ" w:eastAsia="Times New Roman" w:hAnsi="PANDA Times UZ" w:cs="Times New Roman"/>
          <w:b/>
          <w:bCs/>
          <w:color w:val="000000"/>
          <w:spacing w:val="-1"/>
          <w:lang w:val="en-US"/>
        </w:rPr>
        <w:t>k</w:t>
      </w:r>
      <w:r w:rsidRPr="001655E2">
        <w:rPr>
          <w:rFonts w:ascii="PANDA Times UZ" w:eastAsia="Times New Roman" w:hAnsi="PANDA Times UZ" w:cs="Times New Roman"/>
          <w:b/>
          <w:bCs/>
          <w:color w:val="000000"/>
          <w:spacing w:val="-1"/>
          <w:lang w:val="uz-Cyrl-UZ"/>
        </w:rPr>
        <w:t>omandalar nimalarga ega</w:t>
      </w:r>
      <w:r w:rsidRPr="001655E2">
        <w:rPr>
          <w:rFonts w:ascii="Times New Roman" w:eastAsia="Times New Roman" w:hAnsi="Times New Roman" w:cs="Times New Roman"/>
          <w:b/>
          <w:bCs/>
          <w:u w:val="single"/>
          <w:lang w:val="en-US"/>
        </w:rPr>
        <w:t>?</w:t>
      </w:r>
      <w:r w:rsidRPr="001655E2">
        <w:rPr>
          <w:rFonts w:ascii="Times New Roman" w:eastAsia="Times New Roman" w:hAnsi="Times New Roman" w:cs="Times New Roman"/>
          <w:lang w:val="en-US"/>
        </w:rPr>
        <w:t xml:space="preserve"> </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316" type="#_x0000_t75" style="width:19.85pt;height:18.6pt">
            <v:imagedata r:id="rId187" o:title=""/>
          </v:shape>
        </w:pict>
      </w:r>
      <w:r w:rsidRPr="001655E2">
        <w:rPr>
          <w:rFonts w:ascii="Times New Roman" w:eastAsia="Times New Roman" w:hAnsi="Times New Roman" w:cs="Times New Roman"/>
          <w:lang w:val="en-US"/>
        </w:rPr>
        <w:t xml:space="preserve">a) </w:t>
      </w:r>
      <w:r w:rsidRPr="001655E2">
        <w:rPr>
          <w:rFonts w:ascii="PANDA Times UZ" w:eastAsia="Times New Roman" w:hAnsi="PANDA Times UZ" w:cs="Times New Roman"/>
          <w:color w:val="000000"/>
          <w:spacing w:val="-1"/>
          <w:lang w:val="uz-Cyrl-UZ"/>
        </w:rPr>
        <w:t>maksimal zaryadga</w:t>
      </w:r>
      <w:r w:rsidRPr="001655E2">
        <w:rPr>
          <w:rFonts w:ascii="PANDA Times UZ" w:eastAsia="Times New Roman" w:hAnsi="PANDA Times UZ" w:cs="Times New Roman"/>
          <w:lang w:val="uz-Cyrl-UZ"/>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317" type="#_x0000_t75" style="width:19.85pt;height:18.6pt">
            <v:imagedata r:id="rId187" o:title=""/>
          </v:shape>
        </w:pict>
      </w:r>
      <w:r w:rsidRPr="001655E2">
        <w:rPr>
          <w:rFonts w:ascii="Times New Roman" w:eastAsia="Times New Roman" w:hAnsi="Times New Roman" w:cs="Times New Roman"/>
          <w:lang w:val="en-US"/>
        </w:rPr>
        <w:t xml:space="preserve">b) </w:t>
      </w:r>
      <w:r w:rsidRPr="001655E2">
        <w:rPr>
          <w:rFonts w:ascii="PANDA Times UZ" w:eastAsia="Times New Roman" w:hAnsi="PANDA Times UZ" w:cs="Times New Roman"/>
          <w:color w:val="000000"/>
          <w:spacing w:val="-1"/>
          <w:lang w:val="uz-Cyrl-UZ"/>
        </w:rPr>
        <w:t>0 zaryadga</w:t>
      </w:r>
      <w:r w:rsidRPr="001655E2">
        <w:rPr>
          <w:rFonts w:ascii="PANDA Times UZ" w:eastAsia="Times New Roman" w:hAnsi="PANDA Times UZ" w:cs="Times New Roman"/>
          <w:lang w:val="uz-Cyrl-UZ"/>
        </w:rPr>
        <w:t>.</w:t>
      </w:r>
      <w:r w:rsidRPr="001655E2">
        <w:rPr>
          <w:rFonts w:ascii="Times New Roman" w:eastAsia="Times New Roman" w:hAnsi="Times New Roman" w:cs="Times New Roman"/>
          <w:lang w:val="en-US"/>
        </w:rPr>
        <w:br/>
      </w:r>
      <w:r w:rsidR="00B670B0">
        <w:rPr>
          <w:rFonts w:ascii="Times New Roman" w:eastAsia="Times New Roman" w:hAnsi="Times New Roman" w:cs="Times New Roman"/>
        </w:rPr>
        <w:pict>
          <v:shape id="_x0000_i1318" type="#_x0000_t75" style="width:19.85pt;height:18.6pt">
            <v:imagedata r:id="rId187" o:title=""/>
          </v:shape>
        </w:pict>
      </w:r>
      <w:r w:rsidRPr="001655E2">
        <w:rPr>
          <w:rFonts w:ascii="Times New Roman" w:eastAsia="Times New Roman" w:hAnsi="Times New Roman" w:cs="Times New Roman"/>
        </w:rPr>
        <w:t xml:space="preserve">c) </w:t>
      </w:r>
      <w:r w:rsidRPr="001655E2">
        <w:rPr>
          <w:rFonts w:ascii="PANDA Times UZ" w:eastAsia="Times New Roman" w:hAnsi="PANDA Times UZ" w:cs="Times New Roman"/>
          <w:color w:val="000000"/>
          <w:spacing w:val="-1"/>
          <w:lang w:val="uz-Cyrl-UZ"/>
        </w:rPr>
        <w:t>katta zaryadlarga</w:t>
      </w:r>
      <w:r w:rsidRPr="001655E2">
        <w:rPr>
          <w:rFonts w:ascii="PANDA Times UZ" w:eastAsia="Times New Roman" w:hAnsi="PANDA Times UZ" w:cs="Times New Roman"/>
          <w:lang w:val="uz-Cyrl-UZ"/>
        </w:rPr>
        <w:t>.</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319" type="#_x0000_t75" style="width:19.85pt;height:18.6pt">
            <v:imagedata r:id="rId187" o:title=""/>
          </v:shape>
        </w:pict>
      </w:r>
      <w:r w:rsidRPr="001655E2">
        <w:rPr>
          <w:rFonts w:ascii="Times New Roman" w:eastAsia="Times New Roman" w:hAnsi="Times New Roman" w:cs="Times New Roman"/>
        </w:rPr>
        <w:t xml:space="preserve">d) </w:t>
      </w:r>
      <w:r w:rsidRPr="001655E2">
        <w:rPr>
          <w:rFonts w:ascii="PANDA Times UZ" w:eastAsia="Times New Roman" w:hAnsi="PANDA Times UZ" w:cs="Times New Roman"/>
          <w:color w:val="000000"/>
          <w:spacing w:val="-1"/>
          <w:lang w:val="uz-Cyrl-UZ"/>
        </w:rPr>
        <w:t>kichkina razryadlarga</w:t>
      </w:r>
      <w:r w:rsidRPr="001655E2">
        <w:rPr>
          <w:rFonts w:ascii="Times New Roman" w:eastAsia="Times New Roman" w:hAnsi="Times New Roman" w:cs="Times New Roman"/>
        </w:rPr>
        <w:br/>
      </w:r>
      <w:r w:rsidR="00B670B0">
        <w:rPr>
          <w:rFonts w:ascii="Times New Roman" w:eastAsia="Times New Roman" w:hAnsi="Times New Roman" w:cs="Times New Roman"/>
        </w:rPr>
        <w:pict>
          <v:shape id="_x0000_i1320" type="#_x0000_t75" style="width:19.85pt;height:18.6pt">
            <v:imagedata r:id="rId187" o:title=""/>
          </v:shape>
        </w:pict>
      </w:r>
      <w:r w:rsidRPr="001655E2">
        <w:rPr>
          <w:rFonts w:ascii="Times New Roman" w:eastAsia="Times New Roman" w:hAnsi="Times New Roman" w:cs="Times New Roman"/>
        </w:rPr>
        <w:t xml:space="preserve">e) </w:t>
      </w:r>
      <w:r w:rsidRPr="001655E2">
        <w:rPr>
          <w:rFonts w:ascii="Tahoma" w:eastAsia="Times New Roman" w:hAnsi="Tahoma" w:cs="Tahoma"/>
        </w:rPr>
        <w:t>To'g'ri javob yo'q</w:t>
      </w:r>
    </w:p>
    <w:p w:rsidR="001655E2" w:rsidRPr="001655E2" w:rsidRDefault="001655E2" w:rsidP="001655E2">
      <w:pPr>
        <w:spacing w:after="0" w:line="240" w:lineRule="auto"/>
        <w:rPr>
          <w:rFonts w:ascii="Times New Roman" w:eastAsia="Times New Roman" w:hAnsi="Times New Roman" w:cs="Times New Roman"/>
          <w:sz w:val="24"/>
          <w:szCs w:val="24"/>
        </w:rPr>
      </w:pPr>
      <w:r w:rsidRPr="001655E2">
        <w:rPr>
          <w:rFonts w:ascii="Times New Roman" w:eastAsia="Times New Roman" w:hAnsi="Times New Roman" w:cs="Times New Roman"/>
          <w:sz w:val="24"/>
          <w:szCs w:val="24"/>
        </w:rPr>
        <w:t> </w:t>
      </w:r>
    </w:p>
    <w:p w:rsidR="001655E2" w:rsidRPr="001655E2" w:rsidRDefault="00B670B0" w:rsidP="001655E2">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321" style="width:0;height:1.5pt" o:hralign="center" o:hrstd="t" o:hr="t" fillcolor="#a0a0a0" stroked="f"/>
        </w:pict>
      </w:r>
    </w:p>
    <w:p w:rsidR="001655E2" w:rsidRPr="001655E2" w:rsidRDefault="001655E2" w:rsidP="001655E2">
      <w:pPr>
        <w:pBdr>
          <w:top w:val="single" w:sz="6" w:space="1" w:color="auto"/>
        </w:pBdr>
        <w:spacing w:after="0" w:line="240" w:lineRule="auto"/>
        <w:jc w:val="center"/>
        <w:rPr>
          <w:rFonts w:ascii="Arial" w:eastAsia="Times New Roman" w:hAnsi="Arial" w:cs="Arial"/>
          <w:vanish/>
          <w:sz w:val="16"/>
          <w:szCs w:val="16"/>
        </w:rPr>
      </w:pPr>
      <w:r w:rsidRPr="001655E2">
        <w:rPr>
          <w:rFonts w:ascii="Arial" w:eastAsia="Times New Roman" w:hAnsi="Arial" w:cs="Arial"/>
          <w:vanish/>
          <w:sz w:val="16"/>
          <w:szCs w:val="16"/>
        </w:rPr>
        <w:t>Конец формы</w:t>
      </w:r>
    </w:p>
    <w:p w:rsidR="001655E2" w:rsidRPr="001655E2" w:rsidRDefault="001655E2" w:rsidP="001655E2">
      <w:pPr>
        <w:pBdr>
          <w:top w:val="single" w:sz="6" w:space="1" w:color="auto"/>
        </w:pBdr>
        <w:spacing w:after="0" w:line="240" w:lineRule="auto"/>
        <w:jc w:val="center"/>
        <w:rPr>
          <w:rFonts w:ascii="Arial" w:eastAsia="Times New Roman" w:hAnsi="Arial" w:cs="Arial"/>
          <w:vanish/>
          <w:sz w:val="16"/>
          <w:szCs w:val="16"/>
        </w:rPr>
      </w:pPr>
      <w:r w:rsidRPr="001655E2">
        <w:rPr>
          <w:rFonts w:ascii="Arial" w:eastAsia="Times New Roman" w:hAnsi="Arial" w:cs="Arial"/>
          <w:vanish/>
          <w:sz w:val="16"/>
          <w:szCs w:val="16"/>
        </w:rPr>
        <w:t>Конец формы</w:t>
      </w:r>
    </w:p>
    <w:p w:rsidR="001655E2" w:rsidRPr="001655E2" w:rsidRDefault="001655E2" w:rsidP="001655E2">
      <w:pPr>
        <w:ind w:left="2124" w:hanging="2124"/>
        <w:rPr>
          <w:rFonts w:ascii="Palatino Linotype" w:hAnsi="Palatino Linotype"/>
          <w:b/>
          <w:lang w:val="en-US"/>
        </w:rPr>
      </w:pPr>
    </w:p>
    <w:sectPr w:rsidR="001655E2" w:rsidRPr="001655E2" w:rsidSect="00643B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570" w:rsidRDefault="00402570" w:rsidP="0039777C">
      <w:pPr>
        <w:spacing w:after="0" w:line="240" w:lineRule="auto"/>
      </w:pPr>
      <w:r>
        <w:separator/>
      </w:r>
    </w:p>
  </w:endnote>
  <w:endnote w:type="continuationSeparator" w:id="0">
    <w:p w:rsidR="00402570" w:rsidRDefault="00402570" w:rsidP="00397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ANDA Times UZ">
    <w:altName w:val="Times New Roman"/>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570" w:rsidRDefault="00402570" w:rsidP="0039777C">
      <w:pPr>
        <w:spacing w:after="0" w:line="240" w:lineRule="auto"/>
      </w:pPr>
      <w:r>
        <w:separator/>
      </w:r>
    </w:p>
  </w:footnote>
  <w:footnote w:type="continuationSeparator" w:id="0">
    <w:p w:rsidR="00402570" w:rsidRDefault="00402570" w:rsidP="003977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EC6C19A"/>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D0EF284"/>
    <w:lvl w:ilvl="0">
      <w:start w:val="1"/>
      <w:numFmt w:val="bullet"/>
      <w:pStyle w:val="a"/>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F1C20"/>
    <w:rsid w:val="000A0BBA"/>
    <w:rsid w:val="00157C28"/>
    <w:rsid w:val="001655E2"/>
    <w:rsid w:val="001E5E66"/>
    <w:rsid w:val="002C0315"/>
    <w:rsid w:val="0034393C"/>
    <w:rsid w:val="0039777C"/>
    <w:rsid w:val="003C0504"/>
    <w:rsid w:val="00402570"/>
    <w:rsid w:val="004B2B9D"/>
    <w:rsid w:val="0051685E"/>
    <w:rsid w:val="005F73EB"/>
    <w:rsid w:val="00643B56"/>
    <w:rsid w:val="006E06D9"/>
    <w:rsid w:val="007A3613"/>
    <w:rsid w:val="008017C1"/>
    <w:rsid w:val="00911B5C"/>
    <w:rsid w:val="009F00D9"/>
    <w:rsid w:val="009F1C20"/>
    <w:rsid w:val="00A719C1"/>
    <w:rsid w:val="00B36273"/>
    <w:rsid w:val="00B670B0"/>
    <w:rsid w:val="00B83EE2"/>
    <w:rsid w:val="00BE7CB4"/>
    <w:rsid w:val="00BF74DD"/>
    <w:rsid w:val="00C80536"/>
    <w:rsid w:val="00CC367B"/>
    <w:rsid w:val="00EB5B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2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43B56"/>
  </w:style>
  <w:style w:type="paragraph" w:styleId="1">
    <w:name w:val="heading 1"/>
    <w:basedOn w:val="a0"/>
    <w:link w:val="10"/>
    <w:uiPriority w:val="9"/>
    <w:qFormat/>
    <w:rsid w:val="009F1C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0">
    <w:name w:val="heading 2"/>
    <w:basedOn w:val="a0"/>
    <w:link w:val="21"/>
    <w:uiPriority w:val="9"/>
    <w:qFormat/>
    <w:rsid w:val="009F1C2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link w:val="30"/>
    <w:uiPriority w:val="9"/>
    <w:qFormat/>
    <w:rsid w:val="009F1C2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pple-converted-space">
    <w:name w:val="apple-converted-space"/>
    <w:basedOn w:val="a1"/>
    <w:rsid w:val="009F1C20"/>
  </w:style>
  <w:style w:type="character" w:customStyle="1" w:styleId="10">
    <w:name w:val="Заголовок 1 Знак"/>
    <w:basedOn w:val="a1"/>
    <w:link w:val="1"/>
    <w:uiPriority w:val="9"/>
    <w:rsid w:val="009F1C20"/>
    <w:rPr>
      <w:rFonts w:ascii="Times New Roman" w:eastAsia="Times New Roman" w:hAnsi="Times New Roman" w:cs="Times New Roman"/>
      <w:b/>
      <w:bCs/>
      <w:kern w:val="36"/>
      <w:sz w:val="48"/>
      <w:szCs w:val="48"/>
    </w:rPr>
  </w:style>
  <w:style w:type="character" w:customStyle="1" w:styleId="21">
    <w:name w:val="Заголовок 2 Знак"/>
    <w:basedOn w:val="a1"/>
    <w:link w:val="20"/>
    <w:uiPriority w:val="9"/>
    <w:rsid w:val="009F1C20"/>
    <w:rPr>
      <w:rFonts w:ascii="Times New Roman" w:eastAsia="Times New Roman" w:hAnsi="Times New Roman" w:cs="Times New Roman"/>
      <w:b/>
      <w:bCs/>
      <w:sz w:val="36"/>
      <w:szCs w:val="36"/>
    </w:rPr>
  </w:style>
  <w:style w:type="character" w:customStyle="1" w:styleId="30">
    <w:name w:val="Заголовок 3 Знак"/>
    <w:basedOn w:val="a1"/>
    <w:link w:val="3"/>
    <w:uiPriority w:val="9"/>
    <w:rsid w:val="009F1C20"/>
    <w:rPr>
      <w:rFonts w:ascii="Times New Roman" w:eastAsia="Times New Roman" w:hAnsi="Times New Roman" w:cs="Times New Roman"/>
      <w:b/>
      <w:bCs/>
      <w:sz w:val="27"/>
      <w:szCs w:val="27"/>
    </w:rPr>
  </w:style>
  <w:style w:type="paragraph" w:styleId="a4">
    <w:name w:val="Body Text"/>
    <w:basedOn w:val="a0"/>
    <w:link w:val="a5"/>
    <w:uiPriority w:val="99"/>
    <w:semiHidden/>
    <w:unhideWhenUsed/>
    <w:rsid w:val="009F1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Основной текст Знак"/>
    <w:basedOn w:val="a1"/>
    <w:link w:val="a4"/>
    <w:uiPriority w:val="99"/>
    <w:semiHidden/>
    <w:rsid w:val="009F1C20"/>
    <w:rPr>
      <w:rFonts w:ascii="Times New Roman" w:eastAsia="Times New Roman" w:hAnsi="Times New Roman" w:cs="Times New Roman"/>
      <w:sz w:val="24"/>
      <w:szCs w:val="24"/>
    </w:rPr>
  </w:style>
  <w:style w:type="paragraph" w:styleId="22">
    <w:name w:val="List 2"/>
    <w:basedOn w:val="a0"/>
    <w:uiPriority w:val="99"/>
    <w:semiHidden/>
    <w:unhideWhenUsed/>
    <w:rsid w:val="009F1C20"/>
    <w:pPr>
      <w:spacing w:before="100" w:beforeAutospacing="1" w:after="100" w:afterAutospacing="1" w:line="240" w:lineRule="auto"/>
    </w:pPr>
    <w:rPr>
      <w:rFonts w:ascii="Times New Roman" w:eastAsia="Times New Roman" w:hAnsi="Times New Roman" w:cs="Times New Roman"/>
      <w:sz w:val="24"/>
      <w:szCs w:val="24"/>
    </w:rPr>
  </w:style>
  <w:style w:type="paragraph" w:styleId="a">
    <w:name w:val="List Bullet"/>
    <w:basedOn w:val="a0"/>
    <w:uiPriority w:val="99"/>
    <w:semiHidden/>
    <w:unhideWhenUsed/>
    <w:rsid w:val="009F1C20"/>
    <w:pPr>
      <w:numPr>
        <w:numId w:val="1"/>
      </w:numP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a6">
    <w:name w:val="Body Text Indent"/>
    <w:basedOn w:val="a0"/>
    <w:link w:val="a7"/>
    <w:uiPriority w:val="99"/>
    <w:semiHidden/>
    <w:unhideWhenUsed/>
    <w:rsid w:val="009F1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сновной текст с отступом Знак"/>
    <w:basedOn w:val="a1"/>
    <w:link w:val="a6"/>
    <w:uiPriority w:val="99"/>
    <w:semiHidden/>
    <w:rsid w:val="009F1C20"/>
    <w:rPr>
      <w:rFonts w:ascii="Times New Roman" w:eastAsia="Times New Roman" w:hAnsi="Times New Roman" w:cs="Times New Roman"/>
      <w:sz w:val="24"/>
      <w:szCs w:val="24"/>
    </w:rPr>
  </w:style>
  <w:style w:type="paragraph" w:styleId="a8">
    <w:name w:val="List"/>
    <w:basedOn w:val="a0"/>
    <w:uiPriority w:val="99"/>
    <w:semiHidden/>
    <w:unhideWhenUsed/>
    <w:rsid w:val="009F1C20"/>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List Bullet 2"/>
    <w:basedOn w:val="a0"/>
    <w:uiPriority w:val="99"/>
    <w:semiHidden/>
    <w:unhideWhenUsed/>
    <w:rsid w:val="009F1C20"/>
    <w:pPr>
      <w:numPr>
        <w:numId w:val="2"/>
      </w:numPr>
      <w:tabs>
        <w:tab w:val="clear" w:pos="643"/>
      </w:tabs>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customStyle="1" w:styleId="14pt0">
    <w:name w:val="14pt0"/>
    <w:basedOn w:val="a1"/>
    <w:rsid w:val="009F1C20"/>
  </w:style>
  <w:style w:type="paragraph" w:styleId="a9">
    <w:name w:val="Normal (Web)"/>
    <w:basedOn w:val="a0"/>
    <w:uiPriority w:val="99"/>
    <w:semiHidden/>
    <w:unhideWhenUsed/>
    <w:rsid w:val="009F1C20"/>
    <w:pPr>
      <w:spacing w:before="100" w:beforeAutospacing="1" w:after="100" w:afterAutospacing="1" w:line="240" w:lineRule="auto"/>
    </w:pPr>
    <w:rPr>
      <w:rFonts w:ascii="Times New Roman" w:eastAsia="Times New Roman" w:hAnsi="Times New Roman" w:cs="Times New Roman"/>
      <w:sz w:val="24"/>
      <w:szCs w:val="24"/>
    </w:rPr>
  </w:style>
  <w:style w:type="paragraph" w:styleId="23">
    <w:name w:val="Body Text Indent 2"/>
    <w:basedOn w:val="a0"/>
    <w:link w:val="24"/>
    <w:uiPriority w:val="99"/>
    <w:semiHidden/>
    <w:unhideWhenUsed/>
    <w:rsid w:val="009F1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uiPriority w:val="99"/>
    <w:semiHidden/>
    <w:rsid w:val="009F1C20"/>
    <w:rPr>
      <w:rFonts w:ascii="Times New Roman" w:eastAsia="Times New Roman" w:hAnsi="Times New Roman" w:cs="Times New Roman"/>
      <w:sz w:val="24"/>
      <w:szCs w:val="24"/>
    </w:rPr>
  </w:style>
  <w:style w:type="paragraph" w:styleId="aa">
    <w:name w:val="header"/>
    <w:basedOn w:val="a0"/>
    <w:link w:val="ab"/>
    <w:uiPriority w:val="99"/>
    <w:unhideWhenUsed/>
    <w:rsid w:val="0039777C"/>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39777C"/>
  </w:style>
  <w:style w:type="paragraph" w:styleId="ac">
    <w:name w:val="footer"/>
    <w:basedOn w:val="a0"/>
    <w:link w:val="ad"/>
    <w:uiPriority w:val="99"/>
    <w:unhideWhenUsed/>
    <w:rsid w:val="0039777C"/>
    <w:pPr>
      <w:tabs>
        <w:tab w:val="center" w:pos="4677"/>
        <w:tab w:val="right" w:pos="9355"/>
      </w:tabs>
      <w:spacing w:after="0" w:line="240" w:lineRule="auto"/>
    </w:pPr>
  </w:style>
  <w:style w:type="character" w:customStyle="1" w:styleId="ad">
    <w:name w:val="Нижний колонтитул Знак"/>
    <w:basedOn w:val="a1"/>
    <w:link w:val="ac"/>
    <w:uiPriority w:val="99"/>
    <w:rsid w:val="0039777C"/>
  </w:style>
  <w:style w:type="paragraph" w:styleId="31">
    <w:name w:val="Body Text Indent 3"/>
    <w:basedOn w:val="a0"/>
    <w:link w:val="32"/>
    <w:uiPriority w:val="99"/>
    <w:semiHidden/>
    <w:unhideWhenUsed/>
    <w:rsid w:val="00BE7CB4"/>
    <w:pPr>
      <w:spacing w:after="120"/>
      <w:ind w:left="283"/>
    </w:pPr>
    <w:rPr>
      <w:sz w:val="16"/>
      <w:szCs w:val="16"/>
    </w:rPr>
  </w:style>
  <w:style w:type="character" w:customStyle="1" w:styleId="32">
    <w:name w:val="Основной текст с отступом 3 Знак"/>
    <w:basedOn w:val="a1"/>
    <w:link w:val="31"/>
    <w:uiPriority w:val="99"/>
    <w:semiHidden/>
    <w:rsid w:val="00BE7CB4"/>
    <w:rPr>
      <w:sz w:val="16"/>
      <w:szCs w:val="16"/>
    </w:rPr>
  </w:style>
  <w:style w:type="character" w:customStyle="1" w:styleId="arial12pt">
    <w:name w:val="arial12pt"/>
    <w:basedOn w:val="a1"/>
    <w:rsid w:val="00BF74DD"/>
  </w:style>
  <w:style w:type="paragraph" w:customStyle="1" w:styleId="pandatimesuz14">
    <w:name w:val="pandatimesuz14"/>
    <w:basedOn w:val="a0"/>
    <w:rsid w:val="00BF74DD"/>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Title"/>
    <w:basedOn w:val="a0"/>
    <w:link w:val="af"/>
    <w:uiPriority w:val="10"/>
    <w:qFormat/>
    <w:rsid w:val="00BF74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Название Знак"/>
    <w:basedOn w:val="a1"/>
    <w:link w:val="ae"/>
    <w:uiPriority w:val="10"/>
    <w:rsid w:val="00BF74DD"/>
    <w:rPr>
      <w:rFonts w:ascii="Times New Roman" w:eastAsia="Times New Roman" w:hAnsi="Times New Roman" w:cs="Times New Roman"/>
      <w:sz w:val="24"/>
      <w:szCs w:val="24"/>
    </w:rPr>
  </w:style>
  <w:style w:type="paragraph" w:customStyle="1" w:styleId="11">
    <w:name w:val="1"/>
    <w:basedOn w:val="a0"/>
    <w:rsid w:val="00BF74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pt">
    <w:name w:val="14pt"/>
    <w:basedOn w:val="a0"/>
    <w:rsid w:val="00BF74DD"/>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uiPriority w:val="99"/>
    <w:semiHidden/>
    <w:unhideWhenUsed/>
    <w:rsid w:val="001655E2"/>
    <w:rPr>
      <w:color w:val="223B5F"/>
      <w:u w:val="single"/>
    </w:rPr>
  </w:style>
  <w:style w:type="character" w:styleId="af1">
    <w:name w:val="FollowedHyperlink"/>
    <w:basedOn w:val="a1"/>
    <w:uiPriority w:val="99"/>
    <w:semiHidden/>
    <w:unhideWhenUsed/>
    <w:rsid w:val="001655E2"/>
    <w:rPr>
      <w:color w:val="223B5F"/>
      <w:u w:val="single"/>
    </w:rPr>
  </w:style>
  <w:style w:type="paragraph" w:customStyle="1" w:styleId="tdleft">
    <w:name w:val="tdleft"/>
    <w:basedOn w:val="a0"/>
    <w:rsid w:val="001655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
    <w:name w:val="blue"/>
    <w:basedOn w:val="a0"/>
    <w:rsid w:val="001655E2"/>
    <w:pPr>
      <w:spacing w:before="100" w:beforeAutospacing="1" w:after="100" w:afterAutospacing="1" w:line="240" w:lineRule="auto"/>
    </w:pPr>
    <w:rPr>
      <w:rFonts w:ascii="Verdana" w:eastAsia="Times New Roman" w:hAnsi="Verdana" w:cs="Times New Roman"/>
      <w:color w:val="1C3D95"/>
      <w:sz w:val="18"/>
      <w:szCs w:val="18"/>
    </w:rPr>
  </w:style>
  <w:style w:type="paragraph" w:customStyle="1" w:styleId="up">
    <w:name w:val="up"/>
    <w:basedOn w:val="a0"/>
    <w:rsid w:val="001655E2"/>
    <w:pPr>
      <w:shd w:val="clear" w:color="auto" w:fill="517CA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txt">
    <w:name w:val="grtxt"/>
    <w:basedOn w:val="a0"/>
    <w:rsid w:val="001655E2"/>
    <w:pPr>
      <w:spacing w:before="100" w:beforeAutospacing="1" w:after="100" w:afterAutospacing="1" w:line="240" w:lineRule="auto"/>
    </w:pPr>
    <w:rPr>
      <w:rFonts w:ascii="Verdana" w:eastAsia="Times New Roman" w:hAnsi="Verdana" w:cs="Times New Roman"/>
      <w:color w:val="5B5B5B"/>
      <w:sz w:val="18"/>
      <w:szCs w:val="18"/>
    </w:rPr>
  </w:style>
  <w:style w:type="paragraph" w:customStyle="1" w:styleId="miniwh">
    <w:name w:val="miniwh"/>
    <w:basedOn w:val="a0"/>
    <w:rsid w:val="001655E2"/>
    <w:pPr>
      <w:spacing w:before="100" w:beforeAutospacing="1" w:after="100" w:afterAutospacing="1" w:line="240" w:lineRule="auto"/>
    </w:pPr>
    <w:rPr>
      <w:rFonts w:ascii="Verdana" w:eastAsia="Times New Roman" w:hAnsi="Verdana" w:cs="Times New Roman"/>
      <w:color w:val="CCCCCC"/>
      <w:sz w:val="15"/>
      <w:szCs w:val="15"/>
    </w:rPr>
  </w:style>
  <w:style w:type="paragraph" w:customStyle="1" w:styleId="clxclass">
    <w:name w:val="clx_class"/>
    <w:basedOn w:val="a0"/>
    <w:rsid w:val="001655E2"/>
    <w:pPr>
      <w:spacing w:before="100" w:beforeAutospacing="1" w:after="100" w:afterAutospacing="1" w:line="240" w:lineRule="auto"/>
    </w:pPr>
    <w:rPr>
      <w:rFonts w:ascii="Verdana" w:eastAsia="Times New Roman" w:hAnsi="Verdana" w:cs="Times New Roman"/>
      <w:color w:val="CCCCCC"/>
      <w:sz w:val="15"/>
      <w:szCs w:val="15"/>
    </w:rPr>
  </w:style>
  <w:style w:type="paragraph" w:customStyle="1" w:styleId="mini2">
    <w:name w:val="mini2"/>
    <w:basedOn w:val="a0"/>
    <w:rsid w:val="001655E2"/>
    <w:pPr>
      <w:spacing w:before="100" w:beforeAutospacing="1" w:after="100" w:afterAutospacing="1" w:line="240" w:lineRule="auto"/>
    </w:pPr>
    <w:rPr>
      <w:rFonts w:ascii="Verdana" w:eastAsia="Times New Roman" w:hAnsi="Verdana" w:cs="Times New Roman"/>
      <w:color w:val="5B5B5B"/>
      <w:sz w:val="15"/>
      <w:szCs w:val="15"/>
    </w:rPr>
  </w:style>
  <w:style w:type="paragraph" w:customStyle="1" w:styleId="redrec">
    <w:name w:val="redrec"/>
    <w:basedOn w:val="a0"/>
    <w:rsid w:val="001655E2"/>
    <w:pPr>
      <w:spacing w:before="100" w:beforeAutospacing="1" w:after="100" w:afterAutospacing="1" w:line="240" w:lineRule="auto"/>
    </w:pPr>
    <w:rPr>
      <w:rFonts w:ascii="Verdana" w:eastAsia="Times New Roman" w:hAnsi="Verdana" w:cs="Times New Roman"/>
      <w:color w:val="FF6703"/>
      <w:sz w:val="17"/>
      <w:szCs w:val="17"/>
    </w:rPr>
  </w:style>
  <w:style w:type="paragraph" w:customStyle="1" w:styleId="term">
    <w:name w:val="term"/>
    <w:basedOn w:val="a0"/>
    <w:rsid w:val="001655E2"/>
    <w:pPr>
      <w:spacing w:before="100" w:beforeAutospacing="1" w:after="100" w:afterAutospacing="1" w:line="240" w:lineRule="auto"/>
    </w:pPr>
    <w:rPr>
      <w:rFonts w:ascii="Verdana" w:eastAsia="Times New Roman" w:hAnsi="Verdana" w:cs="Times New Roman"/>
      <w:color w:val="223B5F"/>
      <w:sz w:val="18"/>
      <w:szCs w:val="18"/>
    </w:rPr>
  </w:style>
  <w:style w:type="paragraph" w:customStyle="1" w:styleId="textfield">
    <w:name w:val="textfield"/>
    <w:basedOn w:val="a0"/>
    <w:rsid w:val="001655E2"/>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field">
    <w:name w:val="field"/>
    <w:basedOn w:val="a0"/>
    <w:rsid w:val="001655E2"/>
    <w:pPr>
      <w:shd w:val="clear" w:color="auto" w:fill="F0F0F0"/>
      <w:spacing w:before="100" w:beforeAutospacing="1" w:after="100" w:afterAutospacing="1" w:line="240" w:lineRule="auto"/>
    </w:pPr>
    <w:rPr>
      <w:rFonts w:ascii="Verdana" w:eastAsia="Times New Roman" w:hAnsi="Verdana" w:cs="Times New Roman"/>
      <w:sz w:val="17"/>
      <w:szCs w:val="17"/>
    </w:rPr>
  </w:style>
  <w:style w:type="paragraph" w:customStyle="1" w:styleId="field2">
    <w:name w:val="field2"/>
    <w:basedOn w:val="a0"/>
    <w:rsid w:val="001655E2"/>
    <w:pPr>
      <w:shd w:val="clear" w:color="auto" w:fill="D0D0D0"/>
      <w:spacing w:before="100" w:beforeAutospacing="1" w:after="100" w:afterAutospacing="1" w:line="240" w:lineRule="auto"/>
    </w:pPr>
    <w:rPr>
      <w:rFonts w:ascii="Verdana" w:eastAsia="Times New Roman" w:hAnsi="Verdana" w:cs="Times New Roman"/>
      <w:sz w:val="17"/>
      <w:szCs w:val="17"/>
    </w:rPr>
  </w:style>
  <w:style w:type="paragraph" w:customStyle="1" w:styleId="corn">
    <w:name w:val="corn"/>
    <w:basedOn w:val="a0"/>
    <w:rsid w:val="001655E2"/>
    <w:pPr>
      <w:shd w:val="clear" w:color="auto" w:fill="E6E6E6"/>
      <w:spacing w:before="100" w:beforeAutospacing="1" w:after="100" w:afterAutospacing="1" w:line="240" w:lineRule="auto"/>
    </w:pPr>
    <w:rPr>
      <w:rFonts w:ascii="Verdana" w:eastAsia="Times New Roman" w:hAnsi="Verdana" w:cs="Times New Roman"/>
      <w:sz w:val="17"/>
      <w:szCs w:val="17"/>
    </w:rPr>
  </w:style>
  <w:style w:type="paragraph" w:customStyle="1" w:styleId="abblock">
    <w:name w:val="abblock"/>
    <w:basedOn w:val="a0"/>
    <w:rsid w:val="001655E2"/>
    <w:pPr>
      <w:shd w:val="clear" w:color="auto" w:fill="F0F0F0"/>
      <w:spacing w:before="100" w:beforeAutospacing="1" w:after="100" w:afterAutospacing="1" w:line="240" w:lineRule="auto"/>
    </w:pPr>
    <w:rPr>
      <w:rFonts w:ascii="Verdana" w:eastAsia="Times New Roman" w:hAnsi="Verdana" w:cs="Times New Roman"/>
      <w:sz w:val="17"/>
      <w:szCs w:val="17"/>
    </w:rPr>
  </w:style>
  <w:style w:type="paragraph" w:customStyle="1" w:styleId="button">
    <w:name w:val="button"/>
    <w:basedOn w:val="a0"/>
    <w:rsid w:val="001655E2"/>
    <w:pPr>
      <w:pBdr>
        <w:top w:val="outset" w:sz="6" w:space="2" w:color="000000"/>
        <w:left w:val="outset" w:sz="6" w:space="2" w:color="000000"/>
        <w:bottom w:val="outset" w:sz="6" w:space="0" w:color="000000"/>
        <w:right w:val="outset" w:sz="6" w:space="2" w:color="000000"/>
      </w:pBdr>
      <w:shd w:val="clear" w:color="auto" w:fill="FFFFFF"/>
      <w:spacing w:before="100" w:beforeAutospacing="1" w:after="100" w:afterAutospacing="1" w:line="240" w:lineRule="auto"/>
    </w:pPr>
    <w:rPr>
      <w:rFonts w:ascii="Verdana" w:eastAsia="Times New Roman" w:hAnsi="Verdana" w:cs="Times New Roman"/>
      <w:sz w:val="16"/>
      <w:szCs w:val="16"/>
    </w:rPr>
  </w:style>
  <w:style w:type="paragraph" w:customStyle="1" w:styleId="bl1">
    <w:name w:val="bl1"/>
    <w:basedOn w:val="a0"/>
    <w:rsid w:val="001655E2"/>
    <w:pPr>
      <w:pBdr>
        <w:top w:val="single" w:sz="6" w:space="0" w:color="C2C2C2"/>
        <w:bottom w:val="single" w:sz="6" w:space="0" w:color="C2C2C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2">
    <w:name w:val="bl2"/>
    <w:basedOn w:val="a0"/>
    <w:rsid w:val="001655E2"/>
    <w:pPr>
      <w:pBdr>
        <w:top w:val="single" w:sz="6" w:space="0" w:color="C2C2C2"/>
        <w:left w:val="single" w:sz="6" w:space="0" w:color="C2C2C2"/>
        <w:bottom w:val="single" w:sz="6" w:space="0" w:color="C2C2C2"/>
        <w:right w:val="single" w:sz="6" w:space="0" w:color="C2C2C2"/>
      </w:pBd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0"/>
    <w:next w:val="a0"/>
    <w:link w:val="z-0"/>
    <w:hidden/>
    <w:uiPriority w:val="99"/>
    <w:semiHidden/>
    <w:unhideWhenUsed/>
    <w:rsid w:val="001655E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1"/>
    <w:link w:val="z-"/>
    <w:uiPriority w:val="99"/>
    <w:semiHidden/>
    <w:rsid w:val="001655E2"/>
    <w:rPr>
      <w:rFonts w:ascii="Arial" w:eastAsia="Times New Roman" w:hAnsi="Arial" w:cs="Arial"/>
      <w:vanish/>
      <w:sz w:val="16"/>
      <w:szCs w:val="16"/>
    </w:rPr>
  </w:style>
  <w:style w:type="character" w:styleId="af2">
    <w:name w:val="Strong"/>
    <w:basedOn w:val="a1"/>
    <w:uiPriority w:val="22"/>
    <w:qFormat/>
    <w:rsid w:val="001655E2"/>
    <w:rPr>
      <w:b/>
      <w:bCs/>
    </w:rPr>
  </w:style>
  <w:style w:type="paragraph" w:styleId="z-1">
    <w:name w:val="HTML Bottom of Form"/>
    <w:basedOn w:val="a0"/>
    <w:next w:val="a0"/>
    <w:link w:val="z-2"/>
    <w:hidden/>
    <w:uiPriority w:val="99"/>
    <w:semiHidden/>
    <w:unhideWhenUsed/>
    <w:rsid w:val="001655E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1"/>
    <w:link w:val="z-1"/>
    <w:uiPriority w:val="99"/>
    <w:semiHidden/>
    <w:rsid w:val="001655E2"/>
    <w:rPr>
      <w:rFonts w:ascii="Arial" w:eastAsia="Times New Roman" w:hAnsi="Arial" w:cs="Arial"/>
      <w:vanish/>
      <w:sz w:val="16"/>
      <w:szCs w:val="16"/>
    </w:rPr>
  </w:style>
  <w:style w:type="paragraph" w:styleId="af3">
    <w:name w:val="Balloon Text"/>
    <w:basedOn w:val="a0"/>
    <w:link w:val="af4"/>
    <w:uiPriority w:val="99"/>
    <w:semiHidden/>
    <w:unhideWhenUsed/>
    <w:rsid w:val="00157C28"/>
    <w:pPr>
      <w:spacing w:after="0" w:line="240" w:lineRule="auto"/>
    </w:pPr>
    <w:rPr>
      <w:rFonts w:ascii="Tahoma" w:hAnsi="Tahoma" w:cs="Tahoma"/>
      <w:sz w:val="16"/>
      <w:szCs w:val="16"/>
    </w:rPr>
  </w:style>
  <w:style w:type="character" w:customStyle="1" w:styleId="af4">
    <w:name w:val="Текст выноски Знак"/>
    <w:basedOn w:val="a1"/>
    <w:link w:val="af3"/>
    <w:uiPriority w:val="99"/>
    <w:semiHidden/>
    <w:rsid w:val="00157C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27330">
      <w:bodyDiv w:val="1"/>
      <w:marLeft w:val="0"/>
      <w:marRight w:val="0"/>
      <w:marTop w:val="0"/>
      <w:marBottom w:val="0"/>
      <w:divBdr>
        <w:top w:val="none" w:sz="0" w:space="0" w:color="auto"/>
        <w:left w:val="none" w:sz="0" w:space="0" w:color="auto"/>
        <w:bottom w:val="none" w:sz="0" w:space="0" w:color="auto"/>
        <w:right w:val="none" w:sz="0" w:space="0" w:color="auto"/>
      </w:divBdr>
    </w:div>
    <w:div w:id="290131504">
      <w:bodyDiv w:val="1"/>
      <w:marLeft w:val="0"/>
      <w:marRight w:val="0"/>
      <w:marTop w:val="0"/>
      <w:marBottom w:val="0"/>
      <w:divBdr>
        <w:top w:val="none" w:sz="0" w:space="0" w:color="auto"/>
        <w:left w:val="none" w:sz="0" w:space="0" w:color="auto"/>
        <w:bottom w:val="none" w:sz="0" w:space="0" w:color="auto"/>
        <w:right w:val="none" w:sz="0" w:space="0" w:color="auto"/>
      </w:divBdr>
    </w:div>
    <w:div w:id="309746299">
      <w:bodyDiv w:val="1"/>
      <w:marLeft w:val="0"/>
      <w:marRight w:val="0"/>
      <w:marTop w:val="0"/>
      <w:marBottom w:val="0"/>
      <w:divBdr>
        <w:top w:val="none" w:sz="0" w:space="0" w:color="auto"/>
        <w:left w:val="none" w:sz="0" w:space="0" w:color="auto"/>
        <w:bottom w:val="none" w:sz="0" w:space="0" w:color="auto"/>
        <w:right w:val="none" w:sz="0" w:space="0" w:color="auto"/>
      </w:divBdr>
    </w:div>
    <w:div w:id="697320750">
      <w:bodyDiv w:val="1"/>
      <w:marLeft w:val="0"/>
      <w:marRight w:val="0"/>
      <w:marTop w:val="0"/>
      <w:marBottom w:val="0"/>
      <w:divBdr>
        <w:top w:val="none" w:sz="0" w:space="0" w:color="auto"/>
        <w:left w:val="none" w:sz="0" w:space="0" w:color="auto"/>
        <w:bottom w:val="none" w:sz="0" w:space="0" w:color="auto"/>
        <w:right w:val="none" w:sz="0" w:space="0" w:color="auto"/>
      </w:divBdr>
    </w:div>
    <w:div w:id="763067830">
      <w:bodyDiv w:val="1"/>
      <w:marLeft w:val="0"/>
      <w:marRight w:val="0"/>
      <w:marTop w:val="0"/>
      <w:marBottom w:val="0"/>
      <w:divBdr>
        <w:top w:val="none" w:sz="0" w:space="0" w:color="auto"/>
        <w:left w:val="none" w:sz="0" w:space="0" w:color="auto"/>
        <w:bottom w:val="none" w:sz="0" w:space="0" w:color="auto"/>
        <w:right w:val="none" w:sz="0" w:space="0" w:color="auto"/>
      </w:divBdr>
    </w:div>
    <w:div w:id="766316893">
      <w:bodyDiv w:val="1"/>
      <w:marLeft w:val="0"/>
      <w:marRight w:val="0"/>
      <w:marTop w:val="0"/>
      <w:marBottom w:val="0"/>
      <w:divBdr>
        <w:top w:val="none" w:sz="0" w:space="0" w:color="auto"/>
        <w:left w:val="none" w:sz="0" w:space="0" w:color="auto"/>
        <w:bottom w:val="none" w:sz="0" w:space="0" w:color="auto"/>
        <w:right w:val="none" w:sz="0" w:space="0" w:color="auto"/>
      </w:divBdr>
    </w:div>
    <w:div w:id="861240332">
      <w:bodyDiv w:val="1"/>
      <w:marLeft w:val="0"/>
      <w:marRight w:val="0"/>
      <w:marTop w:val="0"/>
      <w:marBottom w:val="0"/>
      <w:divBdr>
        <w:top w:val="none" w:sz="0" w:space="0" w:color="auto"/>
        <w:left w:val="none" w:sz="0" w:space="0" w:color="auto"/>
        <w:bottom w:val="none" w:sz="0" w:space="0" w:color="auto"/>
        <w:right w:val="none" w:sz="0" w:space="0" w:color="auto"/>
      </w:divBdr>
    </w:div>
    <w:div w:id="876115704">
      <w:bodyDiv w:val="1"/>
      <w:marLeft w:val="0"/>
      <w:marRight w:val="0"/>
      <w:marTop w:val="0"/>
      <w:marBottom w:val="0"/>
      <w:divBdr>
        <w:top w:val="none" w:sz="0" w:space="0" w:color="auto"/>
        <w:left w:val="none" w:sz="0" w:space="0" w:color="auto"/>
        <w:bottom w:val="none" w:sz="0" w:space="0" w:color="auto"/>
        <w:right w:val="none" w:sz="0" w:space="0" w:color="auto"/>
      </w:divBdr>
    </w:div>
    <w:div w:id="1076051618">
      <w:bodyDiv w:val="1"/>
      <w:marLeft w:val="0"/>
      <w:marRight w:val="0"/>
      <w:marTop w:val="0"/>
      <w:marBottom w:val="0"/>
      <w:divBdr>
        <w:top w:val="none" w:sz="0" w:space="0" w:color="auto"/>
        <w:left w:val="none" w:sz="0" w:space="0" w:color="auto"/>
        <w:bottom w:val="none" w:sz="0" w:space="0" w:color="auto"/>
        <w:right w:val="none" w:sz="0" w:space="0" w:color="auto"/>
      </w:divBdr>
    </w:div>
    <w:div w:id="1224953075">
      <w:bodyDiv w:val="1"/>
      <w:marLeft w:val="0"/>
      <w:marRight w:val="0"/>
      <w:marTop w:val="0"/>
      <w:marBottom w:val="0"/>
      <w:divBdr>
        <w:top w:val="none" w:sz="0" w:space="0" w:color="auto"/>
        <w:left w:val="none" w:sz="0" w:space="0" w:color="auto"/>
        <w:bottom w:val="none" w:sz="0" w:space="0" w:color="auto"/>
        <w:right w:val="none" w:sz="0" w:space="0" w:color="auto"/>
      </w:divBdr>
      <w:divsChild>
        <w:div w:id="1132022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495107">
              <w:marLeft w:val="0"/>
              <w:marRight w:val="0"/>
              <w:marTop w:val="0"/>
              <w:marBottom w:val="0"/>
              <w:divBdr>
                <w:top w:val="none" w:sz="0" w:space="0" w:color="auto"/>
                <w:left w:val="none" w:sz="0" w:space="0" w:color="auto"/>
                <w:bottom w:val="none" w:sz="0" w:space="0" w:color="auto"/>
                <w:right w:val="none" w:sz="0" w:space="0" w:color="auto"/>
              </w:divBdr>
              <w:divsChild>
                <w:div w:id="896861717">
                  <w:marLeft w:val="0"/>
                  <w:marRight w:val="0"/>
                  <w:marTop w:val="0"/>
                  <w:marBottom w:val="0"/>
                  <w:divBdr>
                    <w:top w:val="none" w:sz="0" w:space="0" w:color="auto"/>
                    <w:left w:val="none" w:sz="0" w:space="0" w:color="auto"/>
                    <w:bottom w:val="none" w:sz="0" w:space="0" w:color="auto"/>
                    <w:right w:val="none" w:sz="0" w:space="0" w:color="auto"/>
                  </w:divBdr>
                  <w:divsChild>
                    <w:div w:id="721445827">
                      <w:marLeft w:val="0"/>
                      <w:marRight w:val="0"/>
                      <w:marTop w:val="0"/>
                      <w:marBottom w:val="0"/>
                      <w:divBdr>
                        <w:top w:val="none" w:sz="0" w:space="0" w:color="auto"/>
                        <w:left w:val="none" w:sz="0" w:space="0" w:color="auto"/>
                        <w:bottom w:val="none" w:sz="0" w:space="0" w:color="auto"/>
                        <w:right w:val="none" w:sz="0" w:space="0" w:color="auto"/>
                      </w:divBdr>
                    </w:div>
                    <w:div w:id="1999115387">
                      <w:marLeft w:val="0"/>
                      <w:marRight w:val="0"/>
                      <w:marTop w:val="0"/>
                      <w:marBottom w:val="0"/>
                      <w:divBdr>
                        <w:top w:val="none" w:sz="0" w:space="0" w:color="auto"/>
                        <w:left w:val="none" w:sz="0" w:space="0" w:color="auto"/>
                        <w:bottom w:val="none" w:sz="0" w:space="0" w:color="auto"/>
                        <w:right w:val="none" w:sz="0" w:space="0" w:color="auto"/>
                      </w:divBdr>
                      <w:divsChild>
                        <w:div w:id="710569027">
                          <w:marLeft w:val="0"/>
                          <w:marRight w:val="0"/>
                          <w:marTop w:val="0"/>
                          <w:marBottom w:val="0"/>
                          <w:divBdr>
                            <w:top w:val="none" w:sz="0" w:space="0" w:color="auto"/>
                            <w:left w:val="none" w:sz="0" w:space="0" w:color="auto"/>
                            <w:bottom w:val="none" w:sz="0" w:space="0" w:color="auto"/>
                            <w:right w:val="none" w:sz="0" w:space="0" w:color="auto"/>
                          </w:divBdr>
                          <w:divsChild>
                            <w:div w:id="1749035342">
                              <w:marLeft w:val="0"/>
                              <w:marRight w:val="0"/>
                              <w:marTop w:val="0"/>
                              <w:marBottom w:val="0"/>
                              <w:divBdr>
                                <w:top w:val="none" w:sz="0" w:space="0" w:color="auto"/>
                                <w:left w:val="none" w:sz="0" w:space="0" w:color="auto"/>
                                <w:bottom w:val="none" w:sz="0" w:space="0" w:color="auto"/>
                                <w:right w:val="none" w:sz="0" w:space="0" w:color="auto"/>
                              </w:divBdr>
                              <w:divsChild>
                                <w:div w:id="501622102">
                                  <w:marLeft w:val="0"/>
                                  <w:marRight w:val="0"/>
                                  <w:marTop w:val="0"/>
                                  <w:marBottom w:val="0"/>
                                  <w:divBdr>
                                    <w:top w:val="none" w:sz="0" w:space="0" w:color="auto"/>
                                    <w:left w:val="none" w:sz="0" w:space="0" w:color="auto"/>
                                    <w:bottom w:val="none" w:sz="0" w:space="0" w:color="auto"/>
                                    <w:right w:val="none" w:sz="0" w:space="0" w:color="auto"/>
                                  </w:divBdr>
                                  <w:divsChild>
                                    <w:div w:id="69815035">
                                      <w:marLeft w:val="0"/>
                                      <w:marRight w:val="0"/>
                                      <w:marTop w:val="0"/>
                                      <w:marBottom w:val="0"/>
                                      <w:divBdr>
                                        <w:top w:val="none" w:sz="0" w:space="0" w:color="auto"/>
                                        <w:left w:val="none" w:sz="0" w:space="0" w:color="auto"/>
                                        <w:bottom w:val="none" w:sz="0" w:space="0" w:color="auto"/>
                                        <w:right w:val="none" w:sz="0" w:space="0" w:color="auto"/>
                                      </w:divBdr>
                                      <w:divsChild>
                                        <w:div w:id="229733951">
                                          <w:marLeft w:val="0"/>
                                          <w:marRight w:val="0"/>
                                          <w:marTop w:val="0"/>
                                          <w:marBottom w:val="0"/>
                                          <w:divBdr>
                                            <w:top w:val="none" w:sz="0" w:space="0" w:color="auto"/>
                                            <w:left w:val="none" w:sz="0" w:space="0" w:color="auto"/>
                                            <w:bottom w:val="none" w:sz="0" w:space="0" w:color="auto"/>
                                            <w:right w:val="none" w:sz="0" w:space="0" w:color="auto"/>
                                          </w:divBdr>
                                          <w:divsChild>
                                            <w:div w:id="1729381007">
                                              <w:marLeft w:val="0"/>
                                              <w:marRight w:val="0"/>
                                              <w:marTop w:val="0"/>
                                              <w:marBottom w:val="0"/>
                                              <w:divBdr>
                                                <w:top w:val="none" w:sz="0" w:space="0" w:color="auto"/>
                                                <w:left w:val="none" w:sz="0" w:space="0" w:color="auto"/>
                                                <w:bottom w:val="none" w:sz="0" w:space="0" w:color="auto"/>
                                                <w:right w:val="none" w:sz="0" w:space="0" w:color="auto"/>
                                              </w:divBdr>
                                              <w:divsChild>
                                                <w:div w:id="1099595727">
                                                  <w:marLeft w:val="0"/>
                                                  <w:marRight w:val="0"/>
                                                  <w:marTop w:val="0"/>
                                                  <w:marBottom w:val="0"/>
                                                  <w:divBdr>
                                                    <w:top w:val="none" w:sz="0" w:space="0" w:color="auto"/>
                                                    <w:left w:val="none" w:sz="0" w:space="0" w:color="auto"/>
                                                    <w:bottom w:val="none" w:sz="0" w:space="0" w:color="auto"/>
                                                    <w:right w:val="none" w:sz="0" w:space="0" w:color="auto"/>
                                                  </w:divBdr>
                                                  <w:divsChild>
                                                    <w:div w:id="647826531">
                                                      <w:marLeft w:val="0"/>
                                                      <w:marRight w:val="0"/>
                                                      <w:marTop w:val="0"/>
                                                      <w:marBottom w:val="0"/>
                                                      <w:divBdr>
                                                        <w:top w:val="none" w:sz="0" w:space="0" w:color="auto"/>
                                                        <w:left w:val="none" w:sz="0" w:space="0" w:color="auto"/>
                                                        <w:bottom w:val="none" w:sz="0" w:space="0" w:color="auto"/>
                                                        <w:right w:val="none" w:sz="0" w:space="0" w:color="auto"/>
                                                      </w:divBdr>
                                                      <w:divsChild>
                                                        <w:div w:id="1842043754">
                                                          <w:marLeft w:val="0"/>
                                                          <w:marRight w:val="0"/>
                                                          <w:marTop w:val="0"/>
                                                          <w:marBottom w:val="0"/>
                                                          <w:divBdr>
                                                            <w:top w:val="none" w:sz="0" w:space="0" w:color="auto"/>
                                                            <w:left w:val="none" w:sz="0" w:space="0" w:color="auto"/>
                                                            <w:bottom w:val="none" w:sz="0" w:space="0" w:color="auto"/>
                                                            <w:right w:val="none" w:sz="0" w:space="0" w:color="auto"/>
                                                          </w:divBdr>
                                                          <w:divsChild>
                                                            <w:div w:id="21637352">
                                                              <w:marLeft w:val="0"/>
                                                              <w:marRight w:val="0"/>
                                                              <w:marTop w:val="0"/>
                                                              <w:marBottom w:val="0"/>
                                                              <w:divBdr>
                                                                <w:top w:val="none" w:sz="0" w:space="0" w:color="auto"/>
                                                                <w:left w:val="none" w:sz="0" w:space="0" w:color="auto"/>
                                                                <w:bottom w:val="none" w:sz="0" w:space="0" w:color="auto"/>
                                                                <w:right w:val="none" w:sz="0" w:space="0" w:color="auto"/>
                                                              </w:divBdr>
                                                              <w:divsChild>
                                                                <w:div w:id="1209417329">
                                                                  <w:marLeft w:val="0"/>
                                                                  <w:marRight w:val="0"/>
                                                                  <w:marTop w:val="0"/>
                                                                  <w:marBottom w:val="0"/>
                                                                  <w:divBdr>
                                                                    <w:top w:val="none" w:sz="0" w:space="0" w:color="auto"/>
                                                                    <w:left w:val="none" w:sz="0" w:space="0" w:color="auto"/>
                                                                    <w:bottom w:val="none" w:sz="0" w:space="0" w:color="auto"/>
                                                                    <w:right w:val="none" w:sz="0" w:space="0" w:color="auto"/>
                                                                  </w:divBdr>
                                                                  <w:divsChild>
                                                                    <w:div w:id="1519126243">
                                                                      <w:marLeft w:val="0"/>
                                                                      <w:marRight w:val="0"/>
                                                                      <w:marTop w:val="0"/>
                                                                      <w:marBottom w:val="0"/>
                                                                      <w:divBdr>
                                                                        <w:top w:val="none" w:sz="0" w:space="0" w:color="auto"/>
                                                                        <w:left w:val="none" w:sz="0" w:space="0" w:color="auto"/>
                                                                        <w:bottom w:val="none" w:sz="0" w:space="0" w:color="auto"/>
                                                                        <w:right w:val="none" w:sz="0" w:space="0" w:color="auto"/>
                                                                      </w:divBdr>
                                                                      <w:divsChild>
                                                                        <w:div w:id="2141073373">
                                                                          <w:marLeft w:val="0"/>
                                                                          <w:marRight w:val="0"/>
                                                                          <w:marTop w:val="0"/>
                                                                          <w:marBottom w:val="0"/>
                                                                          <w:divBdr>
                                                                            <w:top w:val="none" w:sz="0" w:space="0" w:color="auto"/>
                                                                            <w:left w:val="none" w:sz="0" w:space="0" w:color="auto"/>
                                                                            <w:bottom w:val="none" w:sz="0" w:space="0" w:color="auto"/>
                                                                            <w:right w:val="none" w:sz="0" w:space="0" w:color="auto"/>
                                                                          </w:divBdr>
                                                                          <w:divsChild>
                                                                            <w:div w:id="956981868">
                                                                              <w:marLeft w:val="0"/>
                                                                              <w:marRight w:val="0"/>
                                                                              <w:marTop w:val="0"/>
                                                                              <w:marBottom w:val="0"/>
                                                                              <w:divBdr>
                                                                                <w:top w:val="none" w:sz="0" w:space="0" w:color="auto"/>
                                                                                <w:left w:val="none" w:sz="0" w:space="0" w:color="auto"/>
                                                                                <w:bottom w:val="none" w:sz="0" w:space="0" w:color="auto"/>
                                                                                <w:right w:val="none" w:sz="0" w:space="0" w:color="auto"/>
                                                                              </w:divBdr>
                                                                              <w:divsChild>
                                                                                <w:div w:id="513693887">
                                                                                  <w:marLeft w:val="0"/>
                                                                                  <w:marRight w:val="0"/>
                                                                                  <w:marTop w:val="0"/>
                                                                                  <w:marBottom w:val="0"/>
                                                                                  <w:divBdr>
                                                                                    <w:top w:val="none" w:sz="0" w:space="0" w:color="auto"/>
                                                                                    <w:left w:val="none" w:sz="0" w:space="0" w:color="auto"/>
                                                                                    <w:bottom w:val="none" w:sz="0" w:space="0" w:color="auto"/>
                                                                                    <w:right w:val="none" w:sz="0" w:space="0" w:color="auto"/>
                                                                                  </w:divBdr>
                                                                                  <w:divsChild>
                                                                                    <w:div w:id="16346894">
                                                                                      <w:marLeft w:val="0"/>
                                                                                      <w:marRight w:val="0"/>
                                                                                      <w:marTop w:val="0"/>
                                                                                      <w:marBottom w:val="0"/>
                                                                                      <w:divBdr>
                                                                                        <w:top w:val="none" w:sz="0" w:space="0" w:color="auto"/>
                                                                                        <w:left w:val="none" w:sz="0" w:space="0" w:color="auto"/>
                                                                                        <w:bottom w:val="none" w:sz="0" w:space="0" w:color="auto"/>
                                                                                        <w:right w:val="none" w:sz="0" w:space="0" w:color="auto"/>
                                                                                      </w:divBdr>
                                                                                      <w:divsChild>
                                                                                        <w:div w:id="987511662">
                                                                                          <w:marLeft w:val="0"/>
                                                                                          <w:marRight w:val="0"/>
                                                                                          <w:marTop w:val="0"/>
                                                                                          <w:marBottom w:val="0"/>
                                                                                          <w:divBdr>
                                                                                            <w:top w:val="none" w:sz="0" w:space="0" w:color="auto"/>
                                                                                            <w:left w:val="none" w:sz="0" w:space="0" w:color="auto"/>
                                                                                            <w:bottom w:val="none" w:sz="0" w:space="0" w:color="auto"/>
                                                                                            <w:right w:val="none" w:sz="0" w:space="0" w:color="auto"/>
                                                                                          </w:divBdr>
                                                                                          <w:divsChild>
                                                                                            <w:div w:id="1361855184">
                                                                                              <w:marLeft w:val="0"/>
                                                                                              <w:marRight w:val="0"/>
                                                                                              <w:marTop w:val="0"/>
                                                                                              <w:marBottom w:val="0"/>
                                                                                              <w:divBdr>
                                                                                                <w:top w:val="none" w:sz="0" w:space="0" w:color="auto"/>
                                                                                                <w:left w:val="none" w:sz="0" w:space="0" w:color="auto"/>
                                                                                                <w:bottom w:val="none" w:sz="0" w:space="0" w:color="auto"/>
                                                                                                <w:right w:val="none" w:sz="0" w:space="0" w:color="auto"/>
                                                                                              </w:divBdr>
                                                                                              <w:divsChild>
                                                                                                <w:div w:id="1365717541">
                                                                                                  <w:marLeft w:val="0"/>
                                                                                                  <w:marRight w:val="0"/>
                                                                                                  <w:marTop w:val="0"/>
                                                                                                  <w:marBottom w:val="0"/>
                                                                                                  <w:divBdr>
                                                                                                    <w:top w:val="none" w:sz="0" w:space="0" w:color="auto"/>
                                                                                                    <w:left w:val="none" w:sz="0" w:space="0" w:color="auto"/>
                                                                                                    <w:bottom w:val="none" w:sz="0" w:space="0" w:color="auto"/>
                                                                                                    <w:right w:val="none" w:sz="0" w:space="0" w:color="auto"/>
                                                                                                  </w:divBdr>
                                                                                                  <w:divsChild>
                                                                                                    <w:div w:id="146173972">
                                                                                                      <w:marLeft w:val="0"/>
                                                                                                      <w:marRight w:val="0"/>
                                                                                                      <w:marTop w:val="0"/>
                                                                                                      <w:marBottom w:val="0"/>
                                                                                                      <w:divBdr>
                                                                                                        <w:top w:val="none" w:sz="0" w:space="0" w:color="auto"/>
                                                                                                        <w:left w:val="none" w:sz="0" w:space="0" w:color="auto"/>
                                                                                                        <w:bottom w:val="none" w:sz="0" w:space="0" w:color="auto"/>
                                                                                                        <w:right w:val="none" w:sz="0" w:space="0" w:color="auto"/>
                                                                                                      </w:divBdr>
                                                                                                      <w:divsChild>
                                                                                                        <w:div w:id="1371297708">
                                                                                                          <w:marLeft w:val="0"/>
                                                                                                          <w:marRight w:val="0"/>
                                                                                                          <w:marTop w:val="0"/>
                                                                                                          <w:marBottom w:val="0"/>
                                                                                                          <w:divBdr>
                                                                                                            <w:top w:val="none" w:sz="0" w:space="0" w:color="auto"/>
                                                                                                            <w:left w:val="none" w:sz="0" w:space="0" w:color="auto"/>
                                                                                                            <w:bottom w:val="none" w:sz="0" w:space="0" w:color="auto"/>
                                                                                                            <w:right w:val="none" w:sz="0" w:space="0" w:color="auto"/>
                                                                                                          </w:divBdr>
                                                                                                          <w:divsChild>
                                                                                                            <w:div w:id="1943495082">
                                                                                                              <w:marLeft w:val="0"/>
                                                                                                              <w:marRight w:val="0"/>
                                                                                                              <w:marTop w:val="0"/>
                                                                                                              <w:marBottom w:val="0"/>
                                                                                                              <w:divBdr>
                                                                                                                <w:top w:val="none" w:sz="0" w:space="0" w:color="auto"/>
                                                                                                                <w:left w:val="none" w:sz="0" w:space="0" w:color="auto"/>
                                                                                                                <w:bottom w:val="none" w:sz="0" w:space="0" w:color="auto"/>
                                                                                                                <w:right w:val="none" w:sz="0" w:space="0" w:color="auto"/>
                                                                                                              </w:divBdr>
                                                                                                              <w:divsChild>
                                                                                                                <w:div w:id="111674605">
                                                                                                                  <w:marLeft w:val="0"/>
                                                                                                                  <w:marRight w:val="0"/>
                                                                                                                  <w:marTop w:val="0"/>
                                                                                                                  <w:marBottom w:val="0"/>
                                                                                                                  <w:divBdr>
                                                                                                                    <w:top w:val="none" w:sz="0" w:space="0" w:color="auto"/>
                                                                                                                    <w:left w:val="none" w:sz="0" w:space="0" w:color="auto"/>
                                                                                                                    <w:bottom w:val="none" w:sz="0" w:space="0" w:color="auto"/>
                                                                                                                    <w:right w:val="none" w:sz="0" w:space="0" w:color="auto"/>
                                                                                                                  </w:divBdr>
                                                                                                                  <w:divsChild>
                                                                                                                    <w:div w:id="2145466642">
                                                                                                                      <w:marLeft w:val="0"/>
                                                                                                                      <w:marRight w:val="0"/>
                                                                                                                      <w:marTop w:val="0"/>
                                                                                                                      <w:marBottom w:val="0"/>
                                                                                                                      <w:divBdr>
                                                                                                                        <w:top w:val="none" w:sz="0" w:space="0" w:color="auto"/>
                                                                                                                        <w:left w:val="none" w:sz="0" w:space="0" w:color="auto"/>
                                                                                                                        <w:bottom w:val="none" w:sz="0" w:space="0" w:color="auto"/>
                                                                                                                        <w:right w:val="none" w:sz="0" w:space="0" w:color="auto"/>
                                                                                                                      </w:divBdr>
                                                                                                                      <w:divsChild>
                                                                                                                        <w:div w:id="337271758">
                                                                                                                          <w:marLeft w:val="0"/>
                                                                                                                          <w:marRight w:val="0"/>
                                                                                                                          <w:marTop w:val="0"/>
                                                                                                                          <w:marBottom w:val="0"/>
                                                                                                                          <w:divBdr>
                                                                                                                            <w:top w:val="none" w:sz="0" w:space="0" w:color="auto"/>
                                                                                                                            <w:left w:val="none" w:sz="0" w:space="0" w:color="auto"/>
                                                                                                                            <w:bottom w:val="none" w:sz="0" w:space="0" w:color="auto"/>
                                                                                                                            <w:right w:val="none" w:sz="0" w:space="0" w:color="auto"/>
                                                                                                                          </w:divBdr>
                                                                                                                          <w:divsChild>
                                                                                                                            <w:div w:id="962926324">
                                                                                                                              <w:marLeft w:val="0"/>
                                                                                                                              <w:marRight w:val="0"/>
                                                                                                                              <w:marTop w:val="0"/>
                                                                                                                              <w:marBottom w:val="0"/>
                                                                                                                              <w:divBdr>
                                                                                                                                <w:top w:val="none" w:sz="0" w:space="0" w:color="auto"/>
                                                                                                                                <w:left w:val="none" w:sz="0" w:space="0" w:color="auto"/>
                                                                                                                                <w:bottom w:val="none" w:sz="0" w:space="0" w:color="auto"/>
                                                                                                                                <w:right w:val="none" w:sz="0" w:space="0" w:color="auto"/>
                                                                                                                              </w:divBdr>
                                                                                                                              <w:divsChild>
                                                                                                                                <w:div w:id="1713731861">
                                                                                                                                  <w:marLeft w:val="0"/>
                                                                                                                                  <w:marRight w:val="0"/>
                                                                                                                                  <w:marTop w:val="0"/>
                                                                                                                                  <w:marBottom w:val="0"/>
                                                                                                                                  <w:divBdr>
                                                                                                                                    <w:top w:val="none" w:sz="0" w:space="0" w:color="auto"/>
                                                                                                                                    <w:left w:val="none" w:sz="0" w:space="0" w:color="auto"/>
                                                                                                                                    <w:bottom w:val="none" w:sz="0" w:space="0" w:color="auto"/>
                                                                                                                                    <w:right w:val="none" w:sz="0" w:space="0" w:color="auto"/>
                                                                                                                                  </w:divBdr>
                                                                                                                                  <w:divsChild>
                                                                                                                                    <w:div w:id="1677073462">
                                                                                                                                      <w:marLeft w:val="0"/>
                                                                                                                                      <w:marRight w:val="0"/>
                                                                                                                                      <w:marTop w:val="0"/>
                                                                                                                                      <w:marBottom w:val="0"/>
                                                                                                                                      <w:divBdr>
                                                                                                                                        <w:top w:val="none" w:sz="0" w:space="0" w:color="auto"/>
                                                                                                                                        <w:left w:val="none" w:sz="0" w:space="0" w:color="auto"/>
                                                                                                                                        <w:bottom w:val="none" w:sz="0" w:space="0" w:color="auto"/>
                                                                                                                                        <w:right w:val="none" w:sz="0" w:space="0" w:color="auto"/>
                                                                                                                                      </w:divBdr>
                                                                                                                                      <w:divsChild>
                                                                                                                                        <w:div w:id="701057775">
                                                                                                                                          <w:marLeft w:val="0"/>
                                                                                                                                          <w:marRight w:val="0"/>
                                                                                                                                          <w:marTop w:val="0"/>
                                                                                                                                          <w:marBottom w:val="0"/>
                                                                                                                                          <w:divBdr>
                                                                                                                                            <w:top w:val="none" w:sz="0" w:space="0" w:color="auto"/>
                                                                                                                                            <w:left w:val="none" w:sz="0" w:space="0" w:color="auto"/>
                                                                                                                                            <w:bottom w:val="none" w:sz="0" w:space="0" w:color="auto"/>
                                                                                                                                            <w:right w:val="none" w:sz="0" w:space="0" w:color="auto"/>
                                                                                                                                          </w:divBdr>
                                                                                                                                          <w:divsChild>
                                                                                                                                            <w:div w:id="1746564148">
                                                                                                                                              <w:marLeft w:val="0"/>
                                                                                                                                              <w:marRight w:val="0"/>
                                                                                                                                              <w:marTop w:val="0"/>
                                                                                                                                              <w:marBottom w:val="0"/>
                                                                                                                                              <w:divBdr>
                                                                                                                                                <w:top w:val="none" w:sz="0" w:space="0" w:color="auto"/>
                                                                                                                                                <w:left w:val="none" w:sz="0" w:space="0" w:color="auto"/>
                                                                                                                                                <w:bottom w:val="none" w:sz="0" w:space="0" w:color="auto"/>
                                                                                                                                                <w:right w:val="none" w:sz="0" w:space="0" w:color="auto"/>
                                                                                                                                              </w:divBdr>
                                                                                                                                              <w:divsChild>
                                                                                                                                                <w:div w:id="288360254">
                                                                                                                                                  <w:marLeft w:val="0"/>
                                                                                                                                                  <w:marRight w:val="0"/>
                                                                                                                                                  <w:marTop w:val="0"/>
                                                                                                                                                  <w:marBottom w:val="0"/>
                                                                                                                                                  <w:divBdr>
                                                                                                                                                    <w:top w:val="none" w:sz="0" w:space="0" w:color="auto"/>
                                                                                                                                                    <w:left w:val="none" w:sz="0" w:space="0" w:color="auto"/>
                                                                                                                                                    <w:bottom w:val="none" w:sz="0" w:space="0" w:color="auto"/>
                                                                                                                                                    <w:right w:val="none" w:sz="0" w:space="0" w:color="auto"/>
                                                                                                                                                  </w:divBdr>
                                                                                                                                                  <w:divsChild>
                                                                                                                                                    <w:div w:id="44380848">
                                                                                                                                                      <w:marLeft w:val="0"/>
                                                                                                                                                      <w:marRight w:val="0"/>
                                                                                                                                                      <w:marTop w:val="0"/>
                                                                                                                                                      <w:marBottom w:val="0"/>
                                                                                                                                                      <w:divBdr>
                                                                                                                                                        <w:top w:val="none" w:sz="0" w:space="0" w:color="auto"/>
                                                                                                                                                        <w:left w:val="none" w:sz="0" w:space="0" w:color="auto"/>
                                                                                                                                                        <w:bottom w:val="none" w:sz="0" w:space="0" w:color="auto"/>
                                                                                                                                                        <w:right w:val="none" w:sz="0" w:space="0" w:color="auto"/>
                                                                                                                                                      </w:divBdr>
                                                                                                                                                      <w:divsChild>
                                                                                                                                                        <w:div w:id="1938127664">
                                                                                                                                                          <w:marLeft w:val="0"/>
                                                                                                                                                          <w:marRight w:val="0"/>
                                                                                                                                                          <w:marTop w:val="0"/>
                                                                                                                                                          <w:marBottom w:val="0"/>
                                                                                                                                                          <w:divBdr>
                                                                                                                                                            <w:top w:val="none" w:sz="0" w:space="0" w:color="auto"/>
                                                                                                                                                            <w:left w:val="none" w:sz="0" w:space="0" w:color="auto"/>
                                                                                                                                                            <w:bottom w:val="none" w:sz="0" w:space="0" w:color="auto"/>
                                                                                                                                                            <w:right w:val="none" w:sz="0" w:space="0" w:color="auto"/>
                                                                                                                                                          </w:divBdr>
                                                                                                                                                          <w:divsChild>
                                                                                                                                                            <w:div w:id="1242527929">
                                                                                                                                                              <w:marLeft w:val="0"/>
                                                                                                                                                              <w:marRight w:val="0"/>
                                                                                                                                                              <w:marTop w:val="0"/>
                                                                                                                                                              <w:marBottom w:val="0"/>
                                                                                                                                                              <w:divBdr>
                                                                                                                                                                <w:top w:val="none" w:sz="0" w:space="0" w:color="auto"/>
                                                                                                                                                                <w:left w:val="none" w:sz="0" w:space="0" w:color="auto"/>
                                                                                                                                                                <w:bottom w:val="none" w:sz="0" w:space="0" w:color="auto"/>
                                                                                                                                                                <w:right w:val="none" w:sz="0" w:space="0" w:color="auto"/>
                                                                                                                                                              </w:divBdr>
                                                                                                                                                              <w:divsChild>
                                                                                                                                                                <w:div w:id="1765759304">
                                                                                                                                                                  <w:marLeft w:val="0"/>
                                                                                                                                                                  <w:marRight w:val="0"/>
                                                                                                                                                                  <w:marTop w:val="0"/>
                                                                                                                                                                  <w:marBottom w:val="0"/>
                                                                                                                                                                  <w:divBdr>
                                                                                                                                                                    <w:top w:val="none" w:sz="0" w:space="0" w:color="auto"/>
                                                                                                                                                                    <w:left w:val="none" w:sz="0" w:space="0" w:color="auto"/>
                                                                                                                                                                    <w:bottom w:val="none" w:sz="0" w:space="0" w:color="auto"/>
                                                                                                                                                                    <w:right w:val="none" w:sz="0" w:space="0" w:color="auto"/>
                                                                                                                                                                  </w:divBdr>
                                                                                                                                                                  <w:divsChild>
                                                                                                                                                                    <w:div w:id="1079133985">
                                                                                                                                                                      <w:marLeft w:val="0"/>
                                                                                                                                                                      <w:marRight w:val="0"/>
                                                                                                                                                                      <w:marTop w:val="0"/>
                                                                                                                                                                      <w:marBottom w:val="0"/>
                                                                                                                                                                      <w:divBdr>
                                                                                                                                                                        <w:top w:val="none" w:sz="0" w:space="0" w:color="auto"/>
                                                                                                                                                                        <w:left w:val="none" w:sz="0" w:space="0" w:color="auto"/>
                                                                                                                                                                        <w:bottom w:val="none" w:sz="0" w:space="0" w:color="auto"/>
                                                                                                                                                                        <w:right w:val="none" w:sz="0" w:space="0" w:color="auto"/>
                                                                                                                                                                      </w:divBdr>
                                                                                                                                                                      <w:divsChild>
                                                                                                                                                                        <w:div w:id="769280957">
                                                                                                                                                                          <w:marLeft w:val="0"/>
                                                                                                                                                                          <w:marRight w:val="0"/>
                                                                                                                                                                          <w:marTop w:val="0"/>
                                                                                                                                                                          <w:marBottom w:val="0"/>
                                                                                                                                                                          <w:divBdr>
                                                                                                                                                                            <w:top w:val="none" w:sz="0" w:space="0" w:color="auto"/>
                                                                                                                                                                            <w:left w:val="none" w:sz="0" w:space="0" w:color="auto"/>
                                                                                                                                                                            <w:bottom w:val="none" w:sz="0" w:space="0" w:color="auto"/>
                                                                                                                                                                            <w:right w:val="none" w:sz="0" w:space="0" w:color="auto"/>
                                                                                                                                                                          </w:divBdr>
                                                                                                                                                                          <w:divsChild>
                                                                                                                                                                            <w:div w:id="1628929321">
                                                                                                                                                                              <w:marLeft w:val="0"/>
                                                                                                                                                                              <w:marRight w:val="0"/>
                                                                                                                                                                              <w:marTop w:val="0"/>
                                                                                                                                                                              <w:marBottom w:val="0"/>
                                                                                                                                                                              <w:divBdr>
                                                                                                                                                                                <w:top w:val="none" w:sz="0" w:space="0" w:color="auto"/>
                                                                                                                                                                                <w:left w:val="none" w:sz="0" w:space="0" w:color="auto"/>
                                                                                                                                                                                <w:bottom w:val="none" w:sz="0" w:space="0" w:color="auto"/>
                                                                                                                                                                                <w:right w:val="none" w:sz="0" w:space="0" w:color="auto"/>
                                                                                                                                                                              </w:divBdr>
                                                                                                                                                                              <w:divsChild>
                                                                                                                                                                                <w:div w:id="1895048010">
                                                                                                                                                                                  <w:marLeft w:val="0"/>
                                                                                                                                                                                  <w:marRight w:val="0"/>
                                                                                                                                                                                  <w:marTop w:val="0"/>
                                                                                                                                                                                  <w:marBottom w:val="0"/>
                                                                                                                                                                                  <w:divBdr>
                                                                                                                                                                                    <w:top w:val="none" w:sz="0" w:space="0" w:color="auto"/>
                                                                                                                                                                                    <w:left w:val="none" w:sz="0" w:space="0" w:color="auto"/>
                                                                                                                                                                                    <w:bottom w:val="none" w:sz="0" w:space="0" w:color="auto"/>
                                                                                                                                                                                    <w:right w:val="none" w:sz="0" w:space="0" w:color="auto"/>
                                                                                                                                                                                  </w:divBdr>
                                                                                                                                                                                  <w:divsChild>
                                                                                                                                                                                    <w:div w:id="1728260505">
                                                                                                                                                                                      <w:marLeft w:val="0"/>
                                                                                                                                                                                      <w:marRight w:val="0"/>
                                                                                                                                                                                      <w:marTop w:val="0"/>
                                                                                                                                                                                      <w:marBottom w:val="0"/>
                                                                                                                                                                                      <w:divBdr>
                                                                                                                                                                                        <w:top w:val="none" w:sz="0" w:space="0" w:color="auto"/>
                                                                                                                                                                                        <w:left w:val="none" w:sz="0" w:space="0" w:color="auto"/>
                                                                                                                                                                                        <w:bottom w:val="none" w:sz="0" w:space="0" w:color="auto"/>
                                                                                                                                                                                        <w:right w:val="none" w:sz="0" w:space="0" w:color="auto"/>
                                                                                                                                                                                      </w:divBdr>
                                                                                                                                                                                      <w:divsChild>
                                                                                                                                                                                        <w:div w:id="1437752252">
                                                                                                                                                                                          <w:marLeft w:val="0"/>
                                                                                                                                                                                          <w:marRight w:val="0"/>
                                                                                                                                                                                          <w:marTop w:val="0"/>
                                                                                                                                                                                          <w:marBottom w:val="0"/>
                                                                                                                                                                                          <w:divBdr>
                                                                                                                                                                                            <w:top w:val="none" w:sz="0" w:space="0" w:color="auto"/>
                                                                                                                                                                                            <w:left w:val="none" w:sz="0" w:space="0" w:color="auto"/>
                                                                                                                                                                                            <w:bottom w:val="none" w:sz="0" w:space="0" w:color="auto"/>
                                                                                                                                                                                            <w:right w:val="none" w:sz="0" w:space="0" w:color="auto"/>
                                                                                                                                                                                          </w:divBdr>
                                                                                                                                                                                          <w:divsChild>
                                                                                                                                                                                            <w:div w:id="1960330554">
                                                                                                                                                                                              <w:marLeft w:val="0"/>
                                                                                                                                                                                              <w:marRight w:val="0"/>
                                                                                                                                                                                              <w:marTop w:val="0"/>
                                                                                                                                                                                              <w:marBottom w:val="0"/>
                                                                                                                                                                                              <w:divBdr>
                                                                                                                                                                                                <w:top w:val="none" w:sz="0" w:space="0" w:color="auto"/>
                                                                                                                                                                                                <w:left w:val="none" w:sz="0" w:space="0" w:color="auto"/>
                                                                                                                                                                                                <w:bottom w:val="none" w:sz="0" w:space="0" w:color="auto"/>
                                                                                                                                                                                                <w:right w:val="none" w:sz="0" w:space="0" w:color="auto"/>
                                                                                                                                                                                              </w:divBdr>
                                                                                                                                                                                              <w:divsChild>
                                                                                                                                                                                                <w:div w:id="1634095506">
                                                                                                                                                                                                  <w:marLeft w:val="0"/>
                                                                                                                                                                                                  <w:marRight w:val="0"/>
                                                                                                                                                                                                  <w:marTop w:val="0"/>
                                                                                                                                                                                                  <w:marBottom w:val="0"/>
                                                                                                                                                                                                  <w:divBdr>
                                                                                                                                                                                                    <w:top w:val="none" w:sz="0" w:space="0" w:color="auto"/>
                                                                                                                                                                                                    <w:left w:val="none" w:sz="0" w:space="0" w:color="auto"/>
                                                                                                                                                                                                    <w:bottom w:val="none" w:sz="0" w:space="0" w:color="auto"/>
                                                                                                                                                                                                    <w:right w:val="none" w:sz="0" w:space="0" w:color="auto"/>
                                                                                                                                                                                                  </w:divBdr>
                                                                                                                                                                                                  <w:divsChild>
                                                                                                                                                                                                    <w:div w:id="1282420221">
                                                                                                                                                                                                      <w:marLeft w:val="0"/>
                                                                                                                                                                                                      <w:marRight w:val="0"/>
                                                                                                                                                                                                      <w:marTop w:val="0"/>
                                                                                                                                                                                                      <w:marBottom w:val="0"/>
                                                                                                                                                                                                      <w:divBdr>
                                                                                                                                                                                                        <w:top w:val="none" w:sz="0" w:space="0" w:color="auto"/>
                                                                                                                                                                                                        <w:left w:val="none" w:sz="0" w:space="0" w:color="auto"/>
                                                                                                                                                                                                        <w:bottom w:val="none" w:sz="0" w:space="0" w:color="auto"/>
                                                                                                                                                                                                        <w:right w:val="none" w:sz="0" w:space="0" w:color="auto"/>
                                                                                                                                                                                                      </w:divBdr>
                                                                                                                                                                                                      <w:divsChild>
                                                                                                                                                                                                        <w:div w:id="1435369901">
                                                                                                                                                                                                          <w:marLeft w:val="0"/>
                                                                                                                                                                                                          <w:marRight w:val="0"/>
                                                                                                                                                                                                          <w:marTop w:val="0"/>
                                                                                                                                                                                                          <w:marBottom w:val="0"/>
                                                                                                                                                                                                          <w:divBdr>
                                                                                                                                                                                                            <w:top w:val="none" w:sz="0" w:space="0" w:color="auto"/>
                                                                                                                                                                                                            <w:left w:val="none" w:sz="0" w:space="0" w:color="auto"/>
                                                                                                                                                                                                            <w:bottom w:val="none" w:sz="0" w:space="0" w:color="auto"/>
                                                                                                                                                                                                            <w:right w:val="none" w:sz="0" w:space="0" w:color="auto"/>
                                                                                                                                                                                                          </w:divBdr>
                                                                                                                                                                                                          <w:divsChild>
                                                                                                                                                                                                            <w:div w:id="175004664">
                                                                                                                                                                                                              <w:marLeft w:val="0"/>
                                                                                                                                                                                                              <w:marRight w:val="0"/>
                                                                                                                                                                                                              <w:marTop w:val="0"/>
                                                                                                                                                                                                              <w:marBottom w:val="0"/>
                                                                                                                                                                                                              <w:divBdr>
                                                                                                                                                                                                                <w:top w:val="none" w:sz="0" w:space="0" w:color="auto"/>
                                                                                                                                                                                                                <w:left w:val="none" w:sz="0" w:space="0" w:color="auto"/>
                                                                                                                                                                                                                <w:bottom w:val="none" w:sz="0" w:space="0" w:color="auto"/>
                                                                                                                                                                                                                <w:right w:val="none" w:sz="0" w:space="0" w:color="auto"/>
                                                                                                                                                                                                              </w:divBdr>
                                                                                                                                                                                                              <w:divsChild>
                                                                                                                                                                                                                <w:div w:id="1597404011">
                                                                                                                                                                                                                  <w:marLeft w:val="0"/>
                                                                                                                                                                                                                  <w:marRight w:val="0"/>
                                                                                                                                                                                                                  <w:marTop w:val="0"/>
                                                                                                                                                                                                                  <w:marBottom w:val="0"/>
                                                                                                                                                                                                                  <w:divBdr>
                                                                                                                                                                                                                    <w:top w:val="none" w:sz="0" w:space="0" w:color="auto"/>
                                                                                                                                                                                                                    <w:left w:val="none" w:sz="0" w:space="0" w:color="auto"/>
                                                                                                                                                                                                                    <w:bottom w:val="none" w:sz="0" w:space="0" w:color="auto"/>
                                                                                                                                                                                                                    <w:right w:val="none" w:sz="0" w:space="0" w:color="auto"/>
                                                                                                                                                                                                                  </w:divBdr>
                                                                                                                                                                                                                  <w:divsChild>
                                                                                                                                                                                                                    <w:div w:id="502208723">
                                                                                                                                                                                                                      <w:marLeft w:val="0"/>
                                                                                                                                                                                                                      <w:marRight w:val="0"/>
                                                                                                                                                                                                                      <w:marTop w:val="0"/>
                                                                                                                                                                                                                      <w:marBottom w:val="0"/>
                                                                                                                                                                                                                      <w:divBdr>
                                                                                                                                                                                                                        <w:top w:val="none" w:sz="0" w:space="0" w:color="auto"/>
                                                                                                                                                                                                                        <w:left w:val="none" w:sz="0" w:space="0" w:color="auto"/>
                                                                                                                                                                                                                        <w:bottom w:val="none" w:sz="0" w:space="0" w:color="auto"/>
                                                                                                                                                                                                                        <w:right w:val="none" w:sz="0" w:space="0" w:color="auto"/>
                                                                                                                                                                                                                      </w:divBdr>
                                                                                                                                                                                                                      <w:divsChild>
                                                                                                                                                                                                                        <w:div w:id="872885535">
                                                                                                                                                                                                                          <w:marLeft w:val="0"/>
                                                                                                                                                                                                                          <w:marRight w:val="0"/>
                                                                                                                                                                                                                          <w:marTop w:val="0"/>
                                                                                                                                                                                                                          <w:marBottom w:val="0"/>
                                                                                                                                                                                                                          <w:divBdr>
                                                                                                                                                                                                                            <w:top w:val="none" w:sz="0" w:space="0" w:color="auto"/>
                                                                                                                                                                                                                            <w:left w:val="none" w:sz="0" w:space="0" w:color="auto"/>
                                                                                                                                                                                                                            <w:bottom w:val="none" w:sz="0" w:space="0" w:color="auto"/>
                                                                                                                                                                                                                            <w:right w:val="none" w:sz="0" w:space="0" w:color="auto"/>
                                                                                                                                                                                                                          </w:divBdr>
                                                                                                                                                                                                                          <w:divsChild>
                                                                                                                                                                                                                            <w:div w:id="705255415">
                                                                                                                                                                                                                              <w:marLeft w:val="0"/>
                                                                                                                                                                                                                              <w:marRight w:val="0"/>
                                                                                                                                                                                                                              <w:marTop w:val="0"/>
                                                                                                                                                                                                                              <w:marBottom w:val="0"/>
                                                                                                                                                                                                                              <w:divBdr>
                                                                                                                                                                                                                                <w:top w:val="none" w:sz="0" w:space="0" w:color="auto"/>
                                                                                                                                                                                                                                <w:left w:val="none" w:sz="0" w:space="0" w:color="auto"/>
                                                                                                                                                                                                                                <w:bottom w:val="none" w:sz="0" w:space="0" w:color="auto"/>
                                                                                                                                                                                                                                <w:right w:val="none" w:sz="0" w:space="0" w:color="auto"/>
                                                                                                                                                                                                                              </w:divBdr>
                                                                                                                                                                                                                              <w:divsChild>
                                                                                                                                                                                                                                <w:div w:id="617420035">
                                                                                                                                                                                                                                  <w:marLeft w:val="0"/>
                                                                                                                                                                                                                                  <w:marRight w:val="0"/>
                                                                                                                                                                                                                                  <w:marTop w:val="0"/>
                                                                                                                                                                                                                                  <w:marBottom w:val="0"/>
                                                                                                                                                                                                                                  <w:divBdr>
                                                                                                                                                                                                                                    <w:top w:val="none" w:sz="0" w:space="0" w:color="auto"/>
                                                                                                                                                                                                                                    <w:left w:val="none" w:sz="0" w:space="0" w:color="auto"/>
                                                                                                                                                                                                                                    <w:bottom w:val="none" w:sz="0" w:space="0" w:color="auto"/>
                                                                                                                                                                                                                                    <w:right w:val="none" w:sz="0" w:space="0" w:color="auto"/>
                                                                                                                                                                                                                                  </w:divBdr>
                                                                                                                                                                                                                                  <w:divsChild>
                                                                                                                                                                                                                                    <w:div w:id="287661480">
                                                                                                                                                                                                                                      <w:marLeft w:val="0"/>
                                                                                                                                                                                                                                      <w:marRight w:val="0"/>
                                                                                                                                                                                                                                      <w:marTop w:val="0"/>
                                                                                                                                                                                                                                      <w:marBottom w:val="0"/>
                                                                                                                                                                                                                                      <w:divBdr>
                                                                                                                                                                                                                                        <w:top w:val="none" w:sz="0" w:space="0" w:color="auto"/>
                                                                                                                                                                                                                                        <w:left w:val="none" w:sz="0" w:space="0" w:color="auto"/>
                                                                                                                                                                                                                                        <w:bottom w:val="none" w:sz="0" w:space="0" w:color="auto"/>
                                                                                                                                                                                                                                        <w:right w:val="none" w:sz="0" w:space="0" w:color="auto"/>
                                                                                                                                                                                                                                      </w:divBdr>
                                                                                                                                                                                                                                      <w:divsChild>
                                                                                                                                                                                                                                        <w:div w:id="916398606">
                                                                                                                                                                                                                                          <w:marLeft w:val="0"/>
                                                                                                                                                                                                                                          <w:marRight w:val="0"/>
                                                                                                                                                                                                                                          <w:marTop w:val="0"/>
                                                                                                                                                                                                                                          <w:marBottom w:val="0"/>
                                                                                                                                                                                                                                          <w:divBdr>
                                                                                                                                                                                                                                            <w:top w:val="none" w:sz="0" w:space="0" w:color="auto"/>
                                                                                                                                                                                                                                            <w:left w:val="none" w:sz="0" w:space="0" w:color="auto"/>
                                                                                                                                                                                                                                            <w:bottom w:val="none" w:sz="0" w:space="0" w:color="auto"/>
                                                                                                                                                                                                                                            <w:right w:val="none" w:sz="0" w:space="0" w:color="auto"/>
                                                                                                                                                                                                                                          </w:divBdr>
                                                                                                                                                                                                                                          <w:divsChild>
                                                                                                                                                                                                                                            <w:div w:id="76364912">
                                                                                                                                                                                                                                              <w:marLeft w:val="0"/>
                                                                                                                                                                                                                                              <w:marRight w:val="0"/>
                                                                                                                                                                                                                                              <w:marTop w:val="0"/>
                                                                                                                                                                                                                                              <w:marBottom w:val="0"/>
                                                                                                                                                                                                                                              <w:divBdr>
                                                                                                                                                                                                                                                <w:top w:val="none" w:sz="0" w:space="0" w:color="auto"/>
                                                                                                                                                                                                                                                <w:left w:val="none" w:sz="0" w:space="0" w:color="auto"/>
                                                                                                                                                                                                                                                <w:bottom w:val="none" w:sz="0" w:space="0" w:color="auto"/>
                                                                                                                                                                                                                                                <w:right w:val="none" w:sz="0" w:space="0" w:color="auto"/>
                                                                                                                                                                                                                                              </w:divBdr>
                                                                                                                                                                                                                                              <w:divsChild>
                                                                                                                                                                                                                                                <w:div w:id="1290818953">
                                                                                                                                                                                                                                                  <w:marLeft w:val="0"/>
                                                                                                                                                                                                                                                  <w:marRight w:val="0"/>
                                                                                                                                                                                                                                                  <w:marTop w:val="0"/>
                                                                                                                                                                                                                                                  <w:marBottom w:val="0"/>
                                                                                                                                                                                                                                                  <w:divBdr>
                                                                                                                                                                                                                                                    <w:top w:val="none" w:sz="0" w:space="0" w:color="auto"/>
                                                                                                                                                                                                                                                    <w:left w:val="none" w:sz="0" w:space="0" w:color="auto"/>
                                                                                                                                                                                                                                                    <w:bottom w:val="none" w:sz="0" w:space="0" w:color="auto"/>
                                                                                                                                                                                                                                                    <w:right w:val="none" w:sz="0" w:space="0" w:color="auto"/>
                                                                                                                                                                                                                                                  </w:divBdr>
                                                                                                                                                                                                                                                  <w:divsChild>
                                                                                                                                                                                                                                                    <w:div w:id="2021815173">
                                                                                                                                                                                                                                                      <w:marLeft w:val="0"/>
                                                                                                                                                                                                                                                      <w:marRight w:val="0"/>
                                                                                                                                                                                                                                                      <w:marTop w:val="0"/>
                                                                                                                                                                                                                                                      <w:marBottom w:val="0"/>
                                                                                                                                                                                                                                                      <w:divBdr>
                                                                                                                                                                                                                                                        <w:top w:val="none" w:sz="0" w:space="0" w:color="auto"/>
                                                                                                                                                                                                                                                        <w:left w:val="none" w:sz="0" w:space="0" w:color="auto"/>
                                                                                                                                                                                                                                                        <w:bottom w:val="none" w:sz="0" w:space="0" w:color="auto"/>
                                                                                                                                                                                                                                                        <w:right w:val="none" w:sz="0" w:space="0" w:color="auto"/>
                                                                                                                                                                                                                                                      </w:divBdr>
                                                                                                                                                                                                                                                      <w:divsChild>
                                                                                                                                                                                                                                                        <w:div w:id="286664273">
                                                                                                                                                                                                                                                          <w:marLeft w:val="0"/>
                                                                                                                                                                                                                                                          <w:marRight w:val="0"/>
                                                                                                                                                                                                                                                          <w:marTop w:val="0"/>
                                                                                                                                                                                                                                                          <w:marBottom w:val="0"/>
                                                                                                                                                                                                                                                          <w:divBdr>
                                                                                                                                                                                                                                                            <w:top w:val="none" w:sz="0" w:space="0" w:color="auto"/>
                                                                                                                                                                                                                                                            <w:left w:val="none" w:sz="0" w:space="0" w:color="auto"/>
                                                                                                                                                                                                                                                            <w:bottom w:val="none" w:sz="0" w:space="0" w:color="auto"/>
                                                                                                                                                                                                                                                            <w:right w:val="none" w:sz="0" w:space="0" w:color="auto"/>
                                                                                                                                                                                                                                                          </w:divBdr>
                                                                                                                                                                                                                                                          <w:divsChild>
                                                                                                                                                                                                                                                            <w:div w:id="559949764">
                                                                                                                                                                                                                                                              <w:marLeft w:val="0"/>
                                                                                                                                                                                                                                                              <w:marRight w:val="0"/>
                                                                                                                                                                                                                                                              <w:marTop w:val="0"/>
                                                                                                                                                                                                                                                              <w:marBottom w:val="0"/>
                                                                                                                                                                                                                                                              <w:divBdr>
                                                                                                                                                                                                                                                                <w:top w:val="none" w:sz="0" w:space="0" w:color="auto"/>
                                                                                                                                                                                                                                                                <w:left w:val="none" w:sz="0" w:space="0" w:color="auto"/>
                                                                                                                                                                                                                                                                <w:bottom w:val="none" w:sz="0" w:space="0" w:color="auto"/>
                                                                                                                                                                                                                                                                <w:right w:val="none" w:sz="0" w:space="0" w:color="auto"/>
                                                                                                                                                                                                                                                              </w:divBdr>
                                                                                                                                                                                                                                                              <w:divsChild>
                                                                                                                                                                                                                                                                <w:div w:id="6559883">
                                                                                                                                                                                                                                                                  <w:marLeft w:val="0"/>
                                                                                                                                                                                                                                                                  <w:marRight w:val="0"/>
                                                                                                                                                                                                                                                                  <w:marTop w:val="0"/>
                                                                                                                                                                                                                                                                  <w:marBottom w:val="0"/>
                                                                                                                                                                                                                                                                  <w:divBdr>
                                                                                                                                                                                                                                                                    <w:top w:val="none" w:sz="0" w:space="0" w:color="auto"/>
                                                                                                                                                                                                                                                                    <w:left w:val="none" w:sz="0" w:space="0" w:color="auto"/>
                                                                                                                                                                                                                                                                    <w:bottom w:val="none" w:sz="0" w:space="0" w:color="auto"/>
                                                                                                                                                                                                                                                                    <w:right w:val="none" w:sz="0" w:space="0" w:color="auto"/>
                                                                                                                                                                                                                                                                  </w:divBdr>
                                                                                                                                                                                                                                                                  <w:divsChild>
                                                                                                                                                                                                                                                                    <w:div w:id="1210410588">
                                                                                                                                                                                                                                                                      <w:marLeft w:val="0"/>
                                                                                                                                                                                                                                                                      <w:marRight w:val="0"/>
                                                                                                                                                                                                                                                                      <w:marTop w:val="0"/>
                                                                                                                                                                                                                                                                      <w:marBottom w:val="0"/>
                                                                                                                                                                                                                                                                      <w:divBdr>
                                                                                                                                                                                                                                                                        <w:top w:val="none" w:sz="0" w:space="0" w:color="auto"/>
                                                                                                                                                                                                                                                                        <w:left w:val="none" w:sz="0" w:space="0" w:color="auto"/>
                                                                                                                                                                                                                                                                        <w:bottom w:val="none" w:sz="0" w:space="0" w:color="auto"/>
                                                                                                                                                                                                                                                                        <w:right w:val="none" w:sz="0" w:space="0" w:color="auto"/>
                                                                                                                                                                                                                                                                      </w:divBdr>
                                                                                                                                                                                                                                                                      <w:divsChild>
                                                                                                                                                                                                                                                                        <w:div w:id="1671373878">
                                                                                                                                                                                                                                                                          <w:marLeft w:val="0"/>
                                                                                                                                                                                                                                                                          <w:marRight w:val="0"/>
                                                                                                                                                                                                                                                                          <w:marTop w:val="0"/>
                                                                                                                                                                                                                                                                          <w:marBottom w:val="0"/>
                                                                                                                                                                                                                                                                          <w:divBdr>
                                                                                                                                                                                                                                                                            <w:top w:val="none" w:sz="0" w:space="0" w:color="auto"/>
                                                                                                                                                                                                                                                                            <w:left w:val="none" w:sz="0" w:space="0" w:color="auto"/>
                                                                                                                                                                                                                                                                            <w:bottom w:val="none" w:sz="0" w:space="0" w:color="auto"/>
                                                                                                                                                                                                                                                                            <w:right w:val="none" w:sz="0" w:space="0" w:color="auto"/>
                                                                                                                                                                                                                                                                          </w:divBdr>
                                                                                                                                                                                                                                                                          <w:divsChild>
                                                                                                                                                                                                                                                                            <w:div w:id="1849514420">
                                                                                                                                                                                                                                                                              <w:marLeft w:val="0"/>
                                                                                                                                                                                                                                                                              <w:marRight w:val="0"/>
                                                                                                                                                                                                                                                                              <w:marTop w:val="0"/>
                                                                                                                                                                                                                                                                              <w:marBottom w:val="0"/>
                                                                                                                                                                                                                                                                              <w:divBdr>
                                                                                                                                                                                                                                                                                <w:top w:val="none" w:sz="0" w:space="0" w:color="auto"/>
                                                                                                                                                                                                                                                                                <w:left w:val="none" w:sz="0" w:space="0" w:color="auto"/>
                                                                                                                                                                                                                                                                                <w:bottom w:val="none" w:sz="0" w:space="0" w:color="auto"/>
                                                                                                                                                                                                                                                                                <w:right w:val="none" w:sz="0" w:space="0" w:color="auto"/>
                                                                                                                                                                                                                                                                              </w:divBdr>
                                                                                                                                                                                                                                                                              <w:divsChild>
                                                                                                                                                                                                                                                                                <w:div w:id="276566013">
                                                                                                                                                                                                                                                                                  <w:marLeft w:val="0"/>
                                                                                                                                                                                                                                                                                  <w:marRight w:val="0"/>
                                                                                                                                                                                                                                                                                  <w:marTop w:val="0"/>
                                                                                                                                                                                                                                                                                  <w:marBottom w:val="0"/>
                                                                                                                                                                                                                                                                                  <w:divBdr>
                                                                                                                                                                                                                                                                                    <w:top w:val="none" w:sz="0" w:space="0" w:color="auto"/>
                                                                                                                                                                                                                                                                                    <w:left w:val="none" w:sz="0" w:space="0" w:color="auto"/>
                                                                                                                                                                                                                                                                                    <w:bottom w:val="none" w:sz="0" w:space="0" w:color="auto"/>
                                                                                                                                                                                                                                                                                    <w:right w:val="none" w:sz="0" w:space="0" w:color="auto"/>
                                                                                                                                                                                                                                                                                  </w:divBdr>
                                                                                                                                                                                                                                                                                  <w:divsChild>
                                                                                                                                                                                                                                                                                    <w:div w:id="1455752706">
                                                                                                                                                                                                                                                                                      <w:marLeft w:val="0"/>
                                                                                                                                                                                                                                                                                      <w:marRight w:val="0"/>
                                                                                                                                                                                                                                                                                      <w:marTop w:val="0"/>
                                                                                                                                                                                                                                                                                      <w:marBottom w:val="0"/>
                                                                                                                                                                                                                                                                                      <w:divBdr>
                                                                                                                                                                                                                                                                                        <w:top w:val="none" w:sz="0" w:space="0" w:color="auto"/>
                                                                                                                                                                                                                                                                                        <w:left w:val="none" w:sz="0" w:space="0" w:color="auto"/>
                                                                                                                                                                                                                                                                                        <w:bottom w:val="none" w:sz="0" w:space="0" w:color="auto"/>
                                                                                                                                                                                                                                                                                        <w:right w:val="none" w:sz="0" w:space="0" w:color="auto"/>
                                                                                                                                                                                                                                                                                      </w:divBdr>
                                                                                                                                                                                                                                                                                      <w:divsChild>
                                                                                                                                                                                                                                                                                        <w:div w:id="74867881">
                                                                                                                                                                                                                                                                                          <w:marLeft w:val="0"/>
                                                                                                                                                                                                                                                                                          <w:marRight w:val="0"/>
                                                                                                                                                                                                                                                                                          <w:marTop w:val="0"/>
                                                                                                                                                                                                                                                                                          <w:marBottom w:val="0"/>
                                                                                                                                                                                                                                                                                          <w:divBdr>
                                                                                                                                                                                                                                                                                            <w:top w:val="none" w:sz="0" w:space="0" w:color="auto"/>
                                                                                                                                                                                                                                                                                            <w:left w:val="none" w:sz="0" w:space="0" w:color="auto"/>
                                                                                                                                                                                                                                                                                            <w:bottom w:val="none" w:sz="0" w:space="0" w:color="auto"/>
                                                                                                                                                                                                                                                                                            <w:right w:val="none" w:sz="0" w:space="0" w:color="auto"/>
                                                                                                                                                                                                                                                                                          </w:divBdr>
                                                                                                                                                                                                                                                                                          <w:divsChild>
                                                                                                                                                                                                                                                                                            <w:div w:id="1182010696">
                                                                                                                                                                                                                                                                                              <w:marLeft w:val="0"/>
                                                                                                                                                                                                                                                                                              <w:marRight w:val="0"/>
                                                                                                                                                                                                                                                                                              <w:marTop w:val="0"/>
                                                                                                                                                                                                                                                                                              <w:marBottom w:val="0"/>
                                                                                                                                                                                                                                                                                              <w:divBdr>
                                                                                                                                                                                                                                                                                                <w:top w:val="none" w:sz="0" w:space="0" w:color="auto"/>
                                                                                                                                                                                                                                                                                                <w:left w:val="none" w:sz="0" w:space="0" w:color="auto"/>
                                                                                                                                                                                                                                                                                                <w:bottom w:val="none" w:sz="0" w:space="0" w:color="auto"/>
                                                                                                                                                                                                                                                                                                <w:right w:val="none" w:sz="0" w:space="0" w:color="auto"/>
                                                                                                                                                                                                                                                                                              </w:divBdr>
                                                                                                                                                                                                                                                                                              <w:divsChild>
                                                                                                                                                                                                                                                                                                <w:div w:id="734283336">
                                                                                                                                                                                                                                                                                                  <w:marLeft w:val="0"/>
                                                                                                                                                                                                                                                                                                  <w:marRight w:val="0"/>
                                                                                                                                                                                                                                                                                                  <w:marTop w:val="0"/>
                                                                                                                                                                                                                                                                                                  <w:marBottom w:val="0"/>
                                                                                                                                                                                                                                                                                                  <w:divBdr>
                                                                                                                                                                                                                                                                                                    <w:top w:val="none" w:sz="0" w:space="0" w:color="auto"/>
                                                                                                                                                                                                                                                                                                    <w:left w:val="none" w:sz="0" w:space="0" w:color="auto"/>
                                                                                                                                                                                                                                                                                                    <w:bottom w:val="none" w:sz="0" w:space="0" w:color="auto"/>
                                                                                                                                                                                                                                                                                                    <w:right w:val="none" w:sz="0" w:space="0" w:color="auto"/>
                                                                                                                                                                                                                                                                                                  </w:divBdr>
                                                                                                                                                                                                                                                                                                  <w:divsChild>
                                                                                                                                                                                                                                                                                                    <w:div w:id="464474339">
                                                                                                                                                                                                                                                                                                      <w:marLeft w:val="0"/>
                                                                                                                                                                                                                                                                                                      <w:marRight w:val="0"/>
                                                                                                                                                                                                                                                                                                      <w:marTop w:val="0"/>
                                                                                                                                                                                                                                                                                                      <w:marBottom w:val="0"/>
                                                                                                                                                                                                                                                                                                      <w:divBdr>
                                                                                                                                                                                                                                                                                                        <w:top w:val="none" w:sz="0" w:space="0" w:color="auto"/>
                                                                                                                                                                                                                                                                                                        <w:left w:val="none" w:sz="0" w:space="0" w:color="auto"/>
                                                                                                                                                                                                                                                                                                        <w:bottom w:val="none" w:sz="0" w:space="0" w:color="auto"/>
                                                                                                                                                                                                                                                                                                        <w:right w:val="none" w:sz="0" w:space="0" w:color="auto"/>
                                                                                                                                                                                                                                                                                                      </w:divBdr>
                                                                                                                                                                                                                                                                                                      <w:divsChild>
                                                                                                                                                                                                                                                                                                        <w:div w:id="1408070198">
                                                                                                                                                                                                                                                                                                          <w:marLeft w:val="0"/>
                                                                                                                                                                                                                                                                                                          <w:marRight w:val="0"/>
                                                                                                                                                                                                                                                                                                          <w:marTop w:val="0"/>
                                                                                                                                                                                                                                                                                                          <w:marBottom w:val="0"/>
                                                                                                                                                                                                                                                                                                          <w:divBdr>
                                                                                                                                                                                                                                                                                                            <w:top w:val="none" w:sz="0" w:space="0" w:color="auto"/>
                                                                                                                                                                                                                                                                                                            <w:left w:val="none" w:sz="0" w:space="0" w:color="auto"/>
                                                                                                                                                                                                                                                                                                            <w:bottom w:val="none" w:sz="0" w:space="0" w:color="auto"/>
                                                                                                                                                                                                                                                                                                            <w:right w:val="none" w:sz="0" w:space="0" w:color="auto"/>
                                                                                                                                                                                                                                                                                                          </w:divBdr>
                                                                                                                                                                                                                                                                                                          <w:divsChild>
                                                                                                                                                                                                                                                                                                            <w:div w:id="19819329">
                                                                                                                                                                                                                                                                                                              <w:marLeft w:val="0"/>
                                                                                                                                                                                                                                                                                                              <w:marRight w:val="0"/>
                                                                                                                                                                                                                                                                                                              <w:marTop w:val="0"/>
                                                                                                                                                                                                                                                                                                              <w:marBottom w:val="0"/>
                                                                                                                                                                                                                                                                                                              <w:divBdr>
                                                                                                                                                                                                                                                                                                                <w:top w:val="none" w:sz="0" w:space="0" w:color="auto"/>
                                                                                                                                                                                                                                                                                                                <w:left w:val="none" w:sz="0" w:space="0" w:color="auto"/>
                                                                                                                                                                                                                                                                                                                <w:bottom w:val="none" w:sz="0" w:space="0" w:color="auto"/>
                                                                                                                                                                                                                                                                                                                <w:right w:val="none" w:sz="0" w:space="0" w:color="auto"/>
                                                                                                                                                                                                                                                                                                              </w:divBdr>
                                                                                                                                                                                                                                                                                                              <w:divsChild>
                                                                                                                                                                                                                                                                                                                <w:div w:id="1374772711">
                                                                                                                                                                                                                                                                                                                  <w:marLeft w:val="0"/>
                                                                                                                                                                                                                                                                                                                  <w:marRight w:val="0"/>
                                                                                                                                                                                                                                                                                                                  <w:marTop w:val="0"/>
                                                                                                                                                                                                                                                                                                                  <w:marBottom w:val="0"/>
                                                                                                                                                                                                                                                                                                                  <w:divBdr>
                                                                                                                                                                                                                                                                                                                    <w:top w:val="none" w:sz="0" w:space="0" w:color="auto"/>
                                                                                                                                                                                                                                                                                                                    <w:left w:val="none" w:sz="0" w:space="0" w:color="auto"/>
                                                                                                                                                                                                                                                                                                                    <w:bottom w:val="none" w:sz="0" w:space="0" w:color="auto"/>
                                                                                                                                                                                                                                                                                                                    <w:right w:val="none" w:sz="0" w:space="0" w:color="auto"/>
                                                                                                                                                                                                                                                                                                                  </w:divBdr>
                                                                                                                                                                                                                                                                                                                  <w:divsChild>
                                                                                                                                                                                                                                                                                                                    <w:div w:id="1666280327">
                                                                                                                                                                                                                                                                                                                      <w:marLeft w:val="0"/>
                                                                                                                                                                                                                                                                                                                      <w:marRight w:val="0"/>
                                                                                                                                                                                                                                                                                                                      <w:marTop w:val="0"/>
                                                                                                                                                                                                                                                                                                                      <w:marBottom w:val="0"/>
                                                                                                                                                                                                                                                                                                                      <w:divBdr>
                                                                                                                                                                                                                                                                                                                        <w:top w:val="none" w:sz="0" w:space="0" w:color="auto"/>
                                                                                                                                                                                                                                                                                                                        <w:left w:val="none" w:sz="0" w:space="0" w:color="auto"/>
                                                                                                                                                                                                                                                                                                                        <w:bottom w:val="none" w:sz="0" w:space="0" w:color="auto"/>
                                                                                                                                                                                                                                                                                                                        <w:right w:val="none" w:sz="0" w:space="0" w:color="auto"/>
                                                                                                                                                                                                                                                                                                                      </w:divBdr>
                                                                                                                                                                                                                                                                                                                      <w:divsChild>
                                                                                                                                                                                                                                                                                                                        <w:div w:id="1016811158">
                                                                                                                                                                                                                                                                                                                          <w:marLeft w:val="0"/>
                                                                                                                                                                                                                                                                                                                          <w:marRight w:val="0"/>
                                                                                                                                                                                                                                                                                                                          <w:marTop w:val="0"/>
                                                                                                                                                                                                                                                                                                                          <w:marBottom w:val="0"/>
                                                                                                                                                                                                                                                                                                                          <w:divBdr>
                                                                                                                                                                                                                                                                                                                            <w:top w:val="none" w:sz="0" w:space="0" w:color="auto"/>
                                                                                                                                                                                                                                                                                                                            <w:left w:val="none" w:sz="0" w:space="0" w:color="auto"/>
                                                                                                                                                                                                                                                                                                                            <w:bottom w:val="none" w:sz="0" w:space="0" w:color="auto"/>
                                                                                                                                                                                                                                                                                                                            <w:right w:val="none" w:sz="0" w:space="0" w:color="auto"/>
                                                                                                                                                                                                                                                                                                                          </w:divBdr>
                                                                                                                                                                                                                                                                                                                          <w:divsChild>
                                                                                                                                                                                                                                                                                                                            <w:div w:id="1374844591">
                                                                                                                                                                                                                                                                                                                              <w:marLeft w:val="0"/>
                                                                                                                                                                                                                                                                                                                              <w:marRight w:val="0"/>
                                                                                                                                                                                                                                                                                                                              <w:marTop w:val="0"/>
                                                                                                                                                                                                                                                                                                                              <w:marBottom w:val="0"/>
                                                                                                                                                                                                                                                                                                                              <w:divBdr>
                                                                                                                                                                                                                                                                                                                                <w:top w:val="none" w:sz="0" w:space="0" w:color="auto"/>
                                                                                                                                                                                                                                                                                                                                <w:left w:val="none" w:sz="0" w:space="0" w:color="auto"/>
                                                                                                                                                                                                                                                                                                                                <w:bottom w:val="none" w:sz="0" w:space="0" w:color="auto"/>
                                                                                                                                                                                                                                                                                                                                <w:right w:val="none" w:sz="0" w:space="0" w:color="auto"/>
                                                                                                                                                                                                                                                                                                                              </w:divBdr>
                                                                                                                                                                                                                                                                                                                              <w:divsChild>
                                                                                                                                                                                                                                                                                                                                <w:div w:id="698120723">
                                                                                                                                                                                                                                                                                                                                  <w:marLeft w:val="0"/>
                                                                                                                                                                                                                                                                                                                                  <w:marRight w:val="0"/>
                                                                                                                                                                                                                                                                                                                                  <w:marTop w:val="0"/>
                                                                                                                                                                                                                                                                                                                                  <w:marBottom w:val="0"/>
                                                                                                                                                                                                                                                                                                                                  <w:divBdr>
                                                                                                                                                                                                                                                                                                                                    <w:top w:val="none" w:sz="0" w:space="0" w:color="auto"/>
                                                                                                                                                                                                                                                                                                                                    <w:left w:val="none" w:sz="0" w:space="0" w:color="auto"/>
                                                                                                                                                                                                                                                                                                                                    <w:bottom w:val="none" w:sz="0" w:space="0" w:color="auto"/>
                                                                                                                                                                                                                                                                                                                                    <w:right w:val="none" w:sz="0" w:space="0" w:color="auto"/>
                                                                                                                                                                                                                                                                                                                                  </w:divBdr>
                                                                                                                                                                                                                                                                                                                                  <w:divsChild>
                                                                                                                                                                                                                                                                                                                                    <w:div w:id="14843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852427">
      <w:bodyDiv w:val="1"/>
      <w:marLeft w:val="0"/>
      <w:marRight w:val="0"/>
      <w:marTop w:val="0"/>
      <w:marBottom w:val="0"/>
      <w:divBdr>
        <w:top w:val="none" w:sz="0" w:space="0" w:color="auto"/>
        <w:left w:val="none" w:sz="0" w:space="0" w:color="auto"/>
        <w:bottom w:val="none" w:sz="0" w:space="0" w:color="auto"/>
        <w:right w:val="none" w:sz="0" w:space="0" w:color="auto"/>
      </w:divBdr>
    </w:div>
    <w:div w:id="1312514536">
      <w:bodyDiv w:val="1"/>
      <w:marLeft w:val="0"/>
      <w:marRight w:val="0"/>
      <w:marTop w:val="0"/>
      <w:marBottom w:val="0"/>
      <w:divBdr>
        <w:top w:val="none" w:sz="0" w:space="0" w:color="auto"/>
        <w:left w:val="none" w:sz="0" w:space="0" w:color="auto"/>
        <w:bottom w:val="none" w:sz="0" w:space="0" w:color="auto"/>
        <w:right w:val="none" w:sz="0" w:space="0" w:color="auto"/>
      </w:divBdr>
    </w:div>
    <w:div w:id="1372925843">
      <w:bodyDiv w:val="1"/>
      <w:marLeft w:val="0"/>
      <w:marRight w:val="0"/>
      <w:marTop w:val="0"/>
      <w:marBottom w:val="0"/>
      <w:divBdr>
        <w:top w:val="none" w:sz="0" w:space="0" w:color="auto"/>
        <w:left w:val="none" w:sz="0" w:space="0" w:color="auto"/>
        <w:bottom w:val="none" w:sz="0" w:space="0" w:color="auto"/>
        <w:right w:val="none" w:sz="0" w:space="0" w:color="auto"/>
      </w:divBdr>
      <w:divsChild>
        <w:div w:id="1158767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90825">
              <w:marLeft w:val="0"/>
              <w:marRight w:val="0"/>
              <w:marTop w:val="0"/>
              <w:marBottom w:val="0"/>
              <w:divBdr>
                <w:top w:val="none" w:sz="0" w:space="0" w:color="auto"/>
                <w:left w:val="none" w:sz="0" w:space="0" w:color="auto"/>
                <w:bottom w:val="none" w:sz="0" w:space="0" w:color="auto"/>
                <w:right w:val="none" w:sz="0" w:space="0" w:color="auto"/>
              </w:divBdr>
              <w:divsChild>
                <w:div w:id="231964306">
                  <w:marLeft w:val="0"/>
                  <w:marRight w:val="0"/>
                  <w:marTop w:val="0"/>
                  <w:marBottom w:val="0"/>
                  <w:divBdr>
                    <w:top w:val="none" w:sz="0" w:space="0" w:color="auto"/>
                    <w:left w:val="none" w:sz="0" w:space="0" w:color="auto"/>
                    <w:bottom w:val="none" w:sz="0" w:space="0" w:color="auto"/>
                    <w:right w:val="none" w:sz="0" w:space="0" w:color="auto"/>
                  </w:divBdr>
                  <w:divsChild>
                    <w:div w:id="1320307924">
                      <w:marLeft w:val="0"/>
                      <w:marRight w:val="0"/>
                      <w:marTop w:val="0"/>
                      <w:marBottom w:val="0"/>
                      <w:divBdr>
                        <w:top w:val="none" w:sz="0" w:space="0" w:color="auto"/>
                        <w:left w:val="none" w:sz="0" w:space="0" w:color="auto"/>
                        <w:bottom w:val="none" w:sz="0" w:space="0" w:color="auto"/>
                        <w:right w:val="none" w:sz="0" w:space="0" w:color="auto"/>
                      </w:divBdr>
                    </w:div>
                    <w:div w:id="2106685225">
                      <w:marLeft w:val="0"/>
                      <w:marRight w:val="0"/>
                      <w:marTop w:val="0"/>
                      <w:marBottom w:val="0"/>
                      <w:divBdr>
                        <w:top w:val="none" w:sz="0" w:space="0" w:color="auto"/>
                        <w:left w:val="none" w:sz="0" w:space="0" w:color="auto"/>
                        <w:bottom w:val="none" w:sz="0" w:space="0" w:color="auto"/>
                        <w:right w:val="none" w:sz="0" w:space="0" w:color="auto"/>
                      </w:divBdr>
                      <w:divsChild>
                        <w:div w:id="677999354">
                          <w:marLeft w:val="0"/>
                          <w:marRight w:val="0"/>
                          <w:marTop w:val="0"/>
                          <w:marBottom w:val="0"/>
                          <w:divBdr>
                            <w:top w:val="none" w:sz="0" w:space="0" w:color="auto"/>
                            <w:left w:val="none" w:sz="0" w:space="0" w:color="auto"/>
                            <w:bottom w:val="none" w:sz="0" w:space="0" w:color="auto"/>
                            <w:right w:val="none" w:sz="0" w:space="0" w:color="auto"/>
                          </w:divBdr>
                          <w:divsChild>
                            <w:div w:id="1359241210">
                              <w:marLeft w:val="0"/>
                              <w:marRight w:val="0"/>
                              <w:marTop w:val="0"/>
                              <w:marBottom w:val="0"/>
                              <w:divBdr>
                                <w:top w:val="none" w:sz="0" w:space="0" w:color="auto"/>
                                <w:left w:val="none" w:sz="0" w:space="0" w:color="auto"/>
                                <w:bottom w:val="none" w:sz="0" w:space="0" w:color="auto"/>
                                <w:right w:val="none" w:sz="0" w:space="0" w:color="auto"/>
                              </w:divBdr>
                              <w:divsChild>
                                <w:div w:id="265315113">
                                  <w:marLeft w:val="0"/>
                                  <w:marRight w:val="0"/>
                                  <w:marTop w:val="0"/>
                                  <w:marBottom w:val="0"/>
                                  <w:divBdr>
                                    <w:top w:val="none" w:sz="0" w:space="0" w:color="auto"/>
                                    <w:left w:val="none" w:sz="0" w:space="0" w:color="auto"/>
                                    <w:bottom w:val="none" w:sz="0" w:space="0" w:color="auto"/>
                                    <w:right w:val="none" w:sz="0" w:space="0" w:color="auto"/>
                                  </w:divBdr>
                                  <w:divsChild>
                                    <w:div w:id="895236651">
                                      <w:marLeft w:val="0"/>
                                      <w:marRight w:val="0"/>
                                      <w:marTop w:val="0"/>
                                      <w:marBottom w:val="0"/>
                                      <w:divBdr>
                                        <w:top w:val="none" w:sz="0" w:space="0" w:color="auto"/>
                                        <w:left w:val="none" w:sz="0" w:space="0" w:color="auto"/>
                                        <w:bottom w:val="none" w:sz="0" w:space="0" w:color="auto"/>
                                        <w:right w:val="none" w:sz="0" w:space="0" w:color="auto"/>
                                      </w:divBdr>
                                      <w:divsChild>
                                        <w:div w:id="2024549784">
                                          <w:marLeft w:val="0"/>
                                          <w:marRight w:val="0"/>
                                          <w:marTop w:val="0"/>
                                          <w:marBottom w:val="0"/>
                                          <w:divBdr>
                                            <w:top w:val="none" w:sz="0" w:space="0" w:color="auto"/>
                                            <w:left w:val="none" w:sz="0" w:space="0" w:color="auto"/>
                                            <w:bottom w:val="none" w:sz="0" w:space="0" w:color="auto"/>
                                            <w:right w:val="none" w:sz="0" w:space="0" w:color="auto"/>
                                          </w:divBdr>
                                          <w:divsChild>
                                            <w:div w:id="791946165">
                                              <w:marLeft w:val="0"/>
                                              <w:marRight w:val="0"/>
                                              <w:marTop w:val="0"/>
                                              <w:marBottom w:val="0"/>
                                              <w:divBdr>
                                                <w:top w:val="none" w:sz="0" w:space="0" w:color="auto"/>
                                                <w:left w:val="none" w:sz="0" w:space="0" w:color="auto"/>
                                                <w:bottom w:val="none" w:sz="0" w:space="0" w:color="auto"/>
                                                <w:right w:val="none" w:sz="0" w:space="0" w:color="auto"/>
                                              </w:divBdr>
                                              <w:divsChild>
                                                <w:div w:id="564804053">
                                                  <w:marLeft w:val="0"/>
                                                  <w:marRight w:val="0"/>
                                                  <w:marTop w:val="0"/>
                                                  <w:marBottom w:val="0"/>
                                                  <w:divBdr>
                                                    <w:top w:val="none" w:sz="0" w:space="0" w:color="auto"/>
                                                    <w:left w:val="none" w:sz="0" w:space="0" w:color="auto"/>
                                                    <w:bottom w:val="none" w:sz="0" w:space="0" w:color="auto"/>
                                                    <w:right w:val="none" w:sz="0" w:space="0" w:color="auto"/>
                                                  </w:divBdr>
                                                  <w:divsChild>
                                                    <w:div w:id="504368456">
                                                      <w:marLeft w:val="0"/>
                                                      <w:marRight w:val="0"/>
                                                      <w:marTop w:val="0"/>
                                                      <w:marBottom w:val="0"/>
                                                      <w:divBdr>
                                                        <w:top w:val="none" w:sz="0" w:space="0" w:color="auto"/>
                                                        <w:left w:val="none" w:sz="0" w:space="0" w:color="auto"/>
                                                        <w:bottom w:val="none" w:sz="0" w:space="0" w:color="auto"/>
                                                        <w:right w:val="none" w:sz="0" w:space="0" w:color="auto"/>
                                                      </w:divBdr>
                                                      <w:divsChild>
                                                        <w:div w:id="186336835">
                                                          <w:marLeft w:val="0"/>
                                                          <w:marRight w:val="0"/>
                                                          <w:marTop w:val="0"/>
                                                          <w:marBottom w:val="0"/>
                                                          <w:divBdr>
                                                            <w:top w:val="none" w:sz="0" w:space="0" w:color="auto"/>
                                                            <w:left w:val="none" w:sz="0" w:space="0" w:color="auto"/>
                                                            <w:bottom w:val="none" w:sz="0" w:space="0" w:color="auto"/>
                                                            <w:right w:val="none" w:sz="0" w:space="0" w:color="auto"/>
                                                          </w:divBdr>
                                                          <w:divsChild>
                                                            <w:div w:id="1890416915">
                                                              <w:marLeft w:val="0"/>
                                                              <w:marRight w:val="0"/>
                                                              <w:marTop w:val="0"/>
                                                              <w:marBottom w:val="0"/>
                                                              <w:divBdr>
                                                                <w:top w:val="none" w:sz="0" w:space="0" w:color="auto"/>
                                                                <w:left w:val="none" w:sz="0" w:space="0" w:color="auto"/>
                                                                <w:bottom w:val="none" w:sz="0" w:space="0" w:color="auto"/>
                                                                <w:right w:val="none" w:sz="0" w:space="0" w:color="auto"/>
                                                              </w:divBdr>
                                                              <w:divsChild>
                                                                <w:div w:id="1048992897">
                                                                  <w:marLeft w:val="0"/>
                                                                  <w:marRight w:val="0"/>
                                                                  <w:marTop w:val="0"/>
                                                                  <w:marBottom w:val="0"/>
                                                                  <w:divBdr>
                                                                    <w:top w:val="none" w:sz="0" w:space="0" w:color="auto"/>
                                                                    <w:left w:val="none" w:sz="0" w:space="0" w:color="auto"/>
                                                                    <w:bottom w:val="none" w:sz="0" w:space="0" w:color="auto"/>
                                                                    <w:right w:val="none" w:sz="0" w:space="0" w:color="auto"/>
                                                                  </w:divBdr>
                                                                  <w:divsChild>
                                                                    <w:div w:id="744306436">
                                                                      <w:marLeft w:val="0"/>
                                                                      <w:marRight w:val="0"/>
                                                                      <w:marTop w:val="0"/>
                                                                      <w:marBottom w:val="0"/>
                                                                      <w:divBdr>
                                                                        <w:top w:val="none" w:sz="0" w:space="0" w:color="auto"/>
                                                                        <w:left w:val="none" w:sz="0" w:space="0" w:color="auto"/>
                                                                        <w:bottom w:val="none" w:sz="0" w:space="0" w:color="auto"/>
                                                                        <w:right w:val="none" w:sz="0" w:space="0" w:color="auto"/>
                                                                      </w:divBdr>
                                                                      <w:divsChild>
                                                                        <w:div w:id="1681158119">
                                                                          <w:marLeft w:val="0"/>
                                                                          <w:marRight w:val="0"/>
                                                                          <w:marTop w:val="0"/>
                                                                          <w:marBottom w:val="0"/>
                                                                          <w:divBdr>
                                                                            <w:top w:val="none" w:sz="0" w:space="0" w:color="auto"/>
                                                                            <w:left w:val="none" w:sz="0" w:space="0" w:color="auto"/>
                                                                            <w:bottom w:val="none" w:sz="0" w:space="0" w:color="auto"/>
                                                                            <w:right w:val="none" w:sz="0" w:space="0" w:color="auto"/>
                                                                          </w:divBdr>
                                                                          <w:divsChild>
                                                                            <w:div w:id="2141419301">
                                                                              <w:marLeft w:val="0"/>
                                                                              <w:marRight w:val="0"/>
                                                                              <w:marTop w:val="0"/>
                                                                              <w:marBottom w:val="0"/>
                                                                              <w:divBdr>
                                                                                <w:top w:val="none" w:sz="0" w:space="0" w:color="auto"/>
                                                                                <w:left w:val="none" w:sz="0" w:space="0" w:color="auto"/>
                                                                                <w:bottom w:val="none" w:sz="0" w:space="0" w:color="auto"/>
                                                                                <w:right w:val="none" w:sz="0" w:space="0" w:color="auto"/>
                                                                              </w:divBdr>
                                                                              <w:divsChild>
                                                                                <w:div w:id="617876651">
                                                                                  <w:marLeft w:val="0"/>
                                                                                  <w:marRight w:val="0"/>
                                                                                  <w:marTop w:val="0"/>
                                                                                  <w:marBottom w:val="0"/>
                                                                                  <w:divBdr>
                                                                                    <w:top w:val="none" w:sz="0" w:space="0" w:color="auto"/>
                                                                                    <w:left w:val="none" w:sz="0" w:space="0" w:color="auto"/>
                                                                                    <w:bottom w:val="none" w:sz="0" w:space="0" w:color="auto"/>
                                                                                    <w:right w:val="none" w:sz="0" w:space="0" w:color="auto"/>
                                                                                  </w:divBdr>
                                                                                  <w:divsChild>
                                                                                    <w:div w:id="2052142959">
                                                                                      <w:marLeft w:val="0"/>
                                                                                      <w:marRight w:val="0"/>
                                                                                      <w:marTop w:val="0"/>
                                                                                      <w:marBottom w:val="0"/>
                                                                                      <w:divBdr>
                                                                                        <w:top w:val="none" w:sz="0" w:space="0" w:color="auto"/>
                                                                                        <w:left w:val="none" w:sz="0" w:space="0" w:color="auto"/>
                                                                                        <w:bottom w:val="none" w:sz="0" w:space="0" w:color="auto"/>
                                                                                        <w:right w:val="none" w:sz="0" w:space="0" w:color="auto"/>
                                                                                      </w:divBdr>
                                                                                      <w:divsChild>
                                                                                        <w:div w:id="1153793590">
                                                                                          <w:marLeft w:val="0"/>
                                                                                          <w:marRight w:val="0"/>
                                                                                          <w:marTop w:val="0"/>
                                                                                          <w:marBottom w:val="0"/>
                                                                                          <w:divBdr>
                                                                                            <w:top w:val="none" w:sz="0" w:space="0" w:color="auto"/>
                                                                                            <w:left w:val="none" w:sz="0" w:space="0" w:color="auto"/>
                                                                                            <w:bottom w:val="none" w:sz="0" w:space="0" w:color="auto"/>
                                                                                            <w:right w:val="none" w:sz="0" w:space="0" w:color="auto"/>
                                                                                          </w:divBdr>
                                                                                          <w:divsChild>
                                                                                            <w:div w:id="1391344199">
                                                                                              <w:marLeft w:val="0"/>
                                                                                              <w:marRight w:val="0"/>
                                                                                              <w:marTop w:val="0"/>
                                                                                              <w:marBottom w:val="0"/>
                                                                                              <w:divBdr>
                                                                                                <w:top w:val="none" w:sz="0" w:space="0" w:color="auto"/>
                                                                                                <w:left w:val="none" w:sz="0" w:space="0" w:color="auto"/>
                                                                                                <w:bottom w:val="none" w:sz="0" w:space="0" w:color="auto"/>
                                                                                                <w:right w:val="none" w:sz="0" w:space="0" w:color="auto"/>
                                                                                              </w:divBdr>
                                                                                              <w:divsChild>
                                                                                                <w:div w:id="2117485428">
                                                                                                  <w:marLeft w:val="0"/>
                                                                                                  <w:marRight w:val="0"/>
                                                                                                  <w:marTop w:val="0"/>
                                                                                                  <w:marBottom w:val="0"/>
                                                                                                  <w:divBdr>
                                                                                                    <w:top w:val="none" w:sz="0" w:space="0" w:color="auto"/>
                                                                                                    <w:left w:val="none" w:sz="0" w:space="0" w:color="auto"/>
                                                                                                    <w:bottom w:val="none" w:sz="0" w:space="0" w:color="auto"/>
                                                                                                    <w:right w:val="none" w:sz="0" w:space="0" w:color="auto"/>
                                                                                                  </w:divBdr>
                                                                                                  <w:divsChild>
                                                                                                    <w:div w:id="1341588537">
                                                                                                      <w:marLeft w:val="0"/>
                                                                                                      <w:marRight w:val="0"/>
                                                                                                      <w:marTop w:val="0"/>
                                                                                                      <w:marBottom w:val="0"/>
                                                                                                      <w:divBdr>
                                                                                                        <w:top w:val="none" w:sz="0" w:space="0" w:color="auto"/>
                                                                                                        <w:left w:val="none" w:sz="0" w:space="0" w:color="auto"/>
                                                                                                        <w:bottom w:val="none" w:sz="0" w:space="0" w:color="auto"/>
                                                                                                        <w:right w:val="none" w:sz="0" w:space="0" w:color="auto"/>
                                                                                                      </w:divBdr>
                                                                                                      <w:divsChild>
                                                                                                        <w:div w:id="1964387366">
                                                                                                          <w:marLeft w:val="0"/>
                                                                                                          <w:marRight w:val="0"/>
                                                                                                          <w:marTop w:val="0"/>
                                                                                                          <w:marBottom w:val="0"/>
                                                                                                          <w:divBdr>
                                                                                                            <w:top w:val="none" w:sz="0" w:space="0" w:color="auto"/>
                                                                                                            <w:left w:val="none" w:sz="0" w:space="0" w:color="auto"/>
                                                                                                            <w:bottom w:val="none" w:sz="0" w:space="0" w:color="auto"/>
                                                                                                            <w:right w:val="none" w:sz="0" w:space="0" w:color="auto"/>
                                                                                                          </w:divBdr>
                                                                                                          <w:divsChild>
                                                                                                            <w:div w:id="1716998743">
                                                                                                              <w:marLeft w:val="0"/>
                                                                                                              <w:marRight w:val="0"/>
                                                                                                              <w:marTop w:val="0"/>
                                                                                                              <w:marBottom w:val="0"/>
                                                                                                              <w:divBdr>
                                                                                                                <w:top w:val="none" w:sz="0" w:space="0" w:color="auto"/>
                                                                                                                <w:left w:val="none" w:sz="0" w:space="0" w:color="auto"/>
                                                                                                                <w:bottom w:val="none" w:sz="0" w:space="0" w:color="auto"/>
                                                                                                                <w:right w:val="none" w:sz="0" w:space="0" w:color="auto"/>
                                                                                                              </w:divBdr>
                                                                                                              <w:divsChild>
                                                                                                                <w:div w:id="1398091959">
                                                                                                                  <w:marLeft w:val="0"/>
                                                                                                                  <w:marRight w:val="0"/>
                                                                                                                  <w:marTop w:val="0"/>
                                                                                                                  <w:marBottom w:val="0"/>
                                                                                                                  <w:divBdr>
                                                                                                                    <w:top w:val="none" w:sz="0" w:space="0" w:color="auto"/>
                                                                                                                    <w:left w:val="none" w:sz="0" w:space="0" w:color="auto"/>
                                                                                                                    <w:bottom w:val="none" w:sz="0" w:space="0" w:color="auto"/>
                                                                                                                    <w:right w:val="none" w:sz="0" w:space="0" w:color="auto"/>
                                                                                                                  </w:divBdr>
                                                                                                                  <w:divsChild>
                                                                                                                    <w:div w:id="4746136">
                                                                                                                      <w:marLeft w:val="0"/>
                                                                                                                      <w:marRight w:val="0"/>
                                                                                                                      <w:marTop w:val="0"/>
                                                                                                                      <w:marBottom w:val="0"/>
                                                                                                                      <w:divBdr>
                                                                                                                        <w:top w:val="none" w:sz="0" w:space="0" w:color="auto"/>
                                                                                                                        <w:left w:val="none" w:sz="0" w:space="0" w:color="auto"/>
                                                                                                                        <w:bottom w:val="none" w:sz="0" w:space="0" w:color="auto"/>
                                                                                                                        <w:right w:val="none" w:sz="0" w:space="0" w:color="auto"/>
                                                                                                                      </w:divBdr>
                                                                                                                      <w:divsChild>
                                                                                                                        <w:div w:id="261914272">
                                                                                                                          <w:marLeft w:val="0"/>
                                                                                                                          <w:marRight w:val="0"/>
                                                                                                                          <w:marTop w:val="0"/>
                                                                                                                          <w:marBottom w:val="0"/>
                                                                                                                          <w:divBdr>
                                                                                                                            <w:top w:val="none" w:sz="0" w:space="0" w:color="auto"/>
                                                                                                                            <w:left w:val="none" w:sz="0" w:space="0" w:color="auto"/>
                                                                                                                            <w:bottom w:val="none" w:sz="0" w:space="0" w:color="auto"/>
                                                                                                                            <w:right w:val="none" w:sz="0" w:space="0" w:color="auto"/>
                                                                                                                          </w:divBdr>
                                                                                                                          <w:divsChild>
                                                                                                                            <w:div w:id="880870938">
                                                                                                                              <w:marLeft w:val="0"/>
                                                                                                                              <w:marRight w:val="0"/>
                                                                                                                              <w:marTop w:val="0"/>
                                                                                                                              <w:marBottom w:val="0"/>
                                                                                                                              <w:divBdr>
                                                                                                                                <w:top w:val="none" w:sz="0" w:space="0" w:color="auto"/>
                                                                                                                                <w:left w:val="none" w:sz="0" w:space="0" w:color="auto"/>
                                                                                                                                <w:bottom w:val="none" w:sz="0" w:space="0" w:color="auto"/>
                                                                                                                                <w:right w:val="none" w:sz="0" w:space="0" w:color="auto"/>
                                                                                                                              </w:divBdr>
                                                                                                                              <w:divsChild>
                                                                                                                                <w:div w:id="398096243">
                                                                                                                                  <w:marLeft w:val="0"/>
                                                                                                                                  <w:marRight w:val="0"/>
                                                                                                                                  <w:marTop w:val="0"/>
                                                                                                                                  <w:marBottom w:val="0"/>
                                                                                                                                  <w:divBdr>
                                                                                                                                    <w:top w:val="none" w:sz="0" w:space="0" w:color="auto"/>
                                                                                                                                    <w:left w:val="none" w:sz="0" w:space="0" w:color="auto"/>
                                                                                                                                    <w:bottom w:val="none" w:sz="0" w:space="0" w:color="auto"/>
                                                                                                                                    <w:right w:val="none" w:sz="0" w:space="0" w:color="auto"/>
                                                                                                                                  </w:divBdr>
                                                                                                                                  <w:divsChild>
                                                                                                                                    <w:div w:id="129633692">
                                                                                                                                      <w:marLeft w:val="0"/>
                                                                                                                                      <w:marRight w:val="0"/>
                                                                                                                                      <w:marTop w:val="0"/>
                                                                                                                                      <w:marBottom w:val="0"/>
                                                                                                                                      <w:divBdr>
                                                                                                                                        <w:top w:val="none" w:sz="0" w:space="0" w:color="auto"/>
                                                                                                                                        <w:left w:val="none" w:sz="0" w:space="0" w:color="auto"/>
                                                                                                                                        <w:bottom w:val="none" w:sz="0" w:space="0" w:color="auto"/>
                                                                                                                                        <w:right w:val="none" w:sz="0" w:space="0" w:color="auto"/>
                                                                                                                                      </w:divBdr>
                                                                                                                                      <w:divsChild>
                                                                                                                                        <w:div w:id="1549224141">
                                                                                                                                          <w:marLeft w:val="0"/>
                                                                                                                                          <w:marRight w:val="0"/>
                                                                                                                                          <w:marTop w:val="0"/>
                                                                                                                                          <w:marBottom w:val="0"/>
                                                                                                                                          <w:divBdr>
                                                                                                                                            <w:top w:val="none" w:sz="0" w:space="0" w:color="auto"/>
                                                                                                                                            <w:left w:val="none" w:sz="0" w:space="0" w:color="auto"/>
                                                                                                                                            <w:bottom w:val="none" w:sz="0" w:space="0" w:color="auto"/>
                                                                                                                                            <w:right w:val="none" w:sz="0" w:space="0" w:color="auto"/>
                                                                                                                                          </w:divBdr>
                                                                                                                                          <w:divsChild>
                                                                                                                                            <w:div w:id="904879023">
                                                                                                                                              <w:marLeft w:val="0"/>
                                                                                                                                              <w:marRight w:val="0"/>
                                                                                                                                              <w:marTop w:val="0"/>
                                                                                                                                              <w:marBottom w:val="0"/>
                                                                                                                                              <w:divBdr>
                                                                                                                                                <w:top w:val="none" w:sz="0" w:space="0" w:color="auto"/>
                                                                                                                                                <w:left w:val="none" w:sz="0" w:space="0" w:color="auto"/>
                                                                                                                                                <w:bottom w:val="none" w:sz="0" w:space="0" w:color="auto"/>
                                                                                                                                                <w:right w:val="none" w:sz="0" w:space="0" w:color="auto"/>
                                                                                                                                              </w:divBdr>
                                                                                                                                              <w:divsChild>
                                                                                                                                                <w:div w:id="1183470619">
                                                                                                                                                  <w:marLeft w:val="0"/>
                                                                                                                                                  <w:marRight w:val="0"/>
                                                                                                                                                  <w:marTop w:val="0"/>
                                                                                                                                                  <w:marBottom w:val="0"/>
                                                                                                                                                  <w:divBdr>
                                                                                                                                                    <w:top w:val="none" w:sz="0" w:space="0" w:color="auto"/>
                                                                                                                                                    <w:left w:val="none" w:sz="0" w:space="0" w:color="auto"/>
                                                                                                                                                    <w:bottom w:val="none" w:sz="0" w:space="0" w:color="auto"/>
                                                                                                                                                    <w:right w:val="none" w:sz="0" w:space="0" w:color="auto"/>
                                                                                                                                                  </w:divBdr>
                                                                                                                                                  <w:divsChild>
                                                                                                                                                    <w:div w:id="1425347490">
                                                                                                                                                      <w:marLeft w:val="0"/>
                                                                                                                                                      <w:marRight w:val="0"/>
                                                                                                                                                      <w:marTop w:val="0"/>
                                                                                                                                                      <w:marBottom w:val="0"/>
                                                                                                                                                      <w:divBdr>
                                                                                                                                                        <w:top w:val="none" w:sz="0" w:space="0" w:color="auto"/>
                                                                                                                                                        <w:left w:val="none" w:sz="0" w:space="0" w:color="auto"/>
                                                                                                                                                        <w:bottom w:val="none" w:sz="0" w:space="0" w:color="auto"/>
                                                                                                                                                        <w:right w:val="none" w:sz="0" w:space="0" w:color="auto"/>
                                                                                                                                                      </w:divBdr>
                                                                                                                                                      <w:divsChild>
                                                                                                                                                        <w:div w:id="2095128417">
                                                                                                                                                          <w:marLeft w:val="0"/>
                                                                                                                                                          <w:marRight w:val="0"/>
                                                                                                                                                          <w:marTop w:val="0"/>
                                                                                                                                                          <w:marBottom w:val="0"/>
                                                                                                                                                          <w:divBdr>
                                                                                                                                                            <w:top w:val="none" w:sz="0" w:space="0" w:color="auto"/>
                                                                                                                                                            <w:left w:val="none" w:sz="0" w:space="0" w:color="auto"/>
                                                                                                                                                            <w:bottom w:val="none" w:sz="0" w:space="0" w:color="auto"/>
                                                                                                                                                            <w:right w:val="none" w:sz="0" w:space="0" w:color="auto"/>
                                                                                                                                                          </w:divBdr>
                                                                                                                                                          <w:divsChild>
                                                                                                                                                            <w:div w:id="969241074">
                                                                                                                                                              <w:marLeft w:val="0"/>
                                                                                                                                                              <w:marRight w:val="0"/>
                                                                                                                                                              <w:marTop w:val="0"/>
                                                                                                                                                              <w:marBottom w:val="0"/>
                                                                                                                                                              <w:divBdr>
                                                                                                                                                                <w:top w:val="none" w:sz="0" w:space="0" w:color="auto"/>
                                                                                                                                                                <w:left w:val="none" w:sz="0" w:space="0" w:color="auto"/>
                                                                                                                                                                <w:bottom w:val="none" w:sz="0" w:space="0" w:color="auto"/>
                                                                                                                                                                <w:right w:val="none" w:sz="0" w:space="0" w:color="auto"/>
                                                                                                                                                              </w:divBdr>
                                                                                                                                                              <w:divsChild>
                                                                                                                                                                <w:div w:id="1361390656">
                                                                                                                                                                  <w:marLeft w:val="0"/>
                                                                                                                                                                  <w:marRight w:val="0"/>
                                                                                                                                                                  <w:marTop w:val="0"/>
                                                                                                                                                                  <w:marBottom w:val="0"/>
                                                                                                                                                                  <w:divBdr>
                                                                                                                                                                    <w:top w:val="none" w:sz="0" w:space="0" w:color="auto"/>
                                                                                                                                                                    <w:left w:val="none" w:sz="0" w:space="0" w:color="auto"/>
                                                                                                                                                                    <w:bottom w:val="none" w:sz="0" w:space="0" w:color="auto"/>
                                                                                                                                                                    <w:right w:val="none" w:sz="0" w:space="0" w:color="auto"/>
                                                                                                                                                                  </w:divBdr>
                                                                                                                                                                  <w:divsChild>
                                                                                                                                                                    <w:div w:id="1487235919">
                                                                                                                                                                      <w:marLeft w:val="0"/>
                                                                                                                                                                      <w:marRight w:val="0"/>
                                                                                                                                                                      <w:marTop w:val="0"/>
                                                                                                                                                                      <w:marBottom w:val="0"/>
                                                                                                                                                                      <w:divBdr>
                                                                                                                                                                        <w:top w:val="none" w:sz="0" w:space="0" w:color="auto"/>
                                                                                                                                                                        <w:left w:val="none" w:sz="0" w:space="0" w:color="auto"/>
                                                                                                                                                                        <w:bottom w:val="none" w:sz="0" w:space="0" w:color="auto"/>
                                                                                                                                                                        <w:right w:val="none" w:sz="0" w:space="0" w:color="auto"/>
                                                                                                                                                                      </w:divBdr>
                                                                                                                                                                      <w:divsChild>
                                                                                                                                                                        <w:div w:id="960459619">
                                                                                                                                                                          <w:marLeft w:val="0"/>
                                                                                                                                                                          <w:marRight w:val="0"/>
                                                                                                                                                                          <w:marTop w:val="0"/>
                                                                                                                                                                          <w:marBottom w:val="0"/>
                                                                                                                                                                          <w:divBdr>
                                                                                                                                                                            <w:top w:val="none" w:sz="0" w:space="0" w:color="auto"/>
                                                                                                                                                                            <w:left w:val="none" w:sz="0" w:space="0" w:color="auto"/>
                                                                                                                                                                            <w:bottom w:val="none" w:sz="0" w:space="0" w:color="auto"/>
                                                                                                                                                                            <w:right w:val="none" w:sz="0" w:space="0" w:color="auto"/>
                                                                                                                                                                          </w:divBdr>
                                                                                                                                                                          <w:divsChild>
                                                                                                                                                                            <w:div w:id="1081754497">
                                                                                                                                                                              <w:marLeft w:val="0"/>
                                                                                                                                                                              <w:marRight w:val="0"/>
                                                                                                                                                                              <w:marTop w:val="0"/>
                                                                                                                                                                              <w:marBottom w:val="0"/>
                                                                                                                                                                              <w:divBdr>
                                                                                                                                                                                <w:top w:val="none" w:sz="0" w:space="0" w:color="auto"/>
                                                                                                                                                                                <w:left w:val="none" w:sz="0" w:space="0" w:color="auto"/>
                                                                                                                                                                                <w:bottom w:val="none" w:sz="0" w:space="0" w:color="auto"/>
                                                                                                                                                                                <w:right w:val="none" w:sz="0" w:space="0" w:color="auto"/>
                                                                                                                                                                              </w:divBdr>
                                                                                                                                                                              <w:divsChild>
                                                                                                                                                                                <w:div w:id="1960330817">
                                                                                                                                                                                  <w:marLeft w:val="0"/>
                                                                                                                                                                                  <w:marRight w:val="0"/>
                                                                                                                                                                                  <w:marTop w:val="0"/>
                                                                                                                                                                                  <w:marBottom w:val="0"/>
                                                                                                                                                                                  <w:divBdr>
                                                                                                                                                                                    <w:top w:val="none" w:sz="0" w:space="0" w:color="auto"/>
                                                                                                                                                                                    <w:left w:val="none" w:sz="0" w:space="0" w:color="auto"/>
                                                                                                                                                                                    <w:bottom w:val="none" w:sz="0" w:space="0" w:color="auto"/>
                                                                                                                                                                                    <w:right w:val="none" w:sz="0" w:space="0" w:color="auto"/>
                                                                                                                                                                                  </w:divBdr>
                                                                                                                                                                                  <w:divsChild>
                                                                                                                                                                                    <w:div w:id="1679117824">
                                                                                                                                                                                      <w:marLeft w:val="0"/>
                                                                                                                                                                                      <w:marRight w:val="0"/>
                                                                                                                                                                                      <w:marTop w:val="0"/>
                                                                                                                                                                                      <w:marBottom w:val="0"/>
                                                                                                                                                                                      <w:divBdr>
                                                                                                                                                                                        <w:top w:val="none" w:sz="0" w:space="0" w:color="auto"/>
                                                                                                                                                                                        <w:left w:val="none" w:sz="0" w:space="0" w:color="auto"/>
                                                                                                                                                                                        <w:bottom w:val="none" w:sz="0" w:space="0" w:color="auto"/>
                                                                                                                                                                                        <w:right w:val="none" w:sz="0" w:space="0" w:color="auto"/>
                                                                                                                                                                                      </w:divBdr>
                                                                                                                                                                                      <w:divsChild>
                                                                                                                                                                                        <w:div w:id="257442670">
                                                                                                                                                                                          <w:marLeft w:val="0"/>
                                                                                                                                                                                          <w:marRight w:val="0"/>
                                                                                                                                                                                          <w:marTop w:val="0"/>
                                                                                                                                                                                          <w:marBottom w:val="0"/>
                                                                                                                                                                                          <w:divBdr>
                                                                                                                                                                                            <w:top w:val="none" w:sz="0" w:space="0" w:color="auto"/>
                                                                                                                                                                                            <w:left w:val="none" w:sz="0" w:space="0" w:color="auto"/>
                                                                                                                                                                                            <w:bottom w:val="none" w:sz="0" w:space="0" w:color="auto"/>
                                                                                                                                                                                            <w:right w:val="none" w:sz="0" w:space="0" w:color="auto"/>
                                                                                                                                                                                          </w:divBdr>
                                                                                                                                                                                        </w:div>
                                                                                                                                                                                        <w:div w:id="330642628">
                                                                                                                                                                                          <w:marLeft w:val="0"/>
                                                                                                                                                                                          <w:marRight w:val="0"/>
                                                                                                                                                                                          <w:marTop w:val="0"/>
                                                                                                                                                                                          <w:marBottom w:val="0"/>
                                                                                                                                                                                          <w:divBdr>
                                                                                                                                                                                            <w:top w:val="none" w:sz="0" w:space="0" w:color="auto"/>
                                                                                                                                                                                            <w:left w:val="none" w:sz="0" w:space="0" w:color="auto"/>
                                                                                                                                                                                            <w:bottom w:val="none" w:sz="0" w:space="0" w:color="auto"/>
                                                                                                                                                                                            <w:right w:val="none" w:sz="0" w:space="0" w:color="auto"/>
                                                                                                                                                                                          </w:divBdr>
                                                                                                                                                                                          <w:divsChild>
                                                                                                                                                                                            <w:div w:id="1896432231">
                                                                                                                                                                                              <w:marLeft w:val="0"/>
                                                                                                                                                                                              <w:marRight w:val="0"/>
                                                                                                                                                                                              <w:marTop w:val="0"/>
                                                                                                                                                                                              <w:marBottom w:val="0"/>
                                                                                                                                                                                              <w:divBdr>
                                                                                                                                                                                                <w:top w:val="none" w:sz="0" w:space="0" w:color="auto"/>
                                                                                                                                                                                                <w:left w:val="none" w:sz="0" w:space="0" w:color="auto"/>
                                                                                                                                                                                                <w:bottom w:val="none" w:sz="0" w:space="0" w:color="auto"/>
                                                                                                                                                                                                <w:right w:val="none" w:sz="0" w:space="0" w:color="auto"/>
                                                                                                                                                                                              </w:divBdr>
                                                                                                                                                                                              <w:divsChild>
                                                                                                                                                                                                <w:div w:id="1402407309">
                                                                                                                                                                                                  <w:marLeft w:val="0"/>
                                                                                                                                                                                                  <w:marRight w:val="0"/>
                                                                                                                                                                                                  <w:marTop w:val="0"/>
                                                                                                                                                                                                  <w:marBottom w:val="0"/>
                                                                                                                                                                                                  <w:divBdr>
                                                                                                                                                                                                    <w:top w:val="none" w:sz="0" w:space="0" w:color="auto"/>
                                                                                                                                                                                                    <w:left w:val="none" w:sz="0" w:space="0" w:color="auto"/>
                                                                                                                                                                                                    <w:bottom w:val="none" w:sz="0" w:space="0" w:color="auto"/>
                                                                                                                                                                                                    <w:right w:val="none" w:sz="0" w:space="0" w:color="auto"/>
                                                                                                                                                                                                  </w:divBdr>
                                                                                                                                                                                                  <w:divsChild>
                                                                                                                                                                                                    <w:div w:id="2129201321">
                                                                                                                                                                                                      <w:marLeft w:val="0"/>
                                                                                                                                                                                                      <w:marRight w:val="0"/>
                                                                                                                                                                                                      <w:marTop w:val="0"/>
                                                                                                                                                                                                      <w:marBottom w:val="0"/>
                                                                                                                                                                                                      <w:divBdr>
                                                                                                                                                                                                        <w:top w:val="none" w:sz="0" w:space="0" w:color="auto"/>
                                                                                                                                                                                                        <w:left w:val="none" w:sz="0" w:space="0" w:color="auto"/>
                                                                                                                                                                                                        <w:bottom w:val="none" w:sz="0" w:space="0" w:color="auto"/>
                                                                                                                                                                                                        <w:right w:val="none" w:sz="0" w:space="0" w:color="auto"/>
                                                                                                                                                                                                      </w:divBdr>
                                                                                                                                                                                                      <w:divsChild>
                                                                                                                                                                                                        <w:div w:id="1327977444">
                                                                                                                                                                                                          <w:marLeft w:val="0"/>
                                                                                                                                                                                                          <w:marRight w:val="0"/>
                                                                                                                                                                                                          <w:marTop w:val="0"/>
                                                                                                                                                                                                          <w:marBottom w:val="0"/>
                                                                                                                                                                                                          <w:divBdr>
                                                                                                                                                                                                            <w:top w:val="none" w:sz="0" w:space="0" w:color="auto"/>
                                                                                                                                                                                                            <w:left w:val="none" w:sz="0" w:space="0" w:color="auto"/>
                                                                                                                                                                                                            <w:bottom w:val="none" w:sz="0" w:space="0" w:color="auto"/>
                                                                                                                                                                                                            <w:right w:val="none" w:sz="0" w:space="0" w:color="auto"/>
                                                                                                                                                                                                          </w:divBdr>
                                                                                                                                                                                                          <w:divsChild>
                                                                                                                                                                                                            <w:div w:id="1857962161">
                                                                                                                                                                                                              <w:marLeft w:val="0"/>
                                                                                                                                                                                                              <w:marRight w:val="0"/>
                                                                                                                                                                                                              <w:marTop w:val="0"/>
                                                                                                                                                                                                              <w:marBottom w:val="0"/>
                                                                                                                                                                                                              <w:divBdr>
                                                                                                                                                                                                                <w:top w:val="none" w:sz="0" w:space="0" w:color="auto"/>
                                                                                                                                                                                                                <w:left w:val="none" w:sz="0" w:space="0" w:color="auto"/>
                                                                                                                                                                                                                <w:bottom w:val="none" w:sz="0" w:space="0" w:color="auto"/>
                                                                                                                                                                                                                <w:right w:val="none" w:sz="0" w:space="0" w:color="auto"/>
                                                                                                                                                                                                              </w:divBdr>
                                                                                                                                                                                                              <w:divsChild>
                                                                                                                                                                                                                <w:div w:id="989284163">
                                                                                                                                                                                                                  <w:marLeft w:val="0"/>
                                                                                                                                                                                                                  <w:marRight w:val="0"/>
                                                                                                                                                                                                                  <w:marTop w:val="0"/>
                                                                                                                                                                                                                  <w:marBottom w:val="0"/>
                                                                                                                                                                                                                  <w:divBdr>
                                                                                                                                                                                                                    <w:top w:val="none" w:sz="0" w:space="0" w:color="auto"/>
                                                                                                                                                                                                                    <w:left w:val="none" w:sz="0" w:space="0" w:color="auto"/>
                                                                                                                                                                                                                    <w:bottom w:val="none" w:sz="0" w:space="0" w:color="auto"/>
                                                                                                                                                                                                                    <w:right w:val="none" w:sz="0" w:space="0" w:color="auto"/>
                                                                                                                                                                                                                  </w:divBdr>
                                                                                                                                                                                                                  <w:divsChild>
                                                                                                                                                                                                                    <w:div w:id="190579123">
                                                                                                                                                                                                                      <w:marLeft w:val="0"/>
                                                                                                                                                                                                                      <w:marRight w:val="0"/>
                                                                                                                                                                                                                      <w:marTop w:val="0"/>
                                                                                                                                                                                                                      <w:marBottom w:val="0"/>
                                                                                                                                                                                                                      <w:divBdr>
                                                                                                                                                                                                                        <w:top w:val="none" w:sz="0" w:space="0" w:color="auto"/>
                                                                                                                                                                                                                        <w:left w:val="none" w:sz="0" w:space="0" w:color="auto"/>
                                                                                                                                                                                                                        <w:bottom w:val="none" w:sz="0" w:space="0" w:color="auto"/>
                                                                                                                                                                                                                        <w:right w:val="none" w:sz="0" w:space="0" w:color="auto"/>
                                                                                                                                                                                                                      </w:divBdr>
                                                                                                                                                                                                                      <w:divsChild>
                                                                                                                                                                                                                        <w:div w:id="1391689020">
                                                                                                                                                                                                                          <w:marLeft w:val="0"/>
                                                                                                                                                                                                                          <w:marRight w:val="0"/>
                                                                                                                                                                                                                          <w:marTop w:val="0"/>
                                                                                                                                                                                                                          <w:marBottom w:val="0"/>
                                                                                                                                                                                                                          <w:divBdr>
                                                                                                                                                                                                                            <w:top w:val="none" w:sz="0" w:space="0" w:color="auto"/>
                                                                                                                                                                                                                            <w:left w:val="none" w:sz="0" w:space="0" w:color="auto"/>
                                                                                                                                                                                                                            <w:bottom w:val="none" w:sz="0" w:space="0" w:color="auto"/>
                                                                                                                                                                                                                            <w:right w:val="none" w:sz="0" w:space="0" w:color="auto"/>
                                                                                                                                                                                                                          </w:divBdr>
                                                                                                                                                                                                                          <w:divsChild>
                                                                                                                                                                                                                            <w:div w:id="1457026118">
                                                                                                                                                                                                                              <w:marLeft w:val="0"/>
                                                                                                                                                                                                                              <w:marRight w:val="0"/>
                                                                                                                                                                                                                              <w:marTop w:val="0"/>
                                                                                                                                                                                                                              <w:marBottom w:val="0"/>
                                                                                                                                                                                                                              <w:divBdr>
                                                                                                                                                                                                                                <w:top w:val="none" w:sz="0" w:space="0" w:color="auto"/>
                                                                                                                                                                                                                                <w:left w:val="none" w:sz="0" w:space="0" w:color="auto"/>
                                                                                                                                                                                                                                <w:bottom w:val="none" w:sz="0" w:space="0" w:color="auto"/>
                                                                                                                                                                                                                                <w:right w:val="none" w:sz="0" w:space="0" w:color="auto"/>
                                                                                                                                                                                                                              </w:divBdr>
                                                                                                                                                                                                                              <w:divsChild>
                                                                                                                                                                                                                                <w:div w:id="1169910427">
                                                                                                                                                                                                                                  <w:marLeft w:val="0"/>
                                                                                                                                                                                                                                  <w:marRight w:val="0"/>
                                                                                                                                                                                                                                  <w:marTop w:val="0"/>
                                                                                                                                                                                                                                  <w:marBottom w:val="0"/>
                                                                                                                                                                                                                                  <w:divBdr>
                                                                                                                                                                                                                                    <w:top w:val="none" w:sz="0" w:space="0" w:color="auto"/>
                                                                                                                                                                                                                                    <w:left w:val="none" w:sz="0" w:space="0" w:color="auto"/>
                                                                                                                                                                                                                                    <w:bottom w:val="none" w:sz="0" w:space="0" w:color="auto"/>
                                                                                                                                                                                                                                    <w:right w:val="none" w:sz="0" w:space="0" w:color="auto"/>
                                                                                                                                                                                                                                  </w:divBdr>
                                                                                                                                                                                                                                  <w:divsChild>
                                                                                                                                                                                                                                    <w:div w:id="1264613449">
                                                                                                                                                                                                                                      <w:marLeft w:val="0"/>
                                                                                                                                                                                                                                      <w:marRight w:val="0"/>
                                                                                                                                                                                                                                      <w:marTop w:val="0"/>
                                                                                                                                                                                                                                      <w:marBottom w:val="0"/>
                                                                                                                                                                                                                                      <w:divBdr>
                                                                                                                                                                                                                                        <w:top w:val="none" w:sz="0" w:space="0" w:color="auto"/>
                                                                                                                                                                                                                                        <w:left w:val="none" w:sz="0" w:space="0" w:color="auto"/>
                                                                                                                                                                                                                                        <w:bottom w:val="none" w:sz="0" w:space="0" w:color="auto"/>
                                                                                                                                                                                                                                        <w:right w:val="none" w:sz="0" w:space="0" w:color="auto"/>
                                                                                                                                                                                                                                      </w:divBdr>
                                                                                                                                                                                                                                      <w:divsChild>
                                                                                                                                                                                                                                        <w:div w:id="1125733741">
                                                                                                                                                                                                                                          <w:marLeft w:val="0"/>
                                                                                                                                                                                                                                          <w:marRight w:val="0"/>
                                                                                                                                                                                                                                          <w:marTop w:val="0"/>
                                                                                                                                                                                                                                          <w:marBottom w:val="0"/>
                                                                                                                                                                                                                                          <w:divBdr>
                                                                                                                                                                                                                                            <w:top w:val="none" w:sz="0" w:space="0" w:color="auto"/>
                                                                                                                                                                                                                                            <w:left w:val="none" w:sz="0" w:space="0" w:color="auto"/>
                                                                                                                                                                                                                                            <w:bottom w:val="none" w:sz="0" w:space="0" w:color="auto"/>
                                                                                                                                                                                                                                            <w:right w:val="none" w:sz="0" w:space="0" w:color="auto"/>
                                                                                                                                                                                                                                          </w:divBdr>
                                                                                                                                                                                                                                          <w:divsChild>
                                                                                                                                                                                                                                            <w:div w:id="1412848548">
                                                                                                                                                                                                                                              <w:marLeft w:val="0"/>
                                                                                                                                                                                                                                              <w:marRight w:val="0"/>
                                                                                                                                                                                                                                              <w:marTop w:val="0"/>
                                                                                                                                                                                                                                              <w:marBottom w:val="0"/>
                                                                                                                                                                                                                                              <w:divBdr>
                                                                                                                                                                                                                                                <w:top w:val="none" w:sz="0" w:space="0" w:color="auto"/>
                                                                                                                                                                                                                                                <w:left w:val="none" w:sz="0" w:space="0" w:color="auto"/>
                                                                                                                                                                                                                                                <w:bottom w:val="none" w:sz="0" w:space="0" w:color="auto"/>
                                                                                                                                                                                                                                                <w:right w:val="none" w:sz="0" w:space="0" w:color="auto"/>
                                                                                                                                                                                                                                              </w:divBdr>
                                                                                                                                                                                                                                              <w:divsChild>
                                                                                                                                                                                                                                                <w:div w:id="2036731720">
                                                                                                                                                                                                                                                  <w:marLeft w:val="0"/>
                                                                                                                                                                                                                                                  <w:marRight w:val="0"/>
                                                                                                                                                                                                                                                  <w:marTop w:val="0"/>
                                                                                                                                                                                                                                                  <w:marBottom w:val="0"/>
                                                                                                                                                                                                                                                  <w:divBdr>
                                                                                                                                                                                                                                                    <w:top w:val="none" w:sz="0" w:space="0" w:color="auto"/>
                                                                                                                                                                                                                                                    <w:left w:val="none" w:sz="0" w:space="0" w:color="auto"/>
                                                                                                                                                                                                                                                    <w:bottom w:val="none" w:sz="0" w:space="0" w:color="auto"/>
                                                                                                                                                                                                                                                    <w:right w:val="none" w:sz="0" w:space="0" w:color="auto"/>
                                                                                                                                                                                                                                                  </w:divBdr>
                                                                                                                                                                                                                                                  <w:divsChild>
                                                                                                                                                                                                                                                    <w:div w:id="996760692">
                                                                                                                                                                                                                                                      <w:marLeft w:val="0"/>
                                                                                                                                                                                                                                                      <w:marRight w:val="0"/>
                                                                                                                                                                                                                                                      <w:marTop w:val="0"/>
                                                                                                                                                                                                                                                      <w:marBottom w:val="0"/>
                                                                                                                                                                                                                                                      <w:divBdr>
                                                                                                                                                                                                                                                        <w:top w:val="none" w:sz="0" w:space="0" w:color="auto"/>
                                                                                                                                                                                                                                                        <w:left w:val="none" w:sz="0" w:space="0" w:color="auto"/>
                                                                                                                                                                                                                                                        <w:bottom w:val="none" w:sz="0" w:space="0" w:color="auto"/>
                                                                                                                                                                                                                                                        <w:right w:val="none" w:sz="0" w:space="0" w:color="auto"/>
                                                                                                                                                                                                                                                      </w:divBdr>
                                                                                                                                                                                                                                                      <w:divsChild>
                                                                                                                                                                                                                                                        <w:div w:id="256061325">
                                                                                                                                                                                                                                                          <w:marLeft w:val="0"/>
                                                                                                                                                                                                                                                          <w:marRight w:val="0"/>
                                                                                                                                                                                                                                                          <w:marTop w:val="0"/>
                                                                                                                                                                                                                                                          <w:marBottom w:val="0"/>
                                                                                                                                                                                                                                                          <w:divBdr>
                                                                                                                                                                                                                                                            <w:top w:val="none" w:sz="0" w:space="0" w:color="auto"/>
                                                                                                                                                                                                                                                            <w:left w:val="none" w:sz="0" w:space="0" w:color="auto"/>
                                                                                                                                                                                                                                                            <w:bottom w:val="none" w:sz="0" w:space="0" w:color="auto"/>
                                                                                                                                                                                                                                                            <w:right w:val="none" w:sz="0" w:space="0" w:color="auto"/>
                                                                                                                                                                                                                                                          </w:divBdr>
                                                                                                                                                                                                                                                          <w:divsChild>
                                                                                                                                                                                                                                                            <w:div w:id="996612919">
                                                                                                                                                                                                                                                              <w:marLeft w:val="0"/>
                                                                                                                                                                                                                                                              <w:marRight w:val="0"/>
                                                                                                                                                                                                                                                              <w:marTop w:val="0"/>
                                                                                                                                                                                                                                                              <w:marBottom w:val="0"/>
                                                                                                                                                                                                                                                              <w:divBdr>
                                                                                                                                                                                                                                                                <w:top w:val="none" w:sz="0" w:space="0" w:color="auto"/>
                                                                                                                                                                                                                                                                <w:left w:val="none" w:sz="0" w:space="0" w:color="auto"/>
                                                                                                                                                                                                                                                                <w:bottom w:val="none" w:sz="0" w:space="0" w:color="auto"/>
                                                                                                                                                                                                                                                                <w:right w:val="none" w:sz="0" w:space="0" w:color="auto"/>
                                                                                                                                                                                                                                                              </w:divBdr>
                                                                                                                                                                                                                                                              <w:divsChild>
                                                                                                                                                                                                                                                                <w:div w:id="272172037">
                                                                                                                                                                                                                                                                  <w:marLeft w:val="0"/>
                                                                                                                                                                                                                                                                  <w:marRight w:val="0"/>
                                                                                                                                                                                                                                                                  <w:marTop w:val="0"/>
                                                                                                                                                                                                                                                                  <w:marBottom w:val="0"/>
                                                                                                                                                                                                                                                                  <w:divBdr>
                                                                                                                                                                                                                                                                    <w:top w:val="none" w:sz="0" w:space="0" w:color="auto"/>
                                                                                                                                                                                                                                                                    <w:left w:val="none" w:sz="0" w:space="0" w:color="auto"/>
                                                                                                                                                                                                                                                                    <w:bottom w:val="none" w:sz="0" w:space="0" w:color="auto"/>
                                                                                                                                                                                                                                                                    <w:right w:val="none" w:sz="0" w:space="0" w:color="auto"/>
                                                                                                                                                                                                                                                                  </w:divBdr>
                                                                                                                                                                                                                                                                  <w:divsChild>
                                                                                                                                                                                                                                                                    <w:div w:id="1468544708">
                                                                                                                                                                                                                                                                      <w:marLeft w:val="0"/>
                                                                                                                                                                                                                                                                      <w:marRight w:val="0"/>
                                                                                                                                                                                                                                                                      <w:marTop w:val="0"/>
                                                                                                                                                                                                                                                                      <w:marBottom w:val="0"/>
                                                                                                                                                                                                                                                                      <w:divBdr>
                                                                                                                                                                                                                                                                        <w:top w:val="none" w:sz="0" w:space="0" w:color="auto"/>
                                                                                                                                                                                                                                                                        <w:left w:val="none" w:sz="0" w:space="0" w:color="auto"/>
                                                                                                                                                                                                                                                                        <w:bottom w:val="none" w:sz="0" w:space="0" w:color="auto"/>
                                                                                                                                                                                                                                                                        <w:right w:val="none" w:sz="0" w:space="0" w:color="auto"/>
                                                                                                                                                                                                                                                                      </w:divBdr>
                                                                                                                                                                                                                                                                      <w:divsChild>
                                                                                                                                                                                                                                                                        <w:div w:id="80833873">
                                                                                                                                                                                                                                                                          <w:marLeft w:val="0"/>
                                                                                                                                                                                                                                                                          <w:marRight w:val="0"/>
                                                                                                                                                                                                                                                                          <w:marTop w:val="0"/>
                                                                                                                                                                                                                                                                          <w:marBottom w:val="0"/>
                                                                                                                                                                                                                                                                          <w:divBdr>
                                                                                                                                                                                                                                                                            <w:top w:val="none" w:sz="0" w:space="0" w:color="auto"/>
                                                                                                                                                                                                                                                                            <w:left w:val="none" w:sz="0" w:space="0" w:color="auto"/>
                                                                                                                                                                                                                                                                            <w:bottom w:val="none" w:sz="0" w:space="0" w:color="auto"/>
                                                                                                                                                                                                                                                                            <w:right w:val="none" w:sz="0" w:space="0" w:color="auto"/>
                                                                                                                                                                                                                                                                          </w:divBdr>
                                                                                                                                                                                                                                                                          <w:divsChild>
                                                                                                                                                                                                                                                                            <w:div w:id="89932998">
                                                                                                                                                                                                                                                                              <w:marLeft w:val="0"/>
                                                                                                                                                                                                                                                                              <w:marRight w:val="0"/>
                                                                                                                                                                                                                                                                              <w:marTop w:val="0"/>
                                                                                                                                                                                                                                                                              <w:marBottom w:val="0"/>
                                                                                                                                                                                                                                                                              <w:divBdr>
                                                                                                                                                                                                                                                                                <w:top w:val="none" w:sz="0" w:space="0" w:color="auto"/>
                                                                                                                                                                                                                                                                                <w:left w:val="none" w:sz="0" w:space="0" w:color="auto"/>
                                                                                                                                                                                                                                                                                <w:bottom w:val="none" w:sz="0" w:space="0" w:color="auto"/>
                                                                                                                                                                                                                                                                                <w:right w:val="none" w:sz="0" w:space="0" w:color="auto"/>
                                                                                                                                                                                                                                                                              </w:divBdr>
                                                                                                                                                                                                                                                                              <w:divsChild>
                                                                                                                                                                                                                                                                                <w:div w:id="1852060772">
                                                                                                                                                                                                                                                                                  <w:marLeft w:val="0"/>
                                                                                                                                                                                                                                                                                  <w:marRight w:val="0"/>
                                                                                                                                                                                                                                                                                  <w:marTop w:val="0"/>
                                                                                                                                                                                                                                                                                  <w:marBottom w:val="0"/>
                                                                                                                                                                                                                                                                                  <w:divBdr>
                                                                                                                                                                                                                                                                                    <w:top w:val="none" w:sz="0" w:space="0" w:color="auto"/>
                                                                                                                                                                                                                                                                                    <w:left w:val="none" w:sz="0" w:space="0" w:color="auto"/>
                                                                                                                                                                                                                                                                                    <w:bottom w:val="none" w:sz="0" w:space="0" w:color="auto"/>
                                                                                                                                                                                                                                                                                    <w:right w:val="none" w:sz="0" w:space="0" w:color="auto"/>
                                                                                                                                                                                                                                                                                  </w:divBdr>
                                                                                                                                                                                                                                                                                  <w:divsChild>
                                                                                                                                                                                                                                                                                    <w:div w:id="900334562">
                                                                                                                                                                                                                                                                                      <w:marLeft w:val="0"/>
                                                                                                                                                                                                                                                                                      <w:marRight w:val="0"/>
                                                                                                                                                                                                                                                                                      <w:marTop w:val="0"/>
                                                                                                                                                                                                                                                                                      <w:marBottom w:val="0"/>
                                                                                                                                                                                                                                                                                      <w:divBdr>
                                                                                                                                                                                                                                                                                        <w:top w:val="none" w:sz="0" w:space="0" w:color="auto"/>
                                                                                                                                                                                                                                                                                        <w:left w:val="none" w:sz="0" w:space="0" w:color="auto"/>
                                                                                                                                                                                                                                                                                        <w:bottom w:val="none" w:sz="0" w:space="0" w:color="auto"/>
                                                                                                                                                                                                                                                                                        <w:right w:val="none" w:sz="0" w:space="0" w:color="auto"/>
                                                                                                                                                                                                                                                                                      </w:divBdr>
                                                                                                                                                                                                                                                                                      <w:divsChild>
                                                                                                                                                                                                                                                                                        <w:div w:id="350763170">
                                                                                                                                                                                                                                                                                          <w:marLeft w:val="0"/>
                                                                                                                                                                                                                                                                                          <w:marRight w:val="0"/>
                                                                                                                                                                                                                                                                                          <w:marTop w:val="0"/>
                                                                                                                                                                                                                                                                                          <w:marBottom w:val="0"/>
                                                                                                                                                                                                                                                                                          <w:divBdr>
                                                                                                                                                                                                                                                                                            <w:top w:val="none" w:sz="0" w:space="0" w:color="auto"/>
                                                                                                                                                                                                                                                                                            <w:left w:val="none" w:sz="0" w:space="0" w:color="auto"/>
                                                                                                                                                                                                                                                                                            <w:bottom w:val="none" w:sz="0" w:space="0" w:color="auto"/>
                                                                                                                                                                                                                                                                                            <w:right w:val="none" w:sz="0" w:space="0" w:color="auto"/>
                                                                                                                                                                                                                                                                                          </w:divBdr>
                                                                                                                                                                                                                                                                                          <w:divsChild>
                                                                                                                                                                                                                                                                                            <w:div w:id="1607230435">
                                                                                                                                                                                                                                                                                              <w:marLeft w:val="0"/>
                                                                                                                                                                                                                                                                                              <w:marRight w:val="0"/>
                                                                                                                                                                                                                                                                                              <w:marTop w:val="0"/>
                                                                                                                                                                                                                                                                                              <w:marBottom w:val="0"/>
                                                                                                                                                                                                                                                                                              <w:divBdr>
                                                                                                                                                                                                                                                                                                <w:top w:val="none" w:sz="0" w:space="0" w:color="auto"/>
                                                                                                                                                                                                                                                                                                <w:left w:val="none" w:sz="0" w:space="0" w:color="auto"/>
                                                                                                                                                                                                                                                                                                <w:bottom w:val="none" w:sz="0" w:space="0" w:color="auto"/>
                                                                                                                                                                                                                                                                                                <w:right w:val="none" w:sz="0" w:space="0" w:color="auto"/>
                                                                                                                                                                                                                                                                                              </w:divBdr>
                                                                                                                                                                                                                                                                                              <w:divsChild>
                                                                                                                                                                                                                                                                                                <w:div w:id="597979680">
                                                                                                                                                                                                                                                                                                  <w:marLeft w:val="0"/>
                                                                                                                                                                                                                                                                                                  <w:marRight w:val="0"/>
                                                                                                                                                                                                                                                                                                  <w:marTop w:val="0"/>
                                                                                                                                                                                                                                                                                                  <w:marBottom w:val="0"/>
                                                                                                                                                                                                                                                                                                  <w:divBdr>
                                                                                                                                                                                                                                                                                                    <w:top w:val="none" w:sz="0" w:space="0" w:color="auto"/>
                                                                                                                                                                                                                                                                                                    <w:left w:val="none" w:sz="0" w:space="0" w:color="auto"/>
                                                                                                                                                                                                                                                                                                    <w:bottom w:val="none" w:sz="0" w:space="0" w:color="auto"/>
                                                                                                                                                                                                                                                                                                    <w:right w:val="none" w:sz="0" w:space="0" w:color="auto"/>
                                                                                                                                                                                                                                                                                                  </w:divBdr>
                                                                                                                                                                                                                                                                                                  <w:divsChild>
                                                                                                                                                                                                                                                                                                    <w:div w:id="1316765591">
                                                                                                                                                                                                                                                                                                      <w:marLeft w:val="0"/>
                                                                                                                                                                                                                                                                                                      <w:marRight w:val="0"/>
                                                                                                                                                                                                                                                                                                      <w:marTop w:val="0"/>
                                                                                                                                                                                                                                                                                                      <w:marBottom w:val="0"/>
                                                                                                                                                                                                                                                                                                      <w:divBdr>
                                                                                                                                                                                                                                                                                                        <w:top w:val="none" w:sz="0" w:space="0" w:color="auto"/>
                                                                                                                                                                                                                                                                                                        <w:left w:val="none" w:sz="0" w:space="0" w:color="auto"/>
                                                                                                                                                                                                                                                                                                        <w:bottom w:val="none" w:sz="0" w:space="0" w:color="auto"/>
                                                                                                                                                                                                                                                                                                        <w:right w:val="none" w:sz="0" w:space="0" w:color="auto"/>
                                                                                                                                                                                                                                                                                                      </w:divBdr>
                                                                                                                                                                                                                                                                                                      <w:divsChild>
                                                                                                                                                                                                                                                                                                        <w:div w:id="2077237519">
                                                                                                                                                                                                                                                                                                          <w:marLeft w:val="0"/>
                                                                                                                                                                                                                                                                                                          <w:marRight w:val="0"/>
                                                                                                                                                                                                                                                                                                          <w:marTop w:val="0"/>
                                                                                                                                                                                                                                                                                                          <w:marBottom w:val="0"/>
                                                                                                                                                                                                                                                                                                          <w:divBdr>
                                                                                                                                                                                                                                                                                                            <w:top w:val="none" w:sz="0" w:space="0" w:color="auto"/>
                                                                                                                                                                                                                                                                                                            <w:left w:val="none" w:sz="0" w:space="0" w:color="auto"/>
                                                                                                                                                                                                                                                                                                            <w:bottom w:val="none" w:sz="0" w:space="0" w:color="auto"/>
                                                                                                                                                                                                                                                                                                            <w:right w:val="none" w:sz="0" w:space="0" w:color="auto"/>
                                                                                                                                                                                                                                                                                                          </w:divBdr>
                                                                                                                                                                                                                                                                                                          <w:divsChild>
                                                                                                                                                                                                                                                                                                            <w:div w:id="1080564221">
                                                                                                                                                                                                                                                                                                              <w:marLeft w:val="0"/>
                                                                                                                                                                                                                                                                                                              <w:marRight w:val="0"/>
                                                                                                                                                                                                                                                                                                              <w:marTop w:val="0"/>
                                                                                                                                                                                                                                                                                                              <w:marBottom w:val="0"/>
                                                                                                                                                                                                                                                                                                              <w:divBdr>
                                                                                                                                                                                                                                                                                                                <w:top w:val="none" w:sz="0" w:space="0" w:color="auto"/>
                                                                                                                                                                                                                                                                                                                <w:left w:val="none" w:sz="0" w:space="0" w:color="auto"/>
                                                                                                                                                                                                                                                                                                                <w:bottom w:val="none" w:sz="0" w:space="0" w:color="auto"/>
                                                                                                                                                                                                                                                                                                                <w:right w:val="none" w:sz="0" w:space="0" w:color="auto"/>
                                                                                                                                                                                                                                                                                                              </w:divBdr>
                                                                                                                                                                                                                                                                                                              <w:divsChild>
                                                                                                                                                                                                                                                                                                                <w:div w:id="709375815">
                                                                                                                                                                                                                                                                                                                  <w:marLeft w:val="0"/>
                                                                                                                                                                                                                                                                                                                  <w:marRight w:val="0"/>
                                                                                                                                                                                                                                                                                                                  <w:marTop w:val="0"/>
                                                                                                                                                                                                                                                                                                                  <w:marBottom w:val="0"/>
                                                                                                                                                                                                                                                                                                                  <w:divBdr>
                                                                                                                                                                                                                                                                                                                    <w:top w:val="none" w:sz="0" w:space="0" w:color="auto"/>
                                                                                                                                                                                                                                                                                                                    <w:left w:val="none" w:sz="0" w:space="0" w:color="auto"/>
                                                                                                                                                                                                                                                                                                                    <w:bottom w:val="none" w:sz="0" w:space="0" w:color="auto"/>
                                                                                                                                                                                                                                                                                                                    <w:right w:val="none" w:sz="0" w:space="0" w:color="auto"/>
                                                                                                                                                                                                                                                                                                                  </w:divBdr>
                                                                                                                                                                                                                                                                                                                  <w:divsChild>
                                                                                                                                                                                                                                                                                                                    <w:div w:id="429086307">
                                                                                                                                                                                                                                                                                                                      <w:marLeft w:val="0"/>
                                                                                                                                                                                                                                                                                                                      <w:marRight w:val="0"/>
                                                                                                                                                                                                                                                                                                                      <w:marTop w:val="0"/>
                                                                                                                                                                                                                                                                                                                      <w:marBottom w:val="0"/>
                                                                                                                                                                                                                                                                                                                      <w:divBdr>
                                                                                                                                                                                                                                                                                                                        <w:top w:val="none" w:sz="0" w:space="0" w:color="auto"/>
                                                                                                                                                                                                                                                                                                                        <w:left w:val="none" w:sz="0" w:space="0" w:color="auto"/>
                                                                                                                                                                                                                                                                                                                        <w:bottom w:val="none" w:sz="0" w:space="0" w:color="auto"/>
                                                                                                                                                                                                                                                                                                                        <w:right w:val="none" w:sz="0" w:space="0" w:color="auto"/>
                                                                                                                                                                                                                                                                                                                      </w:divBdr>
                                                                                                                                                                                                                                                                                                                      <w:divsChild>
                                                                                                                                                                                                                                                                                                                        <w:div w:id="1297174544">
                                                                                                                                                                                                                                                                                                                          <w:marLeft w:val="0"/>
                                                                                                                                                                                                                                                                                                                          <w:marRight w:val="0"/>
                                                                                                                                                                                                                                                                                                                          <w:marTop w:val="0"/>
                                                                                                                                                                                                                                                                                                                          <w:marBottom w:val="0"/>
                                                                                                                                                                                                                                                                                                                          <w:divBdr>
                                                                                                                                                                                                                                                                                                                            <w:top w:val="none" w:sz="0" w:space="0" w:color="auto"/>
                                                                                                                                                                                                                                                                                                                            <w:left w:val="none" w:sz="0" w:space="0" w:color="auto"/>
                                                                                                                                                                                                                                                                                                                            <w:bottom w:val="none" w:sz="0" w:space="0" w:color="auto"/>
                                                                                                                                                                                                                                                                                                                            <w:right w:val="none" w:sz="0" w:space="0" w:color="auto"/>
                                                                                                                                                                                                                                                                                                                          </w:divBdr>
                                                                                                                                                                                                                                                                                                                          <w:divsChild>
                                                                                                                                                                                                                                                                                                                            <w:div w:id="245503613">
                                                                                                                                                                                                                                                                                                                              <w:marLeft w:val="0"/>
                                                                                                                                                                                                                                                                                                                              <w:marRight w:val="0"/>
                                                                                                                                                                                                                                                                                                                              <w:marTop w:val="0"/>
                                                                                                                                                                                                                                                                                                                              <w:marBottom w:val="0"/>
                                                                                                                                                                                                                                                                                                                              <w:divBdr>
                                                                                                                                                                                                                                                                                                                                <w:top w:val="none" w:sz="0" w:space="0" w:color="auto"/>
                                                                                                                                                                                                                                                                                                                                <w:left w:val="none" w:sz="0" w:space="0" w:color="auto"/>
                                                                                                                                                                                                                                                                                                                                <w:bottom w:val="none" w:sz="0" w:space="0" w:color="auto"/>
                                                                                                                                                                                                                                                                                                                                <w:right w:val="none" w:sz="0" w:space="0" w:color="auto"/>
                                                                                                                                                                                                                                                                                                                              </w:divBdr>
                                                                                                                                                                                                                                                                                                                              <w:divsChild>
                                                                                                                                                                                                                                                                                                                                <w:div w:id="1495802232">
                                                                                                                                                                                                                                                                                                                                  <w:marLeft w:val="0"/>
                                                                                                                                                                                                                                                                                                                                  <w:marRight w:val="0"/>
                                                                                                                                                                                                                                                                                                                                  <w:marTop w:val="0"/>
                                                                                                                                                                                                                                                                                                                                  <w:marBottom w:val="0"/>
                                                                                                                                                                                                                                                                                                                                  <w:divBdr>
                                                                                                                                                                                                                                                                                                                                    <w:top w:val="none" w:sz="0" w:space="0" w:color="auto"/>
                                                                                                                                                                                                                                                                                                                                    <w:left w:val="none" w:sz="0" w:space="0" w:color="auto"/>
                                                                                                                                                                                                                                                                                                                                    <w:bottom w:val="none" w:sz="0" w:space="0" w:color="auto"/>
                                                                                                                                                                                                                                                                                                                                    <w:right w:val="none" w:sz="0" w:space="0" w:color="auto"/>
                                                                                                                                                                                                                                                                                                                                  </w:divBdr>
                                                                                                                                                                                                                                                                                                                                  <w:divsChild>
                                                                                                                                                                                                                                                                                                                                    <w:div w:id="205962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464747">
      <w:bodyDiv w:val="1"/>
      <w:marLeft w:val="0"/>
      <w:marRight w:val="0"/>
      <w:marTop w:val="0"/>
      <w:marBottom w:val="0"/>
      <w:divBdr>
        <w:top w:val="none" w:sz="0" w:space="0" w:color="auto"/>
        <w:left w:val="none" w:sz="0" w:space="0" w:color="auto"/>
        <w:bottom w:val="none" w:sz="0" w:space="0" w:color="auto"/>
        <w:right w:val="none" w:sz="0" w:space="0" w:color="auto"/>
      </w:divBdr>
    </w:div>
    <w:div w:id="1548948471">
      <w:bodyDiv w:val="1"/>
      <w:marLeft w:val="0"/>
      <w:marRight w:val="0"/>
      <w:marTop w:val="0"/>
      <w:marBottom w:val="0"/>
      <w:divBdr>
        <w:top w:val="none" w:sz="0" w:space="0" w:color="auto"/>
        <w:left w:val="none" w:sz="0" w:space="0" w:color="auto"/>
        <w:bottom w:val="none" w:sz="0" w:space="0" w:color="auto"/>
        <w:right w:val="none" w:sz="0" w:space="0" w:color="auto"/>
      </w:divBdr>
    </w:div>
    <w:div w:id="1549103777">
      <w:bodyDiv w:val="1"/>
      <w:marLeft w:val="0"/>
      <w:marRight w:val="0"/>
      <w:marTop w:val="0"/>
      <w:marBottom w:val="0"/>
      <w:divBdr>
        <w:top w:val="none" w:sz="0" w:space="0" w:color="auto"/>
        <w:left w:val="none" w:sz="0" w:space="0" w:color="auto"/>
        <w:bottom w:val="none" w:sz="0" w:space="0" w:color="auto"/>
        <w:right w:val="none" w:sz="0" w:space="0" w:color="auto"/>
      </w:divBdr>
    </w:div>
    <w:div w:id="175512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117" Type="http://schemas.openxmlformats.org/officeDocument/2006/relationships/image" Target="media/image109.gif"/><Relationship Id="rId21" Type="http://schemas.openxmlformats.org/officeDocument/2006/relationships/image" Target="media/image13.gif"/><Relationship Id="rId42" Type="http://schemas.openxmlformats.org/officeDocument/2006/relationships/image" Target="media/image34.gif"/><Relationship Id="rId47" Type="http://schemas.openxmlformats.org/officeDocument/2006/relationships/image" Target="media/image39.gif"/><Relationship Id="rId63" Type="http://schemas.openxmlformats.org/officeDocument/2006/relationships/image" Target="media/image55.gif"/><Relationship Id="rId68" Type="http://schemas.openxmlformats.org/officeDocument/2006/relationships/image" Target="media/image60.gif"/><Relationship Id="rId84" Type="http://schemas.openxmlformats.org/officeDocument/2006/relationships/image" Target="media/image76.gif"/><Relationship Id="rId89" Type="http://schemas.openxmlformats.org/officeDocument/2006/relationships/image" Target="media/image81.gif"/><Relationship Id="rId112" Type="http://schemas.openxmlformats.org/officeDocument/2006/relationships/image" Target="media/image104.gif"/><Relationship Id="rId133" Type="http://schemas.openxmlformats.org/officeDocument/2006/relationships/image" Target="media/image125.gif"/><Relationship Id="rId138" Type="http://schemas.openxmlformats.org/officeDocument/2006/relationships/image" Target="media/image130.gif"/><Relationship Id="rId154" Type="http://schemas.openxmlformats.org/officeDocument/2006/relationships/image" Target="media/image146.gif"/><Relationship Id="rId159" Type="http://schemas.openxmlformats.org/officeDocument/2006/relationships/image" Target="media/image151.gif"/><Relationship Id="rId175" Type="http://schemas.openxmlformats.org/officeDocument/2006/relationships/image" Target="media/image167.gif"/><Relationship Id="rId170" Type="http://schemas.openxmlformats.org/officeDocument/2006/relationships/image" Target="media/image162.gif"/><Relationship Id="rId16" Type="http://schemas.openxmlformats.org/officeDocument/2006/relationships/image" Target="media/image8.gif"/><Relationship Id="rId107" Type="http://schemas.openxmlformats.org/officeDocument/2006/relationships/image" Target="media/image99.gif"/><Relationship Id="rId11" Type="http://schemas.openxmlformats.org/officeDocument/2006/relationships/image" Target="media/image3.gif"/><Relationship Id="rId32" Type="http://schemas.openxmlformats.org/officeDocument/2006/relationships/image" Target="media/image24.gif"/><Relationship Id="rId37" Type="http://schemas.openxmlformats.org/officeDocument/2006/relationships/image" Target="media/image29.gif"/><Relationship Id="rId53" Type="http://schemas.openxmlformats.org/officeDocument/2006/relationships/image" Target="media/image45.gif"/><Relationship Id="rId58" Type="http://schemas.openxmlformats.org/officeDocument/2006/relationships/image" Target="media/image50.gif"/><Relationship Id="rId74" Type="http://schemas.openxmlformats.org/officeDocument/2006/relationships/image" Target="media/image66.gif"/><Relationship Id="rId79" Type="http://schemas.openxmlformats.org/officeDocument/2006/relationships/image" Target="media/image71.gif"/><Relationship Id="rId102" Type="http://schemas.openxmlformats.org/officeDocument/2006/relationships/image" Target="media/image94.gif"/><Relationship Id="rId123" Type="http://schemas.openxmlformats.org/officeDocument/2006/relationships/image" Target="media/image115.gif"/><Relationship Id="rId128" Type="http://schemas.openxmlformats.org/officeDocument/2006/relationships/image" Target="media/image120.gif"/><Relationship Id="rId144" Type="http://schemas.openxmlformats.org/officeDocument/2006/relationships/image" Target="media/image136.gif"/><Relationship Id="rId149" Type="http://schemas.openxmlformats.org/officeDocument/2006/relationships/image" Target="media/image141.gif"/><Relationship Id="rId5" Type="http://schemas.openxmlformats.org/officeDocument/2006/relationships/settings" Target="settings.xml"/><Relationship Id="rId90" Type="http://schemas.openxmlformats.org/officeDocument/2006/relationships/image" Target="media/image82.gif"/><Relationship Id="rId95" Type="http://schemas.openxmlformats.org/officeDocument/2006/relationships/image" Target="media/image87.gif"/><Relationship Id="rId160" Type="http://schemas.openxmlformats.org/officeDocument/2006/relationships/image" Target="media/image152.gif"/><Relationship Id="rId165" Type="http://schemas.openxmlformats.org/officeDocument/2006/relationships/image" Target="media/image157.gif"/><Relationship Id="rId181" Type="http://schemas.openxmlformats.org/officeDocument/2006/relationships/image" Target="media/image173.gif"/><Relationship Id="rId186" Type="http://schemas.openxmlformats.org/officeDocument/2006/relationships/image" Target="media/image178.wmf"/><Relationship Id="rId22" Type="http://schemas.openxmlformats.org/officeDocument/2006/relationships/image" Target="media/image14.gif"/><Relationship Id="rId27" Type="http://schemas.openxmlformats.org/officeDocument/2006/relationships/image" Target="media/image19.gif"/><Relationship Id="rId43" Type="http://schemas.openxmlformats.org/officeDocument/2006/relationships/image" Target="media/image35.gif"/><Relationship Id="rId48" Type="http://schemas.openxmlformats.org/officeDocument/2006/relationships/image" Target="media/image40.gif"/><Relationship Id="rId64" Type="http://schemas.openxmlformats.org/officeDocument/2006/relationships/image" Target="media/image56.gif"/><Relationship Id="rId69" Type="http://schemas.openxmlformats.org/officeDocument/2006/relationships/image" Target="media/image61.gif"/><Relationship Id="rId113" Type="http://schemas.openxmlformats.org/officeDocument/2006/relationships/image" Target="media/image105.gif"/><Relationship Id="rId118" Type="http://schemas.openxmlformats.org/officeDocument/2006/relationships/image" Target="media/image110.gif"/><Relationship Id="rId134" Type="http://schemas.openxmlformats.org/officeDocument/2006/relationships/image" Target="media/image126.gif"/><Relationship Id="rId139" Type="http://schemas.openxmlformats.org/officeDocument/2006/relationships/image" Target="media/image131.gif"/><Relationship Id="rId80" Type="http://schemas.openxmlformats.org/officeDocument/2006/relationships/image" Target="media/image72.gif"/><Relationship Id="rId85" Type="http://schemas.openxmlformats.org/officeDocument/2006/relationships/image" Target="media/image77.gif"/><Relationship Id="rId150" Type="http://schemas.openxmlformats.org/officeDocument/2006/relationships/image" Target="media/image142.gif"/><Relationship Id="rId155" Type="http://schemas.openxmlformats.org/officeDocument/2006/relationships/image" Target="media/image147.gif"/><Relationship Id="rId171" Type="http://schemas.openxmlformats.org/officeDocument/2006/relationships/image" Target="media/image163.gif"/><Relationship Id="rId176" Type="http://schemas.openxmlformats.org/officeDocument/2006/relationships/image" Target="media/image168.gif"/><Relationship Id="rId12" Type="http://schemas.openxmlformats.org/officeDocument/2006/relationships/image" Target="media/image4.gif"/><Relationship Id="rId17" Type="http://schemas.openxmlformats.org/officeDocument/2006/relationships/image" Target="media/image9.gif"/><Relationship Id="rId33" Type="http://schemas.openxmlformats.org/officeDocument/2006/relationships/image" Target="media/image25.gif"/><Relationship Id="rId38" Type="http://schemas.openxmlformats.org/officeDocument/2006/relationships/image" Target="media/image30.gif"/><Relationship Id="rId59" Type="http://schemas.openxmlformats.org/officeDocument/2006/relationships/image" Target="media/image51.gif"/><Relationship Id="rId103" Type="http://schemas.openxmlformats.org/officeDocument/2006/relationships/image" Target="media/image95.gif"/><Relationship Id="rId108" Type="http://schemas.openxmlformats.org/officeDocument/2006/relationships/image" Target="media/image100.gif"/><Relationship Id="rId124" Type="http://schemas.openxmlformats.org/officeDocument/2006/relationships/image" Target="media/image116.gif"/><Relationship Id="rId129" Type="http://schemas.openxmlformats.org/officeDocument/2006/relationships/image" Target="media/image121.gif"/><Relationship Id="rId54" Type="http://schemas.openxmlformats.org/officeDocument/2006/relationships/image" Target="media/image46.gif"/><Relationship Id="rId70" Type="http://schemas.openxmlformats.org/officeDocument/2006/relationships/image" Target="media/image62.gif"/><Relationship Id="rId75" Type="http://schemas.openxmlformats.org/officeDocument/2006/relationships/image" Target="media/image67.gif"/><Relationship Id="rId91" Type="http://schemas.openxmlformats.org/officeDocument/2006/relationships/image" Target="media/image83.gif"/><Relationship Id="rId96" Type="http://schemas.openxmlformats.org/officeDocument/2006/relationships/image" Target="media/image88.gif"/><Relationship Id="rId140" Type="http://schemas.openxmlformats.org/officeDocument/2006/relationships/image" Target="media/image132.gif"/><Relationship Id="rId145" Type="http://schemas.openxmlformats.org/officeDocument/2006/relationships/image" Target="media/image137.gif"/><Relationship Id="rId161" Type="http://schemas.openxmlformats.org/officeDocument/2006/relationships/image" Target="media/image153.gif"/><Relationship Id="rId166" Type="http://schemas.openxmlformats.org/officeDocument/2006/relationships/image" Target="media/image158.gif"/><Relationship Id="rId182" Type="http://schemas.openxmlformats.org/officeDocument/2006/relationships/image" Target="media/image174.gif"/><Relationship Id="rId187" Type="http://schemas.openxmlformats.org/officeDocument/2006/relationships/image" Target="media/image179.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gif"/><Relationship Id="rId28" Type="http://schemas.openxmlformats.org/officeDocument/2006/relationships/image" Target="media/image20.gif"/><Relationship Id="rId49" Type="http://schemas.openxmlformats.org/officeDocument/2006/relationships/image" Target="media/image41.gif"/><Relationship Id="rId114" Type="http://schemas.openxmlformats.org/officeDocument/2006/relationships/image" Target="media/image106.gif"/><Relationship Id="rId119" Type="http://schemas.openxmlformats.org/officeDocument/2006/relationships/image" Target="media/image111.gif"/><Relationship Id="rId44" Type="http://schemas.openxmlformats.org/officeDocument/2006/relationships/image" Target="media/image36.gif"/><Relationship Id="rId60" Type="http://schemas.openxmlformats.org/officeDocument/2006/relationships/image" Target="media/image52.gif"/><Relationship Id="rId65" Type="http://schemas.openxmlformats.org/officeDocument/2006/relationships/image" Target="media/image57.gif"/><Relationship Id="rId81" Type="http://schemas.openxmlformats.org/officeDocument/2006/relationships/image" Target="media/image73.gif"/><Relationship Id="rId86" Type="http://schemas.openxmlformats.org/officeDocument/2006/relationships/image" Target="media/image78.gif"/><Relationship Id="rId130" Type="http://schemas.openxmlformats.org/officeDocument/2006/relationships/image" Target="media/image122.gif"/><Relationship Id="rId135" Type="http://schemas.openxmlformats.org/officeDocument/2006/relationships/image" Target="media/image127.gif"/><Relationship Id="rId151" Type="http://schemas.openxmlformats.org/officeDocument/2006/relationships/image" Target="media/image143.gif"/><Relationship Id="rId156" Type="http://schemas.openxmlformats.org/officeDocument/2006/relationships/image" Target="media/image148.gif"/><Relationship Id="rId177" Type="http://schemas.openxmlformats.org/officeDocument/2006/relationships/image" Target="media/image169.gif"/><Relationship Id="rId172" Type="http://schemas.openxmlformats.org/officeDocument/2006/relationships/image" Target="media/image164.gif"/><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image" Target="media/image31.gif"/><Relationship Id="rId109" Type="http://schemas.openxmlformats.org/officeDocument/2006/relationships/image" Target="media/image101.gif"/><Relationship Id="rId34" Type="http://schemas.openxmlformats.org/officeDocument/2006/relationships/image" Target="media/image26.gif"/><Relationship Id="rId50" Type="http://schemas.openxmlformats.org/officeDocument/2006/relationships/image" Target="media/image42.gif"/><Relationship Id="rId55" Type="http://schemas.openxmlformats.org/officeDocument/2006/relationships/image" Target="media/image47.gif"/><Relationship Id="rId76" Type="http://schemas.openxmlformats.org/officeDocument/2006/relationships/image" Target="media/image68.gif"/><Relationship Id="rId97" Type="http://schemas.openxmlformats.org/officeDocument/2006/relationships/image" Target="media/image89.gif"/><Relationship Id="rId104" Type="http://schemas.openxmlformats.org/officeDocument/2006/relationships/image" Target="media/image96.gif"/><Relationship Id="rId120" Type="http://schemas.openxmlformats.org/officeDocument/2006/relationships/image" Target="media/image112.gif"/><Relationship Id="rId125" Type="http://schemas.openxmlformats.org/officeDocument/2006/relationships/image" Target="media/image117.gif"/><Relationship Id="rId141" Type="http://schemas.openxmlformats.org/officeDocument/2006/relationships/image" Target="media/image133.gif"/><Relationship Id="rId146" Type="http://schemas.openxmlformats.org/officeDocument/2006/relationships/image" Target="media/image138.gif"/><Relationship Id="rId167" Type="http://schemas.openxmlformats.org/officeDocument/2006/relationships/image" Target="media/image159.gif"/><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gif"/><Relationship Id="rId92" Type="http://schemas.openxmlformats.org/officeDocument/2006/relationships/image" Target="media/image84.gif"/><Relationship Id="rId162" Type="http://schemas.openxmlformats.org/officeDocument/2006/relationships/image" Target="media/image154.gif"/><Relationship Id="rId183" Type="http://schemas.openxmlformats.org/officeDocument/2006/relationships/image" Target="media/image175.gif"/><Relationship Id="rId2" Type="http://schemas.openxmlformats.org/officeDocument/2006/relationships/numbering" Target="numbering.xml"/><Relationship Id="rId29" Type="http://schemas.openxmlformats.org/officeDocument/2006/relationships/image" Target="media/image21.gif"/><Relationship Id="rId24" Type="http://schemas.openxmlformats.org/officeDocument/2006/relationships/image" Target="media/image16.gif"/><Relationship Id="rId40" Type="http://schemas.openxmlformats.org/officeDocument/2006/relationships/image" Target="media/image32.gif"/><Relationship Id="rId45" Type="http://schemas.openxmlformats.org/officeDocument/2006/relationships/image" Target="media/image37.gif"/><Relationship Id="rId66" Type="http://schemas.openxmlformats.org/officeDocument/2006/relationships/image" Target="media/image58.gif"/><Relationship Id="rId87" Type="http://schemas.openxmlformats.org/officeDocument/2006/relationships/image" Target="media/image79.gif"/><Relationship Id="rId110" Type="http://schemas.openxmlformats.org/officeDocument/2006/relationships/image" Target="media/image102.gif"/><Relationship Id="rId115" Type="http://schemas.openxmlformats.org/officeDocument/2006/relationships/image" Target="media/image107.gif"/><Relationship Id="rId131" Type="http://schemas.openxmlformats.org/officeDocument/2006/relationships/image" Target="media/image123.gif"/><Relationship Id="rId136" Type="http://schemas.openxmlformats.org/officeDocument/2006/relationships/image" Target="media/image128.gif"/><Relationship Id="rId157" Type="http://schemas.openxmlformats.org/officeDocument/2006/relationships/image" Target="media/image149.gif"/><Relationship Id="rId178" Type="http://schemas.openxmlformats.org/officeDocument/2006/relationships/image" Target="media/image170.jpeg"/><Relationship Id="rId61" Type="http://schemas.openxmlformats.org/officeDocument/2006/relationships/image" Target="media/image53.gif"/><Relationship Id="rId82" Type="http://schemas.openxmlformats.org/officeDocument/2006/relationships/image" Target="media/image74.gif"/><Relationship Id="rId152" Type="http://schemas.openxmlformats.org/officeDocument/2006/relationships/image" Target="media/image144.gif"/><Relationship Id="rId173" Type="http://schemas.openxmlformats.org/officeDocument/2006/relationships/image" Target="media/image165.gif"/><Relationship Id="rId19" Type="http://schemas.openxmlformats.org/officeDocument/2006/relationships/image" Target="media/image11.gif"/><Relationship Id="rId14" Type="http://schemas.openxmlformats.org/officeDocument/2006/relationships/image" Target="media/image6.gif"/><Relationship Id="rId30" Type="http://schemas.openxmlformats.org/officeDocument/2006/relationships/image" Target="media/image22.gif"/><Relationship Id="rId35" Type="http://schemas.openxmlformats.org/officeDocument/2006/relationships/image" Target="media/image27.gif"/><Relationship Id="rId56" Type="http://schemas.openxmlformats.org/officeDocument/2006/relationships/image" Target="media/image48.gif"/><Relationship Id="rId77" Type="http://schemas.openxmlformats.org/officeDocument/2006/relationships/image" Target="media/image69.gif"/><Relationship Id="rId100" Type="http://schemas.openxmlformats.org/officeDocument/2006/relationships/image" Target="media/image92.gif"/><Relationship Id="rId105" Type="http://schemas.openxmlformats.org/officeDocument/2006/relationships/image" Target="media/image97.gif"/><Relationship Id="rId126" Type="http://schemas.openxmlformats.org/officeDocument/2006/relationships/image" Target="media/image118.gif"/><Relationship Id="rId147" Type="http://schemas.openxmlformats.org/officeDocument/2006/relationships/image" Target="media/image139.gif"/><Relationship Id="rId168" Type="http://schemas.openxmlformats.org/officeDocument/2006/relationships/image" Target="media/image160.gif"/><Relationship Id="rId8" Type="http://schemas.openxmlformats.org/officeDocument/2006/relationships/endnotes" Target="endnotes.xml"/><Relationship Id="rId51" Type="http://schemas.openxmlformats.org/officeDocument/2006/relationships/image" Target="media/image43.gif"/><Relationship Id="rId72" Type="http://schemas.openxmlformats.org/officeDocument/2006/relationships/image" Target="media/image64.gif"/><Relationship Id="rId93" Type="http://schemas.openxmlformats.org/officeDocument/2006/relationships/image" Target="media/image85.gif"/><Relationship Id="rId98" Type="http://schemas.openxmlformats.org/officeDocument/2006/relationships/image" Target="media/image90.gif"/><Relationship Id="rId121" Type="http://schemas.openxmlformats.org/officeDocument/2006/relationships/image" Target="media/image113.gif"/><Relationship Id="rId142" Type="http://schemas.openxmlformats.org/officeDocument/2006/relationships/image" Target="media/image134.gif"/><Relationship Id="rId163" Type="http://schemas.openxmlformats.org/officeDocument/2006/relationships/image" Target="media/image155.jpeg"/><Relationship Id="rId184" Type="http://schemas.openxmlformats.org/officeDocument/2006/relationships/image" Target="media/image176.gif"/><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gif"/><Relationship Id="rId46" Type="http://schemas.openxmlformats.org/officeDocument/2006/relationships/image" Target="media/image38.gif"/><Relationship Id="rId67" Type="http://schemas.openxmlformats.org/officeDocument/2006/relationships/image" Target="media/image59.gif"/><Relationship Id="rId116" Type="http://schemas.openxmlformats.org/officeDocument/2006/relationships/image" Target="media/image108.gif"/><Relationship Id="rId137" Type="http://schemas.openxmlformats.org/officeDocument/2006/relationships/image" Target="media/image129.gif"/><Relationship Id="rId158" Type="http://schemas.openxmlformats.org/officeDocument/2006/relationships/image" Target="media/image150.gif"/><Relationship Id="rId20" Type="http://schemas.openxmlformats.org/officeDocument/2006/relationships/image" Target="media/image12.gif"/><Relationship Id="rId41" Type="http://schemas.openxmlformats.org/officeDocument/2006/relationships/image" Target="media/image33.gif"/><Relationship Id="rId62" Type="http://schemas.openxmlformats.org/officeDocument/2006/relationships/image" Target="media/image54.gif"/><Relationship Id="rId83" Type="http://schemas.openxmlformats.org/officeDocument/2006/relationships/image" Target="media/image75.gif"/><Relationship Id="rId88" Type="http://schemas.openxmlformats.org/officeDocument/2006/relationships/image" Target="media/image80.gif"/><Relationship Id="rId111" Type="http://schemas.openxmlformats.org/officeDocument/2006/relationships/image" Target="media/image103.gif"/><Relationship Id="rId132" Type="http://schemas.openxmlformats.org/officeDocument/2006/relationships/image" Target="media/image124.gif"/><Relationship Id="rId153" Type="http://schemas.openxmlformats.org/officeDocument/2006/relationships/image" Target="media/image145.gif"/><Relationship Id="rId174" Type="http://schemas.openxmlformats.org/officeDocument/2006/relationships/image" Target="media/image166.gif"/><Relationship Id="rId179" Type="http://schemas.openxmlformats.org/officeDocument/2006/relationships/image" Target="media/image171.gif"/><Relationship Id="rId15" Type="http://schemas.openxmlformats.org/officeDocument/2006/relationships/image" Target="media/image7.gif"/><Relationship Id="rId36" Type="http://schemas.openxmlformats.org/officeDocument/2006/relationships/image" Target="media/image28.gif"/><Relationship Id="rId57" Type="http://schemas.openxmlformats.org/officeDocument/2006/relationships/image" Target="media/image49.gif"/><Relationship Id="rId106" Type="http://schemas.openxmlformats.org/officeDocument/2006/relationships/image" Target="media/image98.gif"/><Relationship Id="rId127" Type="http://schemas.openxmlformats.org/officeDocument/2006/relationships/image" Target="media/image119.gif"/><Relationship Id="rId10" Type="http://schemas.openxmlformats.org/officeDocument/2006/relationships/image" Target="media/image2.gif"/><Relationship Id="rId31" Type="http://schemas.openxmlformats.org/officeDocument/2006/relationships/image" Target="media/image23.gif"/><Relationship Id="rId52" Type="http://schemas.openxmlformats.org/officeDocument/2006/relationships/image" Target="media/image44.gif"/><Relationship Id="rId73" Type="http://schemas.openxmlformats.org/officeDocument/2006/relationships/image" Target="media/image65.gif"/><Relationship Id="rId78" Type="http://schemas.openxmlformats.org/officeDocument/2006/relationships/image" Target="media/image70.gif"/><Relationship Id="rId94" Type="http://schemas.openxmlformats.org/officeDocument/2006/relationships/image" Target="media/image86.gif"/><Relationship Id="rId99" Type="http://schemas.openxmlformats.org/officeDocument/2006/relationships/image" Target="media/image91.gif"/><Relationship Id="rId101" Type="http://schemas.openxmlformats.org/officeDocument/2006/relationships/image" Target="media/image93.gif"/><Relationship Id="rId122" Type="http://schemas.openxmlformats.org/officeDocument/2006/relationships/image" Target="media/image114.gif"/><Relationship Id="rId143" Type="http://schemas.openxmlformats.org/officeDocument/2006/relationships/image" Target="media/image135.gif"/><Relationship Id="rId148" Type="http://schemas.openxmlformats.org/officeDocument/2006/relationships/image" Target="media/image140.gif"/><Relationship Id="rId164" Type="http://schemas.openxmlformats.org/officeDocument/2006/relationships/image" Target="media/image156.gif"/><Relationship Id="rId169" Type="http://schemas.openxmlformats.org/officeDocument/2006/relationships/image" Target="media/image161.gif"/><Relationship Id="rId185" Type="http://schemas.openxmlformats.org/officeDocument/2006/relationships/image" Target="media/image177.gi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7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D1B7E-1809-48FA-BA85-07B1585FA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149</Pages>
  <Words>101706</Words>
  <Characters>579726</Characters>
  <Application>Microsoft Office Word</Application>
  <DocSecurity>0</DocSecurity>
  <Lines>4831</Lines>
  <Paragraphs>1360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680072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Maxwell</dc:creator>
  <cp:keywords/>
  <dc:description/>
  <cp:lastModifiedBy>Lenovo</cp:lastModifiedBy>
  <cp:revision>6</cp:revision>
  <cp:lastPrinted>2016-01-06T16:12:00Z</cp:lastPrinted>
  <dcterms:created xsi:type="dcterms:W3CDTF">2016-01-06T14:49:00Z</dcterms:created>
  <dcterms:modified xsi:type="dcterms:W3CDTF">2018-10-30T06:13:00Z</dcterms:modified>
</cp:coreProperties>
</file>