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AF" w:rsidRDefault="00DC5AAF" w:rsidP="00DC5AA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ЯНГИ ЎЗБЕКИСТОН ТАРАҚҚИЁТ СТРАТЕГИЯСИДАН</w:t>
      </w:r>
      <w:r>
        <w:rPr>
          <w:rFonts w:ascii="Times New Roman" w:hAnsi="Times New Roman"/>
          <w:b/>
          <w:sz w:val="28"/>
          <w:szCs w:val="28"/>
          <w:lang w:val="uz-Cyrl-UZ"/>
        </w:rPr>
        <w:br/>
      </w:r>
      <w:bookmarkStart w:id="0" w:name="_GoBack"/>
      <w:bookmarkEnd w:id="0"/>
      <w:r w:rsidRPr="00DC5AAF">
        <w:rPr>
          <w:rFonts w:ascii="Times New Roman" w:hAnsi="Times New Roman"/>
          <w:b/>
          <w:sz w:val="28"/>
          <w:szCs w:val="28"/>
          <w:lang w:val="uz-Cyrl-UZ"/>
        </w:rPr>
        <w:t>ТЕСТ САВОЛЛАРИ</w:t>
      </w:r>
    </w:p>
    <w:p w:rsidR="00DC5AAF" w:rsidRPr="00DC5AAF" w:rsidRDefault="00DC5AAF" w:rsidP="00DC5AAF">
      <w:pPr>
        <w:pStyle w:val="a3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2022-2026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yillarga mo‘ljallangan Yangi O‘zbekistonning taraqqiyot strategiyasi qachon qabul qilingan?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2022-2026</w:t>
      </w:r>
      <w:r w:rsidR="00EE3A29"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 yillarga mo’ljallangan Yangi O’zbekiston Taraqqiyot strategiyasi nechta ustuvor yo’nalish </w:t>
      </w:r>
      <w:proofErr w:type="gramStart"/>
      <w:r w:rsidR="00EE3A29" w:rsidRPr="00BD75B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="00EE3A29"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 madsaddan tashkil topgan?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Inson qadrini yuksaltirish erkin fuqarolik jamiyatini yanada rivojlantirish orqali xalqparvar davlat barpo etish </w:t>
      </w:r>
      <w:proofErr w:type="gramStart"/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D75B4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proofErr w:type="gramEnd"/>
      <w:r w:rsidR="00BD75B4">
        <w:rPr>
          <w:rFonts w:ascii="Times New Roman" w:hAnsi="Times New Roman" w:cs="Times New Roman"/>
          <w:sz w:val="28"/>
          <w:szCs w:val="28"/>
          <w:lang w:val="en-US"/>
        </w:rPr>
        <w:t>-2026</w:t>
      </w:r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 yillarga mo’ljallangan Taraqqiyot strategiyasining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Mamlakatimizda adolat va qonun ustivorligi tamoyillarini taraqqiyotning eng asosiy va zarur shartiga aylantirish –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mo’ljallangan Taraqqiyot strategiyasining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Milliy iqtisodiyotni jadal rivojlantirish va yuqori o‘sish sur’atlarini ta’minlash –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mo’ljallangan Taraqqiyot strategiyasining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Milliy iqtisodiyotni jadal rivojlantirish va yuqori o‘sish sur’atlarini ta’minlash –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mo’ljallangan Taraqqiyot strategiyasining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Adolatli ijtimoiy siyosat yuritish, inson kapitalini rivojlantirish –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mo’ljallangan Taraqqiyot strategiyasinining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Ma’naviy taraqqiyotni ta’minlash va sohani yangi bosqichga olib chiqish </w:t>
      </w:r>
      <w:proofErr w:type="gramStart"/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="00BD75B4">
        <w:rPr>
          <w:rFonts w:ascii="Times New Roman" w:hAnsi="Times New Roman" w:cs="Times New Roman"/>
          <w:sz w:val="28"/>
          <w:szCs w:val="28"/>
          <w:lang w:val="en-US"/>
        </w:rPr>
        <w:t xml:space="preserve"> 2022</w:t>
      </w:r>
      <w:proofErr w:type="gramEnd"/>
      <w:r w:rsidR="00BD75B4">
        <w:rPr>
          <w:rFonts w:ascii="Times New Roman" w:hAnsi="Times New Roman" w:cs="Times New Roman"/>
          <w:sz w:val="28"/>
          <w:szCs w:val="28"/>
          <w:lang w:val="en-US"/>
        </w:rPr>
        <w:t>-2026</w:t>
      </w:r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 yillarga mo’ljallangan Taraqqiyot strategiyasinining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>Milliy manfaatlardan kelib chiqqan holda umumbashariy muammolarga</w:t>
      </w:r>
      <w:r w:rsidRPr="00BD75B4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yondashish –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mo’ljallangan Taraqqiyot strategiyasinining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Mamlakatimiz xavfsizligi va mudofaa salohiyatini kuchaytirish, ochiq, pragmatik va faol tashqi siyosat olib borish –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mo’ljallangan Taraqqiyot strategiyasinining nechinchi yo’nalishidan joy olgan?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2022-2026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yillarga mo‘ljallangan Taraqqiyot strategiyasi </w:t>
      </w:r>
      <w:r w:rsidR="00EE3A29" w:rsidRPr="00BD75B4">
        <w:rPr>
          <w:rFonts w:ascii="Times New Roman" w:hAnsi="Times New Roman"/>
          <w:i/>
          <w:sz w:val="28"/>
          <w:szCs w:val="28"/>
          <w:lang w:val="uz-Cyrl-UZ"/>
        </w:rPr>
        <w:t>birinchi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ustuvor yo‘nalishi qanday nomlanadi va o‘zida nechta maqsadni qamrab olgan?</w:t>
      </w:r>
    </w:p>
    <w:p w:rsidR="00EE3A29" w:rsidRPr="00BD75B4" w:rsidRDefault="00EE3A29" w:rsidP="00BD75B4">
      <w:pPr>
        <w:pStyle w:val="a5"/>
        <w:tabs>
          <w:tab w:val="left" w:pos="426"/>
        </w:tabs>
        <w:rPr>
          <w:rFonts w:ascii="Times New Roman" w:hAnsi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 2022-2026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yillarga mo‘ljallangan Taraqqiyot strategiyasi </w:t>
      </w:r>
      <w:r w:rsidR="00EE3A29" w:rsidRPr="00BD75B4">
        <w:rPr>
          <w:rFonts w:ascii="Times New Roman" w:hAnsi="Times New Roman"/>
          <w:i/>
          <w:sz w:val="28"/>
          <w:szCs w:val="28"/>
          <w:lang w:val="uz-Cyrl-UZ"/>
        </w:rPr>
        <w:t>ikkinchi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ustuvor yo‘nalishi qanday nomlanadi va o‘zida nechta maqsadni qamrab olgan?</w:t>
      </w:r>
    </w:p>
    <w:p w:rsidR="00EE3A29" w:rsidRPr="00BD75B4" w:rsidRDefault="00EE3A29" w:rsidP="00BD75B4">
      <w:pPr>
        <w:pStyle w:val="a5"/>
        <w:tabs>
          <w:tab w:val="left" w:pos="426"/>
        </w:tabs>
        <w:ind w:firstLine="75"/>
        <w:rPr>
          <w:rFonts w:ascii="Times New Roman" w:hAnsi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5"/>
        <w:tabs>
          <w:tab w:val="left" w:pos="426"/>
        </w:tabs>
        <w:rPr>
          <w:rFonts w:ascii="Times New Roman" w:hAnsi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2022-2026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yillarga mo‘ljallangan Taraqqiyot strategiyasi </w:t>
      </w:r>
      <w:r w:rsidR="00EE3A29" w:rsidRPr="00BD75B4">
        <w:rPr>
          <w:rFonts w:ascii="Times New Roman" w:hAnsi="Times New Roman"/>
          <w:i/>
          <w:sz w:val="28"/>
          <w:szCs w:val="28"/>
          <w:lang w:val="uz-Cyrl-UZ"/>
        </w:rPr>
        <w:t>uchinchi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ustuvor yo‘nalishi qanday nomlanadi va o‘zida nechta maqsadni qamrab olgan?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2022-2026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yillarga mo‘ljallangan Taraqqiyot strategiyasi </w:t>
      </w:r>
      <w:r w:rsidR="00EE3A29" w:rsidRPr="00BD75B4">
        <w:rPr>
          <w:rFonts w:ascii="Times New Roman" w:hAnsi="Times New Roman"/>
          <w:i/>
          <w:sz w:val="28"/>
          <w:szCs w:val="28"/>
          <w:lang w:val="uz-Cyrl-UZ"/>
        </w:rPr>
        <w:t>to‘rtinchi</w:t>
      </w:r>
      <w:r w:rsidR="00EE3A29" w:rsidRPr="00BD75B4">
        <w:rPr>
          <w:rFonts w:ascii="Times New Roman" w:hAnsi="Times New Roman"/>
          <w:sz w:val="28"/>
          <w:szCs w:val="28"/>
          <w:lang w:val="uz-Cyrl-UZ"/>
        </w:rPr>
        <w:t xml:space="preserve"> ustuvor yo‘nalishi qanday nomlanadi va o‘zida nechta maqsadni qamrab olgan?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="00EE3A29"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 </w:t>
      </w:r>
      <w:r w:rsidR="00EE3A29" w:rsidRPr="00BD75B4">
        <w:rPr>
          <w:rFonts w:ascii="Times New Roman" w:hAnsi="Times New Roman" w:cs="Times New Roman"/>
          <w:i/>
          <w:sz w:val="28"/>
          <w:szCs w:val="28"/>
          <w:lang w:val="uz-Cyrl-UZ"/>
        </w:rPr>
        <w:t>beshinchi</w:t>
      </w:r>
      <w:r w:rsidR="00EE3A29"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ustuvor yo‘nalishi qanday nomlanadi va o‘zida nechta maqsadni qamrab olgan?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="00EE3A29"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 </w:t>
      </w:r>
      <w:r w:rsidR="00EE3A29" w:rsidRPr="00BD75B4">
        <w:rPr>
          <w:rFonts w:ascii="Times New Roman" w:hAnsi="Times New Roman" w:cs="Times New Roman"/>
          <w:i/>
          <w:sz w:val="28"/>
          <w:szCs w:val="28"/>
          <w:lang w:val="uz-Cyrl-UZ"/>
        </w:rPr>
        <w:t>oltinchi</w:t>
      </w:r>
      <w:r w:rsidR="00EE3A29"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ustuvor yo‘nalishi qanday nomlanadi va o‘zida nechta maqsadni qamrab olgan?</w:t>
      </w:r>
    </w:p>
    <w:p w:rsidR="00EE3A29" w:rsidRPr="00BD75B4" w:rsidRDefault="00EE3A29" w:rsidP="00BD75B4">
      <w:pPr>
        <w:pStyle w:val="a5"/>
        <w:tabs>
          <w:tab w:val="left" w:pos="426"/>
        </w:tabs>
        <w:rPr>
          <w:rFonts w:ascii="Times New Roman" w:hAnsi="Times New Roman"/>
          <w:sz w:val="28"/>
          <w:szCs w:val="28"/>
          <w:lang w:val="uz-Cyrl-UZ"/>
        </w:rPr>
      </w:pPr>
    </w:p>
    <w:p w:rsidR="00EE3A29" w:rsidRPr="00BD75B4" w:rsidRDefault="00BD75B4" w:rsidP="00BD75B4">
      <w:pPr>
        <w:pStyle w:val="a3"/>
        <w:numPr>
          <w:ilvl w:val="0"/>
          <w:numId w:val="25"/>
        </w:numPr>
        <w:tabs>
          <w:tab w:val="left" w:pos="284"/>
        </w:tabs>
        <w:spacing w:after="0" w:line="259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="00EE3A29"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 </w:t>
      </w:r>
      <w:r w:rsidR="00EE3A29" w:rsidRPr="00BD75B4">
        <w:rPr>
          <w:rFonts w:ascii="Times New Roman" w:hAnsi="Times New Roman" w:cs="Times New Roman"/>
          <w:i/>
          <w:sz w:val="28"/>
          <w:szCs w:val="28"/>
          <w:lang w:val="uz-Cyrl-UZ"/>
        </w:rPr>
        <w:t>yettinchi</w:t>
      </w:r>
      <w:r w:rsidR="00EE3A29"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ustuvor yo‘nalishi qanday nomlanadi va o‘zida nechta maqsadni qamrab olgan?</w:t>
      </w:r>
    </w:p>
    <w:p w:rsidR="00EE3A29" w:rsidRPr="00BD75B4" w:rsidRDefault="00EE3A29" w:rsidP="00BD75B4">
      <w:pPr>
        <w:pStyle w:val="a5"/>
        <w:tabs>
          <w:tab w:val="left" w:pos="426"/>
        </w:tabs>
        <w:ind w:firstLine="75"/>
        <w:rPr>
          <w:rFonts w:ascii="Times New Roman" w:hAnsi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Mahalla instituti faoliyatining samaradorligini oshirish, uni jaoatchilik boshqaruvi va nazoratining tayanch bo‘g‘iniga aylantirish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Mamlakatimizdagi islohotlarni izchil davom ettirishda Oliy Majlis palatalari va siyosiy partiyalar rolini yanada oshirish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“Elektron hukumat” tizimini rivojlantirish, elektron davlat xizmatlarining ulushini 100 foizga yetkazish hamda byurakratiyani bartaraf etish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“Ta’sirchan jamoatchilik nazoratini amalga oshirishning tashkiliyhuquqiy asoslarini takomillashtirish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Huquqni muhofaza qiluvchi organlarning yangi qiyofasini shakllantirish va ularning faoliyatini xalq manfaatlari, inson qadrqimmati, huquq va erkinliklarini samarali g‘imoya qilishga yo‘naltirish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Faol fuqarolik jamiyatni rivojlantirish hamda fuqarolar o‘rtasida qonunga hurmat va itoat qilish hissini shakllantirish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Raqamli iqtisodiyotni asosiy “drayver” sohaga aylantirib, uning hajmini kamida 2,5 baravar oshirishga qaratilgan ishlarni olib borish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BD75B4" w:rsidRPr="00BD75B4" w:rsidRDefault="00BD75B4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Respublikaning eksport salohiyatini oshirish orqali 2026 yilda respublika eksport hajmlarini 30 milliard AQSH dollarga yetkazish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Maktabgacha ta’limdagi qamrov darajasini hozirgi 67 foizdan kamida 80 foizga oshirish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Maktablarni rivojlantirish milliy dasturini joriy etish orqali xalq ta’limi tizimida qo‘shimcha 1,2 million o‘quvchi o‘rni yaratish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Malakali o‘qituvchilarning oylik maoshlarini bosqichmabosqich 1000 AQSH dollari ekvivalentiga olib chiqish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Oliy ta’lim bilan qamrov darajasini 50 foizga yetkazish va ta’lim sifatini oshirish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Qariyb 100 ming o‘rinli talabalar turar joylarini barpo etish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2026 yilgacha nodavlat oliy ta’lim tashkilotlari sonini kamida 50 taga yetkazish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Global innovatsion indeksda O‘zbekiston Respublikasining o‘rnini yaxshilash va 2030 yilga qadar top50 mamlakatlari qatoriga kirish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Hududlarda birlamchi tibbiy xizmatni “bir qadam” tamoyili asosida tashkil etish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Jismoniy tarbiya va sport bilan muntazam shug‘illanadigan fuqarolarning sonini oshirish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Xotinqizlarni qo‘llabquvvatlash, ularning jamiyat hayotidagi faol ishtirokini ta’minlash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Yoshlarga oid davlat siyosatini takomillashtirish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Aholiga axborotkutubxona xizmatini ko‘rsatishni yanada rivojlantirish, kitobxonlikni keng ommalashtirish hamda “Kitobsevar millat” umummilliy g‘oyasini ro‘yobga chiqarish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Jamiyatda millatlararo totuvlik va dinlararo bag‘rikenglik muhitini mustahkamlash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Tasviriy va amaliy san’at hamda dizayn yo‘nalishlarini rivojlantirish, aholining badiiyestetik didini yuksaltirish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Madaniyat va san’at sohalarini yanada rivojlantirish, madaniyat muassasalari va obektlarining moddiytexnika bazasini yaxshilash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Milliy kino san’atini rivojlantirish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Ekologiya va atrof muhitni muhofaza qilish, shahar va tumanlarda ekologik ahvolni yaxshilash, “Yashil makon” umummilliy loyihasini amalga oshirish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Ekstremizm va terrorizmga qarshi kurashishning samarali mexanizmlarini shakllantirish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Davlat xizmatida halollik standartlarini joriy etish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Korrupsiyaga moyil soha va tarmoqlarni aniqlash, korrupsiyaviy omillarni bartaraf etish tizimining samaradorligini oshirish, jamiyatda korrupsiyaga nisbatan murosasiz munosabatni shakllantirish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Mamlakatda yangi ish o‘rinlarini yaratish, aholi daromadlarini oshirish va shu orqali 2026 yil yakuniga qadar kambag‘allikni kamida 2 baravarga qisqartirish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Xavfsiz, tartibli va qonuniy mehnat migratsiyasini ta’minlash hamda samarali migratsiya siyosatini yuritish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“Vatandoshlar” jamoat fondi orqali xorijiy davlatlardagi yurtdoshlarimiz bilan doimiy va samarali aloqalar o‘rnatish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Fuqarolarning axborot olish va tarqatish erkinligi borasidagi huquqlarini yanada mustahkamlash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Davlatning mudofaa qobiliyatini yanada mustahkamlash, Qurolli Kuchlarning jangovar shayligini, uning imkoniyatlari va qobiliyatini kuchaytirish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Harbiy xizmatchilar, ularning oila a’zolarining ijtimoiy himoyasini har tomonlama kuchaytirish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O‘zbekistonning Birlashgan Millatlar Tashkiloti organlari va institutlari, global va mintaqaviy iqtisodiy, moliyaviy va gumanitar tashkilotlardagi faoliyatini kuchaytirish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Jahon savdo tashkilotiga a’zo bo‘lish va Yevroosiyo Iqtisodiy Ittifoqi bilan integratsiya jarayonlarini chuqurlashtirish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mo‘ljallangan Taraqqiyot strategiyasining nechinchi maqsad va qaysi yo‘nalishida?</w:t>
      </w: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Jahon hamjamiyatida mamlakatimiz imidjini oshirishga qaratilgan axborotlar yetkazish samaradorligini oshirish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O‘zbekiston Respublikasining xorijdagi diplomatik vakolatxonalari va konsullik muassasalari tomonidan O‘zbekistonning chet ellardagi fuqarolariga xizmat ko‘rsatish tizimini takomillatirish masalasi </w:t>
      </w:r>
      <w:r w:rsidR="00BD75B4">
        <w:rPr>
          <w:rFonts w:ascii="Times New Roman" w:hAnsi="Times New Roman" w:cs="Times New Roman"/>
          <w:sz w:val="28"/>
          <w:szCs w:val="28"/>
          <w:lang w:val="uz-Cyrl-UZ"/>
        </w:rPr>
        <w:t xml:space="preserve"> 2022-2026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yillarga mo‘ljallangan Taraqqiyot strategiyasining nechinchi maqsad va qaysi yo‘nalishida?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iCs/>
          <w:sz w:val="28"/>
          <w:szCs w:val="28"/>
          <w:lang w:val="uz-Cyrl-UZ"/>
        </w:rPr>
        <w:t xml:space="preserve">2023 yil 30 aprel kuni o‘tkazilgan O‘zbekiston Respublikasi </w:t>
      </w:r>
      <w:hyperlink r:id="rId7" w:history="1">
        <w:r w:rsidRPr="00BD75B4">
          <w:rPr>
            <w:rFonts w:ascii="Times New Roman" w:hAnsi="Times New Roman" w:cs="Times New Roman"/>
            <w:sz w:val="28"/>
            <w:szCs w:val="28"/>
            <w:lang w:val="uz-Cyrl-UZ"/>
          </w:rPr>
          <w:t xml:space="preserve">referendumida </w:t>
        </w:r>
      </w:hyperlink>
      <w:r w:rsidRPr="00BD75B4">
        <w:rPr>
          <w:rFonts w:ascii="Times New Roman" w:hAnsi="Times New Roman" w:cs="Times New Roman"/>
          <w:iCs/>
          <w:sz w:val="28"/>
          <w:szCs w:val="28"/>
          <w:lang w:val="uz-Cyrl-UZ"/>
        </w:rPr>
        <w:t xml:space="preserve">umumxalq ovoz berish orqali qabul qilingan Yangi tahrirdagi O‘zbekiston Respublikasi Konstitusiyasining 92moddasiga binoan senat a’zolari soni necha nafarni tashkil etadi?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>2022yilga qanday nom berilgan?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>2023yilga qanday nom berilgan?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>Yangi О‘zbekiston taraqqiyot strategiyasi kitobining muallifi kim?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uz-Cyrl-UZ"/>
        </w:rPr>
        <w:t>O’zbekiston Respublikasi ichki va tashqi siyosatining asosiy yo’nalishlarini belgilash hamda davlat strategik dasturlarini qabul qilish…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>O’zbekistonda qaysi davlat hokimiyati organi xalqaro shartnomalarni ratifikatsiya qiladi?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O’zbekiston Respublikasi qonunining rasmiy matni tasdiqlash </w:t>
      </w:r>
      <w:proofErr w:type="gramStart"/>
      <w:r w:rsidRPr="00BD75B4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gramEnd"/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 tomonidan amalga oshiriladi?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Qonun chiqarish jarayoni bosqichlariga quyidagilardan qaysi biri </w:t>
      </w:r>
      <w:proofErr w:type="gramStart"/>
      <w:r w:rsidRPr="00BD75B4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gramEnd"/>
      <w:r w:rsidRPr="00BD75B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BD75B4" w:rsidRPr="00BD75B4" w:rsidRDefault="00BD75B4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O’zbekiston Respublikasi Prezidenti qanday normativ huquqiy hujjatlar qabul qilish vakolatiga ega? 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>O’zbekiston Respublikasining Hukumat portalini ko’rsating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>O’zbekiston Respublikasi Bosh vaziri nomzodi qanday holatda tasdiqlangan hisoblanadi?</w:t>
      </w:r>
    </w:p>
    <w:p w:rsidR="00EE3A29" w:rsidRPr="00BD75B4" w:rsidRDefault="00EE3A29" w:rsidP="00BD75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t>Hayot darajasi, birinchi navbatda,</w:t>
      </w:r>
      <w:r w:rsidRPr="00BD75B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BD75B4">
        <w:rPr>
          <w:rFonts w:ascii="Times New Roman" w:hAnsi="Times New Roman" w:cs="Times New Roman"/>
          <w:sz w:val="28"/>
          <w:szCs w:val="28"/>
          <w:lang w:val="en-US"/>
        </w:rPr>
        <w:t>qaysi ko’rsatkich bilan belgialanadi?</w:t>
      </w:r>
    </w:p>
    <w:p w:rsidR="00BD75B4" w:rsidRPr="00BD75B4" w:rsidRDefault="00BD75B4" w:rsidP="00BD75B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E3A29" w:rsidRPr="00BD75B4" w:rsidRDefault="00EE3A29" w:rsidP="00BD75B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75B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O’zbekiston Respublikasi ichki </w:t>
      </w:r>
      <w:proofErr w:type="gramStart"/>
      <w:r w:rsidRPr="00BD75B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gramEnd"/>
      <w:r w:rsidRPr="00BD75B4">
        <w:rPr>
          <w:rFonts w:ascii="Times New Roman" w:hAnsi="Times New Roman" w:cs="Times New Roman"/>
          <w:sz w:val="28"/>
          <w:szCs w:val="28"/>
          <w:lang w:val="en-US"/>
        </w:rPr>
        <w:t xml:space="preserve"> tashqi siyosatining asosiy yo’nalishlari belgilash hamda davlat strategik dasturlarni qabul qilish ….</w:t>
      </w:r>
    </w:p>
    <w:p w:rsidR="005C63BC" w:rsidRPr="00BD75B4" w:rsidRDefault="00E831C1" w:rsidP="00BD75B4">
      <w:pPr>
        <w:jc w:val="both"/>
        <w:rPr>
          <w:lang w:val="en-US"/>
        </w:rPr>
      </w:pPr>
    </w:p>
    <w:sectPr w:rsidR="005C63BC" w:rsidRPr="00BD75B4" w:rsidSect="0001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1C1" w:rsidRDefault="00E831C1" w:rsidP="00EE3A29">
      <w:pPr>
        <w:spacing w:after="0" w:line="240" w:lineRule="auto"/>
      </w:pPr>
      <w:r>
        <w:separator/>
      </w:r>
    </w:p>
  </w:endnote>
  <w:endnote w:type="continuationSeparator" w:id="0">
    <w:p w:rsidR="00E831C1" w:rsidRDefault="00E831C1" w:rsidP="00EE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1C1" w:rsidRDefault="00E831C1" w:rsidP="00EE3A29">
      <w:pPr>
        <w:spacing w:after="0" w:line="240" w:lineRule="auto"/>
      </w:pPr>
      <w:r>
        <w:separator/>
      </w:r>
    </w:p>
  </w:footnote>
  <w:footnote w:type="continuationSeparator" w:id="0">
    <w:p w:rsidR="00E831C1" w:rsidRDefault="00E831C1" w:rsidP="00EE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6606"/>
    <w:multiLevelType w:val="hybridMultilevel"/>
    <w:tmpl w:val="938E418C"/>
    <w:lvl w:ilvl="0" w:tplc="77928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37ABE"/>
    <w:multiLevelType w:val="hybridMultilevel"/>
    <w:tmpl w:val="DF6A959A"/>
    <w:lvl w:ilvl="0" w:tplc="84FE6F14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C6D96"/>
    <w:multiLevelType w:val="hybridMultilevel"/>
    <w:tmpl w:val="85023C4A"/>
    <w:lvl w:ilvl="0" w:tplc="4950E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17A5A"/>
    <w:multiLevelType w:val="hybridMultilevel"/>
    <w:tmpl w:val="AA923758"/>
    <w:lvl w:ilvl="0" w:tplc="3C0CE6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039CF"/>
    <w:multiLevelType w:val="hybridMultilevel"/>
    <w:tmpl w:val="0AA24DCE"/>
    <w:lvl w:ilvl="0" w:tplc="E43425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E93B6E"/>
    <w:multiLevelType w:val="hybridMultilevel"/>
    <w:tmpl w:val="2E12B3F4"/>
    <w:lvl w:ilvl="0" w:tplc="5E80D98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B72FB"/>
    <w:multiLevelType w:val="hybridMultilevel"/>
    <w:tmpl w:val="632CE402"/>
    <w:lvl w:ilvl="0" w:tplc="672C9E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BA0888"/>
    <w:multiLevelType w:val="hybridMultilevel"/>
    <w:tmpl w:val="9C2CF0B8"/>
    <w:lvl w:ilvl="0" w:tplc="C882C0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D35F2"/>
    <w:multiLevelType w:val="hybridMultilevel"/>
    <w:tmpl w:val="216CA188"/>
    <w:lvl w:ilvl="0" w:tplc="C592107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249A8"/>
    <w:multiLevelType w:val="hybridMultilevel"/>
    <w:tmpl w:val="E3F27442"/>
    <w:lvl w:ilvl="0" w:tplc="959E5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B21F4"/>
    <w:multiLevelType w:val="hybridMultilevel"/>
    <w:tmpl w:val="522016B2"/>
    <w:lvl w:ilvl="0" w:tplc="0D724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409F6"/>
    <w:multiLevelType w:val="hybridMultilevel"/>
    <w:tmpl w:val="9F6455CC"/>
    <w:lvl w:ilvl="0" w:tplc="F3C6776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72B60"/>
    <w:multiLevelType w:val="hybridMultilevel"/>
    <w:tmpl w:val="EA50C01A"/>
    <w:lvl w:ilvl="0" w:tplc="ED0A1B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D2F2B"/>
    <w:multiLevelType w:val="hybridMultilevel"/>
    <w:tmpl w:val="26806434"/>
    <w:lvl w:ilvl="0" w:tplc="A93E218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44EB0"/>
    <w:multiLevelType w:val="hybridMultilevel"/>
    <w:tmpl w:val="28686A82"/>
    <w:lvl w:ilvl="0" w:tplc="E188E0C2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141F8"/>
    <w:multiLevelType w:val="hybridMultilevel"/>
    <w:tmpl w:val="284E96B2"/>
    <w:lvl w:ilvl="0" w:tplc="C9EE6E6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0600D"/>
    <w:multiLevelType w:val="hybridMultilevel"/>
    <w:tmpl w:val="12C2DDC2"/>
    <w:lvl w:ilvl="0" w:tplc="D77C3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D60936"/>
    <w:multiLevelType w:val="hybridMultilevel"/>
    <w:tmpl w:val="2778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924E2"/>
    <w:multiLevelType w:val="hybridMultilevel"/>
    <w:tmpl w:val="D22697A4"/>
    <w:lvl w:ilvl="0" w:tplc="8D7407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E0589"/>
    <w:multiLevelType w:val="hybridMultilevel"/>
    <w:tmpl w:val="0C72AF00"/>
    <w:lvl w:ilvl="0" w:tplc="25BC19D2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8C1FAB"/>
    <w:multiLevelType w:val="hybridMultilevel"/>
    <w:tmpl w:val="7A9E5B6E"/>
    <w:lvl w:ilvl="0" w:tplc="593231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931780"/>
    <w:multiLevelType w:val="hybridMultilevel"/>
    <w:tmpl w:val="399CA088"/>
    <w:lvl w:ilvl="0" w:tplc="1EAABE6E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087827"/>
    <w:multiLevelType w:val="hybridMultilevel"/>
    <w:tmpl w:val="701EA386"/>
    <w:lvl w:ilvl="0" w:tplc="FB48B8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3322"/>
    <w:multiLevelType w:val="hybridMultilevel"/>
    <w:tmpl w:val="D10097E4"/>
    <w:lvl w:ilvl="0" w:tplc="580A06A8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7A561D"/>
    <w:multiLevelType w:val="hybridMultilevel"/>
    <w:tmpl w:val="F3D60C3C"/>
    <w:lvl w:ilvl="0" w:tplc="4D90DC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20"/>
  </w:num>
  <w:num w:numId="7">
    <w:abstractNumId w:val="0"/>
  </w:num>
  <w:num w:numId="8">
    <w:abstractNumId w:val="24"/>
  </w:num>
  <w:num w:numId="9">
    <w:abstractNumId w:val="3"/>
  </w:num>
  <w:num w:numId="10">
    <w:abstractNumId w:val="22"/>
  </w:num>
  <w:num w:numId="11">
    <w:abstractNumId w:val="16"/>
  </w:num>
  <w:num w:numId="12">
    <w:abstractNumId w:val="10"/>
  </w:num>
  <w:num w:numId="13">
    <w:abstractNumId w:val="18"/>
  </w:num>
  <w:num w:numId="14">
    <w:abstractNumId w:val="9"/>
  </w:num>
  <w:num w:numId="15">
    <w:abstractNumId w:val="14"/>
  </w:num>
  <w:num w:numId="16">
    <w:abstractNumId w:val="13"/>
  </w:num>
  <w:num w:numId="17">
    <w:abstractNumId w:val="1"/>
  </w:num>
  <w:num w:numId="18">
    <w:abstractNumId w:val="19"/>
  </w:num>
  <w:num w:numId="19">
    <w:abstractNumId w:val="23"/>
  </w:num>
  <w:num w:numId="20">
    <w:abstractNumId w:val="21"/>
  </w:num>
  <w:num w:numId="21">
    <w:abstractNumId w:val="5"/>
  </w:num>
  <w:num w:numId="22">
    <w:abstractNumId w:val="8"/>
  </w:num>
  <w:num w:numId="23">
    <w:abstractNumId w:val="15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29"/>
    <w:rsid w:val="000D3DCF"/>
    <w:rsid w:val="009106AA"/>
    <w:rsid w:val="009604B2"/>
    <w:rsid w:val="00AE05DA"/>
    <w:rsid w:val="00BB3593"/>
    <w:rsid w:val="00BD75B4"/>
    <w:rsid w:val="00D16686"/>
    <w:rsid w:val="00DC5AAF"/>
    <w:rsid w:val="00E831C1"/>
    <w:rsid w:val="00E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FA28-6B4F-4521-A640-6DA30AC5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3A29"/>
    <w:rPr>
      <w:color w:val="0563C1" w:themeColor="hyperlink"/>
      <w:u w:val="single"/>
    </w:rPr>
  </w:style>
  <w:style w:type="paragraph" w:styleId="a5">
    <w:name w:val="No Spacing"/>
    <w:link w:val="a6"/>
    <w:uiPriority w:val="99"/>
    <w:qFormat/>
    <w:rsid w:val="00EE3A29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99"/>
    <w:locked/>
    <w:rsid w:val="00EE3A29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3A29"/>
    <w:rPr>
      <w:rFonts w:ascii="Segoe U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EE3A29"/>
    <w:rPr>
      <w:i/>
      <w:iCs/>
    </w:rPr>
  </w:style>
  <w:style w:type="character" w:styleId="aa">
    <w:name w:val="Strong"/>
    <w:basedOn w:val="a0"/>
    <w:uiPriority w:val="22"/>
    <w:qFormat/>
    <w:rsid w:val="00EE3A29"/>
    <w:rPr>
      <w:b/>
      <w:bCs/>
    </w:rPr>
  </w:style>
  <w:style w:type="paragraph" w:styleId="ab">
    <w:name w:val="header"/>
    <w:basedOn w:val="a"/>
    <w:link w:val="ac"/>
    <w:uiPriority w:val="99"/>
    <w:unhideWhenUsed/>
    <w:rsid w:val="00EE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E3A29"/>
  </w:style>
  <w:style w:type="paragraph" w:styleId="ad">
    <w:name w:val="footer"/>
    <w:basedOn w:val="a"/>
    <w:link w:val="ae"/>
    <w:uiPriority w:val="99"/>
    <w:unhideWhenUsed/>
    <w:rsid w:val="00EE3A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E3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x.uz/docs/6449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1905</Words>
  <Characters>10859</Characters>
  <Application>Microsoft Office Word</Application>
  <DocSecurity>0</DocSecurity>
  <Lines>90</Lines>
  <Paragraphs>25</Paragraphs>
  <ScaleCrop>false</ScaleCrop>
  <Company>Microsoft</Company>
  <LinksUpToDate>false</LinksUpToDate>
  <CharactersWithSpaces>12739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Мавлонов У</dc:creator>
  <cp:keywords/>
  <dc:description/>
  <cp:lastModifiedBy>Мавлонов У</cp:lastModifiedBy>
  <cp:revision>3</cp:revision>
  <dcterms:created xsi:type="dcterms:W3CDTF">2023-06-19T12:14:00Z</dcterms:created>
  <dcterms:modified xsi:type="dcterms:W3CDTF">2023-06-19T12:29:00Z</dcterms:modified>
</cp:coreProperties>
</file>