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2D9" w:rsidRPr="00E252D9" w:rsidRDefault="00E252D9" w:rsidP="00E252D9">
      <w:pPr>
        <w:spacing w:after="0" w:line="360" w:lineRule="auto"/>
        <w:ind w:left="-567"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</w:pPr>
      <w:r w:rsidRPr="00E252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begin"/>
      </w:r>
      <w:r w:rsidRPr="00E252D9">
        <w:rPr>
          <w:rFonts w:ascii="Times New Roman" w:eastAsia="Times New Roman" w:hAnsi="Times New Roman" w:cs="Times New Roman"/>
          <w:b/>
          <w:bCs/>
          <w:sz w:val="36"/>
          <w:szCs w:val="36"/>
          <w:lang w:val="en-US" w:eastAsia="ru-RU"/>
        </w:rPr>
        <w:instrText xml:space="preserve"> HYPERLINK "http://n.ziyouz.com/uzbek-nasri/anvar-obidjon-1947/anvar-obidjon-halokatdan-asrovchilar-hajviya" </w:instrText>
      </w:r>
      <w:r w:rsidRPr="00E252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separate"/>
      </w:r>
      <w:proofErr w:type="spellStart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>Anvar</w:t>
      </w:r>
      <w:proofErr w:type="spellEnd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>Obidjon</w:t>
      </w:r>
      <w:proofErr w:type="spellEnd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>Halokatdan</w:t>
      </w:r>
      <w:proofErr w:type="spellEnd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>asrovchilar</w:t>
      </w:r>
      <w:proofErr w:type="spellEnd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 xml:space="preserve"> (</w:t>
      </w:r>
      <w:proofErr w:type="spellStart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>hajviya</w:t>
      </w:r>
      <w:proofErr w:type="spellEnd"/>
      <w:r w:rsidRPr="00E252D9">
        <w:rPr>
          <w:rFonts w:ascii="Times New Roman" w:eastAsia="Times New Roman" w:hAnsi="Times New Roman" w:cs="Times New Roman"/>
          <w:b/>
          <w:bCs/>
          <w:color w:val="0000FF"/>
          <w:sz w:val="36"/>
          <w:szCs w:val="36"/>
          <w:u w:val="single"/>
          <w:lang w:val="en-US" w:eastAsia="ru-RU"/>
        </w:rPr>
        <w:t>)</w:t>
      </w:r>
      <w:r w:rsidRPr="00E252D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fldChar w:fldCharType="end"/>
      </w:r>
    </w:p>
    <w:p w:rsidR="00E252D9" w:rsidRDefault="00E252D9" w:rsidP="00E252D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</w:pPr>
    </w:p>
    <w:p w:rsidR="00E252D9" w:rsidRDefault="00E252D9" w:rsidP="00E252D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(</w:t>
      </w:r>
      <w:proofErr w:type="spellStart"/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Bir</w:t>
      </w:r>
      <w:proofErr w:type="spellEnd"/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majlis</w:t>
      </w:r>
      <w:proofErr w:type="spellEnd"/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hujjatidan</w:t>
      </w:r>
      <w:proofErr w:type="spellEnd"/>
      <w:r w:rsidRPr="00E252D9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ru-RU"/>
        </w:rPr>
        <w:t>)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</w:p>
    <w:p w:rsidR="00E252D9" w:rsidRPr="00E252D9" w:rsidRDefault="00E252D9" w:rsidP="00E252D9">
      <w:pPr>
        <w:spacing w:after="0" w:line="36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To‘qqiz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aymoq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maqbarasi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munosabati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tunda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atrof-muhit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yodgorliklarni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muhofaza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bo‘yicha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tuzilgan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Supershtabning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shoshilinch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yig‘ilishi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chiqarildi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Yig‘ilishni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Supershtab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raisi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Mo‘min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Itoatovich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ochib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mo‘‘tabar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idoraning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mas’ul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xodimi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sifatida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xo‘jaligining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sohalarida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katta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yuksalishlarga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erishilayotgani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kvartalida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bajarmagan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bironta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qolmagani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bafurja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ayrim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loqaydligi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natijasida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ba’zan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xatolar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uchrab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turishidan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afsuslanib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misol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tariqasida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ko‘hna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To‘qqiz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aymoq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maqbarasida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yong‘in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daqiqalarda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alanga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tobora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avjlanib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borayotganini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Tarix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fanlari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nomzodi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O‘sarxo‘jaev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so‘zida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To‘qqiz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aymoq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maqbarasi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jahondagi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eng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qadimiy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yodgorliklardan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ekanini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Misr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Rum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Dorussalomdagi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afsonaviy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inshootlarga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taqqosladi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aytishicha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eramizdan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avval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tiklangan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Turondagi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vayrongarchilik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urushlarida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el-yurt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mehri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omon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Iskandar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Zulqarnaynning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nutqi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Iskandarni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qandaydir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Aleksandr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bot-bot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adashtirib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bosqinchilik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yurishlari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chog‘ida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xalq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daryodan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kanal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qazib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pastqam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bostirib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Mazkur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usul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keyinchalik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arablar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istilosi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davrida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Oradan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yillar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marta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quruq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To‘qqiz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aymoq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xavf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yovuz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Chingizxon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talonchilari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yopirilib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Dushman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kent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jangchilarini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toydirish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daryoni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bo‘g‘ib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qo‘ygani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vaziyat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qaltisligiga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qaramay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bo‘lak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chora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o‘ylab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hashar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qumga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ko‘mib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tashlandi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Bu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aytmoqchimanki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notiq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so‘zining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oxirida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sara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granitdan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mustahkam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ivib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ketmagani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uqalanib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tushmagani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kabi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kuyib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bo‘lmaydi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Binobarin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vahima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ko‘tarishimiz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hech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qanday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yo‘q</w:t>
      </w:r>
      <w:proofErr w:type="spellEnd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akdemik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Burunovskiy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Burunovskiy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olimning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oxirgi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gaplarini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to‘liq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qo‘llab-quvvatlab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fikrini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bo‘lmaydigan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dalillar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isbotlab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qanday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xususiyatiga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beqiyos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darajada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bardoshlidir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uqtirdi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Burunovskiy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zero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tarkibida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yonuvchi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moddaning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Ayniqsa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granit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chidamli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hatto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po‘lat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quyuv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qozonida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ham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erimaydi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Taniqli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professor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Mansabaliev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arxeologiya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sohasidagi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yirik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mutaxassis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Egilman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mashhur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arxitektor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Xo‘pbo‘larov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 «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Haromharishstroy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trestining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quruvchi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injeneri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Pultoparov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ijroiya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komiteti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raisining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o‘rinbosari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Sansalorov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navbatida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Burunovskiyning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ilmiy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mulohazalariga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ortiqcha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bezovtalanishga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hojat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xulosaga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keldilar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Chunonchi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>tarixda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toshdan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qasr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ibodatxona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madrasalarda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yong‘in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sodir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kuzatilgan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solnomachilar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ob’ektlar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aytarli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ko‘rmaganini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qoldirishgan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Fizika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fanlari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doktori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Otboshev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akademik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Burunovskiyga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hamfikr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bo‘lish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toshning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sepilishidan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parchalanib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mumkinligini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bois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yong‘inni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o‘chirishda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ishqorli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ko‘pikdan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maqsadga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muvofiqligini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alohida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ta’kidladi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Yig‘ilishda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jurnalist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Birkesarov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so‘radi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U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nutqida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qadar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pessimistlikka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berilib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markaziy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gumbazi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betakror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naqshlar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kuchli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harorat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ta’sirida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chatnab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tushib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zarhal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bitiklarning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butunlay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xavfi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borligidan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tashvishlanib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gapirdi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Mabodo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nobud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bo‘lsa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holiga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keltirishimiz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mahol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u.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Vaholanki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Shermat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qo‘rboshi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«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qizillar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»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o‘rtasida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jangda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qattiq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shikastlangan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kungirador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so‘ppini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hanuz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tiklay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olmayapmiz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  <w:t xml:space="preserve">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Bularni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gapirishdan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endi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yo‘q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o‘chiruvchilar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rahbari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Narvonov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Naqshlar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turistlarga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xizmat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ko‘rsatuvchi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yog‘och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do‘konchalar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rastasi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qurilmasdan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ilgari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o‘ylash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bunisiyam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holva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maqbara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ostidagi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yerto‘laga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avtokorxonaning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yonilg‘i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ombori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joylashtirilgani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boshimizni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ko‘proq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qotiryapti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O‘rtoq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Narvonov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so‘zining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yakunida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o‘chiruvchilar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boshlashi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Supershtab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a’zolari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tezroq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qarorga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lozimligini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eslatib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ko‘rsatma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qizib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Ertalabga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kutilmaganda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bahsni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to‘xtatishga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to‘g‘ri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alanga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yerto‘ladagi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yonilg‘ilarga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borib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To‘qqiz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aymoqning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ko‘kka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sovurilgani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telefonogramma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necha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minut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davom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nonushtali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tanaffusdan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Supershtabning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e’tiborli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a’zolari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yana</w:t>
      </w:r>
      <w:proofErr w:type="spellEnd"/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dumaloq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stol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atrofiga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to‘planishdi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gram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gram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tartibidagi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ikkinchi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masala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–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qurib-qaqshab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borayotgan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Orol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dengizini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asrab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qolish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muammosini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muhokama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kirishdilar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...</w:t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252D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Pr="00E252D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1987 </w:t>
      </w:r>
      <w:proofErr w:type="spellStart"/>
      <w:r w:rsidRPr="00E252D9">
        <w:rPr>
          <w:rFonts w:ascii="Times New Roman" w:eastAsia="Times New Roman" w:hAnsi="Times New Roman" w:cs="Times New Roman"/>
          <w:sz w:val="24"/>
          <w:szCs w:val="24"/>
          <w:lang w:eastAsia="ru-RU"/>
        </w:rPr>
        <w:t>yil</w:t>
      </w:r>
      <w:proofErr w:type="spellEnd"/>
      <w:r w:rsidRPr="00E252D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8752E" w:rsidRDefault="0018752E" w:rsidP="00E252D9">
      <w:pPr>
        <w:spacing w:after="0" w:line="360" w:lineRule="auto"/>
        <w:ind w:left="-567" w:firstLine="567"/>
      </w:pPr>
    </w:p>
    <w:p w:rsidR="00E252D9" w:rsidRDefault="00E252D9">
      <w:pPr>
        <w:spacing w:after="0" w:line="360" w:lineRule="auto"/>
        <w:ind w:left="-567" w:firstLine="567"/>
      </w:pPr>
    </w:p>
    <w:sectPr w:rsidR="00E252D9" w:rsidSect="00187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52D9"/>
    <w:rsid w:val="0018752E"/>
    <w:rsid w:val="003B54F8"/>
    <w:rsid w:val="00A21F95"/>
    <w:rsid w:val="00E252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752E"/>
  </w:style>
  <w:style w:type="paragraph" w:styleId="2">
    <w:name w:val="heading 2"/>
    <w:basedOn w:val="a"/>
    <w:link w:val="20"/>
    <w:uiPriority w:val="9"/>
    <w:qFormat/>
    <w:rsid w:val="00E252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52D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E252D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E252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252D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37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753</Words>
  <Characters>4296</Characters>
  <Application>Microsoft Office Word</Application>
  <DocSecurity>0</DocSecurity>
  <Lines>35</Lines>
  <Paragraphs>10</Paragraphs>
  <ScaleCrop>false</ScaleCrop>
  <Company/>
  <LinksUpToDate>false</LinksUpToDate>
  <CharactersWithSpaces>5039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2016-03-09T09:18:00Z</dcterms:created>
  <dcterms:modified xsi:type="dcterms:W3CDTF">2016-03-09T09:19:00Z</dcterms:modified>
</cp:coreProperties>
</file>