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b/>
          <w:bCs/>
          <w:color w:val="000000"/>
          <w:sz w:val="32"/>
          <w:szCs w:val="32"/>
        </w:rPr>
        <w:t>МИНИСТЕРСТВО ВЫСШЕГО И СРЕДНЕГО СПЕЦИАЛЬНОГО ОБРАЗОВАНИЯ РЕСПУБЛИКИ УЗБЕКИСТАН</w:t>
      </w: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2"/>
          <w:szCs w:val="32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b/>
          <w:bCs/>
          <w:color w:val="000000"/>
          <w:sz w:val="32"/>
          <w:szCs w:val="32"/>
        </w:rPr>
        <w:t>НАВОИЙСКИЙ ГОСУДАРСТВЕННЫЙ ГОРНЫЙ ИНСТИТУТ</w:t>
      </w: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noProof/>
        </w:rPr>
        <w:drawing>
          <wp:anchor distT="0" distB="0" distL="114300" distR="114300" simplePos="0" relativeHeight="251672576" behindDoc="1" locked="0" layoutInCell="1" allowOverlap="1" wp14:anchorId="7E8C2711" wp14:editId="61C3A9D0">
            <wp:simplePos x="0" y="0"/>
            <wp:positionH relativeFrom="page">
              <wp:posOffset>2244090</wp:posOffset>
            </wp:positionH>
            <wp:positionV relativeFrom="paragraph">
              <wp:posOffset>75565</wp:posOffset>
            </wp:positionV>
            <wp:extent cx="3893185" cy="2753360"/>
            <wp:effectExtent l="0" t="0" r="0" b="8890"/>
            <wp:wrapTight wrapText="bothSides">
              <wp:wrapPolygon edited="0">
                <wp:start x="0" y="0"/>
                <wp:lineTo x="0" y="21520"/>
                <wp:lineTo x="21456" y="21520"/>
                <wp:lineTo x="21456" y="0"/>
                <wp:lineTo x="0" y="0"/>
              </wp:wrapPolygon>
            </wp:wrapTight>
            <wp:docPr id="1907" name="Рисунок 1907" descr="C:\Documents and Settings\eezarina\Рабочий стол\нгги 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07" descr="C:\Documents and Settings\eezarina\Рабочий стол\нгги лог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B98" w:rsidRPr="007348ED" w:rsidRDefault="003E2B98" w:rsidP="003E2B98">
      <w:pPr>
        <w:pStyle w:val="31"/>
        <w:jc w:val="center"/>
        <w:rPr>
          <w:color w:val="000000"/>
          <w:sz w:val="32"/>
          <w:szCs w:val="32"/>
        </w:rPr>
      </w:pPr>
    </w:p>
    <w:p w:rsidR="003E2B98" w:rsidRPr="007348ED" w:rsidRDefault="003E2B98" w:rsidP="003E2B98">
      <w:pPr>
        <w:pStyle w:val="31"/>
        <w:jc w:val="center"/>
        <w:rPr>
          <w:color w:val="000000"/>
          <w:sz w:val="40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  <w:lang w:val="uz-Cyrl-UZ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</w:rPr>
      </w:pPr>
      <w:r w:rsidRPr="007348ED">
        <w:rPr>
          <w:b/>
          <w:bCs/>
          <w:color w:val="000000"/>
          <w:sz w:val="36"/>
        </w:rPr>
        <w:t xml:space="preserve">по дисциплине </w:t>
      </w:r>
    </w:p>
    <w:p w:rsidR="003E2B98" w:rsidRPr="007348ED" w:rsidRDefault="003E2B98" w:rsidP="003E2B98">
      <w:pPr>
        <w:pStyle w:val="31"/>
        <w:spacing w:line="276" w:lineRule="auto"/>
        <w:jc w:val="center"/>
        <w:rPr>
          <w:b/>
          <w:color w:val="000000"/>
          <w:sz w:val="48"/>
          <w:szCs w:val="48"/>
        </w:rPr>
      </w:pPr>
      <w:r w:rsidRPr="007348ED">
        <w:rPr>
          <w:b/>
          <w:sz w:val="48"/>
          <w:szCs w:val="48"/>
        </w:rPr>
        <w:t>«</w:t>
      </w:r>
      <w:r w:rsidRPr="007348ED">
        <w:rPr>
          <w:b/>
          <w:sz w:val="48"/>
          <w:szCs w:val="48"/>
          <w:lang w:val="uz-Cyrl-UZ"/>
        </w:rPr>
        <w:t>Основ</w:t>
      </w:r>
      <w:r w:rsidRPr="007348ED">
        <w:rPr>
          <w:b/>
          <w:sz w:val="48"/>
          <w:szCs w:val="48"/>
        </w:rPr>
        <w:t>ы электроники»</w:t>
      </w:r>
    </w:p>
    <w:p w:rsidR="003E2B98" w:rsidRPr="007348ED" w:rsidRDefault="003E2B98" w:rsidP="003E2B98">
      <w:pPr>
        <w:pStyle w:val="31"/>
        <w:jc w:val="center"/>
        <w:rPr>
          <w:b/>
          <w:bCs/>
          <w:color w:val="000000"/>
          <w:sz w:val="36"/>
          <w:lang w:val="uz-Cyrl-UZ"/>
        </w:rPr>
      </w:pPr>
    </w:p>
    <w:p w:rsidR="003E2B98" w:rsidRPr="003E2B98" w:rsidRDefault="003E2B98" w:rsidP="003E2B98">
      <w:pPr>
        <w:pStyle w:val="31"/>
        <w:jc w:val="center"/>
        <w:rPr>
          <w:b/>
          <w:bCs/>
          <w:iCs/>
          <w:sz w:val="48"/>
          <w:szCs w:val="48"/>
        </w:rPr>
      </w:pPr>
      <w:r w:rsidRPr="003E2B98">
        <w:rPr>
          <w:b/>
          <w:bCs/>
          <w:iCs/>
          <w:sz w:val="48"/>
          <w:szCs w:val="48"/>
        </w:rPr>
        <w:t xml:space="preserve">САМОСТОЯТЕЛЬНЫЕ РАБОТЫ </w:t>
      </w:r>
    </w:p>
    <w:p w:rsidR="003E2B98" w:rsidRPr="007348ED" w:rsidRDefault="003E2B98" w:rsidP="003E2B98">
      <w:pPr>
        <w:pStyle w:val="31"/>
        <w:jc w:val="center"/>
        <w:rPr>
          <w:color w:val="000000"/>
          <w:sz w:val="40"/>
          <w:lang w:val="uz-Cyrl-UZ"/>
        </w:rPr>
      </w:pPr>
    </w:p>
    <w:p w:rsidR="003E2B98" w:rsidRPr="007348ED" w:rsidRDefault="003E2B98" w:rsidP="003E2B98">
      <w:pPr>
        <w:pStyle w:val="31"/>
        <w:jc w:val="center"/>
        <w:rPr>
          <w:color w:val="000000"/>
          <w:sz w:val="40"/>
          <w:lang w:val="uz-Cyrl-UZ"/>
        </w:rPr>
      </w:pPr>
    </w:p>
    <w:p w:rsidR="003E2B98" w:rsidRPr="007348ED" w:rsidRDefault="003E2B98" w:rsidP="003E2B98">
      <w:pPr>
        <w:pStyle w:val="31"/>
        <w:jc w:val="center"/>
        <w:rPr>
          <w:color w:val="000000"/>
          <w:sz w:val="40"/>
        </w:rPr>
      </w:pPr>
    </w:p>
    <w:p w:rsidR="003E2B98" w:rsidRPr="007348ED" w:rsidRDefault="003E2B98" w:rsidP="003E2B98">
      <w:pPr>
        <w:pStyle w:val="31"/>
        <w:jc w:val="center"/>
        <w:rPr>
          <w:color w:val="000000"/>
          <w:sz w:val="40"/>
          <w:lang w:val="uz-Cyrl-UZ"/>
        </w:rPr>
      </w:pPr>
    </w:p>
    <w:p w:rsidR="003E2B98" w:rsidRPr="007348ED" w:rsidRDefault="003E2B98" w:rsidP="003E2B98">
      <w:pPr>
        <w:pStyle w:val="31"/>
        <w:jc w:val="center"/>
        <w:rPr>
          <w:color w:val="000000"/>
          <w:sz w:val="40"/>
          <w:lang w:val="uz-Cyrl-UZ"/>
        </w:rPr>
      </w:pPr>
    </w:p>
    <w:p w:rsidR="003E2B98" w:rsidRPr="007348ED" w:rsidRDefault="003E2B98" w:rsidP="003E2B98">
      <w:pPr>
        <w:pStyle w:val="31"/>
        <w:jc w:val="center"/>
        <w:rPr>
          <w:color w:val="000000"/>
          <w:sz w:val="40"/>
          <w:lang w:val="uz-Cyrl-UZ"/>
        </w:rPr>
      </w:pPr>
    </w:p>
    <w:p w:rsidR="003E2B98" w:rsidRPr="007348ED" w:rsidRDefault="003E2B98" w:rsidP="003E2B98">
      <w:pPr>
        <w:rPr>
          <w:rFonts w:ascii="Times New Roman" w:hAnsi="Times New Roman"/>
          <w:b/>
          <w:color w:val="000000"/>
          <w:sz w:val="32"/>
          <w:szCs w:val="32"/>
        </w:rPr>
      </w:pPr>
    </w:p>
    <w:p w:rsidR="003E2B98" w:rsidRPr="007348ED" w:rsidRDefault="003E2B98" w:rsidP="003E2B98">
      <w:pPr>
        <w:rPr>
          <w:rFonts w:ascii="Times New Roman" w:hAnsi="Times New Roman"/>
          <w:b/>
          <w:sz w:val="36"/>
          <w:szCs w:val="28"/>
        </w:rPr>
      </w:pPr>
    </w:p>
    <w:p w:rsidR="003E2B98" w:rsidRPr="007348ED" w:rsidRDefault="003E2B98" w:rsidP="003E2B98">
      <w:pPr>
        <w:jc w:val="center"/>
        <w:rPr>
          <w:rFonts w:ascii="Times New Roman" w:hAnsi="Times New Roman"/>
          <w:sz w:val="28"/>
          <w:szCs w:val="28"/>
        </w:rPr>
      </w:pPr>
    </w:p>
    <w:p w:rsidR="003E2B98" w:rsidRPr="007348ED" w:rsidRDefault="003E2B98" w:rsidP="003E2B98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7348ED">
        <w:rPr>
          <w:rFonts w:ascii="Times New Roman" w:hAnsi="Times New Roman"/>
          <w:sz w:val="28"/>
          <w:szCs w:val="28"/>
        </w:rPr>
        <w:t>Навоий</w:t>
      </w:r>
      <w:proofErr w:type="spellEnd"/>
      <w:r w:rsidRPr="007348ED">
        <w:rPr>
          <w:rFonts w:ascii="Times New Roman" w:hAnsi="Times New Roman"/>
          <w:sz w:val="28"/>
          <w:szCs w:val="28"/>
        </w:rPr>
        <w:t xml:space="preserve"> 2017 г.</w:t>
      </w:r>
    </w:p>
    <w:p w:rsidR="00C47635" w:rsidRDefault="00C47635" w:rsidP="00C47635">
      <w:pPr>
        <w:pStyle w:val="a8"/>
        <w:rPr>
          <w:rFonts w:cs="Times New Roman"/>
        </w:rPr>
      </w:pPr>
    </w:p>
    <w:p w:rsidR="003E2B98" w:rsidRDefault="003E2B98" w:rsidP="003E2B98">
      <w:pPr>
        <w:pStyle w:val="a9"/>
        <w:rPr>
          <w:lang w:eastAsia="en-US"/>
        </w:rPr>
      </w:pPr>
    </w:p>
    <w:p w:rsidR="003E2B98" w:rsidRDefault="003E2B98" w:rsidP="003E2B98">
      <w:pPr>
        <w:rPr>
          <w:lang w:eastAsia="en-US"/>
        </w:rPr>
      </w:pPr>
    </w:p>
    <w:p w:rsidR="003E2B98" w:rsidRDefault="003E2B98" w:rsidP="003E2B98">
      <w:pPr>
        <w:rPr>
          <w:lang w:eastAsia="en-US"/>
        </w:rPr>
      </w:pPr>
    </w:p>
    <w:p w:rsidR="003E2B98" w:rsidRPr="003E2B98" w:rsidRDefault="003E2B98" w:rsidP="003E2B98">
      <w:pPr>
        <w:rPr>
          <w:lang w:eastAsia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55550C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55550C" w:rsidRPr="0055550C" w:rsidRDefault="0055550C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55550C" w:rsidRPr="0055550C" w:rsidRDefault="0055550C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  <w:bookmarkStart w:id="0" w:name="_GoBack"/>
      <w:bookmarkEnd w:id="0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8"/>
        </w:rPr>
      </w:pPr>
    </w:p>
    <w:p w:rsidR="00C47635" w:rsidRPr="00CD6FBE" w:rsidRDefault="00C47635" w:rsidP="00C47635">
      <w:pPr>
        <w:pStyle w:val="10"/>
        <w:jc w:val="center"/>
        <w:rPr>
          <w:rFonts w:ascii="Times New Roman" w:hAnsi="Times New Roman"/>
          <w:sz w:val="28"/>
        </w:rPr>
      </w:pPr>
      <w:r w:rsidRPr="00CD6FBE">
        <w:rPr>
          <w:rFonts w:ascii="Times New Roman" w:hAnsi="Times New Roman"/>
          <w:sz w:val="28"/>
        </w:rPr>
        <w:lastRenderedPageBreak/>
        <w:t>Транзисторные усилители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Усилители являются одними из самых распространенных элект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ронных устройств, применяемых в системах автоматики и радиоси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стемах. Усилители подразделяются на усилители предварительные (усилители напряжения) и усилители мощности. Предварительные транзисторные усилители, как и ламповые, состоят из одного или нескольких каскадов усиления. При этом все каскады усилителя обладают общими свойствами, различие между ними может быть только количественное: разные токи, напряжения, разные значения резисторов, конденсаторов и т. п.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Для каскадов предварительного усиления наибольшее примене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ние получили резистивные схемы (с реостатно-емкостной связью). В зависимости от способа подачи входного сигнала и получения выходного усилительные схемы получили следующие названия: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1. С общим эмиттером — ОЭ (рис. 1).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2. С общей базой —ОБ (рис. 2).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3. С общим коллектором (эмиттерный повторитель) — ОК (рис. 3).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Наиболее распространенной является каскад ОЭ. Схема с ОБ в предварительных усилителях встречается редко. Эмиттерный по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вторитель обладает наибольшим из всех трех схем входным и наи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меньшим выходным сопротивлениями, поэтому его применяют в тех  случаях, когда эта особенность позволяет согласовать те или иные звенья усилителя в целях улучшения качества усиления. В табл. 12 дается сопоставление различных схем включения транзисторов.</w:t>
      </w:r>
    </w:p>
    <w:p w:rsidR="00C47635" w:rsidRPr="00CD6FBE" w:rsidRDefault="00C47635" w:rsidP="00C47635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Рассмотрим усилительный каскад с ОЭ. При расчете каскада усилителя обычно являются известными: 1)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— сопротивление на</w: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табл. 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3"/>
        <w:gridCol w:w="3190"/>
        <w:gridCol w:w="1871"/>
        <w:gridCol w:w="1871"/>
        <w:gridCol w:w="1886"/>
      </w:tblGrid>
      <w:tr w:rsidR="00C47635" w:rsidRPr="00CD6FBE" w:rsidTr="00E91FBB">
        <w:trPr>
          <w:cantSplit/>
          <w:trHeight w:val="300"/>
        </w:trPr>
        <w:tc>
          <w:tcPr>
            <w:tcW w:w="520" w:type="dxa"/>
            <w:vMerge w:val="restart"/>
            <w:textDirection w:val="btLr"/>
          </w:tcPr>
          <w:p w:rsidR="00C47635" w:rsidRPr="00CD6FBE" w:rsidRDefault="00C47635" w:rsidP="00E91FBB">
            <w:pPr>
              <w:spacing w:line="240" w:lineRule="auto"/>
              <w:ind w:left="113" w:right="113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 xml:space="preserve">№ </w:t>
            </w:r>
            <w:r w:rsidRPr="00CD6FBE">
              <w:rPr>
                <w:rFonts w:ascii="Times New Roman" w:hAnsi="Times New Roman"/>
                <w:color w:val="000000"/>
                <w:sz w:val="28"/>
                <w:szCs w:val="24"/>
                <w:lang w:val="en-US"/>
              </w:rPr>
              <w:t>n</w:t>
            </w: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/</w:t>
            </w:r>
            <w:r w:rsidRPr="00CD6FBE">
              <w:rPr>
                <w:rFonts w:ascii="Times New Roman" w:hAnsi="Times New Roman"/>
                <w:color w:val="000000"/>
                <w:sz w:val="28"/>
                <w:szCs w:val="24"/>
                <w:lang w:val="en-US"/>
              </w:rPr>
              <w:t>m</w:t>
            </w:r>
          </w:p>
        </w:tc>
        <w:tc>
          <w:tcPr>
            <w:tcW w:w="3344" w:type="dxa"/>
            <w:vMerge w:val="restart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Параметр</w:t>
            </w:r>
          </w:p>
        </w:tc>
        <w:tc>
          <w:tcPr>
            <w:tcW w:w="5707" w:type="dxa"/>
            <w:gridSpan w:val="3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схема включения</w:t>
            </w:r>
          </w:p>
        </w:tc>
      </w:tr>
      <w:tr w:rsidR="00C47635" w:rsidRPr="00CD6FBE" w:rsidTr="00E91FBB">
        <w:trPr>
          <w:cantSplit/>
          <w:trHeight w:val="825"/>
        </w:trPr>
        <w:tc>
          <w:tcPr>
            <w:tcW w:w="520" w:type="dxa"/>
            <w:vMerge/>
            <w:textDirection w:val="btLr"/>
          </w:tcPr>
          <w:p w:rsidR="00C47635" w:rsidRPr="00CD6FBE" w:rsidRDefault="00C47635" w:rsidP="00E91FBB">
            <w:pPr>
              <w:spacing w:line="240" w:lineRule="auto"/>
              <w:ind w:left="113" w:right="113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</w:tc>
        <w:tc>
          <w:tcPr>
            <w:tcW w:w="3344" w:type="dxa"/>
            <w:vMerge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</w:tc>
        <w:tc>
          <w:tcPr>
            <w:tcW w:w="1902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с общей базой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(ОВ)</w:t>
            </w:r>
          </w:p>
        </w:tc>
        <w:tc>
          <w:tcPr>
            <w:tcW w:w="1902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с общим эмиттером (ОЭ)</w:t>
            </w:r>
          </w:p>
        </w:tc>
        <w:tc>
          <w:tcPr>
            <w:tcW w:w="1903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с общим коллектором (ОК)</w:t>
            </w:r>
          </w:p>
        </w:tc>
      </w:tr>
      <w:tr w:rsidR="00C47635" w:rsidRPr="00CD6FBE" w:rsidTr="00E91FBB">
        <w:tc>
          <w:tcPr>
            <w:tcW w:w="520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1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2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3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4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5</w:t>
            </w:r>
          </w:p>
        </w:tc>
        <w:tc>
          <w:tcPr>
            <w:tcW w:w="3344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Коэффициент усиление по напряжению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Коэффициент усиление по току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 xml:space="preserve">Коэффициент усиление по мощности 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Входное сопротивление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Входное сопротивление</w:t>
            </w:r>
          </w:p>
        </w:tc>
        <w:tc>
          <w:tcPr>
            <w:tcW w:w="1902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30÷400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≈1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30÷400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50÷100 Ом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0.1÷0.5мОм</w:t>
            </w:r>
          </w:p>
        </w:tc>
        <w:tc>
          <w:tcPr>
            <w:tcW w:w="1902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30÷100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10÷200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3000÷30000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200÷2000 Ом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30÷70 мОм</w:t>
            </w:r>
          </w:p>
        </w:tc>
        <w:tc>
          <w:tcPr>
            <w:tcW w:w="1903" w:type="dxa"/>
          </w:tcPr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≈1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10÷200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lastRenderedPageBreak/>
              <w:t>10÷200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10÷500 кОм</w:t>
            </w:r>
          </w:p>
          <w:p w:rsidR="00C47635" w:rsidRPr="00CD6FBE" w:rsidRDefault="00C47635" w:rsidP="00E91FBB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CD6FBE">
              <w:rPr>
                <w:rFonts w:ascii="Times New Roman" w:hAnsi="Times New Roman"/>
                <w:color w:val="000000"/>
                <w:sz w:val="28"/>
                <w:szCs w:val="24"/>
              </w:rPr>
              <w:t>50÷100 Ом</w:t>
            </w:r>
          </w:p>
        </w:tc>
      </w:tr>
    </w:tbl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ab/>
      </w:r>
      <w:r w:rsidRPr="00CD6FBE">
        <w:rPr>
          <w:rFonts w:ascii="Times New Roman" w:hAnsi="Times New Roman"/>
          <w:color w:val="000000"/>
          <w:sz w:val="28"/>
          <w:szCs w:val="24"/>
        </w:rPr>
        <w:tab/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4797425" cy="2030730"/>
            <wp:effectExtent l="0" t="0" r="3175" b="7620"/>
            <wp:docPr id="20" name="Рисунок 2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2000" contrast="3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pStyle w:val="2"/>
        <w:jc w:val="both"/>
        <w:rPr>
          <w:szCs w:val="24"/>
        </w:rPr>
      </w:pPr>
      <w:r w:rsidRPr="00CD6FBE">
        <w:rPr>
          <w:szCs w:val="24"/>
        </w:rPr>
        <w:t xml:space="preserve">                          Рис. 1                                 Рис. 2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4500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552450</wp:posOffset>
                </wp:positionV>
                <wp:extent cx="2506980" cy="2341880"/>
                <wp:effectExtent l="13335" t="12700" r="13335" b="7620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6980" cy="2341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7635" w:rsidRDefault="00C47635" w:rsidP="00C476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15845" cy="2244725"/>
                                  <wp:effectExtent l="0" t="0" r="8255" b="3175"/>
                                  <wp:docPr id="27" name="Рисунок 27" descr="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7" descr="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 contrast="48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5845" cy="2244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47635" w:rsidRDefault="00C47635" w:rsidP="00C4763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id="Прямоугольник 28" o:spid="_x0000_s1026" style="position:absolute;left:0;text-align:left;margin-left:0;margin-top:43.5pt;width:197.4pt;height:184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" strokecolor="white">
                <v:textbox>
                  <w:txbxContent>
                    <w:p w:rsidR="00C47635" w:rsidRDefault="00C47635" w:rsidP="00C4763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15845" cy="2244725"/>
                            <wp:effectExtent l="0" t="0" r="8255" b="3175"/>
                            <wp:docPr id="27" name="Рисунок 27" descr="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7" descr="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lum bright="-6000" contrast="48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5845" cy="2244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47635" w:rsidRDefault="00C47635" w:rsidP="00C47635"/>
                  </w:txbxContent>
                </v:textbox>
              </v:rect>
            </w:pict>
          </mc:Fallback>
        </mc:AlternateContent>
      </w:r>
      <w:r w:rsidRPr="00CD6FBE">
        <w:rPr>
          <w:rFonts w:ascii="Times New Roman" w:hAnsi="Times New Roman"/>
          <w:color w:val="000000"/>
          <w:sz w:val="28"/>
          <w:szCs w:val="24"/>
        </w:rPr>
        <w:t>грузки, на которую должен работать рассчитываемый каскад. Нагрузкой может являться и аналогичный кас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кад; 2)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или {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— необходимое значение амплитуды тока или на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пряжения нагрузки; 3) допустимые частотные искажения; 4} диапазон рабочих температур; 5) в большин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стве случаев является заданным на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пряжение источника питания Кол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лекторной цепи.</w:t>
      </w:r>
    </w:p>
    <w:p w:rsidR="00C47635" w:rsidRPr="00CD6FBE" w:rsidRDefault="00C47635" w:rsidP="00C47635">
      <w:pPr>
        <w:spacing w:line="240" w:lineRule="auto"/>
        <w:ind w:left="4500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В результате расчета должны быть определены: 1) тип транзисто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ра; 2) режим работы выбранного транзистора; 3) параметры каскада; 4) значения всех элементов схемы (резисторы, конденсаторы), их 'па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раметры и типы.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b/>
          <w:bCs/>
          <w:i/>
          <w:color w:val="000000"/>
          <w:sz w:val="28"/>
          <w:szCs w:val="24"/>
        </w:rPr>
      </w:pPr>
      <w:r w:rsidRPr="00CD6FBE">
        <w:rPr>
          <w:rFonts w:ascii="Times New Roman" w:hAnsi="Times New Roman"/>
          <w:sz w:val="28"/>
          <w:szCs w:val="24"/>
        </w:rPr>
        <w:t xml:space="preserve">  </w:t>
      </w:r>
      <w:r w:rsidRPr="00CD6FBE">
        <w:rPr>
          <w:rFonts w:ascii="Times New Roman" w:hAnsi="Times New Roman"/>
          <w:b/>
          <w:i/>
          <w:sz w:val="24"/>
          <w:szCs w:val="24"/>
        </w:rPr>
        <w:t>Рис. 3            Расчет усилителей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pStyle w:val="10"/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CD6FBE">
        <w:rPr>
          <w:rFonts w:ascii="Times New Roman" w:hAnsi="Times New Roman"/>
          <w:sz w:val="28"/>
          <w:szCs w:val="24"/>
        </w:rPr>
        <w:t>Расчет каскада транзисторного усилителя напряжения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низкой частоты с реостатно-емкостной связью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>Последовательность расчета приводится для транзистора, вклю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ченного по схеме ОЭ (общий эмиттер). На рис. 42 дана схема кас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када усилителя.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Исходные   данные: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 1)   напряжение   на   выходе   каскада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(напряжение на нагрузке); 2)  сопротивление нагрузки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iCs/>
          <w:color w:val="000000"/>
          <w:sz w:val="28"/>
          <w:szCs w:val="24"/>
        </w:rPr>
        <w:t xml:space="preserve">3) 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нижняя граничная частота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; 4) допустимое значение коэффициента частотных искажений каскада в области нижних частот </w:t>
      </w:r>
      <w:proofErr w:type="spellStart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М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н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;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5) напряжение источника питания </w:t>
      </w:r>
      <w:proofErr w:type="spellStart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Е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п</w:t>
      </w:r>
      <w:proofErr w:type="spell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Считать, что каскад работает в стационарных усло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виях (Т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+ 15°С;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= +25°С). При расчете влиянием темпера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туры на режим транзистора пренебрегаем.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Определить: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1) тип транзистора; 2) режим работы транзи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стора; 3) сопротивление коллекторной нагрузки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>; 4) сопротивле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ние в цепи эмиттера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,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5) сопротивления делителя напряжения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стабилизирующие режим работы транзистора; 6) емкость раз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делительного конденсатора 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;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7)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емкость конденсатора в цепи эмиттера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; 8) коэффициент усиления каскада по напряже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нию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К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  <w:lang w:val="en-US"/>
        </w:rPr>
        <w:t>u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Порядок расчета.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1. Выбираем тип транзистора, руковод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ствуясь следующими соображениями: а) </w:t>
      </w: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288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.1pt;height:22.25pt" o:ole="">
            <v:imagedata r:id="rId10" o:title=""/>
          </v:shape>
          <o:OLEObject Type="Embed" ProgID="Equation.3" ShapeID="_x0000_i1025" DrawAspect="Content" ObjectID="_1598341542" r:id="rId11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наибольшее допустимое напряжение между коллектором,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 и эмиттером, приводится в справочниках; б) 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2799" w:dyaOrig="700">
          <v:shape id="_x0000_i1026" type="#_x0000_t75" style="width:149.65pt;height:37.55pt" o:ole="">
            <v:imagedata r:id="rId12" o:title=""/>
          </v:shape>
          <o:OLEObject Type="Embed" ProgID="Equation.3" ShapeID="_x0000_i1026" DrawAspect="Content" ObjectID="_1598341543" r:id="rId13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наибольшая возможная амплитуда тока нагрузки;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560" w:dyaOrig="360">
          <v:shape id="_x0000_i1027" type="#_x0000_t75" style="width:31.85pt;height:19.65pt" o:ole="">
            <v:imagedata r:id="rId14" o:title=""/>
          </v:shape>
          <o:OLEObject Type="Embed" ProgID="Equation.3" ShapeID="_x0000_i1027" DrawAspect="Content" ObjectID="_1598341544" r:id="rId15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>— наибольший допустимый ток коллектора, приводится в справоч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никах.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Примечания: 1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) </w:t>
      </w:r>
      <w:r w:rsidRPr="00CD6FBE">
        <w:rPr>
          <w:rFonts w:ascii="Times New Roman" w:hAnsi="Times New Roman"/>
          <w:color w:val="000000"/>
          <w:sz w:val="28"/>
          <w:szCs w:val="24"/>
        </w:rPr>
        <w:t>Заданному диапазону температур удовлетворяет любой транзистор.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2) Для выбранного типа транзистора выписать из справочника значения коэффициентов усиления по току для ОЭ β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β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.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В не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которых справочниках дается коэффициент усиления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α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по току для схемы ОБ и начальный ток коллектора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560" w:dyaOrig="360">
          <v:shape id="_x0000_i1028" type="#_x0000_t75" style="width:40.15pt;height:25.3pt" o:ole="">
            <v:imagedata r:id="rId16" o:title=""/>
          </v:shape>
          <o:OLEObject Type="Embed" ProgID="Equation.3" ShapeID="_x0000_i1028" DrawAspect="Content" ObjectID="_1598341545" r:id="rId17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. Тогда </w:t>
      </w:r>
      <w:r w:rsidRPr="00CD6FBE">
        <w:rPr>
          <w:rFonts w:ascii="Times New Roman" w:hAnsi="Times New Roman"/>
          <w:color w:val="000000"/>
          <w:position w:val="-24"/>
          <w:sz w:val="28"/>
          <w:szCs w:val="24"/>
        </w:rPr>
        <w:object w:dxaOrig="999" w:dyaOrig="620">
          <v:shape id="_x0000_i1029" type="#_x0000_t75" style="width:52.35pt;height:32.75pt" o:ole="">
            <v:imagedata r:id="rId18" o:title=""/>
          </v:shape>
          <o:OLEObject Type="Embed" ProgID="Equation.3" ShapeID="_x0000_i1029" DrawAspect="Content" ObjectID="_1598341546" r:id="rId19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(при выборе режима работы транзистора необходимо выполнять условия  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1280" w:dyaOrig="360">
          <v:shape id="_x0000_i1030" type="#_x0000_t75" style="width:91.65pt;height:25.3pt" o:ole="">
            <v:imagedata r:id="rId20" o:title=""/>
          </v:shape>
          <o:OLEObject Type="Embed" ProgID="Equation.3" ShapeID="_x0000_i1030" DrawAspect="Content" ObjectID="_1598341547" r:id="rId21"/>
        </w:objec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3) Для каскадов усилителей напряжения обычно применяют ма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ломощные транзисторы типа ГТ-108, ГТ-109, МП20, МП21, МП25, МП40, МП41, МП42, МП111, МППЗ и др. (Справочник по полупро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водниковым диодам, .транзисторам и интегральным схемам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/П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>од ред. Н. Н. Горюнова. — М.: Энергия, ~1972; Справочник — транзисторы/ Под ред. Н. Ф. Николаевского.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—М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>.: Связь, 1969; Лавриненко В. Ю. Справочник по полупроводниковым приборам.—Киев: Техника, 1980; Справочник радиолюбителя-конструктора. — М.: Энергия, 1977).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>2. Режим работы транзистора определяем по нагрузочной пря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мой, построенной на семействе входных статических (коллекторных) характеристик для ОЭ. Построение нагрузочной прямой показано на рис. 4. Нагрузочная прямая строится по двум точкам: т. О — точка покоя (рабочая) и т. 1, которая определяется величиной напряжения источника питания </w:t>
      </w:r>
      <w:proofErr w:type="spellStart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Е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п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.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Координатами т. О являются ток покоя о и напряжение покоя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кэ.о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(т. е. ток и напряжение, соот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ветствующие (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= 0).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               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  <w:lang w:val="en-US"/>
        </w:rPr>
        <w:object w:dxaOrig="3879" w:dyaOrig="360">
          <v:shape id="_x0000_i1031" type="#_x0000_t75" style="width:225.15pt;height:19.65pt" o:ole="">
            <v:imagedata r:id="rId22" o:title=""/>
          </v:shape>
          <o:OLEObject Type="Embed" ProgID="Equation.3" ShapeID="_x0000_i1031" DrawAspect="Content" ObjectID="_1598341548" r:id="rId23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Можно принять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  <w:vertAlign w:val="subscript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Напряжение покоя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vertAlign w:val="subscript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                    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ВЫХ.М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+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где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– наименьшее допустимое напряжение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&lt;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возникают значительные нелинейные искажения, так как в рабочую зону попадают участки характеристик, обладающие большой кривизной. Для маломощных транзисторов можно принять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CD6FBE">
        <w:rPr>
          <w:rFonts w:ascii="Times New Roman" w:hAnsi="Times New Roman"/>
          <w:color w:val="000000"/>
          <w:sz w:val="28"/>
          <w:szCs w:val="24"/>
        </w:rPr>
        <w:t>=0.5÷1.0 В.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3. Определяем величины сопротивлений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4797425" cy="2838450"/>
            <wp:effectExtent l="0" t="0" r="3175" b="0"/>
            <wp:docPr id="19" name="Рисунок 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18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25" b="36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2832" w:firstLine="708"/>
        <w:jc w:val="both"/>
        <w:outlineLvl w:val="0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CD6FBE">
        <w:rPr>
          <w:rFonts w:ascii="Times New Roman" w:hAnsi="Times New Roman"/>
          <w:b/>
          <w:i/>
          <w:color w:val="000000"/>
          <w:sz w:val="24"/>
          <w:szCs w:val="24"/>
        </w:rPr>
        <w:t>Рис. 4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 xml:space="preserve">По выходным характеристикам (см. рис. 4) определяем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об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+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color w:val="000000"/>
          <w:sz w:val="28"/>
          <w:szCs w:val="24"/>
        </w:rPr>
        <w:t>. Общее сопротивление в цепи эмиттер – коллектор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          </w:t>
      </w:r>
      <w:r w:rsidRPr="00CD6FBE">
        <w:rPr>
          <w:rFonts w:ascii="Times New Roman" w:hAnsi="Times New Roman"/>
          <w:color w:val="000000"/>
          <w:sz w:val="28"/>
          <w:szCs w:val="24"/>
        </w:rPr>
        <w:tab/>
      </w:r>
      <w:r w:rsidRPr="00CD6FBE">
        <w:rPr>
          <w:rFonts w:ascii="Times New Roman" w:hAnsi="Times New Roman"/>
          <w:color w:val="000000"/>
          <w:sz w:val="28"/>
          <w:szCs w:val="24"/>
        </w:rPr>
        <w:tab/>
      </w:r>
      <w:r w:rsidRPr="00CD6FBE">
        <w:rPr>
          <w:rFonts w:ascii="Times New Roman" w:hAnsi="Times New Roman"/>
          <w:color w:val="000000"/>
          <w:sz w:val="28"/>
          <w:szCs w:val="24"/>
        </w:rPr>
        <w:tab/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Е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/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где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– ток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определяемый т. 1, т. е. точкой пересечения нагрузочной прямой с осью токов.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Принимая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(0,15 ÷ 0,25)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получим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708"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4940" w:dyaOrig="680">
          <v:shape id="_x0000_i1032" type="#_x0000_t75" style="width:289.75pt;height:40.15pt" o:ole="">
            <v:imagedata r:id="rId25" o:title=""/>
          </v:shape>
          <o:OLEObject Type="Embed" ProgID="Equation.3" ShapeID="_x0000_i1032" DrawAspect="Content" ObjectID="_1598341549" r:id="rId26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4. Определяем наибольшие амплитудные значения входного сигнала тока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 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напряжения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. м.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необходимые  для обеспечения заданного значения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 м.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Задавшись наименьшим значением коэффициента усиления транзистора по току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β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</w:rPr>
        <w:t>, получим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708"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BXM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бм</w:t>
      </w:r>
      <w:r w:rsidRPr="00CD6FBE">
        <w:rPr>
          <w:rFonts w:ascii="Times New Roman" w:hAnsi="Times New Roman"/>
          <w:color w:val="000000"/>
          <w:sz w:val="28"/>
          <w:szCs w:val="24"/>
          <w:lang w:val="uz-Cyrl-UZ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r w:rsidRPr="00CD6FBE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33" type="#_x0000_t75" style="width:9.15pt;height:17pt" o:ole="">
            <v:imagedata r:id="rId27" o:title=""/>
          </v:shape>
          <o:OLEObject Type="Embed" ProgID="Equation.3" ShapeID="_x0000_i1033" DrawAspect="Content" ObjectID="_1598341550" r:id="rId28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/</w:t>
      </w:r>
      <w:proofErr w:type="gramEnd"/>
      <w:r w:rsidRPr="00CD6FBE">
        <w:rPr>
          <w:rFonts w:ascii="Times New Roman" w:hAnsi="Times New Roman"/>
          <w:color w:val="000000"/>
          <w:position w:val="-10"/>
          <w:sz w:val="28"/>
          <w:szCs w:val="24"/>
          <w:lang w:val="en-US"/>
        </w:rPr>
        <w:object w:dxaOrig="240" w:dyaOrig="320">
          <v:shape id="_x0000_i1034" type="#_x0000_t75" style="width:13.1pt;height:17.9pt" o:ole="">
            <v:imagedata r:id="rId29" o:title=""/>
          </v:shape>
          <o:OLEObject Type="Embed" ProgID="Equation.3" ShapeID="_x0000_i1034" DrawAspect="Content" ObjectID="_1598341551" r:id="rId30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причем 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BXm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должен превышать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величины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position w:val="-24"/>
          <w:sz w:val="28"/>
          <w:szCs w:val="24"/>
        </w:rPr>
        <w:object w:dxaOrig="1460" w:dyaOrig="660">
          <v:shape id="_x0000_i1035" type="#_x0000_t75" style="width:86.85pt;height:39.25pt" o:ole="">
            <v:imagedata r:id="rId31" o:title=""/>
          </v:shape>
          <o:OLEObject Type="Embed" ProgID="Equation.3" ShapeID="_x0000_i1035" DrawAspect="Content" ObjectID="_1598341552" r:id="rId32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где для маломощных транзисторов </w:t>
      </w: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1480" w:dyaOrig="380">
          <v:shape id="_x0000_i1036" type="#_x0000_t75" style="width:86.85pt;height:22.25pt" o:ole="">
            <v:imagedata r:id="rId33" o:title=""/>
          </v:shape>
          <o:OLEObject Type="Embed" ProgID="Equation.3" ShapeID="_x0000_i1036" DrawAspect="Content" ObjectID="_1598341553" r:id="rId34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</w:t>
      </w: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1600" w:dyaOrig="380">
          <v:shape id="_x0000_i1037" type="#_x0000_t75" style="width:97.3pt;height:22.25pt" o:ole="">
            <v:imagedata r:id="rId35" o:title=""/>
          </v:shape>
          <o:OLEObject Type="Embed" ProgID="Equation.3" ShapeID="_x0000_i1037" DrawAspect="Content" ObjectID="_1598341554" r:id="rId36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По входной  статической характеристики для схемы ОЭ (рис. 46) и найденным значениям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,м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ин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находят величину 2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вх,м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5. Определяем входное сопротивление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каскада переменному току (без учета делителя напряжения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).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                    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2140" w:dyaOrig="700">
          <v:shape id="_x0000_i1038" type="#_x0000_t75" style="width:111.25pt;height:37.55pt" o:ole="">
            <v:imagedata r:id="rId37" o:title=""/>
          </v:shape>
          <o:OLEObject Type="Embed" ProgID="Equation.3" ShapeID="_x0000_i1038" DrawAspect="Content" ObjectID="_1598341555" r:id="rId38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6. Определяем сопротивление делителя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. Для уменьшения шунтирующего действия делителя на входную цепь каскада по переменному току принимают  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3500" w:dyaOrig="680">
          <v:shape id="_x0000_i1039" type="#_x0000_t75" style="width:226.45pt;height:44.05pt" o:ole="">
            <v:imagedata r:id="rId39" o:title=""/>
          </v:shape>
          <o:OLEObject Type="Embed" ProgID="Equation.3" ShapeID="_x0000_i1039" DrawAspect="Content" ObjectID="_1598341556" r:id="rId40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Тогда 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4040" w:dyaOrig="680">
          <v:shape id="_x0000_i1040" type="#_x0000_t75" style="width:250.45pt;height:41.9pt" o:ole="">
            <v:imagedata r:id="rId41" o:title=""/>
          </v:shape>
          <o:OLEObject Type="Embed" ProgID="Equation.3" ShapeID="_x0000_i1040" DrawAspect="Content" ObjectID="_1598341557" r:id="rId4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7. Определяем коэффициент нестабильности работы каскада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: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62"/>
          <w:sz w:val="28"/>
          <w:szCs w:val="24"/>
        </w:rPr>
        <w:object w:dxaOrig="2600" w:dyaOrig="1020">
          <v:shape id="_x0000_i1041" type="#_x0000_t75" style="width:251.35pt;height:57.15pt" o:ole="">
            <v:imagedata r:id="rId43" o:title=""/>
          </v:shape>
          <o:OLEObject Type="Embed" ProgID="Equation.3" ShapeID="_x0000_i1041" DrawAspect="Content" ObjectID="_1598341558" r:id="rId44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где β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– наибольший возможный коэффициент усиления по току выбранного типа транзистора.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Для нормальной работы каскада коэффициент нестабильности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S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не должен превышать нескольких единиц.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8. Определяем емкость разделительного конденсатора 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36"/>
          <w:sz w:val="28"/>
          <w:szCs w:val="24"/>
          <w:lang w:val="en-US"/>
        </w:rPr>
        <w:object w:dxaOrig="5380" w:dyaOrig="740">
          <v:shape id="_x0000_i1042" type="#_x0000_t75" style="width:342.1pt;height:44.95pt" o:ole="">
            <v:imagedata r:id="rId45" o:title=""/>
          </v:shape>
          <o:OLEObject Type="Embed" ProgID="Equation.3" ShapeID="_x0000_i1042" DrawAspect="Content" ObjectID="_1598341559" r:id="rId46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где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.т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- выходное сопротивление транзистора , определяемое по выходным статическим характеристикам для схемы ОЭ.   В большинстве случаев  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.т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&gt;&gt;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поэтому можно принят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≈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к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9. Определяем емкость конденсатора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1480" w:dyaOrig="680">
          <v:shape id="_x0000_i1043" type="#_x0000_t75" style="width:86.85pt;height:39.25pt" o:ole="">
            <v:imagedata r:id="rId47" o:title=""/>
          </v:shape>
          <o:OLEObject Type="Embed" ProgID="Equation.3" ShapeID="_x0000_i1043" DrawAspect="Content" ObjectID="_1598341560" r:id="rId48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10. Определяем коэффициент усиления каскада по напряжению: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2124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1380" w:dyaOrig="680">
          <v:shape id="_x0000_i1044" type="#_x0000_t75" style="width:82.45pt;height:40.15pt" o:ole="">
            <v:imagedata r:id="rId49" o:title=""/>
          </v:shape>
          <o:OLEObject Type="Embed" ProgID="Equation.3" ShapeID="_x0000_i1044" DrawAspect="Content" ObjectID="_1598341561" r:id="rId50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i/>
          <w:color w:val="000000"/>
          <w:sz w:val="28"/>
          <w:szCs w:val="24"/>
        </w:rPr>
        <w:t>Примечание</w:t>
      </w:r>
      <w:proofErr w:type="gramStart"/>
      <w:r w:rsidRPr="00CD6FBE">
        <w:rPr>
          <w:rFonts w:ascii="Times New Roman" w:hAnsi="Times New Roman"/>
          <w:b/>
          <w:bCs/>
          <w:i/>
          <w:color w:val="000000"/>
          <w:sz w:val="28"/>
          <w:szCs w:val="24"/>
        </w:rPr>
        <w:t xml:space="preserve"> .</w:t>
      </w:r>
      <w:proofErr w:type="gramEnd"/>
      <w:r w:rsidRPr="00CD6FBE">
        <w:rPr>
          <w:rFonts w:ascii="Times New Roman" w:hAnsi="Times New Roman"/>
          <w:i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Приведенный порядок расчета не учитывает требований на стабильность работы каскада.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color w:val="000000"/>
          <w:sz w:val="28"/>
          <w:szCs w:val="24"/>
        </w:rPr>
        <w:t>Задача.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Рассчитать каскад транзисторного усилителя напряжения для схемы с общим эмиттером (см. рис. 42);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position w:val="-84"/>
          <w:sz w:val="28"/>
          <w:szCs w:val="24"/>
        </w:rPr>
        <w:object w:dxaOrig="1600" w:dyaOrig="1800">
          <v:shape id="_x0000_i1045" type="#_x0000_t75" style="width:79.4pt;height:89.9pt" o:ole="">
            <v:imagedata r:id="rId51" o:title=""/>
          </v:shape>
          <o:OLEObject Type="Embed" ProgID="Equation.3" ShapeID="_x0000_i1045" DrawAspect="Content" ObjectID="_1598341562" r:id="rId5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48"/>
          <w:sz w:val="28"/>
          <w:szCs w:val="24"/>
          <w:lang w:val="en-US"/>
        </w:rPr>
        <w:object w:dxaOrig="5260" w:dyaOrig="1080">
          <v:shape id="_x0000_i1046" type="#_x0000_t75" style="width:354.35pt;height:67.2pt" o:ole="">
            <v:imagedata r:id="rId53" o:title=""/>
          </v:shape>
          <o:OLEObject Type="Embed" ProgID="Equation.3" ShapeID="_x0000_i1046" DrawAspect="Content" ObjectID="_1598341563" r:id="rId54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Выбираем   транзистор   МП42А,   для   которого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.д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=30   мА,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6000" w:dyaOrig="380">
          <v:shape id="_x0000_i1047" type="#_x0000_t75" style="width:305.9pt;height:20.5pt" o:ole="">
            <v:imagedata r:id="rId55" o:title=""/>
          </v:shape>
          <o:OLEObject Type="Embed" ProgID="Equation.3" ShapeID="_x0000_i1047" DrawAspect="Content" ObjectID="_1598341564" r:id="rId56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2. Для построения нагрузочной прямой находим  (рабочую)  точ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ку покоя (т. 0), для этого определяем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3640" w:dyaOrig="720">
          <v:shape id="_x0000_i1048" type="#_x0000_t75" style="width:190.7pt;height:37.55pt" o:ole="">
            <v:imagedata r:id="rId57" o:title=""/>
          </v:shape>
          <o:OLEObject Type="Embed" ProgID="Equation.3" ShapeID="_x0000_i1048" DrawAspect="Content" ObjectID="_1598341565" r:id="rId58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Вторая     точка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нагрузочной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 прямой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(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  </w:t>
      </w:r>
      <w:proofErr w:type="spellStart"/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Е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 = 12 В.  По     полученным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2997835</wp:posOffset>
                </wp:positionH>
                <wp:positionV relativeFrom="paragraph">
                  <wp:posOffset>130810</wp:posOffset>
                </wp:positionV>
                <wp:extent cx="3288665" cy="2634615"/>
                <wp:effectExtent l="10795" t="9525" r="5715" b="13335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8665" cy="2634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7635" w:rsidRDefault="00C47635" w:rsidP="00C47635">
                            <w:r>
                              <w:rPr>
                                <w:noProof/>
                                <w:color w:val="000000"/>
                              </w:rPr>
                              <w:drawing>
                                <wp:inline distT="0" distB="0" distL="0" distR="0">
                                  <wp:extent cx="3099435" cy="2529205"/>
                                  <wp:effectExtent l="0" t="0" r="5715" b="4445"/>
                                  <wp:docPr id="25" name="Рисунок 25" descr="сканирование0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 descr="сканирование00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517" t="16171" r="47116" b="570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9435" cy="2529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id="Прямоугольник 26" o:spid="_x0000_s1027" style="position:absolute;left:0;text-align:left;margin-left:236.05pt;margin-top:10.3pt;width:258.95pt;height:207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" strokecolor="white">
                <v:textbox>
                  <w:txbxContent>
                    <w:p w:rsidR="00C47635" w:rsidRDefault="00C47635" w:rsidP="00C47635">
                      <w:r>
                        <w:rPr>
                          <w:noProof/>
                          <w:color w:val="000000"/>
                        </w:rPr>
                        <w:drawing>
                          <wp:inline distT="0" distB="0" distL="0" distR="0">
                            <wp:extent cx="3099435" cy="2529205"/>
                            <wp:effectExtent l="0" t="0" r="5715" b="4445"/>
                            <wp:docPr id="25" name="Рисунок 25" descr="сканирование0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8" descr="сканирование00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517" t="16171" r="47116" b="570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9435" cy="25292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величинам    строится     нагрузочная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пря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мая.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3. По статическим вы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ходным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характеристикам    и    нагрузочной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прямой нахо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дим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18 мА,   откуда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410460" cy="451485"/>
            <wp:effectExtent l="0" t="0" r="8890" b="5715"/>
            <wp:docPr id="18" name="Рисунок 18" descr="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bright="-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60" t="31361" r="4356" b="6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Следовательно,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</w:t>
      </w: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1840865" cy="688975"/>
            <wp:effectExtent l="0" t="0" r="6985" b="0"/>
            <wp:docPr id="17" name="Рисунок 17" descr="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22" t="39435" r="9778" b="5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 xml:space="preserve">                                             </w:t>
      </w:r>
      <w:r w:rsidRPr="00CD6FBE">
        <w:rPr>
          <w:rFonts w:ascii="Times New Roman" w:hAnsi="Times New Roman"/>
          <w:b/>
          <w:i/>
          <w:color w:val="000000"/>
          <w:sz w:val="24"/>
          <w:szCs w:val="24"/>
        </w:rPr>
        <w:t>Рис.</w:t>
      </w:r>
      <w:r w:rsidRPr="00CD6FBE">
        <w:rPr>
          <w:rFonts w:ascii="Times New Roman" w:hAnsi="Times New Roman"/>
          <w:b/>
          <w:i/>
          <w:color w:val="000000"/>
          <w:sz w:val="24"/>
          <w:szCs w:val="24"/>
          <w:lang w:val="en-US"/>
        </w:rPr>
        <w:t>5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313430" cy="344170"/>
            <wp:effectExtent l="0" t="0" r="1270" b="0"/>
            <wp:docPr id="16" name="Рисунок 16" descr="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7" t="47592" r="24017" b="48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4. Наименьший коэффициент усиления по току (для схемы ОЭ) для транзистора МП42А </w:t>
      </w: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4520" w:dyaOrig="380">
          <v:shape id="_x0000_i1049" type="#_x0000_t75" style="width:332.95pt;height:24.45pt" o:ole="">
            <v:imagedata r:id="rId61" o:title=""/>
          </v:shape>
          <o:OLEObject Type="Embed" ProgID="Equation.3" ShapeID="_x0000_i1049" DrawAspect="Content" ObjectID="_1598341566" r:id="rId6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Из-за малого значения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ин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 можно принять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 ≈ 0  и, следова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тельно,   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в. 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≈ 0;</w:t>
      </w:r>
    </w:p>
    <w:p w:rsidR="00C47635" w:rsidRPr="00CD6FBE" w:rsidRDefault="00C47635" w:rsidP="00C47635">
      <w:pPr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2820" w:dyaOrig="680">
          <v:shape id="_x0000_i1050" type="#_x0000_t75" style="width:164.5pt;height:39.25pt" o:ole="">
            <v:imagedata r:id="rId63" o:title=""/>
          </v:shape>
          <o:OLEObject Type="Embed" ProgID="Equation.3" ShapeID="_x0000_i1050" DrawAspect="Content" ObjectID="_1598341567" r:id="rId64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Амплитуда входного тока</w:t>
      </w:r>
    </w:p>
    <w:p w:rsidR="00C47635" w:rsidRPr="00CD6FBE" w:rsidRDefault="00C47635" w:rsidP="00C47635">
      <w:pPr>
        <w:shd w:val="clear" w:color="auto" w:fill="FFFFFF"/>
        <w:tabs>
          <w:tab w:val="left" w:pos="690"/>
          <w:tab w:val="center" w:pos="4677"/>
        </w:tabs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24"/>
          <w:sz w:val="28"/>
          <w:szCs w:val="24"/>
        </w:rPr>
        <w:object w:dxaOrig="3660" w:dyaOrig="620">
          <v:shape id="_x0000_i1051" type="#_x0000_t75" style="width:229.1pt;height:39.25pt" o:ole="">
            <v:imagedata r:id="rId65" o:title=""/>
          </v:shape>
          <o:OLEObject Type="Embed" ProgID="Equation.3" ShapeID="_x0000_i1051" DrawAspect="Content" ObjectID="_1598341568" r:id="rId66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ab/>
      </w:r>
      <w:r w:rsidRPr="00CD6FBE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52" type="#_x0000_t75" style="width:9.15pt;height:17pt" o:ole="">
            <v:imagedata r:id="rId27" o:title=""/>
          </v:shape>
          <o:OLEObject Type="Embed" ProgID="Equation.3" ShapeID="_x0000_i1052" DrawAspect="Content" ObjectID="_1598341569" r:id="rId67"/>
        </w:object>
      </w:r>
      <w:r w:rsidRPr="00CD6FBE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53" type="#_x0000_t75" style="width:9.15pt;height:17pt" o:ole="">
            <v:imagedata r:id="rId27" o:title=""/>
          </v:shape>
          <o:OLEObject Type="Embed" ProgID="Equation.3" ShapeID="_x0000_i1053" DrawAspect="Content" ObjectID="_1598341570" r:id="rId68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По входной статической характеристике  (для схемы ОЭ)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031" type="#_x0000_t75" style="position:absolute;left:0;text-align:left;margin-left:99pt;margin-top:.7pt;width:4in;height:44.85pt;z-index:251664384">
            <v:imagedata r:id="rId69" o:title=""/>
            <w10:wrap type="square" side="right"/>
          </v:shape>
          <o:OLEObject Type="Embed" ProgID="Equation.3" ShapeID="_x0000_s1031" DrawAspect="Content" ObjectID="_1598341608" r:id="rId70"/>
        </w:pict>
      </w:r>
      <w:r w:rsidR="00C47635"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5. Находим   входное   сопротивление    транзистора    переменному току: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3620" w:dyaOrig="680">
          <v:shape id="_x0000_i1054" type="#_x0000_t75" style="width:211.2pt;height:40.15pt" o:ole="">
            <v:imagedata r:id="rId71" o:title=""/>
          </v:shape>
          <o:OLEObject Type="Embed" ProgID="Equation.3" ShapeID="_x0000_i1054" DrawAspect="Content" ObjectID="_1598341571" r:id="rId7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u w:val="single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6. Для определения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и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 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находим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10"/>
          <w:sz w:val="28"/>
          <w:szCs w:val="24"/>
        </w:rPr>
        <w:object w:dxaOrig="3180" w:dyaOrig="340">
          <v:shape id="_x0000_i1055" type="#_x0000_t75" style="width:199.4pt;height:20.5pt" o:ole="">
            <v:imagedata r:id="rId73" o:title=""/>
          </v:shape>
          <o:OLEObject Type="Embed" ProgID="Equation.3" ShapeID="_x0000_i1055" DrawAspect="Content" ObjectID="_1598341572" r:id="rId74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Отсюда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196850</wp:posOffset>
            </wp:positionV>
            <wp:extent cx="3543300" cy="935355"/>
            <wp:effectExtent l="0" t="0" r="0" b="0"/>
            <wp:wrapSquare wrapText="right"/>
            <wp:docPr id="24" name="Рисунок 2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bright="-6000" contras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7" r="16905" b="8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7. Определяем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будет ли схема достаточно стабильно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60"/>
          <w:sz w:val="28"/>
          <w:szCs w:val="24"/>
        </w:rPr>
        <w:object w:dxaOrig="6979" w:dyaOrig="980">
          <v:shape id="_x0000_i1056" type="#_x0000_t75" style="width:404.95pt;height:57.15pt" o:ole="">
            <v:imagedata r:id="rId76" o:title=""/>
          </v:shape>
          <o:OLEObject Type="Embed" ProgID="Equation.3" ShapeID="_x0000_i1056" DrawAspect="Content" ObjectID="_1598341573" r:id="rId77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Следовательно, работа рассчитанного каскада достаточно стабильна.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8. Определяем емкость 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</w:r>
      <w:r w:rsidRPr="00CD6FBE">
        <w:rPr>
          <w:rFonts w:ascii="Times New Roman" w:hAnsi="Times New Roman"/>
          <w:color w:val="000000"/>
          <w:position w:val="-36"/>
          <w:sz w:val="28"/>
          <w:szCs w:val="24"/>
        </w:rPr>
        <w:object w:dxaOrig="7760" w:dyaOrig="740">
          <v:shape id="_x0000_i1057" type="#_x0000_t75" style="width:446.85pt;height:41.9pt" o:ole="">
            <v:imagedata r:id="rId78" o:title=""/>
          </v:shape>
          <o:OLEObject Type="Embed" ProgID="Equation.3" ShapeID="_x0000_i1057" DrawAspect="Content" ObjectID="_1598341574" r:id="rId79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Принимаем 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CD6FBE">
        <w:rPr>
          <w:rFonts w:ascii="Times New Roman" w:hAnsi="Times New Roman"/>
          <w:color w:val="000000"/>
          <w:sz w:val="28"/>
          <w:szCs w:val="24"/>
        </w:rPr>
        <w:t>=3,0 мкФ: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9. Определяем емкость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5860" w:dyaOrig="680">
          <v:shape id="_x0000_i1058" type="#_x0000_t75" style="width:367.4pt;height:41.9pt" o:ole="">
            <v:imagedata r:id="rId80" o:title=""/>
          </v:shape>
          <o:OLEObject Type="Embed" ProgID="Equation.3" ShapeID="_x0000_i1058" DrawAspect="Content" ObjectID="_1598341575" r:id="rId81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Для полного устранения отрицательной обратной связи необходимо включить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≥ 159 мкФ. Эта емкость слишком велика. Обычно использует    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 (10÷30) мкФ. Принимаем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=  20 мкФ.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10. Коэффициент усиления каскада по напряжению будет равен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32"/>
          <w:szCs w:val="28"/>
        </w:rPr>
      </w:pPr>
      <w:r w:rsidRPr="00CD6FBE">
        <w:rPr>
          <w:rFonts w:ascii="Times New Roman" w:hAnsi="Times New Roman"/>
          <w:color w:val="000000"/>
          <w:position w:val="-30"/>
          <w:sz w:val="32"/>
          <w:szCs w:val="28"/>
        </w:rPr>
        <w:object w:dxaOrig="2720" w:dyaOrig="680">
          <v:shape id="_x0000_i1059" type="#_x0000_t75" style="width:193.75pt;height:49.75pt" o:ole="">
            <v:imagedata r:id="rId82" o:title=""/>
          </v:shape>
          <o:OLEObject Type="Embed" ProgID="Equation.3" ShapeID="_x0000_i1059" DrawAspect="Content" ObjectID="_1598341576" r:id="rId83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CD6FBE">
        <w:rPr>
          <w:rFonts w:ascii="Times New Roman" w:hAnsi="Times New Roman"/>
          <w:sz w:val="32"/>
          <w:szCs w:val="28"/>
        </w:rPr>
        <w:t>Расчет каскада однотактного транзисторного усилителя мощности</w: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Последовательность расчета приводится для транзистора, вклю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ченного по схеме с общим эмиттером (ОЭ). На рис. 6 дана прин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ципиальная схема каскада однотактного усилителя мощности.</w:t>
      </w:r>
    </w:p>
    <w:p w:rsidR="00C47635" w:rsidRPr="00CD6FBE" w:rsidRDefault="00C47635" w:rsidP="00C47635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Исходные данные: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1) мощность на выходе каскада Рвы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x</w:t>
      </w:r>
      <w:r w:rsidRPr="00CD6FBE">
        <w:rPr>
          <w:rFonts w:ascii="Times New Roman" w:hAnsi="Times New Roman"/>
          <w:color w:val="000000"/>
          <w:sz w:val="28"/>
          <w:szCs w:val="24"/>
        </w:rPr>
        <w:t>; 2) со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противление нагрузки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н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;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3) нижняя граничная частота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CD6FBE">
        <w:rPr>
          <w:rFonts w:ascii="Times New Roman" w:hAnsi="Times New Roman"/>
          <w:color w:val="000000"/>
          <w:sz w:val="28"/>
          <w:szCs w:val="24"/>
        </w:rPr>
        <w:t>; 4) ко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эффициент </w:t>
      </w: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 xml:space="preserve">частотных искажений каскада на нижних частотах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М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; 5) напряжение источника питания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Е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Принимая 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+ 15°С и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= +25°С, влиянием температуры на режим работы транзистора пренебрегаем.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Определить: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1) тип транзистора; 2) режим работы транзистора; 3) сопротивление в цепи эмиттера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4) емкость конденсатора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; 5) сопротивления делителя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', </w:t>
      </w:r>
      <w:r w:rsidRPr="00CD6FBE">
        <w:rPr>
          <w:rFonts w:ascii="Times New Roman" w:hAnsi="Times New Roman"/>
          <w:color w:val="000000"/>
          <w:sz w:val="28"/>
          <w:szCs w:val="24"/>
        </w:rPr>
        <w:t>6) коэффициент усиления ка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скада по мощности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; 7) коэффициент трансформации трансфор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матора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К',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8) сопротивления первичной и вторичной обмоток трансформатора   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т1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т2</w:t>
      </w:r>
      <w:r w:rsidRPr="00CD6FBE">
        <w:rPr>
          <w:rFonts w:ascii="Times New Roman" w:hAnsi="Times New Roman"/>
          <w:color w:val="000000"/>
          <w:sz w:val="28"/>
          <w:szCs w:val="24"/>
        </w:rPr>
        <w:t>;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9) индуктивность первичной обмотки трансфор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матора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L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color w:val="000000"/>
          <w:sz w:val="28"/>
          <w:szCs w:val="24"/>
        </w:rPr>
        <w:t>;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10) площадь поверхности охлаждающего радиатора, если он необходим,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S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ox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883025" cy="2399030"/>
            <wp:effectExtent l="0" t="0" r="3175" b="1270"/>
            <wp:docPr id="15" name="Рисунок 15" descr="сканирование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канирование00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lum contrast="-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2" t="20442" r="15608" b="5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CD6FBE">
        <w:rPr>
          <w:rFonts w:ascii="Times New Roman" w:hAnsi="Times New Roman"/>
          <w:b/>
          <w:i/>
          <w:color w:val="000000"/>
          <w:sz w:val="24"/>
          <w:szCs w:val="24"/>
        </w:rPr>
        <w:t>Рис. 6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Порядок расчета.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1. Для выбора типа транзистора необ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ходимо определить мощность </w:t>
      </w:r>
      <w:proofErr w:type="spellStart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о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,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которая будет выделяться на </w:t>
      </w:r>
      <w:proofErr w:type="gramStart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proofErr w:type="gramEnd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транзисторе: 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840" w:dyaOrig="700">
          <v:shape id="_x0000_i1060" type="#_x0000_t75" style="width:41.9pt;height:34.45pt" o:ole="">
            <v:imagedata r:id="rId85" o:title=""/>
          </v:shape>
          <o:OLEObject Type="Embed" ProgID="Equation.3" ShapeID="_x0000_i1060" DrawAspect="Content" ObjectID="_1598341577" r:id="rId86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где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61" type="#_x0000_t75" style="width:13.1pt;height:17.9pt" o:ole="">
            <v:imagedata r:id="rId87" o:title=""/>
          </v:shape>
          <o:OLEObject Type="Embed" ProgID="Equation.3" ShapeID="_x0000_i1061" DrawAspect="Content" ObjectID="_1598341578" r:id="rId88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— коэффициент использования транзистора   (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62" type="#_x0000_t75" style="width:13.1pt;height:17.9pt" o:ole="">
            <v:imagedata r:id="rId89" o:title=""/>
          </v:shape>
          <o:OLEObject Type="Embed" ProgID="Equation.3" ShapeID="_x0000_i1062" DrawAspect="Content" ObjectID="_1598341579" r:id="rId90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=0,035÷0,45; чем  больше  напряжение  питания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E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тем больше  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63" type="#_x0000_t75" style="width:13.1pt;height:17.9pt" o:ole="">
            <v:imagedata r:id="rId91" o:title=""/>
          </v:shape>
          <o:OLEObject Type="Embed" ProgID="Equation.3" ShapeID="_x0000_i1063" DrawAspect="Content" ObjectID="_1598341580" r:id="rId92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);   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Р≈ —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мощность,   отдаваемая   транзистором:   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Р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~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499" w:dyaOrig="700">
          <v:shape id="_x0000_i1064" type="#_x0000_t75" style="width:25.3pt;height:34.45pt" o:ole="">
            <v:imagedata r:id="rId93" o:title=""/>
          </v:shape>
          <o:OLEObject Type="Embed" ProgID="Equation.3" ShapeID="_x0000_i1064" DrawAspect="Content" ObjectID="_1598341581" r:id="rId94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.  К. п. д. трансформатора </w:t>
      </w:r>
      <w:r w:rsidRPr="00CD6FBE">
        <w:rPr>
          <w:rFonts w:ascii="Times New Roman" w:hAnsi="Times New Roman"/>
          <w:color w:val="000000"/>
          <w:position w:val="-12"/>
          <w:sz w:val="28"/>
          <w:szCs w:val="24"/>
        </w:rPr>
        <w:object w:dxaOrig="320" w:dyaOrig="360">
          <v:shape id="_x0000_i1065" type="#_x0000_t75" style="width:17pt;height:17.9pt" o:ole="">
            <v:imagedata r:id="rId95" o:title=""/>
          </v:shape>
          <o:OLEObject Type="Embed" ProgID="Equation.3" ShapeID="_x0000_i1065" DrawAspect="Content" ObjectID="_1598341582" r:id="rId96"/>
        </w:object>
      </w:r>
      <w:r w:rsidRPr="00CD6FBE">
        <w:rPr>
          <w:rFonts w:ascii="Times New Roman" w:hAnsi="Times New Roman"/>
          <w:smallCaps/>
          <w:color w:val="000000"/>
          <w:sz w:val="28"/>
          <w:szCs w:val="24"/>
        </w:rPr>
        <w:t xml:space="preserve">  </w:t>
      </w:r>
      <w:r w:rsidRPr="00CD6FBE">
        <w:rPr>
          <w:rFonts w:ascii="Times New Roman" w:hAnsi="Times New Roman"/>
          <w:color w:val="000000"/>
          <w:sz w:val="28"/>
          <w:szCs w:val="24"/>
        </w:rPr>
        <w:t>принимают равным    0,7÷0,9.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Ориентировочно определяют падения напряжений на активном сопротивлении первичной обмотки трансформатора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т1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и на сопро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тивлении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iCs/>
          <w:color w:val="000000"/>
          <w:sz w:val="28"/>
          <w:szCs w:val="24"/>
        </w:rPr>
        <w:t>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ΔU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=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rT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1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+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 xml:space="preserve">э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CD6FBE">
        <w:rPr>
          <w:rFonts w:ascii="Times New Roman" w:hAnsi="Times New Roman"/>
          <w:color w:val="000000"/>
          <w:sz w:val="28"/>
          <w:szCs w:val="24"/>
          <w:lang w:val="uz-Cyrl-UZ"/>
        </w:rPr>
        <w:t>(0.2 ÷ 0.3) Е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n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Тогда    наибольшее    возможное    напряжение    на    транзисторе</w:t>
      </w: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lastRenderedPageBreak/>
        <w:pict>
          <v:shape id="_x0000_s1032" type="#_x0000_t75" style="position:absolute;left:0;text-align:left;margin-left:174pt;margin-top:13.85pt;width:114pt;height:42.55pt;z-index:251665408">
            <v:imagedata r:id="rId97" o:title=""/>
            <w10:wrap type="square" side="right"/>
          </v:shape>
          <o:OLEObject Type="Embed" ProgID="Equation.3" ShapeID="_x0000_s1032" DrawAspect="Content" ObjectID="_1598341609" r:id="rId98"/>
        </w:pi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По найденным значениям Р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0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подбирают транзистор.</w:t>
      </w:r>
    </w:p>
    <w:p w:rsidR="00C47635" w:rsidRPr="00CD6FBE" w:rsidRDefault="00C47635" w:rsidP="00C47635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Для выбранного транзистора выписать из справоч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ника:. а) допустимый ток коллектора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.д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оп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; б) </w:t>
      </w:r>
      <w:r w:rsidRPr="00CD6FBE">
        <w:rPr>
          <w:rFonts w:ascii="Times New Roman" w:hAnsi="Times New Roman"/>
          <w:color w:val="000000"/>
          <w:sz w:val="28"/>
          <w:szCs w:val="24"/>
        </w:rPr>
        <w:t>допустимое напря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жение на коллекторе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кэ.доп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; в) наибольшую рассеиваемую мощ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ность на транзисторе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P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доп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; г) наименьший коэффициент усиления по току β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; д) начальный ток коллектора </w:t>
      </w:r>
      <w:r w:rsidRPr="00CD6FBE">
        <w:rPr>
          <w:rFonts w:ascii="Times New Roman" w:hAnsi="Times New Roman"/>
          <w:color w:val="000000"/>
          <w:sz w:val="28"/>
          <w:szCs w:val="24"/>
        </w:rPr>
        <w:tab/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; е) тепловое сопро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тивление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тт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; </w: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ж) наибольшую допустимую температуру коллектор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ного перехода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2. На выходных статических характеристиках (для ОЭ) находят положение точки покоя (рабочей) т. О (рис. 48), для этого опреде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ляют напряжение на коллекторе при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=0 и ток покоя коллек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тора: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3460" w:dyaOrig="680">
          <v:shape id="_x0000_i1066" type="#_x0000_t75" style="width:3in;height:44.05pt" o:ole="">
            <v:imagedata r:id="rId99" o:title=""/>
          </v:shape>
          <o:OLEObject Type="Embed" ProgID="Equation.3" ShapeID="_x0000_i1066" DrawAspect="Content" ObjectID="_1598341583" r:id="rId100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Через т.. О и 4 (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;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к </w:t>
      </w:r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0) проводят нагрузочную прямому О. Для определения рабочего участка нагрузочной прямой зада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ются величиной остаточного напряжения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(часто принимают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=1 В) и наименьшим током коллектора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≥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 (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к.н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— на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чальный ток коллектора, дается в справочнике). По величине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ост определяют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(т. 2); необходимо, чтобы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&lt;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Д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.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4678680" cy="3206115"/>
            <wp:effectExtent l="0" t="0" r="7620" b="0"/>
            <wp:docPr id="14" name="Рисунок 14" descr="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lum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4" t="28253" r="11258" b="38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pStyle w:val="af8"/>
        <w:rPr>
          <w:b/>
          <w:i/>
          <w:sz w:val="24"/>
        </w:rPr>
      </w:pPr>
      <w:r w:rsidRPr="00CD6FBE">
        <w:rPr>
          <w:b/>
          <w:i/>
          <w:sz w:val="24"/>
        </w:rPr>
        <w:t xml:space="preserve">                                                           Рис. 7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Без существенной ошибки можно принять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к.мин</w:t>
      </w:r>
      <w:r w:rsidRPr="00CD6FBE">
        <w:rPr>
          <w:rFonts w:ascii="Times New Roman" w:hAnsi="Times New Roman"/>
          <w:color w:val="000000"/>
          <w:sz w:val="28"/>
          <w:szCs w:val="24"/>
        </w:rPr>
        <w:t>≈0. Таким образом, рабочий участок находится между т. 2 и 3. Наибольшая возможная ампли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туда напряжения выходного сигнала </w:t>
      </w: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042795" cy="249555"/>
            <wp:effectExtent l="0" t="0" r="0" b="0"/>
            <wp:docPr id="13" name="Рисунок 13" descr="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lum bright="6000"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46" t="71761" r="19891" b="26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Наибольшая амплитуда тока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определяется т. О и 3 (или т. О и 2). После этого проверяют, обеспечит ли выбранный режим за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данную мощность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Р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В  соответствии  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с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  построенной   нагрузочной   прямой   находят</w:t>
      </w: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034" type="#_x0000_t75" style="position:absolute;left:0;text-align:left;margin-left:2in;margin-top:20.5pt;width:90.75pt;height:45.7pt;z-index:251667456">
            <v:imagedata r:id="rId102" o:title=""/>
            <w10:wrap type="square" side="right"/>
          </v:shape>
          <o:OLEObject Type="Embed" ProgID="Equation.3" ShapeID="_x0000_s1034" DrawAspect="Content" ObjectID="_1598341610" r:id="rId103"/>
        </w:pi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br w:type="textWrapping" w:clear="all"/>
      </w:r>
      <w:r w:rsidRPr="00CD6FBE">
        <w:rPr>
          <w:rFonts w:ascii="Times New Roman" w:hAnsi="Times New Roman"/>
          <w:iCs/>
          <w:color w:val="000000"/>
          <w:sz w:val="28"/>
          <w:szCs w:val="24"/>
        </w:rPr>
        <w:t>Пр</w:t>
      </w:r>
      <w:r w:rsidRPr="00CD6FBE">
        <w:rPr>
          <w:rFonts w:ascii="Times New Roman" w:hAnsi="Times New Roman"/>
          <w:color w:val="000000"/>
          <w:sz w:val="28"/>
          <w:szCs w:val="24"/>
        </w:rPr>
        <w:t>и правильно выбранном  режиме</w:t>
      </w: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033" type="#_x0000_t75" style="position:absolute;left:0;text-align:left;margin-left:198pt;margin-top:2.4pt;width:69pt;height:43.15pt;z-index:251666432">
            <v:imagedata r:id="rId104" o:title=""/>
            <w10:wrap type="square" side="right"/>
          </v:shape>
          <o:OLEObject Type="Embed" ProgID="Equation.3" ShapeID="_x0000_s1033" DrawAspect="Content" ObjectID="_1598341611" r:id="rId105"/>
        </w:pi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Если это условие не выполняется, то увеличивают наклон нагрузоч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ной прямой (значение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берут большим).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Необходимо иметь в виду, что нагрузочная прямая не должна выходить из области, ограничиваемой гиперболой допустимых мощ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ностей: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4001770" cy="451485"/>
            <wp:effectExtent l="0" t="0" r="0" b="5715"/>
            <wp:docPr id="12" name="Рисунок 12" descr="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lum bright="12000"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8" t="94086" r="19997" b="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Затем рассчитывают наибольшее и  наименьшее значения, входного тока: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3519" w:dyaOrig="680">
          <v:shape id="_x0000_i1067" type="#_x0000_t75" style="width:236.5pt;height:46.7pt" o:ole="">
            <v:imagedata r:id="rId106" o:title=""/>
          </v:shape>
          <o:OLEObject Type="Embed" ProgID="Equation.3" ShapeID="_x0000_i1067" DrawAspect="Content" ObjectID="_1598341584" r:id="rId107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и фиксируют их величину па входной статической характеристик схемы ОЭ (рис. 49).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По т. 1 и 2 входной характеристики находят наибольшее и наименьшее напряжения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бэ.мин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бэ.м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и наибольшую амплитуду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194685" cy="2339340"/>
            <wp:effectExtent l="0" t="0" r="5715" b="3810"/>
            <wp:docPr id="11" name="Рисунок 11" descr="сканирование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канирование001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lum bright="-12000" contrast="4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1" t="19455" r="18671" b="5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i/>
          <w:color w:val="000000"/>
          <w:sz w:val="24"/>
          <w:szCs w:val="24"/>
        </w:rPr>
        <w:t>Рис. 8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напряжения входного сигнала. Далее определяют мощность входного сигнала</w:t>
      </w: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035" type="#_x0000_t75" style="position:absolute;left:0;text-align:left;margin-left:171pt;margin-top:5.3pt;width:78.15pt;height:33.25pt;z-index:251668480">
            <v:imagedata r:id="rId109" o:title=""/>
            <w10:wrap type="square" side="right"/>
          </v:shape>
          <o:OLEObject Type="Embed" ProgID="Equation.3" ShapeID="_x0000_s1035" DrawAspect="Content" ObjectID="_1598341612" r:id="rId110"/>
        </w:pict>
      </w:r>
      <w:r w:rsidR="00C47635"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  <w:t>и входное сопротивление транзистора переменному току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1260" w:dyaOrig="680">
          <v:shape id="_x0000_i1068" type="#_x0000_t75" style="width:81.15pt;height:44.95pt" o:ole="">
            <v:imagedata r:id="rId111" o:title=""/>
          </v:shape>
          <o:OLEObject Type="Embed" ProgID="Equation.3" ShapeID="_x0000_i1068" DrawAspect="Content" ObjectID="_1598341585" r:id="rId11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3. Сопротивление цепи эмиттера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определяется   по   падению напряжения  на этом  сопротивлении.   Приняв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2220" w:dyaOrig="380">
          <v:shape id="_x0000_i1069" type="#_x0000_t75" style="width:2in;height:24.45pt" o:ole="">
            <v:imagedata r:id="rId113" o:title=""/>
          </v:shape>
          <o:OLEObject Type="Embed" ProgID="Equation.3" ShapeID="_x0000_i1069" DrawAspect="Content" ObjectID="_1598341586" r:id="rId114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 xml:space="preserve">Получаем  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1040" w:dyaOrig="720">
          <v:shape id="_x0000_i1070" type="#_x0000_t75" style="width:64.6pt;height:44.95pt" o:ole="">
            <v:imagedata r:id="rId115" o:title=""/>
          </v:shape>
          <o:OLEObject Type="Embed" ProgID="Equation.3" ShapeID="_x0000_i1070" DrawAspect="Content" ObjectID="_1598341587" r:id="rId116"/>
        </w:object>
      </w:r>
      <w:r w:rsidRPr="00CD6FBE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71" type="#_x0000_t75" style="width:9.15pt;height:17pt" o:ole="">
            <v:imagedata r:id="rId27" o:title=""/>
          </v:shape>
          <o:OLEObject Type="Embed" ProgID="Equation.3" ShapeID="_x0000_i1071" DrawAspect="Content" ObjectID="_1598341588" r:id="rId117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</w:t>
      </w:r>
      <w:r w:rsidRPr="00CD6FBE">
        <w:rPr>
          <w:rFonts w:ascii="Times New Roman" w:hAnsi="Times New Roman"/>
          <w:iCs/>
          <w:color w:val="000000"/>
          <w:sz w:val="28"/>
          <w:szCs w:val="24"/>
        </w:rPr>
        <w:t>4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.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Емкость  конденсатора,  шунтирующего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  определяется  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из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Выражения       </w:t>
      </w:r>
      <w:r w:rsidRPr="00CD6FBE">
        <w:rPr>
          <w:rFonts w:ascii="Times New Roman" w:hAnsi="Times New Roman"/>
          <w:color w:val="000000"/>
          <w:position w:val="-46"/>
          <w:sz w:val="28"/>
          <w:szCs w:val="24"/>
        </w:rPr>
        <w:object w:dxaOrig="4599" w:dyaOrig="1040">
          <v:shape id="_x0000_i1072" type="#_x0000_t75" style="width:247.85pt;height:55pt" o:ole="">
            <v:imagedata r:id="rId118" o:title=""/>
          </v:shape>
          <o:OLEObject Type="Embed" ProgID="Equation.3" ShapeID="_x0000_i1072" DrawAspect="Content" ObjectID="_1598341589" r:id="rId119"/>
        </w:objec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5.  Сопротивление   делителя   переменному   </w:t>
      </w: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1579" w:dyaOrig="700">
          <v:shape id="_x0000_i1073" type="#_x0000_t75" style="width:96.45pt;height:44.05pt" o:ole="">
            <v:imagedata r:id="rId120" o:title=""/>
          </v:shape>
          <o:OLEObject Type="Embed" ProgID="Equation.3" ShapeID="_x0000_i1073" DrawAspect="Content" ObjectID="_1598341590" r:id="rId121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току должно удовлетворять условию </w:t>
      </w:r>
      <w:r w:rsidRPr="00CD6FBE">
        <w:rPr>
          <w:rFonts w:ascii="Times New Roman" w:hAnsi="Times New Roman"/>
          <w:color w:val="000000"/>
          <w:position w:val="-14"/>
          <w:sz w:val="28"/>
          <w:szCs w:val="24"/>
        </w:rPr>
        <w:object w:dxaOrig="2060" w:dyaOrig="380">
          <v:shape id="_x0000_i1074" type="#_x0000_t75" style="width:103.85pt;height:19.65pt" o:ole="">
            <v:imagedata r:id="rId122" o:title=""/>
          </v:shape>
          <o:OLEObject Type="Embed" ProgID="Equation.3" ShapeID="_x0000_i1074" DrawAspect="Content" ObjectID="_1598341591" r:id="rId123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 тогда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i/>
          <w:iCs/>
          <w:color w:val="000000"/>
          <w:position w:val="-30"/>
          <w:sz w:val="28"/>
          <w:szCs w:val="24"/>
          <w:lang w:val="en-US"/>
        </w:rPr>
        <w:object w:dxaOrig="4120" w:dyaOrig="720">
          <v:shape id="_x0000_i1075" type="#_x0000_t75" style="width:262.7pt;height:44.95pt" o:ole="">
            <v:imagedata r:id="rId124" o:title=""/>
          </v:shape>
          <o:OLEObject Type="Embed" ProgID="Equation.3" ShapeID="_x0000_i1075" DrawAspect="Content" ObjectID="_1598341592" r:id="rId125"/>
        </w:objec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6., Коэффициент усиления каскада по мощности.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24"/>
          <w:sz w:val="28"/>
          <w:szCs w:val="24"/>
        </w:rPr>
        <w:object w:dxaOrig="1579" w:dyaOrig="600">
          <v:shape id="_x0000_i1076" type="#_x0000_t75" style="width:81.15pt;height:31.85pt" o:ole="">
            <v:imagedata r:id="rId126" o:title=""/>
          </v:shape>
          <o:OLEObject Type="Embed" ProgID="Equation.3" ShapeID="_x0000_i1076" DrawAspect="Content" ObjectID="_1598341593" r:id="rId127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iCs/>
          <w:color w:val="000000"/>
          <w:sz w:val="28"/>
          <w:szCs w:val="24"/>
        </w:rPr>
        <w:t>1.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Для расчета коэффициента трансформации трансформатора по наклону нагрузочной прямой (см. рис. 48) определяют величину сопротивления коллекторной нагрузки переменному току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24"/>
          <w:sz w:val="28"/>
          <w:szCs w:val="24"/>
          <w:lang w:val="en-US"/>
        </w:rPr>
        <w:object w:dxaOrig="1400" w:dyaOrig="639">
          <v:shape id="_x0000_i1077" type="#_x0000_t75" style="width:99.05pt;height:44.95pt" o:ole="">
            <v:imagedata r:id="rId128" o:title=""/>
          </v:shape>
          <o:OLEObject Type="Embed" ProgID="Equation.3" ShapeID="_x0000_i1077" DrawAspect="Content" ObjectID="_1598341594" r:id="rId129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Тогда коэффициент   трансформации   трансформатора   будет, равен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18"/>
          <w:sz w:val="28"/>
          <w:szCs w:val="24"/>
          <w:lang w:val="en-US"/>
        </w:rPr>
        <w:object w:dxaOrig="1240" w:dyaOrig="499">
          <v:shape id="_x0000_i1078" type="#_x0000_t75" style="width:118.7pt;height:46.7pt" o:ole="">
            <v:imagedata r:id="rId130" o:title=""/>
          </v:shape>
          <o:OLEObject Type="Embed" ProgID="Equation.3" ShapeID="_x0000_i1078" DrawAspect="Content" ObjectID="_1598341595" r:id="rId131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8. Сопротивления обмоток выходного трансформатора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4360" w:dyaOrig="680">
          <v:shape id="_x0000_i1079" type="#_x0000_t75" style="width:283.2pt;height:44.95pt" o:ole="">
            <v:imagedata r:id="rId132" o:title=""/>
          </v:shape>
          <o:OLEObject Type="Embed" ProgID="Equation.3" ShapeID="_x0000_i1079" DrawAspect="Content" ObjectID="_1598341596" r:id="rId133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  <w:t>9. Индуктивность первичной обмотки</w:t>
      </w: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036" type="#_x0000_t75" style="position:absolute;left:0;text-align:left;margin-left:99pt;margin-top:13.5pt;width:157.6pt;height:53.75pt;z-index:251669504">
            <v:imagedata r:id="rId134" o:title=""/>
            <w10:wrap type="square" side="right"/>
          </v:shape>
          <o:OLEObject Type="Embed" ProgID="Equation.3" ShapeID="_x0000_s1036" DrawAspect="Content" ObjectID="_1598341613" r:id="rId135"/>
        </w:pict>
      </w:r>
      <w:r w:rsidR="00C47635"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</w:r>
      <w:r w:rsidR="00C47635" w:rsidRPr="00CD6FBE">
        <w:rPr>
          <w:rFonts w:ascii="Times New Roman" w:hAnsi="Times New Roman"/>
          <w:color w:val="000000"/>
          <w:sz w:val="28"/>
          <w:szCs w:val="24"/>
        </w:rPr>
        <w:lastRenderedPageBreak/>
        <w:t>10. При необходимости определяют площадь поверхности' охлаж</w:t>
      </w:r>
      <w:r w:rsidR="00C47635" w:rsidRPr="00CD6FBE">
        <w:rPr>
          <w:rFonts w:ascii="Times New Roman" w:hAnsi="Times New Roman"/>
          <w:color w:val="000000"/>
          <w:sz w:val="28"/>
          <w:szCs w:val="24"/>
        </w:rPr>
        <w:softHyphen/>
        <w:t>дающего радиатора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2640" w:dyaOrig="680">
          <v:shape id="_x0000_i1080" type="#_x0000_t75" style="width:181.55pt;height:46.7pt" o:ole="">
            <v:imagedata r:id="rId136" o:title=""/>
          </v:shape>
          <o:OLEObject Type="Embed" ProgID="Equation.3" ShapeID="_x0000_i1080" DrawAspect="Content" ObjectID="_1598341597" r:id="rId137"/>
        </w:object>
      </w:r>
      <w:r w:rsidRPr="00CD6FBE">
        <w:rPr>
          <w:rFonts w:ascii="Times New Roman" w:hAnsi="Times New Roman"/>
          <w:color w:val="000000"/>
          <w:sz w:val="28"/>
          <w:szCs w:val="24"/>
        </w:rPr>
        <w:br w:type="textWrapping" w:clear="all"/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где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.м</w:t>
      </w:r>
      <w:proofErr w:type="spellEnd"/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— наибольшая допустимая температура коллекторного пе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рехода (дается в справочнике);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Ср.м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— наибольшая возможная температура окружающей среды.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Задача.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  Рассчитать каскад транзисторного усилителя мощности для схемы ОЭ (см. рис. 6), если известны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Р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= 1 Вт,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H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= 5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Ом,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= 1 кГц,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M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H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=1,3,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E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n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10 В.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b/>
          <w:bCs/>
          <w:color w:val="000000"/>
          <w:sz w:val="28"/>
          <w:szCs w:val="24"/>
        </w:rPr>
        <w:t>Решение.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5820" w:dyaOrig="700">
          <v:shape id="_x0000_i1081" type="#_x0000_t75" style="width:329.9pt;height:40.15pt" o:ole="">
            <v:imagedata r:id="rId138" o:title=""/>
          </v:shape>
          <o:OLEObject Type="Embed" ProgID="Equation.3" ShapeID="_x0000_i1081" DrawAspect="Content" ObjectID="_1598341598" r:id="rId139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Падение напряжения на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т1</w:t>
      </w:r>
      <w:r w:rsidRPr="00CD6FBE">
        <w:rPr>
          <w:rFonts w:ascii="Times New Roman" w:hAnsi="Times New Roman"/>
          <w:color w:val="000000"/>
          <w:sz w:val="28"/>
          <w:szCs w:val="24"/>
        </w:rPr>
        <w:t>+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принимаем равным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10"/>
          <w:sz w:val="28"/>
          <w:szCs w:val="24"/>
          <w:lang w:val="en-US"/>
        </w:rPr>
        <w:object w:dxaOrig="3180" w:dyaOrig="340">
          <v:shape id="_x0000_i1082" type="#_x0000_t75" style="width:194.6pt;height:20.5pt" o:ole="">
            <v:imagedata r:id="rId140" o:title=""/>
          </v:shape>
          <o:OLEObject Type="Embed" ProgID="Equation.3" ShapeID="_x0000_i1082" DrawAspect="Content" ObjectID="_1598341599" r:id="rId141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тогда</w:t>
      </w:r>
    </w:p>
    <w:p w:rsidR="00C47635" w:rsidRPr="00CD6FBE" w:rsidRDefault="0055550C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pict>
          <v:shape id="_x0000_s1037" type="#_x0000_t75" style="position:absolute;left:0;text-align:left;margin-left:90pt;margin-top:4.55pt;width:225pt;height:37.5pt;z-index:251670528">
            <v:imagedata r:id="rId142" o:title=""/>
            <w10:wrap type="square" side="right"/>
          </v:shape>
          <o:OLEObject Type="Embed" ProgID="Equation.3" ShapeID="_x0000_s1037" DrawAspect="Content" ObjectID="_1598341614" r:id="rId143"/>
        </w:pi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br w:type="textWrapping" w:clear="all"/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Полученным значениям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0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соответствует транзистор ГТ403А, у которого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      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к.доп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=1,25 А,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кэ.доп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=30В, Р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одоп</w:t>
      </w:r>
      <w:r w:rsidRPr="00CD6FBE">
        <w:rPr>
          <w:rFonts w:ascii="Times New Roman" w:hAnsi="Times New Roman"/>
          <w:color w:val="000000"/>
          <w:sz w:val="28"/>
          <w:szCs w:val="24"/>
        </w:rPr>
        <w:t>=4 Вт, β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=20,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                  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к.н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≤0,05 мА,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тт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=15</w:t>
      </w:r>
      <w:r w:rsidRPr="00CD6FBE">
        <w:rPr>
          <w:rFonts w:ascii="Times New Roman" w:hAnsi="Times New Roman"/>
          <w:color w:val="000000"/>
          <w:sz w:val="28"/>
          <w:szCs w:val="24"/>
          <w:vertAlign w:val="superscript"/>
        </w:rPr>
        <w:t>0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С/Вт,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Т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т.м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=85</w:t>
      </w:r>
      <w:r w:rsidRPr="00CD6FBE">
        <w:rPr>
          <w:rFonts w:ascii="Times New Roman" w:hAnsi="Times New Roman"/>
          <w:color w:val="000000"/>
          <w:sz w:val="28"/>
          <w:szCs w:val="24"/>
          <w:vertAlign w:val="superscript"/>
        </w:rPr>
        <w:t>0</w:t>
      </w:r>
      <w:r w:rsidRPr="00CD6FBE">
        <w:rPr>
          <w:rFonts w:ascii="Times New Roman" w:hAnsi="Times New Roman"/>
          <w:color w:val="000000"/>
          <w:sz w:val="28"/>
          <w:szCs w:val="24"/>
        </w:rPr>
        <w:t>С.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2. Определяем положение точки покоя (т. 0)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: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46"/>
          <w:sz w:val="28"/>
          <w:szCs w:val="24"/>
          <w:lang w:val="en-US"/>
        </w:rPr>
        <w:object w:dxaOrig="3560" w:dyaOrig="1040">
          <v:shape id="_x0000_i1083" type="#_x0000_t75" style="width:206.85pt;height:59.8pt" o:ole="">
            <v:imagedata r:id="rId144" o:title=""/>
          </v:shape>
          <o:OLEObject Type="Embed" ProgID="Equation.3" ShapeID="_x0000_i1083" DrawAspect="Content" ObjectID="_1598341600" r:id="rId145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Принимаем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CD6FBE">
        <w:rPr>
          <w:rFonts w:ascii="Times New Roman" w:hAnsi="Times New Roman"/>
          <w:color w:val="000000"/>
          <w:sz w:val="28"/>
          <w:szCs w:val="24"/>
        </w:rPr>
        <w:t>=1 В. Воспользовавшись характеристиками, ко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торые даны в справочнике, нагрузочную прикую проводим через точки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=7,5 В,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ко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=0,48 А 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кэ,м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=18,8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В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>=0.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Наибольшее значение напряжения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       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968625" cy="297180"/>
            <wp:effectExtent l="0" t="0" r="3175" b="7620"/>
            <wp:docPr id="10" name="Рисунок 10" descr="сканирование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канирование001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lum contrast="1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1" t="19958" r="21072" b="7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Такой  амплитуде напряжения выходного   сигнала   будут   соответствовать напряжения;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+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К.М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=7,5+6,5=14В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КЭ.МИН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-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К.М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=7,5-6,5=1В.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tabs>
          <w:tab w:val="left" w:pos="3660"/>
        </w:tabs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Для этих напряжений находим</w:t>
      </w:r>
    </w:p>
    <w:p w:rsidR="00C47635" w:rsidRPr="00CD6FBE" w:rsidRDefault="00C47635" w:rsidP="00C47635">
      <w:pPr>
        <w:shd w:val="clear" w:color="auto" w:fill="FFFFFF"/>
        <w:tabs>
          <w:tab w:val="left" w:pos="3660"/>
        </w:tabs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0.75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A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;       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.МИН</w:t>
      </w:r>
      <w:r w:rsidRPr="00CD6FBE">
        <w:rPr>
          <w:rFonts w:ascii="Times New Roman" w:hAnsi="Times New Roman"/>
          <w:color w:val="000000"/>
          <w:sz w:val="28"/>
          <w:szCs w:val="24"/>
        </w:rPr>
        <w:t>=0,2  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Тогда удвоенная амплитуда. тока выходного сигнала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-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.МИН </w:t>
      </w:r>
      <w:r w:rsidRPr="00CD6FBE">
        <w:rPr>
          <w:rFonts w:ascii="Times New Roman" w:hAnsi="Times New Roman"/>
          <w:color w:val="000000"/>
          <w:sz w:val="28"/>
          <w:szCs w:val="24"/>
        </w:rPr>
        <w:t>=0,75-0,2=0,55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А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Проверим правильность выбора режима: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5400" w:dyaOrig="680">
          <v:shape id="_x0000_i1084" type="#_x0000_t75" style="width:301.95pt;height:39.25pt" o:ole="">
            <v:imagedata r:id="rId147" o:title=""/>
          </v:shape>
          <o:OLEObject Type="Embed" ProgID="Equation.3" ShapeID="_x0000_i1084" DrawAspect="Content" ObjectID="_1598341601" r:id="rId148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Следовательно, необходимо выбрать новую точку покоя и, возмож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>но, изменить наклон нагрузочной прямой. Так как /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н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.м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>ин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велик, то, перемещая точку покоя по построенной нагрузочной прямой вправо, будем увеличивать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кт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 xml:space="preserve">,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при этом возрастет и 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Р_ .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Для нового положения точки покоя (рабочей) принимаем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lastRenderedPageBreak/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=10 В,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ко</w:t>
      </w:r>
      <w:r w:rsidRPr="00CD6FBE">
        <w:rPr>
          <w:rFonts w:ascii="Times New Roman" w:hAnsi="Times New Roman"/>
          <w:color w:val="000000"/>
          <w:sz w:val="28"/>
          <w:szCs w:val="24"/>
        </w:rPr>
        <w:t>=0,36 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тогда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.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–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OCT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=10-1=9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B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r w:rsidRPr="00CD6FBE">
        <w:rPr>
          <w:rFonts w:ascii="Times New Roman" w:hAnsi="Times New Roman"/>
          <w:color w:val="000000"/>
          <w:sz w:val="28"/>
          <w:szCs w:val="24"/>
        </w:rPr>
        <w:t>=10+9=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19  В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КЭ.МИН</w:t>
      </w:r>
      <w:r w:rsidRPr="00CD6FBE">
        <w:rPr>
          <w:rFonts w:ascii="Times New Roman" w:hAnsi="Times New Roman"/>
          <w:color w:val="000000"/>
          <w:sz w:val="28"/>
          <w:szCs w:val="24"/>
        </w:rPr>
        <w:t>=10 - 9=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1  В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R.M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=0.75 A;   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Э.МИН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 xml:space="preserve"> ≈ 0;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1416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2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–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МИН</w:t>
      </w:r>
      <w:r w:rsidRPr="00CD6FBE">
        <w:rPr>
          <w:rFonts w:ascii="Times New Roman" w:hAnsi="Times New Roman"/>
          <w:color w:val="000000"/>
          <w:sz w:val="28"/>
          <w:szCs w:val="24"/>
          <w:lang w:val="uz-Cyrl-UZ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>= 0,75 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Проверяем новый режим: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708"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24"/>
          <w:sz w:val="28"/>
          <w:szCs w:val="24"/>
        </w:rPr>
        <w:object w:dxaOrig="3840" w:dyaOrig="660">
          <v:shape id="_x0000_i1085" type="#_x0000_t75" style="width:180.65pt;height:39.25pt" o:ole="">
            <v:imagedata r:id="rId149" o:title=""/>
          </v:shape>
          <o:OLEObject Type="Embed" ProgID="Equation.3" ShapeID="_x0000_i1085" DrawAspect="Content" ObjectID="_1598341602" r:id="rId150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что вполне достаточно.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Определяем наибольшее и наименьшее значения входного тока;</w:t>
      </w:r>
    </w:p>
    <w:p w:rsidR="00C47635" w:rsidRPr="00CD6FBE" w:rsidRDefault="00C47635" w:rsidP="00C47635">
      <w:pPr>
        <w:spacing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6140" w:dyaOrig="680">
          <v:shape id="_x0000_i1086" type="#_x0000_t75" style="width:323.8pt;height:44.05pt" o:ole="">
            <v:imagedata r:id="rId151" o:title=""/>
          </v:shape>
          <o:OLEObject Type="Embed" ProgID="Equation.3" ShapeID="_x0000_i1086" DrawAspect="Content" ObjectID="_1598341603" r:id="rId15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По входной статической характеристике для схемы ОЭ находим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206115" cy="332740"/>
            <wp:effectExtent l="0" t="0" r="0" b="0"/>
            <wp:docPr id="9" name="Рисунок 9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29" t="5292" r="27373" b="91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Находим удвоенные амплитудные значения входного сигнала: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4572000" cy="1697990"/>
            <wp:effectExtent l="0" t="0" r="0" b="0"/>
            <wp:docPr id="8" name="Рисунок 8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12364" r="15015" b="6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Приняв      </w:t>
      </w: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517775" cy="332740"/>
            <wp:effectExtent l="0" t="0" r="0" b="0"/>
            <wp:docPr id="7" name="Рисунок 7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5" t="32483" r="41423" b="63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найдем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743200" cy="558165"/>
            <wp:effectExtent l="0" t="0" r="0" b="0"/>
            <wp:docPr id="6" name="Рисунок 6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bright="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36003" r="30811" b="5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Определяем емкость конденсатора: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vertAlign w:val="superscript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5034915" cy="558165"/>
            <wp:effectExtent l="0" t="0" r="0" b="0"/>
            <wp:docPr id="5" name="Рисунок 5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46648" r="13249" b="47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Так как требуемая емкость чрезмерно велика, то ее не ставят.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5. Найдем   значения   сопротивлений   делителя.   Приняв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1-2</w:t>
      </w:r>
      <w:r w:rsidRPr="00CD6FBE">
        <w:rPr>
          <w:rFonts w:ascii="Times New Roman" w:hAnsi="Times New Roman"/>
          <w:color w:val="000000"/>
          <w:sz w:val="28"/>
          <w:szCs w:val="24"/>
        </w:rPr>
        <w:t>=10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-</w:t>
      </w:r>
      <w:r w:rsidRPr="00CD6FBE">
        <w:rPr>
          <w:rFonts w:ascii="Times New Roman" w:hAnsi="Times New Roman"/>
          <w:color w:val="000000"/>
          <w:sz w:val="28"/>
          <w:szCs w:val="24"/>
        </w:rPr>
        <w:t>=10-3,0=30 Ом, получим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776345" cy="1139825"/>
            <wp:effectExtent l="0" t="0" r="0" b="3175"/>
            <wp:docPr id="4" name="Рисунок 4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8" t="60838" r="23843" b="2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Принимаем  стандартные ближайшие значения: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=300 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Ом ,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color w:val="000000"/>
          <w:sz w:val="28"/>
          <w:szCs w:val="24"/>
        </w:rPr>
        <w:t>=35 Ом.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6. Коэффициент усиления каскада по мощности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pacing w:line="240" w:lineRule="auto"/>
        <w:ind w:left="708" w:firstLine="708"/>
        <w:jc w:val="center"/>
        <w:rPr>
          <w:rFonts w:ascii="Times New Roman" w:hAnsi="Times New Roman"/>
          <w:iCs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636520" cy="558165"/>
            <wp:effectExtent l="0" t="0" r="0" b="0"/>
            <wp:docPr id="3" name="Рисунок 3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79791" r="32579" b="1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 xml:space="preserve">7. Для расчета параметров трансформатора определим величину     сопротивления коллекторной нагрузки: </w:t>
      </w:r>
    </w:p>
    <w:p w:rsidR="00C47635" w:rsidRPr="00CD6FBE" w:rsidRDefault="00C47635" w:rsidP="00C47635">
      <w:pPr>
        <w:spacing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957195" cy="664845"/>
            <wp:effectExtent l="0" t="0" r="0" b="1905"/>
            <wp:docPr id="2" name="Рисунок 2" descr="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bright="-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6" t="91663" r="25607" b="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6FBE">
        <w:rPr>
          <w:rFonts w:ascii="Times New Roman" w:hAnsi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226695</wp:posOffset>
                </wp:positionV>
                <wp:extent cx="1371600" cy="1371600"/>
                <wp:effectExtent l="13335" t="6350" r="5715" b="12700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1A53525B" id="Прямоугольник 23" o:spid="_x0000_s1026" style="position:absolute;margin-left:351pt;margin-top:17.85pt;width:108pt;height:10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" strokecolor="white"/>
            </w:pict>
          </mc:Fallback>
        </mc:AlternateConten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Тогда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13335</wp:posOffset>
                </wp:positionV>
                <wp:extent cx="3969385" cy="1386840"/>
                <wp:effectExtent l="13335" t="6350" r="8255" b="6985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9385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7635" w:rsidRDefault="00C47635" w:rsidP="00C476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76345" cy="1282700"/>
                                  <wp:effectExtent l="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6345" cy="1282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id="Прямоугольник 22" o:spid="_x0000_s1028" style="position:absolute;left:0;text-align:left;margin-left:45pt;margin-top:1.05pt;width:312.55pt;height:109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" strokecolor="white">
                <v:textbox>
                  <w:txbxContent>
                    <w:p w:rsidR="00C47635" w:rsidRDefault="00C47635" w:rsidP="00C4763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76345" cy="1282700"/>
                            <wp:effectExtent l="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76345" cy="1282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6"/>
          <w:sz w:val="28"/>
          <w:szCs w:val="24"/>
        </w:rPr>
        <w:object w:dxaOrig="6340" w:dyaOrig="740">
          <v:shape id="_x0000_i1087" type="#_x0000_t75" style="width:315.05pt;height:41.9pt" o:ole="">
            <v:imagedata r:id="rId156" o:title=""/>
          </v:shape>
          <o:OLEObject Type="Embed" ProgID="Equation.3" ShapeID="_x0000_i1087" DrawAspect="Content" ObjectID="_1598341604" r:id="rId157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>Принимаем</w:t>
      </w:r>
      <w:r w:rsidRPr="00CD6FBE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1971040" cy="260985"/>
            <wp:effectExtent l="0" t="0" r="0" b="5715"/>
            <wp:docPr id="1" name="Рисунок 1" descr="сканирование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сканирование0018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lum bright="-12000" contras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6" t="29793" r="52885" b="67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10. Так как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Ро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&gt;2 Вт, то необходим радиатор охлаждения площадью</w:t>
      </w:r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 xml:space="preserve"> ,</w:t>
      </w:r>
      <w:proofErr w:type="gramEnd"/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</w:rPr>
        <w:object w:dxaOrig="5500" w:dyaOrig="680">
          <v:shape id="_x0000_i1088" type="#_x0000_t75" style="width:323.8pt;height:40.15pt" o:ole="">
            <v:imagedata r:id="rId159" o:title=""/>
          </v:shape>
          <o:OLEObject Type="Embed" ProgID="Equation.3" ShapeID="_x0000_i1088" DrawAspect="Content" ObjectID="_1598341605" r:id="rId160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При анализе транзисторных, усилителей широкое распространение получили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-параметры. Электрическое состояние транзистора включенного по схеме с общим эмиттером, характеризуется четырьмя величинами: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б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. Из практических соображено удобно выбирать в качестве независимых величин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о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тогда|   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6э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(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proofErr w:type="gramStart"/>
      <w:r w:rsidRPr="00CD6FBE">
        <w:rPr>
          <w:rFonts w:ascii="Times New Roman" w:hAnsi="Times New Roman"/>
          <w:color w:val="000000"/>
          <w:sz w:val="28"/>
          <w:szCs w:val="24"/>
        </w:rPr>
        <w:t>)  и</w:t>
      </w:r>
      <w:proofErr w:type="gramEnd"/>
      <w:r w:rsidRPr="00CD6FBE">
        <w:rPr>
          <w:rFonts w:ascii="Times New Roman" w:hAnsi="Times New Roman"/>
          <w:color w:val="000000"/>
          <w:sz w:val="28"/>
          <w:szCs w:val="24"/>
        </w:rPr>
        <w:t xml:space="preserve">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CD6FBE">
        <w:rPr>
          <w:rFonts w:ascii="Times New Roman" w:hAnsi="Times New Roman"/>
          <w:color w:val="000000"/>
          <w:sz w:val="28"/>
          <w:szCs w:val="24"/>
        </w:rPr>
        <w:t>=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(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,  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>).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lastRenderedPageBreak/>
        <w:t xml:space="preserve">В усилительных схемах входным и выходным сигналами являются приращения входных и выходных напряжений и токов. В пределах линейной части характеристик для приращений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</w:rPr>
        <w:t>А^оэ</w:t>
      </w:r>
      <w:proofErr w:type="spellEnd"/>
      <w:r w:rsidRPr="00CD6FBE">
        <w:rPr>
          <w:rFonts w:ascii="Times New Roman" w:hAnsi="Times New Roman"/>
          <w:color w:val="000000"/>
          <w:sz w:val="28"/>
          <w:szCs w:val="24"/>
        </w:rPr>
        <w:t xml:space="preserve"> и Д), справедливы равенства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2700" w:dyaOrig="720">
          <v:shape id="_x0000_i1089" type="#_x0000_t75" style="width:252.65pt;height:49.75pt" o:ole="">
            <v:imagedata r:id="rId161" o:title=""/>
          </v:shape>
          <o:OLEObject Type="Embed" ProgID="Equation.3" ShapeID="_x0000_i1089" DrawAspect="Content" ObjectID="_1598341606" r:id="rId162"/>
        </w:objec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sz w:val="28"/>
          <w:szCs w:val="24"/>
        </w:rPr>
        <w:t xml:space="preserve">где </w:t>
      </w:r>
      <w:proofErr w:type="spellStart"/>
      <w:r w:rsidRPr="00CD6FBE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  <w:lang w:val="en-US"/>
        </w:rPr>
        <w:t>ik</w:t>
      </w:r>
      <w:proofErr w:type="spellEnd"/>
      <w:r w:rsidRPr="00CD6FBE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— </w:t>
      </w:r>
      <w:r w:rsidRPr="00CD6FBE">
        <w:rPr>
          <w:rFonts w:ascii="Times New Roman" w:hAnsi="Times New Roman"/>
          <w:color w:val="000000"/>
          <w:sz w:val="28"/>
          <w:szCs w:val="24"/>
        </w:rPr>
        <w:t>соответствующие частные производные, которые лепи могут быть найдены по семейству входных и выходных характеристик транзистора, включенного по схеме ОЭ:</w:t>
      </w:r>
    </w:p>
    <w:p w:rsidR="00C47635" w:rsidRPr="00CD6FBE" w:rsidRDefault="00C47635" w:rsidP="00C47635">
      <w:pPr>
        <w:shd w:val="clear" w:color="auto" w:fill="FFFFFF"/>
        <w:autoSpaceDE w:val="0"/>
        <w:autoSpaceDN w:val="0"/>
        <w:adjustRightInd w:val="0"/>
        <w:spacing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color w:val="000000"/>
          <w:position w:val="-136"/>
          <w:sz w:val="28"/>
          <w:szCs w:val="24"/>
        </w:rPr>
        <w:object w:dxaOrig="4720" w:dyaOrig="2840">
          <v:shape id="_x0000_i1090" type="#_x0000_t75" style="width:243.05pt;height:146.6pt" o:ole="">
            <v:imagedata r:id="rId163" o:title=""/>
          </v:shape>
          <o:OLEObject Type="Embed" ProgID="Equation.3" ShapeID="_x0000_i1090" DrawAspect="Content" ObjectID="_1598341607" r:id="rId164"/>
        </w:objec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CD6FBE">
        <w:rPr>
          <w:rFonts w:ascii="Times New Roman" w:hAnsi="Times New Roman"/>
          <w:smallCaps/>
          <w:color w:val="000000"/>
          <w:sz w:val="28"/>
          <w:szCs w:val="24"/>
        </w:rPr>
        <w:t xml:space="preserve"> </w:t>
      </w:r>
      <w:proofErr w:type="spellStart"/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smallCaps/>
          <w:color w:val="000000"/>
          <w:sz w:val="28"/>
          <w:szCs w:val="24"/>
          <w:vertAlign w:val="subscript"/>
          <w:lang w:val="en-US"/>
        </w:rPr>
        <w:t>ik</w:t>
      </w:r>
      <w:proofErr w:type="spellEnd"/>
      <w:r w:rsidRPr="00CD6FBE">
        <w:rPr>
          <w:rFonts w:ascii="Times New Roman" w:hAnsi="Times New Roman"/>
          <w:smallCaps/>
          <w:color w:val="000000"/>
          <w:sz w:val="28"/>
          <w:szCs w:val="24"/>
          <w:vertAlign w:val="subscript"/>
        </w:rPr>
        <w:t>э</w:t>
      </w:r>
      <w:r w:rsidRPr="00CD6FBE">
        <w:rPr>
          <w:rFonts w:ascii="Times New Roman" w:hAnsi="Times New Roman"/>
          <w:smallCaps/>
          <w:color w:val="000000"/>
          <w:sz w:val="28"/>
          <w:szCs w:val="24"/>
        </w:rPr>
        <w:t xml:space="preserve"> -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подставляет собой входное сопротивление транзистора. Безразмерный параметр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12э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-</w:t>
      </w:r>
      <w:r w:rsidRPr="00CD6FBE">
        <w:rPr>
          <w:rFonts w:ascii="Times New Roman" w:hAnsi="Times New Roman"/>
          <w:color w:val="000000"/>
          <w:sz w:val="28"/>
          <w:szCs w:val="24"/>
        </w:rPr>
        <w:t>является коэффициентом обратной -свя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зи по напряжению. Как показывает анализ схем на транзисторах, величина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12э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= 0,002÷0,0002, поэтому при практических расчетах его можно полагать равным нулю: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21э</w:t>
      </w:r>
      <w:r w:rsidRPr="00CD6FBE">
        <w:rPr>
          <w:rFonts w:ascii="Times New Roman" w:hAnsi="Times New Roman"/>
          <w:i/>
          <w:iCs/>
          <w:color w:val="000000"/>
          <w:sz w:val="28"/>
          <w:szCs w:val="24"/>
        </w:rPr>
        <w:t xml:space="preserve"> — </w:t>
      </w:r>
      <w:r w:rsidRPr="00CD6FBE">
        <w:rPr>
          <w:rFonts w:ascii="Times New Roman" w:hAnsi="Times New Roman"/>
          <w:color w:val="000000"/>
          <w:sz w:val="28"/>
          <w:szCs w:val="24"/>
        </w:rPr>
        <w:t>безразмерный коэффи</w:t>
      </w:r>
      <w:r w:rsidRPr="00CD6FBE">
        <w:rPr>
          <w:rFonts w:ascii="Times New Roman" w:hAnsi="Times New Roman"/>
          <w:color w:val="000000"/>
          <w:sz w:val="28"/>
          <w:szCs w:val="24"/>
        </w:rPr>
        <w:softHyphen/>
        <w:t xml:space="preserve">циент передачи по току, характеризующий усилительные свойства (по току) транзистора при постоянном напряжении на коллекторе; </w:t>
      </w:r>
      <w:r w:rsidRPr="00CD6FBE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CD6FBE">
        <w:rPr>
          <w:rFonts w:ascii="Times New Roman" w:hAnsi="Times New Roman"/>
          <w:color w:val="000000"/>
          <w:sz w:val="28"/>
          <w:szCs w:val="24"/>
          <w:vertAlign w:val="subscript"/>
        </w:rPr>
        <w:t>22э</w:t>
      </w:r>
      <w:r w:rsidRPr="00CD6FBE">
        <w:rPr>
          <w:rFonts w:ascii="Times New Roman" w:hAnsi="Times New Roman"/>
          <w:color w:val="000000"/>
          <w:sz w:val="28"/>
          <w:szCs w:val="24"/>
        </w:rPr>
        <w:t xml:space="preserve"> - имеет размерность проводимости и характеризует выходную проводимости транзистора при постоянном токе базы.</w:t>
      </w: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47635" w:rsidRPr="00CD6FBE" w:rsidRDefault="00C47635" w:rsidP="00C47635">
      <w:p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792A57" w:rsidRPr="00CD6FBE" w:rsidRDefault="0055550C">
      <w:pPr>
        <w:rPr>
          <w:rFonts w:ascii="Times New Roman" w:hAnsi="Times New Roman"/>
        </w:rPr>
      </w:pPr>
    </w:p>
    <w:sectPr w:rsidR="00792A57" w:rsidRPr="00CD6F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NDA Times UZ">
    <w:altName w:val="Arial"/>
    <w:charset w:val="00"/>
    <w:family w:val="swiss"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2A05C2"/>
    <w:multiLevelType w:val="multilevel"/>
    <w:tmpl w:val="C2C46CDA"/>
    <w:styleLink w:val="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8"/>
        <w:szCs w:val="28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0DB05E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3CDD"/>
    <w:rsid w:val="003E2B98"/>
    <w:rsid w:val="0055550C"/>
    <w:rsid w:val="00793CDD"/>
    <w:rsid w:val="0087743F"/>
    <w:rsid w:val="00C47635"/>
    <w:rsid w:val="00CD6FBE"/>
    <w:rsid w:val="00E51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Outline List 2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635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0">
    <w:name w:val="heading 1"/>
    <w:basedOn w:val="a"/>
    <w:next w:val="a"/>
    <w:link w:val="11"/>
    <w:qFormat/>
    <w:rsid w:val="00C4763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47635"/>
    <w:pPr>
      <w:keepNext/>
      <w:spacing w:after="0" w:line="240" w:lineRule="auto"/>
      <w:ind w:firstLine="709"/>
      <w:jc w:val="center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link w:val="30"/>
    <w:qFormat/>
    <w:rsid w:val="00C47635"/>
    <w:pPr>
      <w:keepNext/>
      <w:spacing w:after="0" w:line="240" w:lineRule="auto"/>
      <w:ind w:firstLine="709"/>
      <w:outlineLvl w:val="2"/>
    </w:pPr>
    <w:rPr>
      <w:rFonts w:ascii="PANDA Times UZ" w:hAnsi="PANDA Times UZ"/>
      <w:sz w:val="28"/>
      <w:szCs w:val="28"/>
    </w:rPr>
  </w:style>
  <w:style w:type="paragraph" w:styleId="4">
    <w:name w:val="heading 4"/>
    <w:basedOn w:val="a"/>
    <w:next w:val="a"/>
    <w:link w:val="40"/>
    <w:qFormat/>
    <w:rsid w:val="00C4763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C47635"/>
    <w:pPr>
      <w:keepNext/>
      <w:spacing w:after="0" w:line="240" w:lineRule="auto"/>
      <w:outlineLvl w:val="4"/>
    </w:pPr>
    <w:rPr>
      <w:rFonts w:ascii="Times New Roman" w:hAnsi="Times New Roman"/>
      <w:b/>
      <w:sz w:val="24"/>
      <w:szCs w:val="24"/>
    </w:rPr>
  </w:style>
  <w:style w:type="paragraph" w:styleId="6">
    <w:name w:val="heading 6"/>
    <w:basedOn w:val="a"/>
    <w:next w:val="a"/>
    <w:link w:val="60"/>
    <w:qFormat/>
    <w:rsid w:val="00C47635"/>
    <w:pPr>
      <w:keepNext/>
      <w:spacing w:after="0" w:line="240" w:lineRule="auto"/>
      <w:jc w:val="center"/>
      <w:outlineLvl w:val="5"/>
    </w:pPr>
    <w:rPr>
      <w:rFonts w:ascii="Times New Roman" w:hAnsi="Times New Roman"/>
      <w:b/>
      <w:sz w:val="28"/>
      <w:szCs w:val="24"/>
    </w:rPr>
  </w:style>
  <w:style w:type="paragraph" w:styleId="7">
    <w:name w:val="heading 7"/>
    <w:basedOn w:val="a"/>
    <w:next w:val="a"/>
    <w:link w:val="70"/>
    <w:qFormat/>
    <w:rsid w:val="00C47635"/>
    <w:pPr>
      <w:keepNext/>
      <w:spacing w:after="0" w:line="240" w:lineRule="auto"/>
      <w:outlineLvl w:val="6"/>
    </w:pPr>
    <w:rPr>
      <w:rFonts w:ascii="Times New Roman" w:hAnsi="Times New Roman"/>
      <w:sz w:val="28"/>
      <w:szCs w:val="20"/>
    </w:rPr>
  </w:style>
  <w:style w:type="paragraph" w:styleId="8">
    <w:name w:val="heading 8"/>
    <w:basedOn w:val="a"/>
    <w:next w:val="a"/>
    <w:link w:val="80"/>
    <w:qFormat/>
    <w:rsid w:val="00C47635"/>
    <w:pPr>
      <w:keepNext/>
      <w:spacing w:after="0" w:line="240" w:lineRule="auto"/>
      <w:outlineLvl w:val="7"/>
    </w:pPr>
    <w:rPr>
      <w:rFonts w:ascii="Times New Roman" w:hAnsi="Times New Roman"/>
      <w:b/>
      <w:bCs/>
      <w:sz w:val="36"/>
      <w:szCs w:val="20"/>
    </w:rPr>
  </w:style>
  <w:style w:type="paragraph" w:styleId="9">
    <w:name w:val="heading 9"/>
    <w:basedOn w:val="a"/>
    <w:next w:val="a"/>
    <w:link w:val="90"/>
    <w:qFormat/>
    <w:rsid w:val="00C47635"/>
    <w:pPr>
      <w:keepNext/>
      <w:autoSpaceDE w:val="0"/>
      <w:autoSpaceDN w:val="0"/>
      <w:adjustRightInd w:val="0"/>
      <w:spacing w:after="0" w:line="240" w:lineRule="auto"/>
      <w:jc w:val="center"/>
      <w:outlineLvl w:val="8"/>
    </w:pPr>
    <w:rPr>
      <w:rFonts w:ascii="Times New Roman" w:hAnsi="Times New Roman"/>
      <w:b/>
      <w:bCs/>
      <w:color w:val="000000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C47635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4763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47635"/>
    <w:rPr>
      <w:rFonts w:ascii="PANDA Times UZ" w:eastAsia="Times New Roman" w:hAnsi="PANDA Times UZ" w:cs="Times New Roman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C47635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C4763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47635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C4763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C47635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C47635"/>
    <w:rPr>
      <w:rFonts w:ascii="Times New Roman" w:eastAsia="Times New Roman" w:hAnsi="Times New Roman" w:cs="Times New Roman"/>
      <w:b/>
      <w:bCs/>
      <w:color w:val="000000"/>
      <w:sz w:val="24"/>
      <w:szCs w:val="48"/>
      <w:lang w:eastAsia="ru-RU"/>
    </w:rPr>
  </w:style>
  <w:style w:type="paragraph" w:styleId="31">
    <w:name w:val="Body Text 3"/>
    <w:basedOn w:val="a"/>
    <w:link w:val="32"/>
    <w:rsid w:val="00C4763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8"/>
      <w:szCs w:val="20"/>
    </w:rPr>
  </w:style>
  <w:style w:type="character" w:customStyle="1" w:styleId="32">
    <w:name w:val="Основной текст 3 Знак"/>
    <w:basedOn w:val="a0"/>
    <w:link w:val="31"/>
    <w:rsid w:val="00C4763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basedOn w:val="a"/>
    <w:link w:val="34"/>
    <w:unhideWhenUsed/>
    <w:rsid w:val="00C47635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C47635"/>
    <w:rPr>
      <w:rFonts w:ascii="Calibri" w:eastAsia="Times New Roman" w:hAnsi="Calibri" w:cs="Times New Roman"/>
      <w:sz w:val="16"/>
      <w:szCs w:val="16"/>
      <w:lang w:eastAsia="ru-RU"/>
    </w:rPr>
  </w:style>
  <w:style w:type="paragraph" w:styleId="a3">
    <w:name w:val="Body Text Indent"/>
    <w:basedOn w:val="a"/>
    <w:link w:val="a4"/>
    <w:unhideWhenUsed/>
    <w:rsid w:val="00C47635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rsid w:val="00C47635"/>
    <w:rPr>
      <w:rFonts w:ascii="Calibri" w:eastAsia="Times New Roman" w:hAnsi="Calibri" w:cs="Times New Roman"/>
      <w:lang w:eastAsia="ru-RU"/>
    </w:rPr>
  </w:style>
  <w:style w:type="paragraph" w:styleId="a5">
    <w:name w:val="Body Text"/>
    <w:basedOn w:val="a"/>
    <w:link w:val="a6"/>
    <w:rsid w:val="00C47635"/>
    <w:pPr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C4763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C47635"/>
    <w:rPr>
      <w:color w:val="0000FF"/>
      <w:u w:val="single"/>
    </w:rPr>
  </w:style>
  <w:style w:type="paragraph" w:styleId="21">
    <w:name w:val="Body Text 2"/>
    <w:basedOn w:val="a"/>
    <w:link w:val="22"/>
    <w:unhideWhenUsed/>
    <w:rsid w:val="00C47635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C47635"/>
    <w:rPr>
      <w:rFonts w:ascii="Calibri" w:eastAsia="Times New Roman" w:hAnsi="Calibri" w:cs="Times New Roman"/>
      <w:lang w:eastAsia="ru-RU"/>
    </w:rPr>
  </w:style>
  <w:style w:type="paragraph" w:customStyle="1" w:styleId="a8">
    <w:basedOn w:val="a"/>
    <w:next w:val="a9"/>
    <w:link w:val="aa"/>
    <w:qFormat/>
    <w:rsid w:val="00C47635"/>
    <w:pPr>
      <w:spacing w:after="0" w:line="240" w:lineRule="auto"/>
      <w:jc w:val="center"/>
    </w:pPr>
    <w:rPr>
      <w:rFonts w:ascii="Times New Roman" w:eastAsiaTheme="minorHAnsi" w:hAnsi="Times New Roman" w:cstheme="minorBidi"/>
      <w:b/>
      <w:sz w:val="36"/>
      <w:lang w:eastAsia="en-US"/>
    </w:rPr>
  </w:style>
  <w:style w:type="character" w:customStyle="1" w:styleId="aa">
    <w:name w:val="Название Знак"/>
    <w:link w:val="a8"/>
    <w:rsid w:val="00C47635"/>
    <w:rPr>
      <w:rFonts w:ascii="Times New Roman" w:hAnsi="Times New Roman"/>
      <w:b/>
      <w:sz w:val="36"/>
    </w:rPr>
  </w:style>
  <w:style w:type="paragraph" w:styleId="ab">
    <w:name w:val="Subtitle"/>
    <w:basedOn w:val="a"/>
    <w:link w:val="ac"/>
    <w:qFormat/>
    <w:rsid w:val="00C47635"/>
    <w:pPr>
      <w:spacing w:after="0" w:line="240" w:lineRule="auto"/>
      <w:jc w:val="center"/>
    </w:pPr>
    <w:rPr>
      <w:rFonts w:ascii="Times New Roman" w:hAnsi="Times New Roman"/>
      <w:b/>
      <w:sz w:val="28"/>
      <w:szCs w:val="24"/>
    </w:rPr>
  </w:style>
  <w:style w:type="character" w:customStyle="1" w:styleId="ac">
    <w:name w:val="Подзаголовок Знак"/>
    <w:basedOn w:val="a0"/>
    <w:link w:val="ab"/>
    <w:rsid w:val="00C47635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23">
    <w:name w:val="Body Text Indent 2"/>
    <w:basedOn w:val="a"/>
    <w:link w:val="24"/>
    <w:rsid w:val="00C47635"/>
    <w:pPr>
      <w:spacing w:after="0" w:line="240" w:lineRule="auto"/>
      <w:ind w:firstLine="720"/>
      <w:jc w:val="center"/>
    </w:pPr>
    <w:rPr>
      <w:rFonts w:ascii="Times New Roman" w:hAnsi="Times New Roman"/>
      <w:b/>
      <w:sz w:val="28"/>
      <w:szCs w:val="24"/>
    </w:rPr>
  </w:style>
  <w:style w:type="character" w:customStyle="1" w:styleId="24">
    <w:name w:val="Основной текст с отступом 2 Знак"/>
    <w:basedOn w:val="a0"/>
    <w:link w:val="23"/>
    <w:rsid w:val="00C47635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ad">
    <w:name w:val="header"/>
    <w:basedOn w:val="a"/>
    <w:link w:val="ae"/>
    <w:rsid w:val="00C47635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e">
    <w:name w:val="Верхний колонтитул Знак"/>
    <w:basedOn w:val="a0"/>
    <w:link w:val="ad"/>
    <w:rsid w:val="00C4763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alloon Text"/>
    <w:basedOn w:val="a"/>
    <w:link w:val="af0"/>
    <w:semiHidden/>
    <w:rsid w:val="00C47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semiHidden/>
    <w:rsid w:val="00C47635"/>
    <w:rPr>
      <w:rFonts w:ascii="Tahoma" w:eastAsia="Times New Roman" w:hAnsi="Tahoma" w:cs="Tahoma"/>
      <w:sz w:val="16"/>
      <w:szCs w:val="16"/>
      <w:lang w:eastAsia="ru-RU"/>
    </w:rPr>
  </w:style>
  <w:style w:type="paragraph" w:styleId="af1">
    <w:name w:val="footer"/>
    <w:basedOn w:val="a"/>
    <w:link w:val="af2"/>
    <w:rsid w:val="00C47635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C4763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page number"/>
    <w:basedOn w:val="a0"/>
    <w:rsid w:val="00C47635"/>
  </w:style>
  <w:style w:type="paragraph" w:styleId="af4">
    <w:name w:val="Normal (Web)"/>
    <w:basedOn w:val="a"/>
    <w:rsid w:val="00C4763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aption1">
    <w:name w:val="caption1"/>
    <w:basedOn w:val="a"/>
    <w:rsid w:val="00C47635"/>
    <w:pPr>
      <w:spacing w:after="0" w:line="240" w:lineRule="auto"/>
      <w:ind w:firstLine="400"/>
      <w:jc w:val="center"/>
      <w:textAlignment w:val="center"/>
    </w:pPr>
    <w:rPr>
      <w:rFonts w:ascii="Arial" w:hAnsi="Arial" w:cs="Arial"/>
      <w:b/>
      <w:bCs/>
      <w:sz w:val="27"/>
      <w:szCs w:val="27"/>
    </w:rPr>
  </w:style>
  <w:style w:type="paragraph" w:customStyle="1" w:styleId="list2">
    <w:name w:val="list2"/>
    <w:basedOn w:val="a"/>
    <w:rsid w:val="00C47635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main">
    <w:name w:val="main"/>
    <w:basedOn w:val="a"/>
    <w:rsid w:val="00C47635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image">
    <w:name w:val="image"/>
    <w:basedOn w:val="a"/>
    <w:rsid w:val="00C47635"/>
    <w:pPr>
      <w:spacing w:after="0" w:line="240" w:lineRule="auto"/>
      <w:ind w:firstLine="400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caption2">
    <w:name w:val="caption2"/>
    <w:basedOn w:val="a"/>
    <w:rsid w:val="00C47635"/>
    <w:pPr>
      <w:spacing w:after="0" w:line="240" w:lineRule="auto"/>
      <w:ind w:firstLine="400"/>
      <w:textAlignment w:val="center"/>
    </w:pPr>
    <w:rPr>
      <w:rFonts w:ascii="Arial" w:hAnsi="Arial" w:cs="Arial"/>
      <w:b/>
      <w:bCs/>
      <w:i/>
      <w:iCs/>
      <w:sz w:val="27"/>
      <w:szCs w:val="27"/>
    </w:rPr>
  </w:style>
  <w:style w:type="character" w:styleId="af5">
    <w:name w:val="Strong"/>
    <w:qFormat/>
    <w:rsid w:val="00C47635"/>
    <w:rPr>
      <w:b/>
      <w:bCs/>
    </w:rPr>
  </w:style>
  <w:style w:type="paragraph" w:styleId="af6">
    <w:name w:val="Plain Text"/>
    <w:basedOn w:val="a"/>
    <w:link w:val="af7"/>
    <w:rsid w:val="00C47635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7">
    <w:name w:val="Текст Знак"/>
    <w:basedOn w:val="a0"/>
    <w:link w:val="af6"/>
    <w:rsid w:val="00C47635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8">
    <w:name w:val="caption"/>
    <w:basedOn w:val="a"/>
    <w:next w:val="a"/>
    <w:qFormat/>
    <w:rsid w:val="00C47635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color w:val="000000"/>
      <w:sz w:val="28"/>
      <w:szCs w:val="24"/>
    </w:rPr>
  </w:style>
  <w:style w:type="paragraph" w:styleId="af9">
    <w:name w:val="Document Map"/>
    <w:basedOn w:val="a"/>
    <w:link w:val="afa"/>
    <w:semiHidden/>
    <w:rsid w:val="00C47635"/>
    <w:pPr>
      <w:shd w:val="clear" w:color="auto" w:fill="000080"/>
      <w:spacing w:after="0" w:line="240" w:lineRule="auto"/>
    </w:pPr>
    <w:rPr>
      <w:rFonts w:ascii="Tahoma" w:hAnsi="Tahoma" w:cs="Tahoma"/>
      <w:sz w:val="20"/>
      <w:szCs w:val="20"/>
    </w:rPr>
  </w:style>
  <w:style w:type="character" w:customStyle="1" w:styleId="afa">
    <w:name w:val="Схема документа Знак"/>
    <w:basedOn w:val="a0"/>
    <w:link w:val="af9"/>
    <w:semiHidden/>
    <w:rsid w:val="00C47635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styleId="afb">
    <w:name w:val="Table Grid"/>
    <w:basedOn w:val="a1"/>
    <w:rsid w:val="00C476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lock Text"/>
    <w:basedOn w:val="a"/>
    <w:rsid w:val="00C47635"/>
    <w:pPr>
      <w:autoSpaceDE w:val="0"/>
      <w:autoSpaceDN w:val="0"/>
      <w:adjustRightInd w:val="0"/>
      <w:spacing w:after="0" w:line="240" w:lineRule="auto"/>
      <w:ind w:left="770" w:right="2200" w:firstLine="1650"/>
    </w:pPr>
    <w:rPr>
      <w:rFonts w:ascii="PANDA Times UZ" w:hAnsi="PANDA Times UZ"/>
      <w:sz w:val="20"/>
      <w:szCs w:val="20"/>
      <w:lang w:val="en-US"/>
    </w:rPr>
  </w:style>
  <w:style w:type="numbering" w:styleId="111111">
    <w:name w:val="Outline List 2"/>
    <w:basedOn w:val="a2"/>
    <w:rsid w:val="00C47635"/>
    <w:pPr>
      <w:numPr>
        <w:numId w:val="1"/>
      </w:numPr>
    </w:pPr>
  </w:style>
  <w:style w:type="numbering" w:customStyle="1" w:styleId="1">
    <w:name w:val="Стиль1"/>
    <w:rsid w:val="00C47635"/>
    <w:pPr>
      <w:numPr>
        <w:numId w:val="2"/>
      </w:numPr>
    </w:pPr>
  </w:style>
  <w:style w:type="character" w:customStyle="1" w:styleId="afd">
    <w:name w:val="Основной текст_"/>
    <w:link w:val="12"/>
    <w:rsid w:val="00C47635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5">
    <w:name w:val="Основной текст2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">
    <w:name w:val="Основной текст + Курсив;Интервал 0 pt"/>
    <w:rsid w:val="00C47635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16"/>
      <w:szCs w:val="16"/>
      <w:shd w:val="clear" w:color="auto" w:fill="FFFFFF"/>
      <w:lang w:val="en-US"/>
    </w:rPr>
  </w:style>
  <w:style w:type="character" w:customStyle="1" w:styleId="afe">
    <w:name w:val="Подпись к таблице_"/>
    <w:link w:val="aff"/>
    <w:rsid w:val="00C47635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pt">
    <w:name w:val="Подпись к таблице + Интервал 2 pt"/>
    <w:rsid w:val="00C47635"/>
    <w:rPr>
      <w:rFonts w:ascii="Times New Roman" w:eastAsia="Times New Roman" w:hAnsi="Times New Roman" w:cs="Times New Roman"/>
      <w:color w:val="000000"/>
      <w:spacing w:val="5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6pt">
    <w:name w:val="Основной текст + 6 pt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35">
    <w:name w:val="Основной текст3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41">
    <w:name w:val="Основной текст4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12">
    <w:name w:val="Основной текст12"/>
    <w:basedOn w:val="a"/>
    <w:link w:val="afd"/>
    <w:rsid w:val="00C47635"/>
    <w:pPr>
      <w:widowControl w:val="0"/>
      <w:shd w:val="clear" w:color="auto" w:fill="FFFFFF"/>
      <w:spacing w:after="240" w:line="206" w:lineRule="exact"/>
      <w:jc w:val="both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paragraph" w:customStyle="1" w:styleId="aff">
    <w:name w:val="Подпись к таблице"/>
    <w:basedOn w:val="a"/>
    <w:link w:val="afe"/>
    <w:rsid w:val="00C47635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character" w:customStyle="1" w:styleId="Exact">
    <w:name w:val="Основной текст Exac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0ptExact">
    <w:name w:val="Основной текст + Курсив;Интервал 0 pt Exact"/>
    <w:rsid w:val="00C4763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5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55pt0ptExact">
    <w:name w:val="Основной текст + 5;5 pt;Интервал 0 pt Exac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8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Tahoma55pt">
    <w:name w:val="Основной текст + Tahoma;5;5 pt;Курсив"/>
    <w:rsid w:val="00C47635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51">
    <w:name w:val="Основной текст5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styleId="aff0">
    <w:name w:val="Placeholder Text"/>
    <w:uiPriority w:val="99"/>
    <w:semiHidden/>
    <w:rsid w:val="00C47635"/>
    <w:rPr>
      <w:color w:val="808080"/>
    </w:rPr>
  </w:style>
  <w:style w:type="paragraph" w:styleId="aff1">
    <w:name w:val="List Paragraph"/>
    <w:basedOn w:val="a"/>
    <w:uiPriority w:val="34"/>
    <w:qFormat/>
    <w:rsid w:val="00C47635"/>
    <w:pPr>
      <w:ind w:left="720"/>
      <w:contextualSpacing/>
    </w:pPr>
  </w:style>
  <w:style w:type="character" w:customStyle="1" w:styleId="2pt0">
    <w:name w:val="Основной текст + Интервал 2 p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2">
    <w:name w:val="Основной текст + Полужирный"/>
    <w:rsid w:val="00C4763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3">
    <w:name w:val="Колонтитул_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ff4">
    <w:name w:val="Колонтитул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pt1">
    <w:name w:val="Колонтитул + Интервал 2 p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lang w:val="ru-RU"/>
    </w:rPr>
  </w:style>
  <w:style w:type="character" w:customStyle="1" w:styleId="26">
    <w:name w:val="Подпись к таблице (2)_"/>
    <w:link w:val="27"/>
    <w:rsid w:val="00C47635"/>
    <w:rPr>
      <w:rFonts w:ascii="Times New Roman" w:hAnsi="Times New Roman"/>
      <w:sz w:val="12"/>
      <w:szCs w:val="12"/>
      <w:shd w:val="clear" w:color="auto" w:fill="FFFFFF"/>
    </w:rPr>
  </w:style>
  <w:style w:type="character" w:customStyle="1" w:styleId="0pt0">
    <w:name w:val="Основной текст + Курсив;Малые прописные;Интервал 0 pt"/>
    <w:rsid w:val="00C47635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paragraph" w:customStyle="1" w:styleId="27">
    <w:name w:val="Подпись к таблице (2)"/>
    <w:basedOn w:val="a"/>
    <w:link w:val="26"/>
    <w:rsid w:val="00C47635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2"/>
      <w:szCs w:val="12"/>
      <w:lang w:eastAsia="en-US"/>
    </w:rPr>
  </w:style>
  <w:style w:type="character" w:customStyle="1" w:styleId="81">
    <w:name w:val="Основной текст8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0pt1">
    <w:name w:val="Подпись к таблице + Курсив;Интервал 0 pt"/>
    <w:rsid w:val="00C4763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character" w:customStyle="1" w:styleId="71">
    <w:name w:val="Основной текст7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styleId="a9">
    <w:name w:val="Title"/>
    <w:basedOn w:val="a"/>
    <w:next w:val="a"/>
    <w:link w:val="13"/>
    <w:uiPriority w:val="10"/>
    <w:qFormat/>
    <w:rsid w:val="00C4763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Название Знак1"/>
    <w:basedOn w:val="a0"/>
    <w:link w:val="a9"/>
    <w:uiPriority w:val="10"/>
    <w:rsid w:val="00C47635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Outline List 2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7635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0">
    <w:name w:val="heading 1"/>
    <w:basedOn w:val="a"/>
    <w:next w:val="a"/>
    <w:link w:val="11"/>
    <w:qFormat/>
    <w:rsid w:val="00C4763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47635"/>
    <w:pPr>
      <w:keepNext/>
      <w:spacing w:after="0" w:line="240" w:lineRule="auto"/>
      <w:ind w:firstLine="709"/>
      <w:jc w:val="center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link w:val="30"/>
    <w:qFormat/>
    <w:rsid w:val="00C47635"/>
    <w:pPr>
      <w:keepNext/>
      <w:spacing w:after="0" w:line="240" w:lineRule="auto"/>
      <w:ind w:firstLine="709"/>
      <w:outlineLvl w:val="2"/>
    </w:pPr>
    <w:rPr>
      <w:rFonts w:ascii="PANDA Times UZ" w:hAnsi="PANDA Times UZ"/>
      <w:sz w:val="28"/>
      <w:szCs w:val="28"/>
    </w:rPr>
  </w:style>
  <w:style w:type="paragraph" w:styleId="4">
    <w:name w:val="heading 4"/>
    <w:basedOn w:val="a"/>
    <w:next w:val="a"/>
    <w:link w:val="40"/>
    <w:qFormat/>
    <w:rsid w:val="00C4763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C47635"/>
    <w:pPr>
      <w:keepNext/>
      <w:spacing w:after="0" w:line="240" w:lineRule="auto"/>
      <w:outlineLvl w:val="4"/>
    </w:pPr>
    <w:rPr>
      <w:rFonts w:ascii="Times New Roman" w:hAnsi="Times New Roman"/>
      <w:b/>
      <w:sz w:val="24"/>
      <w:szCs w:val="24"/>
    </w:rPr>
  </w:style>
  <w:style w:type="paragraph" w:styleId="6">
    <w:name w:val="heading 6"/>
    <w:basedOn w:val="a"/>
    <w:next w:val="a"/>
    <w:link w:val="60"/>
    <w:qFormat/>
    <w:rsid w:val="00C47635"/>
    <w:pPr>
      <w:keepNext/>
      <w:spacing w:after="0" w:line="240" w:lineRule="auto"/>
      <w:jc w:val="center"/>
      <w:outlineLvl w:val="5"/>
    </w:pPr>
    <w:rPr>
      <w:rFonts w:ascii="Times New Roman" w:hAnsi="Times New Roman"/>
      <w:b/>
      <w:sz w:val="28"/>
      <w:szCs w:val="24"/>
    </w:rPr>
  </w:style>
  <w:style w:type="paragraph" w:styleId="7">
    <w:name w:val="heading 7"/>
    <w:basedOn w:val="a"/>
    <w:next w:val="a"/>
    <w:link w:val="70"/>
    <w:qFormat/>
    <w:rsid w:val="00C47635"/>
    <w:pPr>
      <w:keepNext/>
      <w:spacing w:after="0" w:line="240" w:lineRule="auto"/>
      <w:outlineLvl w:val="6"/>
    </w:pPr>
    <w:rPr>
      <w:rFonts w:ascii="Times New Roman" w:hAnsi="Times New Roman"/>
      <w:sz w:val="28"/>
      <w:szCs w:val="20"/>
    </w:rPr>
  </w:style>
  <w:style w:type="paragraph" w:styleId="8">
    <w:name w:val="heading 8"/>
    <w:basedOn w:val="a"/>
    <w:next w:val="a"/>
    <w:link w:val="80"/>
    <w:qFormat/>
    <w:rsid w:val="00C47635"/>
    <w:pPr>
      <w:keepNext/>
      <w:spacing w:after="0" w:line="240" w:lineRule="auto"/>
      <w:outlineLvl w:val="7"/>
    </w:pPr>
    <w:rPr>
      <w:rFonts w:ascii="Times New Roman" w:hAnsi="Times New Roman"/>
      <w:b/>
      <w:bCs/>
      <w:sz w:val="36"/>
      <w:szCs w:val="20"/>
    </w:rPr>
  </w:style>
  <w:style w:type="paragraph" w:styleId="9">
    <w:name w:val="heading 9"/>
    <w:basedOn w:val="a"/>
    <w:next w:val="a"/>
    <w:link w:val="90"/>
    <w:qFormat/>
    <w:rsid w:val="00C47635"/>
    <w:pPr>
      <w:keepNext/>
      <w:autoSpaceDE w:val="0"/>
      <w:autoSpaceDN w:val="0"/>
      <w:adjustRightInd w:val="0"/>
      <w:spacing w:after="0" w:line="240" w:lineRule="auto"/>
      <w:jc w:val="center"/>
      <w:outlineLvl w:val="8"/>
    </w:pPr>
    <w:rPr>
      <w:rFonts w:ascii="Times New Roman" w:hAnsi="Times New Roman"/>
      <w:b/>
      <w:bCs/>
      <w:color w:val="000000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C47635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4763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C47635"/>
    <w:rPr>
      <w:rFonts w:ascii="PANDA Times UZ" w:eastAsia="Times New Roman" w:hAnsi="PANDA Times UZ" w:cs="Times New Roman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C47635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C4763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47635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C4763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C47635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C47635"/>
    <w:rPr>
      <w:rFonts w:ascii="Times New Roman" w:eastAsia="Times New Roman" w:hAnsi="Times New Roman" w:cs="Times New Roman"/>
      <w:b/>
      <w:bCs/>
      <w:color w:val="000000"/>
      <w:sz w:val="24"/>
      <w:szCs w:val="48"/>
      <w:lang w:eastAsia="ru-RU"/>
    </w:rPr>
  </w:style>
  <w:style w:type="paragraph" w:styleId="31">
    <w:name w:val="Body Text 3"/>
    <w:basedOn w:val="a"/>
    <w:link w:val="32"/>
    <w:rsid w:val="00C4763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8"/>
      <w:szCs w:val="20"/>
    </w:rPr>
  </w:style>
  <w:style w:type="character" w:customStyle="1" w:styleId="32">
    <w:name w:val="Основной текст 3 Знак"/>
    <w:basedOn w:val="a0"/>
    <w:link w:val="31"/>
    <w:rsid w:val="00C4763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basedOn w:val="a"/>
    <w:link w:val="34"/>
    <w:unhideWhenUsed/>
    <w:rsid w:val="00C47635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C47635"/>
    <w:rPr>
      <w:rFonts w:ascii="Calibri" w:eastAsia="Times New Roman" w:hAnsi="Calibri" w:cs="Times New Roman"/>
      <w:sz w:val="16"/>
      <w:szCs w:val="16"/>
      <w:lang w:eastAsia="ru-RU"/>
    </w:rPr>
  </w:style>
  <w:style w:type="paragraph" w:styleId="a3">
    <w:name w:val="Body Text Indent"/>
    <w:basedOn w:val="a"/>
    <w:link w:val="a4"/>
    <w:unhideWhenUsed/>
    <w:rsid w:val="00C47635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rsid w:val="00C47635"/>
    <w:rPr>
      <w:rFonts w:ascii="Calibri" w:eastAsia="Times New Roman" w:hAnsi="Calibri" w:cs="Times New Roman"/>
      <w:lang w:eastAsia="ru-RU"/>
    </w:rPr>
  </w:style>
  <w:style w:type="paragraph" w:styleId="a5">
    <w:name w:val="Body Text"/>
    <w:basedOn w:val="a"/>
    <w:link w:val="a6"/>
    <w:rsid w:val="00C47635"/>
    <w:pPr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C4763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C47635"/>
    <w:rPr>
      <w:color w:val="0000FF"/>
      <w:u w:val="single"/>
    </w:rPr>
  </w:style>
  <w:style w:type="paragraph" w:styleId="21">
    <w:name w:val="Body Text 2"/>
    <w:basedOn w:val="a"/>
    <w:link w:val="22"/>
    <w:unhideWhenUsed/>
    <w:rsid w:val="00C47635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C47635"/>
    <w:rPr>
      <w:rFonts w:ascii="Calibri" w:eastAsia="Times New Roman" w:hAnsi="Calibri" w:cs="Times New Roman"/>
      <w:lang w:eastAsia="ru-RU"/>
    </w:rPr>
  </w:style>
  <w:style w:type="paragraph" w:customStyle="1" w:styleId="a8">
    <w:basedOn w:val="a"/>
    <w:next w:val="a9"/>
    <w:link w:val="aa"/>
    <w:qFormat/>
    <w:rsid w:val="00C47635"/>
    <w:pPr>
      <w:spacing w:after="0" w:line="240" w:lineRule="auto"/>
      <w:jc w:val="center"/>
    </w:pPr>
    <w:rPr>
      <w:rFonts w:ascii="Times New Roman" w:eastAsiaTheme="minorHAnsi" w:hAnsi="Times New Roman" w:cstheme="minorBidi"/>
      <w:b/>
      <w:sz w:val="36"/>
      <w:lang w:eastAsia="en-US"/>
    </w:rPr>
  </w:style>
  <w:style w:type="character" w:customStyle="1" w:styleId="aa">
    <w:name w:val="Название Знак"/>
    <w:link w:val="a8"/>
    <w:rsid w:val="00C47635"/>
    <w:rPr>
      <w:rFonts w:ascii="Times New Roman" w:hAnsi="Times New Roman"/>
      <w:b/>
      <w:sz w:val="36"/>
    </w:rPr>
  </w:style>
  <w:style w:type="paragraph" w:styleId="ab">
    <w:name w:val="Subtitle"/>
    <w:basedOn w:val="a"/>
    <w:link w:val="ac"/>
    <w:qFormat/>
    <w:rsid w:val="00C47635"/>
    <w:pPr>
      <w:spacing w:after="0" w:line="240" w:lineRule="auto"/>
      <w:jc w:val="center"/>
    </w:pPr>
    <w:rPr>
      <w:rFonts w:ascii="Times New Roman" w:hAnsi="Times New Roman"/>
      <w:b/>
      <w:sz w:val="28"/>
      <w:szCs w:val="24"/>
    </w:rPr>
  </w:style>
  <w:style w:type="character" w:customStyle="1" w:styleId="ac">
    <w:name w:val="Подзаголовок Знак"/>
    <w:basedOn w:val="a0"/>
    <w:link w:val="ab"/>
    <w:rsid w:val="00C47635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23">
    <w:name w:val="Body Text Indent 2"/>
    <w:basedOn w:val="a"/>
    <w:link w:val="24"/>
    <w:rsid w:val="00C47635"/>
    <w:pPr>
      <w:spacing w:after="0" w:line="240" w:lineRule="auto"/>
      <w:ind w:firstLine="720"/>
      <w:jc w:val="center"/>
    </w:pPr>
    <w:rPr>
      <w:rFonts w:ascii="Times New Roman" w:hAnsi="Times New Roman"/>
      <w:b/>
      <w:sz w:val="28"/>
      <w:szCs w:val="24"/>
    </w:rPr>
  </w:style>
  <w:style w:type="character" w:customStyle="1" w:styleId="24">
    <w:name w:val="Основной текст с отступом 2 Знак"/>
    <w:basedOn w:val="a0"/>
    <w:link w:val="23"/>
    <w:rsid w:val="00C47635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ad">
    <w:name w:val="header"/>
    <w:basedOn w:val="a"/>
    <w:link w:val="ae"/>
    <w:rsid w:val="00C47635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e">
    <w:name w:val="Верхний колонтитул Знак"/>
    <w:basedOn w:val="a0"/>
    <w:link w:val="ad"/>
    <w:rsid w:val="00C4763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alloon Text"/>
    <w:basedOn w:val="a"/>
    <w:link w:val="af0"/>
    <w:semiHidden/>
    <w:rsid w:val="00C47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semiHidden/>
    <w:rsid w:val="00C47635"/>
    <w:rPr>
      <w:rFonts w:ascii="Tahoma" w:eastAsia="Times New Roman" w:hAnsi="Tahoma" w:cs="Tahoma"/>
      <w:sz w:val="16"/>
      <w:szCs w:val="16"/>
      <w:lang w:eastAsia="ru-RU"/>
    </w:rPr>
  </w:style>
  <w:style w:type="paragraph" w:styleId="af1">
    <w:name w:val="footer"/>
    <w:basedOn w:val="a"/>
    <w:link w:val="af2"/>
    <w:rsid w:val="00C47635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C4763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page number"/>
    <w:basedOn w:val="a0"/>
    <w:rsid w:val="00C47635"/>
  </w:style>
  <w:style w:type="paragraph" w:styleId="af4">
    <w:name w:val="Normal (Web)"/>
    <w:basedOn w:val="a"/>
    <w:rsid w:val="00C4763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aption1">
    <w:name w:val="caption1"/>
    <w:basedOn w:val="a"/>
    <w:rsid w:val="00C47635"/>
    <w:pPr>
      <w:spacing w:after="0" w:line="240" w:lineRule="auto"/>
      <w:ind w:firstLine="400"/>
      <w:jc w:val="center"/>
      <w:textAlignment w:val="center"/>
    </w:pPr>
    <w:rPr>
      <w:rFonts w:ascii="Arial" w:hAnsi="Arial" w:cs="Arial"/>
      <w:b/>
      <w:bCs/>
      <w:sz w:val="27"/>
      <w:szCs w:val="27"/>
    </w:rPr>
  </w:style>
  <w:style w:type="paragraph" w:customStyle="1" w:styleId="list2">
    <w:name w:val="list2"/>
    <w:basedOn w:val="a"/>
    <w:rsid w:val="00C47635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main">
    <w:name w:val="main"/>
    <w:basedOn w:val="a"/>
    <w:rsid w:val="00C47635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image">
    <w:name w:val="image"/>
    <w:basedOn w:val="a"/>
    <w:rsid w:val="00C47635"/>
    <w:pPr>
      <w:spacing w:after="0" w:line="240" w:lineRule="auto"/>
      <w:ind w:firstLine="400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caption2">
    <w:name w:val="caption2"/>
    <w:basedOn w:val="a"/>
    <w:rsid w:val="00C47635"/>
    <w:pPr>
      <w:spacing w:after="0" w:line="240" w:lineRule="auto"/>
      <w:ind w:firstLine="400"/>
      <w:textAlignment w:val="center"/>
    </w:pPr>
    <w:rPr>
      <w:rFonts w:ascii="Arial" w:hAnsi="Arial" w:cs="Arial"/>
      <w:b/>
      <w:bCs/>
      <w:i/>
      <w:iCs/>
      <w:sz w:val="27"/>
      <w:szCs w:val="27"/>
    </w:rPr>
  </w:style>
  <w:style w:type="character" w:styleId="af5">
    <w:name w:val="Strong"/>
    <w:qFormat/>
    <w:rsid w:val="00C47635"/>
    <w:rPr>
      <w:b/>
      <w:bCs/>
    </w:rPr>
  </w:style>
  <w:style w:type="paragraph" w:styleId="af6">
    <w:name w:val="Plain Text"/>
    <w:basedOn w:val="a"/>
    <w:link w:val="af7"/>
    <w:rsid w:val="00C47635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7">
    <w:name w:val="Текст Знак"/>
    <w:basedOn w:val="a0"/>
    <w:link w:val="af6"/>
    <w:rsid w:val="00C47635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8">
    <w:name w:val="caption"/>
    <w:basedOn w:val="a"/>
    <w:next w:val="a"/>
    <w:qFormat/>
    <w:rsid w:val="00C47635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color w:val="000000"/>
      <w:sz w:val="28"/>
      <w:szCs w:val="24"/>
    </w:rPr>
  </w:style>
  <w:style w:type="paragraph" w:styleId="af9">
    <w:name w:val="Document Map"/>
    <w:basedOn w:val="a"/>
    <w:link w:val="afa"/>
    <w:semiHidden/>
    <w:rsid w:val="00C47635"/>
    <w:pPr>
      <w:shd w:val="clear" w:color="auto" w:fill="000080"/>
      <w:spacing w:after="0" w:line="240" w:lineRule="auto"/>
    </w:pPr>
    <w:rPr>
      <w:rFonts w:ascii="Tahoma" w:hAnsi="Tahoma" w:cs="Tahoma"/>
      <w:sz w:val="20"/>
      <w:szCs w:val="20"/>
    </w:rPr>
  </w:style>
  <w:style w:type="character" w:customStyle="1" w:styleId="afa">
    <w:name w:val="Схема документа Знак"/>
    <w:basedOn w:val="a0"/>
    <w:link w:val="af9"/>
    <w:semiHidden/>
    <w:rsid w:val="00C47635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styleId="afb">
    <w:name w:val="Table Grid"/>
    <w:basedOn w:val="a1"/>
    <w:rsid w:val="00C476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lock Text"/>
    <w:basedOn w:val="a"/>
    <w:rsid w:val="00C47635"/>
    <w:pPr>
      <w:autoSpaceDE w:val="0"/>
      <w:autoSpaceDN w:val="0"/>
      <w:adjustRightInd w:val="0"/>
      <w:spacing w:after="0" w:line="240" w:lineRule="auto"/>
      <w:ind w:left="770" w:right="2200" w:firstLine="1650"/>
    </w:pPr>
    <w:rPr>
      <w:rFonts w:ascii="PANDA Times UZ" w:hAnsi="PANDA Times UZ"/>
      <w:sz w:val="20"/>
      <w:szCs w:val="20"/>
      <w:lang w:val="en-US"/>
    </w:rPr>
  </w:style>
  <w:style w:type="numbering" w:styleId="111111">
    <w:name w:val="Outline List 2"/>
    <w:basedOn w:val="a2"/>
    <w:rsid w:val="00C47635"/>
    <w:pPr>
      <w:numPr>
        <w:numId w:val="1"/>
      </w:numPr>
    </w:pPr>
  </w:style>
  <w:style w:type="numbering" w:customStyle="1" w:styleId="1">
    <w:name w:val="Стиль1"/>
    <w:rsid w:val="00C47635"/>
    <w:pPr>
      <w:numPr>
        <w:numId w:val="2"/>
      </w:numPr>
    </w:pPr>
  </w:style>
  <w:style w:type="character" w:customStyle="1" w:styleId="afd">
    <w:name w:val="Основной текст_"/>
    <w:link w:val="12"/>
    <w:rsid w:val="00C47635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5">
    <w:name w:val="Основной текст2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">
    <w:name w:val="Основной текст + Курсив;Интервал 0 pt"/>
    <w:rsid w:val="00C47635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16"/>
      <w:szCs w:val="16"/>
      <w:shd w:val="clear" w:color="auto" w:fill="FFFFFF"/>
      <w:lang w:val="en-US"/>
    </w:rPr>
  </w:style>
  <w:style w:type="character" w:customStyle="1" w:styleId="afe">
    <w:name w:val="Подпись к таблице_"/>
    <w:link w:val="aff"/>
    <w:rsid w:val="00C47635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pt">
    <w:name w:val="Подпись к таблице + Интервал 2 pt"/>
    <w:rsid w:val="00C47635"/>
    <w:rPr>
      <w:rFonts w:ascii="Times New Roman" w:eastAsia="Times New Roman" w:hAnsi="Times New Roman" w:cs="Times New Roman"/>
      <w:color w:val="000000"/>
      <w:spacing w:val="5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6pt">
    <w:name w:val="Основной текст + 6 pt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35">
    <w:name w:val="Основной текст3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41">
    <w:name w:val="Основной текст4"/>
    <w:rsid w:val="00C47635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12">
    <w:name w:val="Основной текст12"/>
    <w:basedOn w:val="a"/>
    <w:link w:val="afd"/>
    <w:rsid w:val="00C47635"/>
    <w:pPr>
      <w:widowControl w:val="0"/>
      <w:shd w:val="clear" w:color="auto" w:fill="FFFFFF"/>
      <w:spacing w:after="240" w:line="206" w:lineRule="exact"/>
      <w:jc w:val="both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paragraph" w:customStyle="1" w:styleId="aff">
    <w:name w:val="Подпись к таблице"/>
    <w:basedOn w:val="a"/>
    <w:link w:val="afe"/>
    <w:rsid w:val="00C47635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character" w:customStyle="1" w:styleId="Exact">
    <w:name w:val="Основной текст Exac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0ptExact">
    <w:name w:val="Основной текст + Курсив;Интервал 0 pt Exact"/>
    <w:rsid w:val="00C4763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5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55pt0ptExact">
    <w:name w:val="Основной текст + 5;5 pt;Интервал 0 pt Exac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8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Tahoma55pt">
    <w:name w:val="Основной текст + Tahoma;5;5 pt;Курсив"/>
    <w:rsid w:val="00C47635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51">
    <w:name w:val="Основной текст5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styleId="aff0">
    <w:name w:val="Placeholder Text"/>
    <w:uiPriority w:val="99"/>
    <w:semiHidden/>
    <w:rsid w:val="00C47635"/>
    <w:rPr>
      <w:color w:val="808080"/>
    </w:rPr>
  </w:style>
  <w:style w:type="paragraph" w:styleId="aff1">
    <w:name w:val="List Paragraph"/>
    <w:basedOn w:val="a"/>
    <w:uiPriority w:val="34"/>
    <w:qFormat/>
    <w:rsid w:val="00C47635"/>
    <w:pPr>
      <w:ind w:left="720"/>
      <w:contextualSpacing/>
    </w:pPr>
  </w:style>
  <w:style w:type="character" w:customStyle="1" w:styleId="2pt0">
    <w:name w:val="Основной текст + Интервал 2 p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2">
    <w:name w:val="Основной текст + Полужирный"/>
    <w:rsid w:val="00C4763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3">
    <w:name w:val="Колонтитул_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ff4">
    <w:name w:val="Колонтитул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pt1">
    <w:name w:val="Колонтитул + Интервал 2 pt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lang w:val="ru-RU"/>
    </w:rPr>
  </w:style>
  <w:style w:type="character" w:customStyle="1" w:styleId="26">
    <w:name w:val="Подпись к таблице (2)_"/>
    <w:link w:val="27"/>
    <w:rsid w:val="00C47635"/>
    <w:rPr>
      <w:rFonts w:ascii="Times New Roman" w:hAnsi="Times New Roman"/>
      <w:sz w:val="12"/>
      <w:szCs w:val="12"/>
      <w:shd w:val="clear" w:color="auto" w:fill="FFFFFF"/>
    </w:rPr>
  </w:style>
  <w:style w:type="character" w:customStyle="1" w:styleId="0pt0">
    <w:name w:val="Основной текст + Курсив;Малые прописные;Интервал 0 pt"/>
    <w:rsid w:val="00C47635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paragraph" w:customStyle="1" w:styleId="27">
    <w:name w:val="Подпись к таблице (2)"/>
    <w:basedOn w:val="a"/>
    <w:link w:val="26"/>
    <w:rsid w:val="00C47635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2"/>
      <w:szCs w:val="12"/>
      <w:lang w:eastAsia="en-US"/>
    </w:rPr>
  </w:style>
  <w:style w:type="character" w:customStyle="1" w:styleId="81">
    <w:name w:val="Основной текст8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0pt1">
    <w:name w:val="Подпись к таблице + Курсив;Интервал 0 pt"/>
    <w:rsid w:val="00C47635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character" w:customStyle="1" w:styleId="71">
    <w:name w:val="Основной текст7"/>
    <w:rsid w:val="00C4763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styleId="a9">
    <w:name w:val="Title"/>
    <w:basedOn w:val="a"/>
    <w:next w:val="a"/>
    <w:link w:val="13"/>
    <w:uiPriority w:val="10"/>
    <w:qFormat/>
    <w:rsid w:val="00C4763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Название Знак1"/>
    <w:basedOn w:val="a0"/>
    <w:link w:val="a9"/>
    <w:uiPriority w:val="10"/>
    <w:rsid w:val="00C47635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117" Type="http://schemas.openxmlformats.org/officeDocument/2006/relationships/oleObject" Target="embeddings/oleObject52.bin"/><Relationship Id="rId21" Type="http://schemas.openxmlformats.org/officeDocument/2006/relationships/oleObject" Target="embeddings/oleObject6.bin"/><Relationship Id="rId42" Type="http://schemas.openxmlformats.org/officeDocument/2006/relationships/oleObject" Target="embeddings/oleObject16.bin"/><Relationship Id="rId47" Type="http://schemas.openxmlformats.org/officeDocument/2006/relationships/image" Target="media/image23.wmf"/><Relationship Id="rId63" Type="http://schemas.openxmlformats.org/officeDocument/2006/relationships/image" Target="media/image31.wmf"/><Relationship Id="rId68" Type="http://schemas.openxmlformats.org/officeDocument/2006/relationships/oleObject" Target="embeddings/oleObject29.bin"/><Relationship Id="rId84" Type="http://schemas.openxmlformats.org/officeDocument/2006/relationships/image" Target="media/image41.jpeg"/><Relationship Id="rId89" Type="http://schemas.openxmlformats.org/officeDocument/2006/relationships/image" Target="media/image44.wmf"/><Relationship Id="rId112" Type="http://schemas.openxmlformats.org/officeDocument/2006/relationships/oleObject" Target="embeddings/oleObject49.bin"/><Relationship Id="rId133" Type="http://schemas.openxmlformats.org/officeDocument/2006/relationships/oleObject" Target="embeddings/oleObject60.bin"/><Relationship Id="rId138" Type="http://schemas.openxmlformats.org/officeDocument/2006/relationships/image" Target="media/image69.wmf"/><Relationship Id="rId154" Type="http://schemas.openxmlformats.org/officeDocument/2006/relationships/image" Target="media/image78.emf"/><Relationship Id="rId159" Type="http://schemas.openxmlformats.org/officeDocument/2006/relationships/image" Target="media/image81.wmf"/><Relationship Id="rId16" Type="http://schemas.openxmlformats.org/officeDocument/2006/relationships/image" Target="media/image7.wmf"/><Relationship Id="rId107" Type="http://schemas.openxmlformats.org/officeDocument/2006/relationships/oleObject" Target="embeddings/oleObject47.bin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8.wmf"/><Relationship Id="rId53" Type="http://schemas.openxmlformats.org/officeDocument/2006/relationships/image" Target="media/image26.wmf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oleObject" Target="embeddings/oleObject34.bin"/><Relationship Id="rId102" Type="http://schemas.openxmlformats.org/officeDocument/2006/relationships/image" Target="media/image51.wmf"/><Relationship Id="rId123" Type="http://schemas.openxmlformats.org/officeDocument/2006/relationships/oleObject" Target="embeddings/oleObject55.bin"/><Relationship Id="rId128" Type="http://schemas.openxmlformats.org/officeDocument/2006/relationships/image" Target="media/image64.wmf"/><Relationship Id="rId144" Type="http://schemas.openxmlformats.org/officeDocument/2006/relationships/image" Target="media/image72.wmf"/><Relationship Id="rId149" Type="http://schemas.openxmlformats.org/officeDocument/2006/relationships/image" Target="media/image75.wmf"/><Relationship Id="rId5" Type="http://schemas.openxmlformats.org/officeDocument/2006/relationships/webSettings" Target="webSettings.xml"/><Relationship Id="rId90" Type="http://schemas.openxmlformats.org/officeDocument/2006/relationships/oleObject" Target="embeddings/oleObject39.bin"/><Relationship Id="rId95" Type="http://schemas.openxmlformats.org/officeDocument/2006/relationships/image" Target="media/image47.wmf"/><Relationship Id="rId160" Type="http://schemas.openxmlformats.org/officeDocument/2006/relationships/oleObject" Target="embeddings/oleObject71.bin"/><Relationship Id="rId165" Type="http://schemas.openxmlformats.org/officeDocument/2006/relationships/fontTable" Target="fontTable.xml"/><Relationship Id="rId22" Type="http://schemas.openxmlformats.org/officeDocument/2006/relationships/image" Target="media/image10.wmf"/><Relationship Id="rId27" Type="http://schemas.openxmlformats.org/officeDocument/2006/relationships/image" Target="media/image13.wmf"/><Relationship Id="rId43" Type="http://schemas.openxmlformats.org/officeDocument/2006/relationships/image" Target="media/image21.wmf"/><Relationship Id="rId48" Type="http://schemas.openxmlformats.org/officeDocument/2006/relationships/oleObject" Target="embeddings/oleObject19.bin"/><Relationship Id="rId64" Type="http://schemas.openxmlformats.org/officeDocument/2006/relationships/oleObject" Target="embeddings/oleObject26.bin"/><Relationship Id="rId69" Type="http://schemas.openxmlformats.org/officeDocument/2006/relationships/image" Target="media/image33.wmf"/><Relationship Id="rId113" Type="http://schemas.openxmlformats.org/officeDocument/2006/relationships/image" Target="media/image57.wmf"/><Relationship Id="rId118" Type="http://schemas.openxmlformats.org/officeDocument/2006/relationships/image" Target="media/image59.wmf"/><Relationship Id="rId134" Type="http://schemas.openxmlformats.org/officeDocument/2006/relationships/image" Target="media/image67.wmf"/><Relationship Id="rId139" Type="http://schemas.openxmlformats.org/officeDocument/2006/relationships/oleObject" Target="embeddings/oleObject63.bin"/><Relationship Id="rId80" Type="http://schemas.openxmlformats.org/officeDocument/2006/relationships/image" Target="media/image39.wmf"/><Relationship Id="rId85" Type="http://schemas.openxmlformats.org/officeDocument/2006/relationships/image" Target="media/image42.wmf"/><Relationship Id="rId150" Type="http://schemas.openxmlformats.org/officeDocument/2006/relationships/oleObject" Target="embeddings/oleObject68.bin"/><Relationship Id="rId155" Type="http://schemas.openxmlformats.org/officeDocument/2006/relationships/image" Target="media/image77.emf"/><Relationship Id="rId12" Type="http://schemas.openxmlformats.org/officeDocument/2006/relationships/image" Target="media/image5.wmf"/><Relationship Id="rId17" Type="http://schemas.openxmlformats.org/officeDocument/2006/relationships/oleObject" Target="embeddings/oleObject4.bin"/><Relationship Id="rId33" Type="http://schemas.openxmlformats.org/officeDocument/2006/relationships/image" Target="media/image16.wmf"/><Relationship Id="rId38" Type="http://schemas.openxmlformats.org/officeDocument/2006/relationships/oleObject" Target="embeddings/oleObject14.bin"/><Relationship Id="rId59" Type="http://schemas.openxmlformats.org/officeDocument/2006/relationships/image" Target="media/image29.jpeg"/><Relationship Id="rId103" Type="http://schemas.openxmlformats.org/officeDocument/2006/relationships/oleObject" Target="embeddings/oleObject45.bin"/><Relationship Id="rId108" Type="http://schemas.openxmlformats.org/officeDocument/2006/relationships/image" Target="media/image54.jpeg"/><Relationship Id="rId124" Type="http://schemas.openxmlformats.org/officeDocument/2006/relationships/image" Target="media/image62.wmf"/><Relationship Id="rId129" Type="http://schemas.openxmlformats.org/officeDocument/2006/relationships/oleObject" Target="embeddings/oleObject58.bin"/><Relationship Id="rId54" Type="http://schemas.openxmlformats.org/officeDocument/2006/relationships/oleObject" Target="embeddings/oleObject22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6.jpeg"/><Relationship Id="rId91" Type="http://schemas.openxmlformats.org/officeDocument/2006/relationships/image" Target="media/image45.wmf"/><Relationship Id="rId96" Type="http://schemas.openxmlformats.org/officeDocument/2006/relationships/oleObject" Target="embeddings/oleObject42.bin"/><Relationship Id="rId140" Type="http://schemas.openxmlformats.org/officeDocument/2006/relationships/image" Target="media/image70.wmf"/><Relationship Id="rId145" Type="http://schemas.openxmlformats.org/officeDocument/2006/relationships/oleObject" Target="embeddings/oleObject66.bin"/><Relationship Id="rId161" Type="http://schemas.openxmlformats.org/officeDocument/2006/relationships/image" Target="media/image82.wmf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4.wmf"/><Relationship Id="rId57" Type="http://schemas.openxmlformats.org/officeDocument/2006/relationships/image" Target="media/image28.wmf"/><Relationship Id="rId106" Type="http://schemas.openxmlformats.org/officeDocument/2006/relationships/image" Target="media/image53.wmf"/><Relationship Id="rId114" Type="http://schemas.openxmlformats.org/officeDocument/2006/relationships/oleObject" Target="embeddings/oleObject50.bin"/><Relationship Id="rId119" Type="http://schemas.openxmlformats.org/officeDocument/2006/relationships/oleObject" Target="embeddings/oleObject53.bin"/><Relationship Id="rId127" Type="http://schemas.openxmlformats.org/officeDocument/2006/relationships/oleObject" Target="embeddings/oleObject57.bin"/><Relationship Id="rId10" Type="http://schemas.openxmlformats.org/officeDocument/2006/relationships/image" Target="media/image4.wmf"/><Relationship Id="rId31" Type="http://schemas.openxmlformats.org/officeDocument/2006/relationships/image" Target="media/image15.w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image" Target="media/image28.jpeg"/><Relationship Id="rId65" Type="http://schemas.openxmlformats.org/officeDocument/2006/relationships/image" Target="media/image32.wmf"/><Relationship Id="rId73" Type="http://schemas.openxmlformats.org/officeDocument/2006/relationships/image" Target="media/image35.wmf"/><Relationship Id="rId78" Type="http://schemas.openxmlformats.org/officeDocument/2006/relationships/image" Target="media/image38.wmf"/><Relationship Id="rId81" Type="http://schemas.openxmlformats.org/officeDocument/2006/relationships/oleObject" Target="embeddings/oleObject35.bin"/><Relationship Id="rId86" Type="http://schemas.openxmlformats.org/officeDocument/2006/relationships/oleObject" Target="embeddings/oleObject37.bin"/><Relationship Id="rId94" Type="http://schemas.openxmlformats.org/officeDocument/2006/relationships/oleObject" Target="embeddings/oleObject41.bin"/><Relationship Id="rId99" Type="http://schemas.openxmlformats.org/officeDocument/2006/relationships/image" Target="media/image49.wmf"/><Relationship Id="rId101" Type="http://schemas.openxmlformats.org/officeDocument/2006/relationships/image" Target="media/image50.jpeg"/><Relationship Id="rId122" Type="http://schemas.openxmlformats.org/officeDocument/2006/relationships/image" Target="media/image61.wmf"/><Relationship Id="rId130" Type="http://schemas.openxmlformats.org/officeDocument/2006/relationships/image" Target="media/image65.wmf"/><Relationship Id="rId135" Type="http://schemas.openxmlformats.org/officeDocument/2006/relationships/oleObject" Target="embeddings/oleObject61.bin"/><Relationship Id="rId143" Type="http://schemas.openxmlformats.org/officeDocument/2006/relationships/oleObject" Target="embeddings/oleObject65.bin"/><Relationship Id="rId148" Type="http://schemas.openxmlformats.org/officeDocument/2006/relationships/oleObject" Target="embeddings/oleObject67.bin"/><Relationship Id="rId151" Type="http://schemas.openxmlformats.org/officeDocument/2006/relationships/image" Target="media/image76.wmf"/><Relationship Id="rId156" Type="http://schemas.openxmlformats.org/officeDocument/2006/relationships/image" Target="media/image79.wmf"/><Relationship Id="rId164" Type="http://schemas.openxmlformats.org/officeDocument/2006/relationships/oleObject" Target="embeddings/oleObject73.bin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3" Type="http://schemas.openxmlformats.org/officeDocument/2006/relationships/oleObject" Target="embeddings/oleObject2.bin"/><Relationship Id="rId18" Type="http://schemas.openxmlformats.org/officeDocument/2006/relationships/image" Target="media/image8.wmf"/><Relationship Id="rId39" Type="http://schemas.openxmlformats.org/officeDocument/2006/relationships/image" Target="media/image19.wmf"/><Relationship Id="rId109" Type="http://schemas.openxmlformats.org/officeDocument/2006/relationships/image" Target="media/image55.wmf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7.wmf"/><Relationship Id="rId76" Type="http://schemas.openxmlformats.org/officeDocument/2006/relationships/image" Target="media/image37.wmf"/><Relationship Id="rId97" Type="http://schemas.openxmlformats.org/officeDocument/2006/relationships/image" Target="media/image48.wmf"/><Relationship Id="rId104" Type="http://schemas.openxmlformats.org/officeDocument/2006/relationships/image" Target="media/image52.wmf"/><Relationship Id="rId120" Type="http://schemas.openxmlformats.org/officeDocument/2006/relationships/image" Target="media/image60.wmf"/><Relationship Id="rId125" Type="http://schemas.openxmlformats.org/officeDocument/2006/relationships/oleObject" Target="embeddings/oleObject56.bin"/><Relationship Id="rId141" Type="http://schemas.openxmlformats.org/officeDocument/2006/relationships/oleObject" Target="embeddings/oleObject64.bin"/><Relationship Id="rId146" Type="http://schemas.openxmlformats.org/officeDocument/2006/relationships/image" Target="media/image73.jpeg"/><Relationship Id="rId7" Type="http://schemas.openxmlformats.org/officeDocument/2006/relationships/image" Target="media/image2.jpeg"/><Relationship Id="rId71" Type="http://schemas.openxmlformats.org/officeDocument/2006/relationships/image" Target="media/image34.wmf"/><Relationship Id="rId92" Type="http://schemas.openxmlformats.org/officeDocument/2006/relationships/oleObject" Target="embeddings/oleObject40.bin"/><Relationship Id="rId162" Type="http://schemas.openxmlformats.org/officeDocument/2006/relationships/oleObject" Target="embeddings/oleObject72.bin"/><Relationship Id="rId2" Type="http://schemas.openxmlformats.org/officeDocument/2006/relationships/styles" Target="styles.xml"/><Relationship Id="rId29" Type="http://schemas.openxmlformats.org/officeDocument/2006/relationships/image" Target="media/image14.wmf"/><Relationship Id="rId24" Type="http://schemas.openxmlformats.org/officeDocument/2006/relationships/image" Target="media/image11.png"/><Relationship Id="rId40" Type="http://schemas.openxmlformats.org/officeDocument/2006/relationships/oleObject" Target="embeddings/oleObject15.bin"/><Relationship Id="rId45" Type="http://schemas.openxmlformats.org/officeDocument/2006/relationships/image" Target="media/image22.wmf"/><Relationship Id="rId66" Type="http://schemas.openxmlformats.org/officeDocument/2006/relationships/oleObject" Target="embeddings/oleObject27.bin"/><Relationship Id="rId87" Type="http://schemas.openxmlformats.org/officeDocument/2006/relationships/image" Target="media/image43.wmf"/><Relationship Id="rId110" Type="http://schemas.openxmlformats.org/officeDocument/2006/relationships/oleObject" Target="embeddings/oleObject48.bin"/><Relationship Id="rId115" Type="http://schemas.openxmlformats.org/officeDocument/2006/relationships/image" Target="media/image58.wmf"/><Relationship Id="rId131" Type="http://schemas.openxmlformats.org/officeDocument/2006/relationships/oleObject" Target="embeddings/oleObject59.bin"/><Relationship Id="rId136" Type="http://schemas.openxmlformats.org/officeDocument/2006/relationships/image" Target="media/image68.wmf"/><Relationship Id="rId157" Type="http://schemas.openxmlformats.org/officeDocument/2006/relationships/oleObject" Target="embeddings/oleObject70.bin"/><Relationship Id="rId61" Type="http://schemas.openxmlformats.org/officeDocument/2006/relationships/image" Target="media/image30.wmf"/><Relationship Id="rId82" Type="http://schemas.openxmlformats.org/officeDocument/2006/relationships/image" Target="media/image40.wmf"/><Relationship Id="rId152" Type="http://schemas.openxmlformats.org/officeDocument/2006/relationships/oleObject" Target="embeddings/oleObject69.bin"/><Relationship Id="rId19" Type="http://schemas.openxmlformats.org/officeDocument/2006/relationships/oleObject" Target="embeddings/oleObject5.bin"/><Relationship Id="rId14" Type="http://schemas.openxmlformats.org/officeDocument/2006/relationships/image" Target="media/image6.wmf"/><Relationship Id="rId30" Type="http://schemas.openxmlformats.org/officeDocument/2006/relationships/oleObject" Target="embeddings/oleObject10.bin"/><Relationship Id="rId35" Type="http://schemas.openxmlformats.org/officeDocument/2006/relationships/image" Target="media/image17.wmf"/><Relationship Id="rId56" Type="http://schemas.openxmlformats.org/officeDocument/2006/relationships/oleObject" Target="embeddings/oleObject23.bin"/><Relationship Id="rId77" Type="http://schemas.openxmlformats.org/officeDocument/2006/relationships/oleObject" Target="embeddings/oleObject33.bin"/><Relationship Id="rId100" Type="http://schemas.openxmlformats.org/officeDocument/2006/relationships/oleObject" Target="embeddings/oleObject44.bin"/><Relationship Id="rId105" Type="http://schemas.openxmlformats.org/officeDocument/2006/relationships/oleObject" Target="embeddings/oleObject46.bin"/><Relationship Id="rId126" Type="http://schemas.openxmlformats.org/officeDocument/2006/relationships/image" Target="media/image63.wmf"/><Relationship Id="rId147" Type="http://schemas.openxmlformats.org/officeDocument/2006/relationships/image" Target="media/image74.wmf"/><Relationship Id="rId8" Type="http://schemas.openxmlformats.org/officeDocument/2006/relationships/image" Target="media/image3.jpeg"/><Relationship Id="rId51" Type="http://schemas.openxmlformats.org/officeDocument/2006/relationships/image" Target="media/image25.wmf"/><Relationship Id="rId72" Type="http://schemas.openxmlformats.org/officeDocument/2006/relationships/oleObject" Target="embeddings/oleObject31.bin"/><Relationship Id="rId93" Type="http://schemas.openxmlformats.org/officeDocument/2006/relationships/image" Target="media/image46.wmf"/><Relationship Id="rId98" Type="http://schemas.openxmlformats.org/officeDocument/2006/relationships/oleObject" Target="embeddings/oleObject43.bin"/><Relationship Id="rId121" Type="http://schemas.openxmlformats.org/officeDocument/2006/relationships/oleObject" Target="embeddings/oleObject54.bin"/><Relationship Id="rId142" Type="http://schemas.openxmlformats.org/officeDocument/2006/relationships/image" Target="media/image71.wmf"/><Relationship Id="rId163" Type="http://schemas.openxmlformats.org/officeDocument/2006/relationships/image" Target="media/image83.wmf"/><Relationship Id="rId3" Type="http://schemas.microsoft.com/office/2007/relationships/stylesWithEffects" Target="stylesWithEffects.xml"/><Relationship Id="rId25" Type="http://schemas.openxmlformats.org/officeDocument/2006/relationships/image" Target="media/image12.wmf"/><Relationship Id="rId46" Type="http://schemas.openxmlformats.org/officeDocument/2006/relationships/oleObject" Target="embeddings/oleObject18.bin"/><Relationship Id="rId67" Type="http://schemas.openxmlformats.org/officeDocument/2006/relationships/oleObject" Target="embeddings/oleObject28.bin"/><Relationship Id="rId116" Type="http://schemas.openxmlformats.org/officeDocument/2006/relationships/oleObject" Target="embeddings/oleObject51.bin"/><Relationship Id="rId137" Type="http://schemas.openxmlformats.org/officeDocument/2006/relationships/oleObject" Target="embeddings/oleObject62.bin"/><Relationship Id="rId158" Type="http://schemas.openxmlformats.org/officeDocument/2006/relationships/image" Target="media/image80.jpeg"/><Relationship Id="rId20" Type="http://schemas.openxmlformats.org/officeDocument/2006/relationships/image" Target="media/image9.wmf"/><Relationship Id="rId41" Type="http://schemas.openxmlformats.org/officeDocument/2006/relationships/image" Target="media/image20.wmf"/><Relationship Id="rId62" Type="http://schemas.openxmlformats.org/officeDocument/2006/relationships/oleObject" Target="embeddings/oleObject25.bin"/><Relationship Id="rId83" Type="http://schemas.openxmlformats.org/officeDocument/2006/relationships/oleObject" Target="embeddings/oleObject36.bin"/><Relationship Id="rId88" Type="http://schemas.openxmlformats.org/officeDocument/2006/relationships/oleObject" Target="embeddings/oleObject38.bin"/><Relationship Id="rId111" Type="http://schemas.openxmlformats.org/officeDocument/2006/relationships/image" Target="media/image56.wmf"/><Relationship Id="rId132" Type="http://schemas.openxmlformats.org/officeDocument/2006/relationships/image" Target="media/image66.wmf"/><Relationship Id="rId153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2827</Words>
  <Characters>16116</Characters>
  <Application>Microsoft Office Word</Application>
  <DocSecurity>0</DocSecurity>
  <Lines>134</Lines>
  <Paragraphs>37</Paragraphs>
  <ScaleCrop>false</ScaleCrop>
  <Company>SPecialiST RePack</Company>
  <LinksUpToDate>false</LinksUpToDate>
  <CharactersWithSpaces>18906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Acer</cp:lastModifiedBy>
  <cp:revision>5</cp:revision>
  <dcterms:created xsi:type="dcterms:W3CDTF">2017-08-31T05:13:00Z</dcterms:created>
  <dcterms:modified xsi:type="dcterms:W3CDTF">2018-09-13T06:58:00Z</dcterms:modified>
</cp:coreProperties>
</file>